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1C3E" w14:textId="77777777" w:rsidR="00387971" w:rsidRDefault="00B22EA7" w:rsidP="00002163">
      <w:pPr>
        <w:jc w:val="right"/>
      </w:pPr>
      <w:r>
        <w:rPr>
          <w:noProof/>
        </w:rPr>
        <w:drawing>
          <wp:inline distT="0" distB="0" distL="0" distR="0" wp14:anchorId="5C9E1C79" wp14:editId="5C9E1C7A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1C3F" w14:textId="3FA006E1" w:rsidR="00387971" w:rsidRPr="00646598" w:rsidRDefault="009F0179" w:rsidP="00EA2B1F">
      <w:pPr>
        <w:pStyle w:val="StyleStylespacerRightBefore400pt9pt"/>
      </w:pPr>
      <w:r w:rsidRPr="00646598">
        <w:br/>
      </w:r>
    </w:p>
    <w:p w14:paraId="56C44A5D" w14:textId="3488946F" w:rsidR="000A0DAF" w:rsidRDefault="004257CC" w:rsidP="000A0DAF">
      <w:pPr>
        <w:pStyle w:val="StyleArial18ptBoldText2Right"/>
      </w:pPr>
      <w:r>
        <w:t>Request for Proposal for</w:t>
      </w:r>
      <w:r w:rsidR="004F122C">
        <w:t xml:space="preserve"> OpenSearch</w:t>
      </w:r>
      <w:r>
        <w:br/>
      </w:r>
      <w:r w:rsidR="004F122C" w:rsidRPr="004F122C">
        <w:t>consulting_6-25_JKR</w:t>
      </w:r>
    </w:p>
    <w:p w14:paraId="3110CCCB" w14:textId="77777777" w:rsidR="000A0DAF" w:rsidRDefault="000A0DAF" w:rsidP="000A0DAF">
      <w:pPr>
        <w:pStyle w:val="StyleArial18ptBoldText2Right"/>
      </w:pPr>
    </w:p>
    <w:p w14:paraId="5C9E1C41" w14:textId="5D8F11B9" w:rsidR="00AE70F7" w:rsidRPr="00646598" w:rsidRDefault="004257CC" w:rsidP="000A0DAF">
      <w:pPr>
        <w:pStyle w:val="StyleArial18ptBoldText2Right"/>
        <w:rPr>
          <w:b w:val="0"/>
          <w:sz w:val="24"/>
          <w:szCs w:val="24"/>
        </w:rPr>
      </w:pPr>
      <w:r w:rsidRPr="005E570B">
        <w:rPr>
          <w:sz w:val="24"/>
          <w:szCs w:val="24"/>
        </w:rPr>
        <w:t xml:space="preserve">Date of Release: </w:t>
      </w:r>
      <w:r w:rsidR="004F122C">
        <w:rPr>
          <w:sz w:val="24"/>
          <w:szCs w:val="24"/>
        </w:rPr>
        <w:t>6-19-25</w:t>
      </w:r>
    </w:p>
    <w:p w14:paraId="5C9E1C42" w14:textId="77777777" w:rsidR="00AE70F7" w:rsidRPr="00AE70F7" w:rsidRDefault="00AE70F7" w:rsidP="00AE70F7">
      <w:pPr>
        <w:pStyle w:val="spacer"/>
        <w:widowControl w:val="0"/>
        <w:spacing w:before="240"/>
        <w:jc w:val="right"/>
        <w:rPr>
          <w:sz w:val="24"/>
          <w:szCs w:val="24"/>
        </w:rPr>
      </w:pP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8E6956A" w14:textId="16C0BA03" w:rsidR="00BC5B66" w:rsidRPr="00BC5B66" w:rsidRDefault="007C5068" w:rsidP="00BC5B66">
      <w:pPr>
        <w:pStyle w:val="Heading1"/>
      </w:pPr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664312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General Information</w:t>
      </w:r>
      <w:bookmarkEnd w:id="247"/>
    </w:p>
    <w:p w14:paraId="2AE083A1" w14:textId="77777777" w:rsidR="00BC5B66" w:rsidRDefault="00BC5B66" w:rsidP="00BC5B66">
      <w:pPr>
        <w:pStyle w:val="Heading2"/>
      </w:pPr>
      <w:bookmarkStart w:id="248" w:name="_Toc511222512"/>
      <w:bookmarkStart w:id="249" w:name="_Toc66431263"/>
      <w:bookmarkStart w:id="250" w:name="_Toc70401394"/>
      <w:bookmarkStart w:id="251" w:name="_Toc85363612"/>
      <w:r>
        <w:t>Request for Proposal (RFP) Objective</w:t>
      </w:r>
      <w:bookmarkEnd w:id="248"/>
      <w:bookmarkEnd w:id="249"/>
      <w:r>
        <w:t xml:space="preserve"> </w:t>
      </w:r>
      <w:bookmarkEnd w:id="250"/>
      <w:bookmarkEnd w:id="251"/>
    </w:p>
    <w:p w14:paraId="7C2474F7" w14:textId="012ED932" w:rsidR="00FB19A2" w:rsidRDefault="00FB19A2" w:rsidP="00975A91">
      <w:pPr>
        <w:ind w:left="540"/>
      </w:pPr>
      <w:r w:rsidRPr="00F642E2">
        <w:t xml:space="preserve">The objective of ERCOT in this procurement is to identify and contract with a qualified Respondent to </w:t>
      </w:r>
      <w:r>
        <w:t xml:space="preserve">provide </w:t>
      </w:r>
      <w:proofErr w:type="gramStart"/>
      <w:r w:rsidR="004F122C" w:rsidRPr="004F122C">
        <w:t>The</w:t>
      </w:r>
      <w:proofErr w:type="gramEnd"/>
      <w:r w:rsidR="004F122C" w:rsidRPr="004F122C">
        <w:t xml:space="preserve"> objective of ERCOT in this procurement is to identify and contract with a qualified Respondent to develop a plan/roadmap on how to make OpenSearch work efficiently on the ercot.com website. ERCOT may then elect to utilize the expertise of the awarded OpenSearch </w:t>
      </w:r>
      <w:proofErr w:type="gramStart"/>
      <w:r w:rsidR="004F122C" w:rsidRPr="004F122C">
        <w:t>consultant(</w:t>
      </w:r>
      <w:proofErr w:type="gramEnd"/>
      <w:r w:rsidR="004F122C" w:rsidRPr="004F122C">
        <w:t>s to deliver improved functionality of the tool.</w:t>
      </w:r>
    </w:p>
    <w:p w14:paraId="5CC91561" w14:textId="77777777" w:rsidR="00335BE8" w:rsidRDefault="00335BE8" w:rsidP="00FB19A2"/>
    <w:p w14:paraId="1640D1C4" w14:textId="132769C9" w:rsidR="007E4E45" w:rsidRDefault="007E4E45" w:rsidP="00672E95">
      <w:pPr>
        <w:ind w:left="540"/>
        <w:rPr>
          <w:color w:val="5B676F"/>
        </w:rPr>
      </w:pPr>
      <w:r>
        <w:rPr>
          <w:color w:val="5B676F"/>
        </w:rPr>
        <w:t xml:space="preserve">Electric Reliability Council of Texas </w:t>
      </w:r>
      <w:r w:rsidR="0057131D">
        <w:rPr>
          <w:color w:val="5B676F"/>
        </w:rPr>
        <w:t xml:space="preserve">(ERCOT) </w:t>
      </w:r>
      <w:r>
        <w:rPr>
          <w:color w:val="5B676F"/>
        </w:rPr>
        <w:t xml:space="preserve">will be using </w:t>
      </w:r>
      <w:r w:rsidR="004C33A1">
        <w:rPr>
          <w:color w:val="5B676F"/>
        </w:rPr>
        <w:t>Workday Strategic Sourcing (WSS)</w:t>
      </w:r>
      <w:r>
        <w:rPr>
          <w:color w:val="5B676F"/>
        </w:rPr>
        <w:t xml:space="preserve"> to manage the submission process for this RFP.</w:t>
      </w:r>
    </w:p>
    <w:p w14:paraId="447AE2D9" w14:textId="77777777" w:rsidR="007E4E45" w:rsidRDefault="007E4E45" w:rsidP="00672E95">
      <w:pPr>
        <w:ind w:left="540"/>
        <w:rPr>
          <w:color w:val="5B676F"/>
        </w:rPr>
      </w:pPr>
    </w:p>
    <w:p w14:paraId="528F1FC9" w14:textId="1467D179" w:rsidR="007E4E45" w:rsidRDefault="007E4E45" w:rsidP="007E4E45">
      <w:pPr>
        <w:ind w:left="540"/>
        <w:rPr>
          <w:color w:val="5B676F"/>
        </w:rPr>
      </w:pPr>
      <w:proofErr w:type="gramStart"/>
      <w:r>
        <w:rPr>
          <w:color w:val="5B676F"/>
        </w:rPr>
        <w:t>In order to</w:t>
      </w:r>
      <w:proofErr w:type="gramEnd"/>
      <w:r>
        <w:rPr>
          <w:color w:val="5B676F"/>
        </w:rPr>
        <w:t xml:space="preserve"> participate, each respondent is required to create a free supplier account with </w:t>
      </w:r>
      <w:r w:rsidR="004C33A1">
        <w:rPr>
          <w:color w:val="5B676F"/>
        </w:rPr>
        <w:t>Workday Strategic Sourcing</w:t>
      </w:r>
      <w:r>
        <w:rPr>
          <w:color w:val="5B676F"/>
        </w:rPr>
        <w:t xml:space="preserve"> by accessing the following link and following the instructions for new account creation. </w:t>
      </w:r>
    </w:p>
    <w:p w14:paraId="3216CE17" w14:textId="77777777" w:rsidR="007E4E45" w:rsidRDefault="007E4E45" w:rsidP="007E4E45">
      <w:pPr>
        <w:ind w:left="540"/>
        <w:rPr>
          <w:color w:val="5B676F"/>
        </w:rPr>
      </w:pPr>
    </w:p>
    <w:p w14:paraId="06AD8319" w14:textId="6CDD4F1C" w:rsidR="00975A91" w:rsidRDefault="004F122C" w:rsidP="007E4E45">
      <w:pPr>
        <w:ind w:left="540"/>
      </w:pPr>
      <w:hyperlink r:id="rId16" w:history="1">
        <w:r w:rsidRPr="00EE30E4">
          <w:rPr>
            <w:rStyle w:val="Hyperlink"/>
          </w:rPr>
          <w:t>https://us.workdayspend.com/rfps/public/929263</w:t>
        </w:r>
      </w:hyperlink>
    </w:p>
    <w:p w14:paraId="176093C0" w14:textId="77777777" w:rsidR="004F122C" w:rsidRDefault="004F122C" w:rsidP="007E4E45">
      <w:pPr>
        <w:ind w:left="540"/>
        <w:rPr>
          <w:color w:val="5B676F"/>
        </w:rPr>
      </w:pPr>
    </w:p>
    <w:p w14:paraId="395D7CF2" w14:textId="581E01A5" w:rsidR="007E4E45" w:rsidRDefault="007E4E45" w:rsidP="00672E95">
      <w:pPr>
        <w:ind w:left="540"/>
      </w:pPr>
      <w:r w:rsidRPr="007E4E45">
        <w:rPr>
          <w:color w:val="5B676F"/>
        </w:rPr>
        <w:t xml:space="preserve">Once registered, you can view details and ask questions (via </w:t>
      </w:r>
      <w:r w:rsidR="00BC57BE">
        <w:rPr>
          <w:color w:val="5B676F"/>
        </w:rPr>
        <w:t xml:space="preserve">the </w:t>
      </w:r>
      <w:r w:rsidR="004C33A1">
        <w:rPr>
          <w:color w:val="5B676F"/>
        </w:rPr>
        <w:t>WSS</w:t>
      </w:r>
      <w:r w:rsidRPr="007E4E45">
        <w:rPr>
          <w:color w:val="5B676F"/>
        </w:rPr>
        <w:t xml:space="preserve"> message center) to </w:t>
      </w:r>
      <w:r w:rsidR="0057131D">
        <w:rPr>
          <w:color w:val="5B676F"/>
        </w:rPr>
        <w:t>ERCOT</w:t>
      </w:r>
      <w:r w:rsidRPr="007E4E45">
        <w:rPr>
          <w:color w:val="5B676F"/>
        </w:rPr>
        <w:t xml:space="preserve"> within the </w:t>
      </w:r>
      <w:r w:rsidR="004C33A1">
        <w:rPr>
          <w:color w:val="5B676F"/>
        </w:rPr>
        <w:t>WSS</w:t>
      </w:r>
      <w:r w:rsidRPr="007E4E45">
        <w:rPr>
          <w:color w:val="5B676F"/>
        </w:rPr>
        <w:t xml:space="preserve"> platform. You will also be able to invite additional team members to </w:t>
      </w:r>
      <w:proofErr w:type="gramStart"/>
      <w:r w:rsidRPr="007E4E45">
        <w:rPr>
          <w:color w:val="5B676F"/>
        </w:rPr>
        <w:t>collaborate, and</w:t>
      </w:r>
      <w:proofErr w:type="gramEnd"/>
      <w:r w:rsidRPr="007E4E45">
        <w:rPr>
          <w:color w:val="5B676F"/>
        </w:rPr>
        <w:t xml:space="preserve"> submit your RFP response.</w:t>
      </w:r>
    </w:p>
    <w:p w14:paraId="1FA9287E" w14:textId="77777777" w:rsidR="00BC5B66" w:rsidRDefault="00BC5B66" w:rsidP="008D7109">
      <w:pPr>
        <w:pStyle w:val="Heading2"/>
      </w:pPr>
      <w:bookmarkStart w:id="252" w:name="_Toc70401401"/>
      <w:bookmarkStart w:id="253" w:name="_Toc85363619"/>
      <w:bookmarkStart w:id="254" w:name="_Toc511222517"/>
      <w:bookmarkStart w:id="255" w:name="_Toc66431264"/>
      <w:r>
        <w:t>ERCOT Point of Contact</w:t>
      </w:r>
      <w:bookmarkEnd w:id="252"/>
      <w:bookmarkEnd w:id="253"/>
      <w:bookmarkEnd w:id="254"/>
      <w:bookmarkEnd w:id="255"/>
    </w:p>
    <w:p w14:paraId="37832D5C" w14:textId="77777777" w:rsidR="00BC5B66" w:rsidRDefault="00BC5B66" w:rsidP="008D7109">
      <w:pPr>
        <w:ind w:left="540"/>
      </w:pPr>
      <w:r>
        <w:t>The sole point of contact for inquiries concerning this RFP is:</w:t>
      </w:r>
    </w:p>
    <w:p w14:paraId="3E6FF61E" w14:textId="77777777" w:rsidR="00BC5B66" w:rsidRDefault="00BC5B66" w:rsidP="008D7109">
      <w:pPr>
        <w:ind w:left="540"/>
        <w:rPr>
          <w:rFonts w:cs="Arial"/>
        </w:rPr>
      </w:pPr>
    </w:p>
    <w:p w14:paraId="54922D37" w14:textId="29202FF0" w:rsidR="00421A27" w:rsidRDefault="004F122C" w:rsidP="008D7109">
      <w:pPr>
        <w:ind w:left="540"/>
        <w:rPr>
          <w:rFonts w:cs="Arial"/>
          <w:bCs/>
          <w:sz w:val="22"/>
        </w:rPr>
      </w:pPr>
      <w:r>
        <w:rPr>
          <w:rFonts w:cs="Arial"/>
          <w:bCs/>
          <w:sz w:val="22"/>
        </w:rPr>
        <w:t>Jana Richardson</w:t>
      </w:r>
    </w:p>
    <w:p w14:paraId="03F90CA5" w14:textId="5FEE5079" w:rsidR="00FE1847" w:rsidRPr="00AA69B4" w:rsidRDefault="00FE1847" w:rsidP="008D7109">
      <w:pPr>
        <w:ind w:left="540"/>
        <w:rPr>
          <w:rFonts w:cs="Arial"/>
          <w:bCs/>
          <w:sz w:val="22"/>
        </w:rPr>
      </w:pPr>
      <w:r>
        <w:rPr>
          <w:rFonts w:cs="Arial"/>
          <w:bCs/>
          <w:sz w:val="22"/>
        </w:rPr>
        <w:t>ERCOT</w:t>
      </w:r>
    </w:p>
    <w:p w14:paraId="3B6E2972" w14:textId="77777777" w:rsidR="00BC5B66" w:rsidRDefault="00BC5B66" w:rsidP="008D7109">
      <w:pPr>
        <w:ind w:left="540"/>
        <w:rPr>
          <w:rFonts w:cs="Arial"/>
        </w:rPr>
      </w:pPr>
      <w:r>
        <w:rPr>
          <w:rFonts w:cs="Arial"/>
        </w:rPr>
        <w:t>2705 West Lake Drive</w:t>
      </w:r>
    </w:p>
    <w:p w14:paraId="0C38D049" w14:textId="77777777" w:rsidR="00BC5B66" w:rsidRPr="00AA69B4" w:rsidRDefault="00BC5B66" w:rsidP="008D7109">
      <w:pPr>
        <w:ind w:left="540"/>
        <w:rPr>
          <w:rFonts w:cs="Arial"/>
          <w:bCs/>
        </w:rPr>
      </w:pPr>
      <w:r>
        <w:rPr>
          <w:rFonts w:cs="Arial"/>
        </w:rPr>
        <w:t>Taylor, Texas 76574</w:t>
      </w:r>
    </w:p>
    <w:p w14:paraId="47E28E1F" w14:textId="4F4E82B1" w:rsidR="00BC5B66" w:rsidRDefault="004F122C" w:rsidP="008D7109">
      <w:pPr>
        <w:ind w:left="540"/>
      </w:pPr>
      <w:r>
        <w:t>jrichardson@ercot.com</w:t>
      </w:r>
    </w:p>
    <w:p w14:paraId="313089B6" w14:textId="77777777" w:rsidR="00975A91" w:rsidRDefault="00975A91" w:rsidP="008D7109">
      <w:pPr>
        <w:ind w:left="540"/>
      </w:pPr>
    </w:p>
    <w:p w14:paraId="59732835" w14:textId="5E104162" w:rsidR="00BC5B66" w:rsidRDefault="00BC5B66" w:rsidP="008D7109">
      <w:pPr>
        <w:ind w:left="540"/>
      </w:pPr>
      <w:r>
        <w:t xml:space="preserve">All communications relating to this RFP must be directed to the specified ERCOT </w:t>
      </w:r>
      <w:r w:rsidR="007C5132">
        <w:t>Point of Contact</w:t>
      </w:r>
      <w:r>
        <w:t>. All other communications between a Respondent and ERCOT staff concerning this RFP are prohibited. Failure to comply with this section may result in ERCOT’s disqualification of the proposal.</w:t>
      </w:r>
    </w:p>
    <w:p w14:paraId="204DCA69" w14:textId="77777777" w:rsidR="00BC5B66" w:rsidRDefault="00BC5B66" w:rsidP="008D7109">
      <w:pPr>
        <w:pStyle w:val="Heading2"/>
      </w:pPr>
      <w:bookmarkStart w:id="256" w:name="_Toc70401402"/>
      <w:bookmarkStart w:id="257" w:name="_Toc85363620"/>
      <w:bookmarkStart w:id="258" w:name="_Toc511222518"/>
      <w:bookmarkStart w:id="259" w:name="_Toc66431265"/>
      <w:r>
        <w:t>Procurement Timeline</w:t>
      </w:r>
      <w:bookmarkEnd w:id="256"/>
      <w:bookmarkEnd w:id="257"/>
      <w:bookmarkEnd w:id="258"/>
      <w:bookmarkEnd w:id="25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830"/>
      </w:tblGrid>
      <w:tr w:rsidR="00FB19A2" w14:paraId="1F065C80" w14:textId="77777777" w:rsidTr="000415A9">
        <w:trPr>
          <w:tblHeader/>
          <w:jc w:val="center"/>
        </w:trPr>
        <w:tc>
          <w:tcPr>
            <w:tcW w:w="8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685BC7" w:themeFill="accent5"/>
          </w:tcPr>
          <w:p w14:paraId="29BBA71A" w14:textId="77777777" w:rsidR="00FB19A2" w:rsidRPr="008D7109" w:rsidRDefault="00FB19A2" w:rsidP="000415A9">
            <w:pPr>
              <w:jc w:val="center"/>
              <w:rPr>
                <w:b/>
              </w:rPr>
            </w:pPr>
            <w:r w:rsidRPr="008D7109">
              <w:rPr>
                <w:b/>
                <w:color w:val="FFFFFF" w:themeColor="background1"/>
              </w:rPr>
              <w:t>Procurement Timeline</w:t>
            </w:r>
          </w:p>
        </w:tc>
      </w:tr>
      <w:tr w:rsidR="004F122C" w14:paraId="1BA7B1B8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5BFD" w14:textId="77777777" w:rsidR="004F122C" w:rsidRDefault="004F122C" w:rsidP="004F122C">
            <w:r>
              <w:t>RFP Release Date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30C94E" w14:textId="6B63A6F0" w:rsidR="004F122C" w:rsidRPr="002A6A86" w:rsidRDefault="004F122C" w:rsidP="004F122C">
            <w:r w:rsidRPr="003B3DB4">
              <w:t>June 19, 2025</w:t>
            </w:r>
          </w:p>
        </w:tc>
      </w:tr>
      <w:tr w:rsidR="004F122C" w14:paraId="56D19CF4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767" w14:textId="77777777" w:rsidR="004F122C" w:rsidRDefault="004F122C" w:rsidP="004F122C">
            <w:r>
              <w:t>Optional Notice of Intent to Propose Due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977DFCE" w14:textId="69082A30" w:rsidR="004F122C" w:rsidRPr="002A6A86" w:rsidRDefault="004F122C" w:rsidP="004F122C">
            <w:r w:rsidRPr="003B3DB4">
              <w:t>June 23, 2025</w:t>
            </w:r>
          </w:p>
        </w:tc>
      </w:tr>
      <w:tr w:rsidR="004F122C" w14:paraId="4C702CD0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4A6" w14:textId="77777777" w:rsidR="004F122C" w:rsidRDefault="004F122C" w:rsidP="004F122C">
            <w:r>
              <w:t>Respondent Questions Due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C289886" w14:textId="79476DF1" w:rsidR="004F122C" w:rsidRPr="002A6A86" w:rsidRDefault="004F122C" w:rsidP="004F122C">
            <w:r w:rsidRPr="003B3DB4">
              <w:t>June 26, 2025</w:t>
            </w:r>
          </w:p>
        </w:tc>
      </w:tr>
      <w:tr w:rsidR="004F122C" w14:paraId="031F353C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0321" w14:textId="77777777" w:rsidR="004F122C" w:rsidRDefault="004F122C" w:rsidP="004F122C">
            <w:r>
              <w:t>Response to Respondent Questions Sent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A8BB1E" w14:textId="4451B614" w:rsidR="004F122C" w:rsidRPr="002A6A86" w:rsidRDefault="004F122C" w:rsidP="004F122C">
            <w:r w:rsidRPr="003B3DB4">
              <w:t>June 30, 2025</w:t>
            </w:r>
          </w:p>
        </w:tc>
      </w:tr>
      <w:tr w:rsidR="004F122C" w14:paraId="23FAFF37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EF46" w14:textId="77777777" w:rsidR="004F122C" w:rsidRDefault="004F122C" w:rsidP="004F122C">
            <w:r>
              <w:t>Respondent Proposals Due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6D3E47" w14:textId="0DC2FD1A" w:rsidR="004F122C" w:rsidRPr="002A6A86" w:rsidRDefault="004F122C" w:rsidP="004F122C">
            <w:r w:rsidRPr="003B3DB4">
              <w:t>July 10, 2025</w:t>
            </w:r>
          </w:p>
        </w:tc>
      </w:tr>
      <w:tr w:rsidR="004F122C" w14:paraId="78DA61F3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727" w14:textId="77777777" w:rsidR="004F122C" w:rsidRDefault="004F122C" w:rsidP="004F122C">
            <w:r>
              <w:t>Respondent Presentations (if needed)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3C9985" w14:textId="0C748E23" w:rsidR="004F122C" w:rsidRPr="002A6A86" w:rsidRDefault="004F122C" w:rsidP="004F122C">
            <w:r w:rsidRPr="003B3DB4">
              <w:t>Week of July 21, 2025</w:t>
            </w:r>
          </w:p>
        </w:tc>
      </w:tr>
      <w:tr w:rsidR="004F122C" w14:paraId="464A1A2D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90ED" w14:textId="77777777" w:rsidR="004F122C" w:rsidRDefault="004F122C" w:rsidP="004F122C">
            <w:r>
              <w:t>Anticipated Contract Award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A80B26F" w14:textId="6E7D9753" w:rsidR="004F122C" w:rsidRPr="002A6A86" w:rsidRDefault="004F122C" w:rsidP="004F122C">
            <w:r w:rsidRPr="003B3DB4">
              <w:t>TBD</w:t>
            </w:r>
          </w:p>
        </w:tc>
      </w:tr>
      <w:tr w:rsidR="004F122C" w14:paraId="005CA9FB" w14:textId="77777777" w:rsidTr="000415A9">
        <w:trPr>
          <w:jc w:val="center"/>
        </w:trPr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FFA0" w14:textId="77777777" w:rsidR="004F122C" w:rsidRDefault="004F122C" w:rsidP="004F122C">
            <w:r>
              <w:t>Anticipated Contract Start Date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8D5759" w14:textId="63233759" w:rsidR="004F122C" w:rsidRPr="002A6A86" w:rsidRDefault="004F122C" w:rsidP="004F122C">
            <w:r w:rsidRPr="003B3DB4">
              <w:t>TBD</w:t>
            </w:r>
          </w:p>
        </w:tc>
      </w:tr>
    </w:tbl>
    <w:p w14:paraId="50D44124" w14:textId="77777777" w:rsidR="00BC4C34" w:rsidRPr="00BC4C34" w:rsidRDefault="00BC4C34" w:rsidP="00BC4C34"/>
    <w:sectPr w:rsidR="00BC4C34" w:rsidRPr="00BC4C34" w:rsidSect="00672E95">
      <w:headerReference w:type="even" r:id="rId17"/>
      <w:headerReference w:type="first" r:id="rId18"/>
      <w:pgSz w:w="12240" w:h="15840" w:code="1"/>
      <w:pgMar w:top="720" w:right="864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F947" w14:textId="77777777" w:rsidR="00C25221" w:rsidRDefault="00C25221">
      <w:r>
        <w:separator/>
      </w:r>
    </w:p>
  </w:endnote>
  <w:endnote w:type="continuationSeparator" w:id="0">
    <w:p w14:paraId="290296E3" w14:textId="77777777" w:rsidR="00C25221" w:rsidRDefault="00C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0" w14:textId="648A0FC9" w:rsidR="007853F5" w:rsidRPr="00F923C7" w:rsidRDefault="007853F5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>
      <w:rPr>
        <w:rStyle w:val="PageNumber"/>
        <w:color w:val="00AEC7" w:themeColor="accent1"/>
        <w:sz w:val="16"/>
        <w:szCs w:val="16"/>
      </w:rPr>
      <w:t xml:space="preserve"> 20</w:t>
    </w:r>
    <w:r w:rsidR="00A81546">
      <w:rPr>
        <w:rStyle w:val="PageNumber"/>
        <w:color w:val="00AEC7" w:themeColor="accent1"/>
        <w:sz w:val="16"/>
        <w:szCs w:val="16"/>
      </w:rPr>
      <w:t>2</w:t>
    </w:r>
    <w:r w:rsidR="005E21CD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ERCOT</w:t>
    </w:r>
    <w:r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7853F5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77777777" w:rsidR="007853F5" w:rsidRPr="00646598" w:rsidRDefault="007853F5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  <w:r w:rsidRPr="00646598">
            <w:rPr>
              <w:rStyle w:val="PageNumber"/>
              <w:color w:val="00AEC7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5C9E1C86" w14:textId="2C1A2294" w:rsidR="007853F5" w:rsidRPr="00646598" w:rsidRDefault="007853F5" w:rsidP="005E570B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7853F5" w:rsidRDefault="0078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5DC4" w14:textId="77777777" w:rsidR="00C25221" w:rsidRDefault="00C25221">
      <w:r>
        <w:separator/>
      </w:r>
    </w:p>
  </w:footnote>
  <w:footnote w:type="continuationSeparator" w:id="0">
    <w:p w14:paraId="2A0E9D62" w14:textId="77777777" w:rsidR="00C25221" w:rsidRDefault="00C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7F" w14:textId="6F34B999" w:rsidR="007853F5" w:rsidRPr="00F923C7" w:rsidRDefault="007853F5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Request for Proposal for</w:t>
    </w:r>
    <w:r w:rsidR="00975A91">
      <w:rPr>
        <w:rFonts w:cs="Arial"/>
        <w:sz w:val="16"/>
        <w:szCs w:val="16"/>
      </w:rPr>
      <w:t xml:space="preserve"> </w:t>
    </w:r>
    <w:r w:rsidR="004F122C" w:rsidRPr="004F122C">
      <w:rPr>
        <w:rFonts w:cs="Arial"/>
        <w:sz w:val="16"/>
        <w:szCs w:val="16"/>
      </w:rPr>
      <w:t>consulting_6-25_JKR</w:t>
    </w:r>
    <w:r>
      <w:rPr>
        <w:rFonts w:cs="Arial"/>
        <w:sz w:val="16"/>
        <w:szCs w:val="16"/>
      </w:rPr>
      <w:tab/>
      <w:t>ERCOT 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7853F5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E94E067" w:rsidR="007853F5" w:rsidRPr="00646598" w:rsidRDefault="007853F5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43820BFA" w:rsidR="007853F5" w:rsidRPr="00646598" w:rsidRDefault="007853F5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  <w:r>
            <w:rPr>
              <w:rFonts w:cs="Arial"/>
              <w:b/>
              <w:iCs/>
              <w:color w:val="00AEC7" w:themeColor="accent1"/>
              <w:sz w:val="18"/>
            </w:rPr>
            <w:t>REQUEST FOR PROPOSAL</w:t>
          </w:r>
        </w:p>
      </w:tc>
    </w:tr>
  </w:tbl>
  <w:p w14:paraId="5C9E1C84" w14:textId="77777777" w:rsidR="007853F5" w:rsidRDefault="00785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C" w14:textId="77777777" w:rsidR="007853F5" w:rsidRDefault="007853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E" w14:textId="77777777" w:rsidR="007853F5" w:rsidRDefault="0078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272C3"/>
    <w:multiLevelType w:val="hybridMultilevel"/>
    <w:tmpl w:val="CF1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3D10A1"/>
    <w:multiLevelType w:val="hybridMultilevel"/>
    <w:tmpl w:val="60F4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9F91FD2"/>
    <w:multiLevelType w:val="multilevel"/>
    <w:tmpl w:val="24AEA6A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90"/>
        </w:tabs>
        <w:ind w:left="3690" w:hanging="720"/>
      </w:pPr>
      <w:rPr>
        <w:rFonts w:hint="default"/>
        <w:b w:val="0"/>
        <w:color w:val="5B6770" w:themeColor="text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5" w15:restartNumberingAfterBreak="0">
    <w:nsid w:val="1C9703B0"/>
    <w:multiLevelType w:val="hybridMultilevel"/>
    <w:tmpl w:val="61E299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26D43BE2"/>
    <w:multiLevelType w:val="hybridMultilevel"/>
    <w:tmpl w:val="245C5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FD454E"/>
    <w:multiLevelType w:val="hybridMultilevel"/>
    <w:tmpl w:val="041A95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244F8"/>
    <w:multiLevelType w:val="hybridMultilevel"/>
    <w:tmpl w:val="1CA09B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57D2A3F"/>
    <w:multiLevelType w:val="hybridMultilevel"/>
    <w:tmpl w:val="C642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7F2E9E"/>
    <w:multiLevelType w:val="singleLevel"/>
    <w:tmpl w:val="6630AAEA"/>
    <w:lvl w:ilvl="0">
      <w:start w:val="1"/>
      <w:numFmt w:val="decimal"/>
      <w:pStyle w:val="RFPHeading6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418C4886"/>
    <w:multiLevelType w:val="hybridMultilevel"/>
    <w:tmpl w:val="F0B6FF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371129E"/>
    <w:multiLevelType w:val="hybridMultilevel"/>
    <w:tmpl w:val="7B0A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56E73697"/>
    <w:multiLevelType w:val="hybridMultilevel"/>
    <w:tmpl w:val="01CC51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66050C"/>
    <w:multiLevelType w:val="hybridMultilevel"/>
    <w:tmpl w:val="A8B23E1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96A5C49"/>
    <w:multiLevelType w:val="hybridMultilevel"/>
    <w:tmpl w:val="6882BC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FD33710"/>
    <w:multiLevelType w:val="hybridMultilevel"/>
    <w:tmpl w:val="FC26FBE0"/>
    <w:lvl w:ilvl="0" w:tplc="43C66B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5B6770" w:themeColor="tex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EB71A3"/>
    <w:multiLevelType w:val="hybridMultilevel"/>
    <w:tmpl w:val="B4781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6A77CB"/>
    <w:multiLevelType w:val="hybridMultilevel"/>
    <w:tmpl w:val="EE0C0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837B8"/>
    <w:multiLevelType w:val="hybridMultilevel"/>
    <w:tmpl w:val="960CD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82FC6"/>
    <w:multiLevelType w:val="hybridMultilevel"/>
    <w:tmpl w:val="062AC36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504251821">
    <w:abstractNumId w:val="16"/>
  </w:num>
  <w:num w:numId="2" w16cid:durableId="400450743">
    <w:abstractNumId w:val="27"/>
  </w:num>
  <w:num w:numId="3" w16cid:durableId="2075616893">
    <w:abstractNumId w:val="25"/>
  </w:num>
  <w:num w:numId="4" w16cid:durableId="467817597">
    <w:abstractNumId w:val="26"/>
  </w:num>
  <w:num w:numId="5" w16cid:durableId="907960761">
    <w:abstractNumId w:val="13"/>
  </w:num>
  <w:num w:numId="6" w16cid:durableId="1919748946">
    <w:abstractNumId w:val="14"/>
  </w:num>
  <w:num w:numId="7" w16cid:durableId="242228934">
    <w:abstractNumId w:val="9"/>
  </w:num>
  <w:num w:numId="8" w16cid:durableId="75981334">
    <w:abstractNumId w:val="7"/>
  </w:num>
  <w:num w:numId="9" w16cid:durableId="1088304631">
    <w:abstractNumId w:val="6"/>
  </w:num>
  <w:num w:numId="10" w16cid:durableId="382407468">
    <w:abstractNumId w:val="5"/>
  </w:num>
  <w:num w:numId="11" w16cid:durableId="2020501626">
    <w:abstractNumId w:val="4"/>
  </w:num>
  <w:num w:numId="12" w16cid:durableId="996418979">
    <w:abstractNumId w:val="24"/>
  </w:num>
  <w:num w:numId="13" w16cid:durableId="2002348895">
    <w:abstractNumId w:val="11"/>
  </w:num>
  <w:num w:numId="14" w16cid:durableId="586350622">
    <w:abstractNumId w:val="8"/>
  </w:num>
  <w:num w:numId="15" w16cid:durableId="1414427080">
    <w:abstractNumId w:val="3"/>
  </w:num>
  <w:num w:numId="16" w16cid:durableId="593516821">
    <w:abstractNumId w:val="2"/>
  </w:num>
  <w:num w:numId="17" w16cid:durableId="22678181">
    <w:abstractNumId w:val="1"/>
  </w:num>
  <w:num w:numId="18" w16cid:durableId="41640761">
    <w:abstractNumId w:val="0"/>
  </w:num>
  <w:num w:numId="19" w16cid:durableId="1438481238">
    <w:abstractNumId w:val="21"/>
  </w:num>
  <w:num w:numId="20" w16cid:durableId="1848863650">
    <w:abstractNumId w:val="35"/>
  </w:num>
  <w:num w:numId="21" w16cid:durableId="1622766818">
    <w:abstractNumId w:val="19"/>
  </w:num>
  <w:num w:numId="22" w16cid:durableId="863439684">
    <w:abstractNumId w:val="22"/>
  </w:num>
  <w:num w:numId="23" w16cid:durableId="620382918">
    <w:abstractNumId w:val="30"/>
  </w:num>
  <w:num w:numId="24" w16cid:durableId="1989362968">
    <w:abstractNumId w:val="23"/>
  </w:num>
  <w:num w:numId="25" w16cid:durableId="862355102">
    <w:abstractNumId w:val="34"/>
  </w:num>
  <w:num w:numId="26" w16cid:durableId="967010814">
    <w:abstractNumId w:val="17"/>
  </w:num>
  <w:num w:numId="27" w16cid:durableId="856190530">
    <w:abstractNumId w:val="33"/>
  </w:num>
  <w:num w:numId="28" w16cid:durableId="1438331402">
    <w:abstractNumId w:val="20"/>
  </w:num>
  <w:num w:numId="29" w16cid:durableId="312753884">
    <w:abstractNumId w:val="32"/>
  </w:num>
  <w:num w:numId="30" w16cid:durableId="1266886884">
    <w:abstractNumId w:val="28"/>
  </w:num>
  <w:num w:numId="31" w16cid:durableId="19069931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1225314">
    <w:abstractNumId w:val="10"/>
  </w:num>
  <w:num w:numId="33" w16cid:durableId="1568295710">
    <w:abstractNumId w:val="15"/>
  </w:num>
  <w:num w:numId="34" w16cid:durableId="1986086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2837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7757272">
    <w:abstractNumId w:val="14"/>
  </w:num>
  <w:num w:numId="37" w16cid:durableId="617760324">
    <w:abstractNumId w:val="14"/>
  </w:num>
  <w:num w:numId="38" w16cid:durableId="1429083049">
    <w:abstractNumId w:val="14"/>
  </w:num>
  <w:num w:numId="39" w16cid:durableId="1352947601">
    <w:abstractNumId w:val="14"/>
  </w:num>
  <w:num w:numId="40" w16cid:durableId="117113175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57FF"/>
    <w:rsid w:val="00016333"/>
    <w:rsid w:val="00020834"/>
    <w:rsid w:val="00021320"/>
    <w:rsid w:val="00021C9A"/>
    <w:rsid w:val="00021DA8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51F"/>
    <w:rsid w:val="0004665D"/>
    <w:rsid w:val="00046794"/>
    <w:rsid w:val="00050021"/>
    <w:rsid w:val="00051980"/>
    <w:rsid w:val="00051C80"/>
    <w:rsid w:val="000532C9"/>
    <w:rsid w:val="0005704D"/>
    <w:rsid w:val="0006072C"/>
    <w:rsid w:val="00061DAF"/>
    <w:rsid w:val="00062311"/>
    <w:rsid w:val="00062C0B"/>
    <w:rsid w:val="00063F24"/>
    <w:rsid w:val="000660FD"/>
    <w:rsid w:val="0007013F"/>
    <w:rsid w:val="000701C7"/>
    <w:rsid w:val="0007030C"/>
    <w:rsid w:val="0007384F"/>
    <w:rsid w:val="00074EC8"/>
    <w:rsid w:val="00077ADA"/>
    <w:rsid w:val="00082816"/>
    <w:rsid w:val="0008593E"/>
    <w:rsid w:val="00086FAF"/>
    <w:rsid w:val="000971C8"/>
    <w:rsid w:val="00097ACC"/>
    <w:rsid w:val="000A0DAF"/>
    <w:rsid w:val="000A39CE"/>
    <w:rsid w:val="000A6C95"/>
    <w:rsid w:val="000A724A"/>
    <w:rsid w:val="000B0A53"/>
    <w:rsid w:val="000B15BD"/>
    <w:rsid w:val="000B1C84"/>
    <w:rsid w:val="000C0410"/>
    <w:rsid w:val="000C1A27"/>
    <w:rsid w:val="000C212A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0F7840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3EB7"/>
    <w:rsid w:val="001244B1"/>
    <w:rsid w:val="00127687"/>
    <w:rsid w:val="001314E2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0DFB"/>
    <w:rsid w:val="00165001"/>
    <w:rsid w:val="0017100B"/>
    <w:rsid w:val="00172D20"/>
    <w:rsid w:val="00175DA6"/>
    <w:rsid w:val="00177778"/>
    <w:rsid w:val="00182807"/>
    <w:rsid w:val="00183540"/>
    <w:rsid w:val="00183D28"/>
    <w:rsid w:val="00185C59"/>
    <w:rsid w:val="00187F7D"/>
    <w:rsid w:val="00191A0B"/>
    <w:rsid w:val="00193F53"/>
    <w:rsid w:val="001A0603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E7792"/>
    <w:rsid w:val="001F02CD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0236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19DF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C7350"/>
    <w:rsid w:val="002D087F"/>
    <w:rsid w:val="002D10AF"/>
    <w:rsid w:val="002D1DD0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BE8"/>
    <w:rsid w:val="00335F35"/>
    <w:rsid w:val="00337B14"/>
    <w:rsid w:val="003434F9"/>
    <w:rsid w:val="00355C0B"/>
    <w:rsid w:val="00357BD3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07EF"/>
    <w:rsid w:val="00383EEE"/>
    <w:rsid w:val="00385204"/>
    <w:rsid w:val="00386149"/>
    <w:rsid w:val="0038636F"/>
    <w:rsid w:val="00387971"/>
    <w:rsid w:val="00390091"/>
    <w:rsid w:val="00390A89"/>
    <w:rsid w:val="0039181D"/>
    <w:rsid w:val="00397FD4"/>
    <w:rsid w:val="003A13BB"/>
    <w:rsid w:val="003A21FA"/>
    <w:rsid w:val="003A6F36"/>
    <w:rsid w:val="003B1906"/>
    <w:rsid w:val="003B23AC"/>
    <w:rsid w:val="003B3438"/>
    <w:rsid w:val="003B3CD5"/>
    <w:rsid w:val="003B4577"/>
    <w:rsid w:val="003B59E6"/>
    <w:rsid w:val="003C0537"/>
    <w:rsid w:val="003C0B0E"/>
    <w:rsid w:val="003C218F"/>
    <w:rsid w:val="003C221E"/>
    <w:rsid w:val="003C4E29"/>
    <w:rsid w:val="003C5767"/>
    <w:rsid w:val="003C641B"/>
    <w:rsid w:val="003D4462"/>
    <w:rsid w:val="003E63B4"/>
    <w:rsid w:val="003E67BA"/>
    <w:rsid w:val="003F2E87"/>
    <w:rsid w:val="003F2FE1"/>
    <w:rsid w:val="003F3D05"/>
    <w:rsid w:val="003F6439"/>
    <w:rsid w:val="003F6BE0"/>
    <w:rsid w:val="003F7B1C"/>
    <w:rsid w:val="00400806"/>
    <w:rsid w:val="00401E92"/>
    <w:rsid w:val="004021F0"/>
    <w:rsid w:val="0040249F"/>
    <w:rsid w:val="004027BB"/>
    <w:rsid w:val="00403B57"/>
    <w:rsid w:val="004073DE"/>
    <w:rsid w:val="00411B1B"/>
    <w:rsid w:val="00412CFB"/>
    <w:rsid w:val="0041518E"/>
    <w:rsid w:val="004170E9"/>
    <w:rsid w:val="0042112D"/>
    <w:rsid w:val="00421A27"/>
    <w:rsid w:val="0042378B"/>
    <w:rsid w:val="00423C7A"/>
    <w:rsid w:val="0042473F"/>
    <w:rsid w:val="004247A7"/>
    <w:rsid w:val="004257CC"/>
    <w:rsid w:val="00426CE8"/>
    <w:rsid w:val="0043025C"/>
    <w:rsid w:val="00431327"/>
    <w:rsid w:val="00431329"/>
    <w:rsid w:val="00431912"/>
    <w:rsid w:val="00432FE8"/>
    <w:rsid w:val="004330A5"/>
    <w:rsid w:val="00433281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62EA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763A2"/>
    <w:rsid w:val="00477E5D"/>
    <w:rsid w:val="00481830"/>
    <w:rsid w:val="004822CF"/>
    <w:rsid w:val="004839F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3A1"/>
    <w:rsid w:val="004C3A40"/>
    <w:rsid w:val="004C474C"/>
    <w:rsid w:val="004C6EA4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122C"/>
    <w:rsid w:val="004F607E"/>
    <w:rsid w:val="004F6F3C"/>
    <w:rsid w:val="00500B39"/>
    <w:rsid w:val="00501750"/>
    <w:rsid w:val="00501864"/>
    <w:rsid w:val="00502A7D"/>
    <w:rsid w:val="00505374"/>
    <w:rsid w:val="005073B3"/>
    <w:rsid w:val="00513162"/>
    <w:rsid w:val="00517A0D"/>
    <w:rsid w:val="0052177F"/>
    <w:rsid w:val="00522097"/>
    <w:rsid w:val="0052225C"/>
    <w:rsid w:val="00522381"/>
    <w:rsid w:val="005235FC"/>
    <w:rsid w:val="00525CF3"/>
    <w:rsid w:val="00527443"/>
    <w:rsid w:val="00533425"/>
    <w:rsid w:val="00534899"/>
    <w:rsid w:val="00536CB6"/>
    <w:rsid w:val="005418C2"/>
    <w:rsid w:val="00542C38"/>
    <w:rsid w:val="005453D8"/>
    <w:rsid w:val="00547862"/>
    <w:rsid w:val="00551688"/>
    <w:rsid w:val="005640DC"/>
    <w:rsid w:val="005649AD"/>
    <w:rsid w:val="0056504D"/>
    <w:rsid w:val="00565282"/>
    <w:rsid w:val="00566A4D"/>
    <w:rsid w:val="0057131D"/>
    <w:rsid w:val="005717F8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B51B8"/>
    <w:rsid w:val="005C0BD0"/>
    <w:rsid w:val="005D1800"/>
    <w:rsid w:val="005D3DAE"/>
    <w:rsid w:val="005D7B84"/>
    <w:rsid w:val="005E0CB0"/>
    <w:rsid w:val="005E14F7"/>
    <w:rsid w:val="005E21CD"/>
    <w:rsid w:val="005E24E8"/>
    <w:rsid w:val="005E27BE"/>
    <w:rsid w:val="005E3513"/>
    <w:rsid w:val="005E444F"/>
    <w:rsid w:val="005E570B"/>
    <w:rsid w:val="005E64F3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401C"/>
    <w:rsid w:val="0062587D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68D3"/>
    <w:rsid w:val="00666BE1"/>
    <w:rsid w:val="00666D0A"/>
    <w:rsid w:val="006700C7"/>
    <w:rsid w:val="00672E95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4F5D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7D39"/>
    <w:rsid w:val="0073049C"/>
    <w:rsid w:val="00732B7B"/>
    <w:rsid w:val="00733149"/>
    <w:rsid w:val="00734A0C"/>
    <w:rsid w:val="00735F97"/>
    <w:rsid w:val="007428D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3F5"/>
    <w:rsid w:val="007854A0"/>
    <w:rsid w:val="0078592D"/>
    <w:rsid w:val="00785AF4"/>
    <w:rsid w:val="00786931"/>
    <w:rsid w:val="00787412"/>
    <w:rsid w:val="00787B2D"/>
    <w:rsid w:val="00790C95"/>
    <w:rsid w:val="00791CDF"/>
    <w:rsid w:val="00793432"/>
    <w:rsid w:val="00793D81"/>
    <w:rsid w:val="00797708"/>
    <w:rsid w:val="007A179C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3A8F"/>
    <w:rsid w:val="007B63DE"/>
    <w:rsid w:val="007B6F3A"/>
    <w:rsid w:val="007C0683"/>
    <w:rsid w:val="007C1281"/>
    <w:rsid w:val="007C14A1"/>
    <w:rsid w:val="007C15B3"/>
    <w:rsid w:val="007C221F"/>
    <w:rsid w:val="007C3B68"/>
    <w:rsid w:val="007C5068"/>
    <w:rsid w:val="007C5132"/>
    <w:rsid w:val="007C6CBB"/>
    <w:rsid w:val="007D3981"/>
    <w:rsid w:val="007D62B9"/>
    <w:rsid w:val="007D73A1"/>
    <w:rsid w:val="007D7825"/>
    <w:rsid w:val="007D7C50"/>
    <w:rsid w:val="007D7CBD"/>
    <w:rsid w:val="007E26B4"/>
    <w:rsid w:val="007E334A"/>
    <w:rsid w:val="007E4E45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4C5B"/>
    <w:rsid w:val="008161B3"/>
    <w:rsid w:val="00816642"/>
    <w:rsid w:val="00817171"/>
    <w:rsid w:val="0082062E"/>
    <w:rsid w:val="0082115C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A4F55"/>
    <w:rsid w:val="008A5B33"/>
    <w:rsid w:val="008B52B5"/>
    <w:rsid w:val="008B5FBD"/>
    <w:rsid w:val="008B6E50"/>
    <w:rsid w:val="008C17B5"/>
    <w:rsid w:val="008C36BB"/>
    <w:rsid w:val="008C4E40"/>
    <w:rsid w:val="008C6198"/>
    <w:rsid w:val="008C680C"/>
    <w:rsid w:val="008D3283"/>
    <w:rsid w:val="008D34F7"/>
    <w:rsid w:val="008D3A6B"/>
    <w:rsid w:val="008D7109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5A91"/>
    <w:rsid w:val="00977590"/>
    <w:rsid w:val="00980F59"/>
    <w:rsid w:val="0098552A"/>
    <w:rsid w:val="00992261"/>
    <w:rsid w:val="0099334B"/>
    <w:rsid w:val="009955E2"/>
    <w:rsid w:val="00995D1D"/>
    <w:rsid w:val="00995F49"/>
    <w:rsid w:val="00996272"/>
    <w:rsid w:val="00997179"/>
    <w:rsid w:val="009A4C07"/>
    <w:rsid w:val="009A4D47"/>
    <w:rsid w:val="009B77D5"/>
    <w:rsid w:val="009C1C29"/>
    <w:rsid w:val="009C497F"/>
    <w:rsid w:val="009C4A64"/>
    <w:rsid w:val="009C53A5"/>
    <w:rsid w:val="009C72CF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E5DA7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0BAF"/>
    <w:rsid w:val="00A013C4"/>
    <w:rsid w:val="00A02018"/>
    <w:rsid w:val="00A02636"/>
    <w:rsid w:val="00A03685"/>
    <w:rsid w:val="00A03A33"/>
    <w:rsid w:val="00A049D0"/>
    <w:rsid w:val="00A07E57"/>
    <w:rsid w:val="00A113BD"/>
    <w:rsid w:val="00A11BA2"/>
    <w:rsid w:val="00A155CB"/>
    <w:rsid w:val="00A16119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05C"/>
    <w:rsid w:val="00A64DB0"/>
    <w:rsid w:val="00A66C75"/>
    <w:rsid w:val="00A66F1C"/>
    <w:rsid w:val="00A720DE"/>
    <w:rsid w:val="00A741CE"/>
    <w:rsid w:val="00A74652"/>
    <w:rsid w:val="00A74924"/>
    <w:rsid w:val="00A7530C"/>
    <w:rsid w:val="00A81546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1D63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20F6B"/>
    <w:rsid w:val="00B21749"/>
    <w:rsid w:val="00B22D28"/>
    <w:rsid w:val="00B22EA7"/>
    <w:rsid w:val="00B25DC1"/>
    <w:rsid w:val="00B33B13"/>
    <w:rsid w:val="00B3669E"/>
    <w:rsid w:val="00B423D5"/>
    <w:rsid w:val="00B437E2"/>
    <w:rsid w:val="00B43C18"/>
    <w:rsid w:val="00B44532"/>
    <w:rsid w:val="00B4595F"/>
    <w:rsid w:val="00B468B2"/>
    <w:rsid w:val="00B54C8C"/>
    <w:rsid w:val="00B55411"/>
    <w:rsid w:val="00B56617"/>
    <w:rsid w:val="00B5730A"/>
    <w:rsid w:val="00B60911"/>
    <w:rsid w:val="00B6133D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2CB2"/>
    <w:rsid w:val="00BB3F50"/>
    <w:rsid w:val="00BB555A"/>
    <w:rsid w:val="00BC09BE"/>
    <w:rsid w:val="00BC3DD6"/>
    <w:rsid w:val="00BC4C34"/>
    <w:rsid w:val="00BC57BE"/>
    <w:rsid w:val="00BC5B66"/>
    <w:rsid w:val="00BD121D"/>
    <w:rsid w:val="00BD2232"/>
    <w:rsid w:val="00BD3486"/>
    <w:rsid w:val="00BD5032"/>
    <w:rsid w:val="00BE4AC3"/>
    <w:rsid w:val="00BE53BC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5221"/>
    <w:rsid w:val="00C258AD"/>
    <w:rsid w:val="00C2650A"/>
    <w:rsid w:val="00C27D1E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2376"/>
    <w:rsid w:val="00C9681A"/>
    <w:rsid w:val="00C9705E"/>
    <w:rsid w:val="00CA00ED"/>
    <w:rsid w:val="00CA23D5"/>
    <w:rsid w:val="00CA27D3"/>
    <w:rsid w:val="00CA6973"/>
    <w:rsid w:val="00CB11F6"/>
    <w:rsid w:val="00CB3FCE"/>
    <w:rsid w:val="00CB65FF"/>
    <w:rsid w:val="00CB78B3"/>
    <w:rsid w:val="00CC7F18"/>
    <w:rsid w:val="00CD2B35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00F4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56FB5"/>
    <w:rsid w:val="00D61C54"/>
    <w:rsid w:val="00D64094"/>
    <w:rsid w:val="00D64F0F"/>
    <w:rsid w:val="00D6610B"/>
    <w:rsid w:val="00D671D1"/>
    <w:rsid w:val="00D700FA"/>
    <w:rsid w:val="00D71A23"/>
    <w:rsid w:val="00D725A4"/>
    <w:rsid w:val="00D738F8"/>
    <w:rsid w:val="00D74274"/>
    <w:rsid w:val="00D75D9C"/>
    <w:rsid w:val="00D76CB5"/>
    <w:rsid w:val="00D774F1"/>
    <w:rsid w:val="00D824EA"/>
    <w:rsid w:val="00D82A8E"/>
    <w:rsid w:val="00D85443"/>
    <w:rsid w:val="00D91ADC"/>
    <w:rsid w:val="00D936B0"/>
    <w:rsid w:val="00D9404B"/>
    <w:rsid w:val="00D9514D"/>
    <w:rsid w:val="00DA0633"/>
    <w:rsid w:val="00DA3798"/>
    <w:rsid w:val="00DA445F"/>
    <w:rsid w:val="00DA549D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05673"/>
    <w:rsid w:val="00E1022D"/>
    <w:rsid w:val="00E10F05"/>
    <w:rsid w:val="00E17DCB"/>
    <w:rsid w:val="00E23664"/>
    <w:rsid w:val="00E24401"/>
    <w:rsid w:val="00E249AD"/>
    <w:rsid w:val="00E25490"/>
    <w:rsid w:val="00E30CA3"/>
    <w:rsid w:val="00E30E79"/>
    <w:rsid w:val="00E33B32"/>
    <w:rsid w:val="00E37F02"/>
    <w:rsid w:val="00E41B17"/>
    <w:rsid w:val="00E44735"/>
    <w:rsid w:val="00E45070"/>
    <w:rsid w:val="00E453F3"/>
    <w:rsid w:val="00E45412"/>
    <w:rsid w:val="00E47D07"/>
    <w:rsid w:val="00E5253A"/>
    <w:rsid w:val="00E529AD"/>
    <w:rsid w:val="00E52BA3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098"/>
    <w:rsid w:val="00EA5577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D126F"/>
    <w:rsid w:val="00ED53C1"/>
    <w:rsid w:val="00ED7F1C"/>
    <w:rsid w:val="00EE059E"/>
    <w:rsid w:val="00EE12C6"/>
    <w:rsid w:val="00EE2153"/>
    <w:rsid w:val="00EE3847"/>
    <w:rsid w:val="00EE569D"/>
    <w:rsid w:val="00EF2D28"/>
    <w:rsid w:val="00EF5090"/>
    <w:rsid w:val="00EF786E"/>
    <w:rsid w:val="00EF7C10"/>
    <w:rsid w:val="00F015B8"/>
    <w:rsid w:val="00F0215B"/>
    <w:rsid w:val="00F07EF0"/>
    <w:rsid w:val="00F11072"/>
    <w:rsid w:val="00F1405B"/>
    <w:rsid w:val="00F1484C"/>
    <w:rsid w:val="00F2000F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271D"/>
    <w:rsid w:val="00F535F8"/>
    <w:rsid w:val="00F53C38"/>
    <w:rsid w:val="00F550CD"/>
    <w:rsid w:val="00F62AD0"/>
    <w:rsid w:val="00F63031"/>
    <w:rsid w:val="00F6438F"/>
    <w:rsid w:val="00F65957"/>
    <w:rsid w:val="00F6636F"/>
    <w:rsid w:val="00F66386"/>
    <w:rsid w:val="00F6687D"/>
    <w:rsid w:val="00F66E58"/>
    <w:rsid w:val="00F731EB"/>
    <w:rsid w:val="00F76770"/>
    <w:rsid w:val="00F80DA1"/>
    <w:rsid w:val="00F822D8"/>
    <w:rsid w:val="00F82355"/>
    <w:rsid w:val="00F85A76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B19A2"/>
    <w:rsid w:val="00FB57EC"/>
    <w:rsid w:val="00FC00A4"/>
    <w:rsid w:val="00FC1E17"/>
    <w:rsid w:val="00FC3E61"/>
    <w:rsid w:val="00FC4C76"/>
    <w:rsid w:val="00FC5524"/>
    <w:rsid w:val="00FC698F"/>
    <w:rsid w:val="00FD238E"/>
    <w:rsid w:val="00FD2407"/>
    <w:rsid w:val="00FD4A2D"/>
    <w:rsid w:val="00FE064B"/>
    <w:rsid w:val="00FE1614"/>
    <w:rsid w:val="00FE1847"/>
    <w:rsid w:val="00FE233C"/>
    <w:rsid w:val="00FE3341"/>
    <w:rsid w:val="00FE36B1"/>
    <w:rsid w:val="00FF1D11"/>
    <w:rsid w:val="00FF3C6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9E1C3E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7FF"/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 w:after="2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aliases w:val="Heading 2v"/>
    <w:basedOn w:val="Normal"/>
    <w:next w:val="Normal"/>
    <w:link w:val="Heading2Char"/>
    <w:uiPriority w:val="99"/>
    <w:qFormat/>
    <w:rsid w:val="00423C7A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995F49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aliases w:val="Heading 6v"/>
    <w:basedOn w:val="Normal"/>
    <w:next w:val="Normal"/>
    <w:uiPriority w:val="99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aliases w:val="Heading 2v Char"/>
    <w:link w:val="Heading2"/>
    <w:uiPriority w:val="99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82308"/>
    <w:rPr>
      <w:sz w:val="16"/>
      <w:szCs w:val="20"/>
    </w:rPr>
  </w:style>
  <w:style w:type="character" w:styleId="FootnoteReference">
    <w:name w:val="footnote reference"/>
    <w:uiPriority w:val="99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aliases w:val="Title page,h,hd,*Header,Headerv"/>
    <w:basedOn w:val="Normal"/>
    <w:link w:val="HeaderChar"/>
    <w:uiPriority w:val="99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uiPriority w:val="99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BodyTextIndent2">
    <w:name w:val="Body Text Indent 2"/>
    <w:basedOn w:val="Normal"/>
    <w:link w:val="BodyTextIndent2Char"/>
    <w:rsid w:val="00BC5B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5B66"/>
    <w:rPr>
      <w:rFonts w:ascii="Arial" w:hAnsi="Arial"/>
      <w:color w:val="5B6770" w:themeColor="text2"/>
      <w:sz w:val="24"/>
      <w:szCs w:val="24"/>
    </w:rPr>
  </w:style>
  <w:style w:type="paragraph" w:styleId="BodyTextIndent3">
    <w:name w:val="Body Text Indent 3"/>
    <w:basedOn w:val="Normal"/>
    <w:link w:val="BodyTextIndent3Char"/>
    <w:rsid w:val="00BC5B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B66"/>
    <w:rPr>
      <w:rFonts w:ascii="Arial" w:hAnsi="Arial"/>
      <w:color w:val="5B6770" w:themeColor="text2"/>
      <w:sz w:val="16"/>
      <w:szCs w:val="16"/>
    </w:r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BC5B66"/>
    <w:rPr>
      <w:rFonts w:ascii="Arial" w:hAnsi="Arial"/>
      <w:color w:val="5B6770" w:themeColor="text2"/>
      <w:sz w:val="24"/>
      <w:szCs w:val="24"/>
    </w:rPr>
  </w:style>
  <w:style w:type="paragraph" w:customStyle="1" w:styleId="RFPHeading1">
    <w:name w:val="RFP Heading 1"/>
    <w:basedOn w:val="Heading1"/>
    <w:uiPriority w:val="99"/>
    <w:rsid w:val="00BC5B66"/>
    <w:pPr>
      <w:numPr>
        <w:numId w:val="0"/>
      </w:numPr>
      <w:tabs>
        <w:tab w:val="num" w:pos="432"/>
      </w:tabs>
      <w:spacing w:before="0" w:after="0" w:line="360" w:lineRule="auto"/>
      <w:ind w:left="432" w:hanging="432"/>
    </w:pPr>
    <w:rPr>
      <w:color w:val="auto"/>
      <w:kern w:val="0"/>
      <w:sz w:val="22"/>
      <w:szCs w:val="24"/>
    </w:rPr>
  </w:style>
  <w:style w:type="paragraph" w:customStyle="1" w:styleId="RFPHeading2">
    <w:name w:val="RFP Heading 2"/>
    <w:basedOn w:val="Heading2"/>
    <w:uiPriority w:val="99"/>
    <w:rsid w:val="00BC5B66"/>
    <w:pPr>
      <w:numPr>
        <w:ilvl w:val="0"/>
        <w:numId w:val="0"/>
      </w:numPr>
      <w:tabs>
        <w:tab w:val="num" w:pos="576"/>
      </w:tabs>
      <w:spacing w:before="0" w:after="0" w:line="360" w:lineRule="auto"/>
      <w:ind w:left="576" w:hanging="576"/>
    </w:pPr>
    <w:rPr>
      <w:i/>
      <w:color w:val="000000"/>
      <w:szCs w:val="24"/>
    </w:rPr>
  </w:style>
  <w:style w:type="paragraph" w:customStyle="1" w:styleId="RFPNormal">
    <w:name w:val="RFP Normal"/>
    <w:basedOn w:val="Normal"/>
    <w:uiPriority w:val="99"/>
    <w:rsid w:val="00BC5B66"/>
    <w:pPr>
      <w:spacing w:line="360" w:lineRule="auto"/>
      <w:ind w:left="432"/>
    </w:pPr>
    <w:rPr>
      <w:color w:val="auto"/>
      <w:sz w:val="22"/>
    </w:rPr>
  </w:style>
  <w:style w:type="paragraph" w:customStyle="1" w:styleId="RFPHeading3">
    <w:name w:val="RFP Heading 3"/>
    <w:basedOn w:val="RFPNormal"/>
    <w:uiPriority w:val="99"/>
    <w:rsid w:val="00BC5B66"/>
    <w:pPr>
      <w:tabs>
        <w:tab w:val="num" w:pos="720"/>
      </w:tabs>
      <w:ind w:left="720" w:hanging="720"/>
    </w:pPr>
  </w:style>
  <w:style w:type="paragraph" w:customStyle="1" w:styleId="RFPHeading4">
    <w:name w:val="RFP Heading 4"/>
    <w:basedOn w:val="RFPNormal"/>
    <w:uiPriority w:val="99"/>
    <w:rsid w:val="00BC5B66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RFPHeading6">
    <w:name w:val="RFP Heading 6"/>
    <w:basedOn w:val="RFPNormal"/>
    <w:uiPriority w:val="99"/>
    <w:rsid w:val="00BC5B66"/>
    <w:pPr>
      <w:numPr>
        <w:numId w:val="19"/>
      </w:numPr>
      <w:tabs>
        <w:tab w:val="left" w:pos="720"/>
      </w:tabs>
      <w:ind w:left="2160"/>
    </w:pPr>
    <w:rPr>
      <w:rFonts w:cs="Arial"/>
      <w:iCs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B66"/>
    <w:rPr>
      <w:rFonts w:ascii="Arial" w:hAnsi="Arial"/>
      <w:color w:val="5B67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B66"/>
    <w:rPr>
      <w:rFonts w:ascii="Arial" w:hAnsi="Arial"/>
      <w:color w:val="5B6770" w:themeColor="text2"/>
      <w:sz w:val="16"/>
    </w:rPr>
  </w:style>
  <w:style w:type="character" w:customStyle="1" w:styleId="blogy">
    <w:name w:val="blogy"/>
    <w:basedOn w:val="DefaultParagraphFont"/>
    <w:rsid w:val="00BC5B66"/>
  </w:style>
  <w:style w:type="paragraph" w:styleId="ListParagraph">
    <w:name w:val="List Paragraph"/>
    <w:basedOn w:val="Normal"/>
    <w:uiPriority w:val="34"/>
    <w:qFormat/>
    <w:rsid w:val="00FE36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D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9A2"/>
    <w:rPr>
      <w:rFonts w:ascii="Arial" w:hAnsi="Arial"/>
      <w:color w:val="5B6770" w:themeColor="text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.workdayspend.com/rfps/public/9292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49BAF6E-E883-467C-9FC2-09492752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6784-009B-4115-AC78-0AAC79853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c34af464-7aa1-4edd-9be4-83dffc1cb92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2</Pages>
  <Words>308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2116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Richardson, Jana</cp:lastModifiedBy>
  <cp:revision>2</cp:revision>
  <cp:lastPrinted>2023-05-09T22:27:00Z</cp:lastPrinted>
  <dcterms:created xsi:type="dcterms:W3CDTF">2025-06-20T02:40:00Z</dcterms:created>
  <dcterms:modified xsi:type="dcterms:W3CDTF">2025-06-20T02:40:00Z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0x0101002E2BDB63875B034C8B32518C6496ADD1</vt:lpwstr>
  </property>
  <property fmtid="{D5CDD505-2E9C-101B-9397-08002B2CF9AE}" pid="6" name="MSIP_Label_7084cbda-52b8-46fb-a7b7-cb5bd465ed85_Enabled">
    <vt:lpwstr>true</vt:lpwstr>
  </property>
  <property fmtid="{D5CDD505-2E9C-101B-9397-08002B2CF9AE}" pid="7" name="MSIP_Label_7084cbda-52b8-46fb-a7b7-cb5bd465ed85_SetDate">
    <vt:lpwstr>2023-08-09T20:24:38Z</vt:lpwstr>
  </property>
  <property fmtid="{D5CDD505-2E9C-101B-9397-08002B2CF9AE}" pid="8" name="MSIP_Label_7084cbda-52b8-46fb-a7b7-cb5bd465ed85_Method">
    <vt:lpwstr>Standard</vt:lpwstr>
  </property>
  <property fmtid="{D5CDD505-2E9C-101B-9397-08002B2CF9AE}" pid="9" name="MSIP_Label_7084cbda-52b8-46fb-a7b7-cb5bd465ed85_Name">
    <vt:lpwstr>Internal</vt:lpwstr>
  </property>
  <property fmtid="{D5CDD505-2E9C-101B-9397-08002B2CF9AE}" pid="10" name="MSIP_Label_7084cbda-52b8-46fb-a7b7-cb5bd465ed85_SiteId">
    <vt:lpwstr>0afb747d-bff7-4596-a9fc-950ef9e0ec45</vt:lpwstr>
  </property>
  <property fmtid="{D5CDD505-2E9C-101B-9397-08002B2CF9AE}" pid="11" name="MSIP_Label_7084cbda-52b8-46fb-a7b7-cb5bd465ed85_ActionId">
    <vt:lpwstr>8e5bd1d4-3335-412a-b71a-fcd47d675b2c</vt:lpwstr>
  </property>
  <property fmtid="{D5CDD505-2E9C-101B-9397-08002B2CF9AE}" pid="12" name="MSIP_Label_7084cbda-52b8-46fb-a7b7-cb5bd465ed85_ContentBits">
    <vt:lpwstr>0</vt:lpwstr>
  </property>
</Properties>
</file>