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975"/>
        <w:gridCol w:w="6585"/>
      </w:tblGrid>
      <w:tr w:rsidR="00152993" w14:paraId="21C79D8D" w14:textId="77777777"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4E3028" w14:textId="77777777" w:rsidR="00152993" w:rsidRDefault="00EE6681">
            <w:pPr>
              <w:pStyle w:val="Header"/>
              <w:rPr>
                <w:rFonts w:ascii="Verdana" w:hAnsi="Verdana"/>
                <w:sz w:val="22"/>
              </w:rPr>
            </w:pPr>
            <w:r>
              <w:t>N</w:t>
            </w:r>
            <w:r w:rsidR="00152993">
              <w:t>PRR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039A65F9" w14:textId="5D3CD551" w:rsidR="00152993" w:rsidRDefault="007649D1">
            <w:pPr>
              <w:pStyle w:val="Header"/>
            </w:pPr>
            <w:r w:rsidRPr="007649D1">
              <w:t>N</w:t>
            </w:r>
            <w:r>
              <w:t>/A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546A319" w14:textId="737652B2" w:rsidR="00152993" w:rsidRDefault="00152993">
            <w:pPr>
              <w:pStyle w:val="Header"/>
            </w:pPr>
            <w:r>
              <w:t>Title</w:t>
            </w:r>
          </w:p>
        </w:tc>
        <w:tc>
          <w:tcPr>
            <w:tcW w:w="6585" w:type="dxa"/>
            <w:tcBorders>
              <w:bottom w:val="single" w:sz="4" w:space="0" w:color="auto"/>
            </w:tcBorders>
            <w:vAlign w:val="center"/>
          </w:tcPr>
          <w:p w14:paraId="11EBE547" w14:textId="7CFC880B" w:rsidR="00152993" w:rsidRDefault="006B7C50">
            <w:pPr>
              <w:pStyle w:val="Header"/>
            </w:pPr>
            <w:r>
              <w:t>ADER Phase IV</w:t>
            </w:r>
          </w:p>
        </w:tc>
      </w:tr>
      <w:tr w:rsidR="00152993" w14:paraId="1710C68A" w14:textId="77777777" w:rsidTr="708C310D">
        <w:trPr>
          <w:trHeight w:val="413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F3EC04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B1F500" w14:textId="77777777" w:rsidR="00152993" w:rsidRDefault="00152993">
            <w:pPr>
              <w:pStyle w:val="NormalArial"/>
            </w:pPr>
          </w:p>
        </w:tc>
      </w:tr>
      <w:tr w:rsidR="00152993" w14:paraId="1A8E1E12" w14:textId="77777777" w:rsidTr="708C310D">
        <w:trPr>
          <w:trHeight w:val="440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55D1" w14:textId="77777777" w:rsidR="00152993" w:rsidRDefault="00152993">
            <w:pPr>
              <w:pStyle w:val="Header"/>
            </w:pPr>
            <w:r>
              <w:t>Date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1EA3" w14:textId="6AF6FE0A" w:rsidR="00152993" w:rsidRDefault="006B7C50">
            <w:pPr>
              <w:pStyle w:val="NormalArial"/>
            </w:pPr>
            <w:r>
              <w:t>October 26</w:t>
            </w:r>
            <w:r w:rsidR="003552CE">
              <w:t>, 202</w:t>
            </w:r>
            <w:r>
              <w:t>6</w:t>
            </w:r>
          </w:p>
        </w:tc>
      </w:tr>
      <w:tr w:rsidR="00152993" w14:paraId="25126452" w14:textId="77777777">
        <w:trPr>
          <w:trHeight w:val="467"/>
        </w:trPr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245D9F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888BB" w14:textId="77777777" w:rsidR="00152993" w:rsidRDefault="00152993">
            <w:pPr>
              <w:pStyle w:val="NormalArial"/>
            </w:pPr>
          </w:p>
        </w:tc>
      </w:tr>
      <w:tr w:rsidR="00152993" w14:paraId="79B1ADAD" w14:textId="77777777">
        <w:trPr>
          <w:trHeight w:val="440"/>
        </w:trPr>
        <w:tc>
          <w:tcPr>
            <w:tcW w:w="10440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D9F7754" w14:textId="77777777" w:rsidR="00152993" w:rsidRDefault="00152993">
            <w:pPr>
              <w:pStyle w:val="Header"/>
              <w:jc w:val="center"/>
            </w:pPr>
            <w:r>
              <w:t>Submitter’s Information</w:t>
            </w:r>
          </w:p>
        </w:tc>
      </w:tr>
      <w:tr w:rsidR="00152993" w14:paraId="6AC64288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3060AFB9" w14:textId="77777777" w:rsidR="00152993" w:rsidRPr="00EC55B3" w:rsidRDefault="00152993" w:rsidP="00EC55B3">
            <w:pPr>
              <w:pStyle w:val="Header"/>
            </w:pPr>
            <w:r w:rsidRPr="00EC55B3">
              <w:t>Name</w:t>
            </w:r>
          </w:p>
        </w:tc>
        <w:tc>
          <w:tcPr>
            <w:tcW w:w="7560" w:type="dxa"/>
            <w:gridSpan w:val="2"/>
            <w:vAlign w:val="center"/>
          </w:tcPr>
          <w:p w14:paraId="08421903" w14:textId="029BDE92" w:rsidR="00152993" w:rsidRDefault="002C79D0">
            <w:pPr>
              <w:pStyle w:val="NormalArial"/>
            </w:pPr>
            <w:r>
              <w:t>Catherine Webking</w:t>
            </w:r>
          </w:p>
        </w:tc>
      </w:tr>
      <w:tr w:rsidR="00152993" w14:paraId="61D4B029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52F34F52" w14:textId="77777777" w:rsidR="00152993" w:rsidRPr="00EC55B3" w:rsidRDefault="00152993" w:rsidP="00EC55B3">
            <w:pPr>
              <w:pStyle w:val="Header"/>
            </w:pPr>
            <w:r w:rsidRPr="00EC55B3">
              <w:t>E-mail Address</w:t>
            </w:r>
          </w:p>
        </w:tc>
        <w:tc>
          <w:tcPr>
            <w:tcW w:w="7560" w:type="dxa"/>
            <w:gridSpan w:val="2"/>
            <w:vAlign w:val="center"/>
          </w:tcPr>
          <w:p w14:paraId="5B36D6A0" w14:textId="4AD9EE8C" w:rsidR="00152993" w:rsidRDefault="002C79D0">
            <w:pPr>
              <w:pStyle w:val="NormalArial"/>
            </w:pPr>
            <w:r>
              <w:t>cwebking@spencerfane.com</w:t>
            </w:r>
          </w:p>
        </w:tc>
      </w:tr>
      <w:tr w:rsidR="00152993" w14:paraId="65144F23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3776EE49" w14:textId="77777777" w:rsidR="00152993" w:rsidRPr="00EC55B3" w:rsidRDefault="00152993" w:rsidP="00EC55B3">
            <w:pPr>
              <w:pStyle w:val="Header"/>
            </w:pPr>
            <w:r w:rsidRPr="00EC55B3">
              <w:t>Company</w:t>
            </w:r>
          </w:p>
        </w:tc>
        <w:tc>
          <w:tcPr>
            <w:tcW w:w="7560" w:type="dxa"/>
            <w:gridSpan w:val="2"/>
            <w:vAlign w:val="center"/>
          </w:tcPr>
          <w:p w14:paraId="68A034BE" w14:textId="0B3D7E99" w:rsidR="00152993" w:rsidRDefault="002C79D0">
            <w:pPr>
              <w:pStyle w:val="NormalArial"/>
            </w:pPr>
            <w:r>
              <w:t>Texas REP Coalition</w:t>
            </w:r>
          </w:p>
        </w:tc>
      </w:tr>
      <w:tr w:rsidR="00152993" w14:paraId="5B2B779D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2CE40E" w14:textId="77777777" w:rsidR="00152993" w:rsidRPr="00EC55B3" w:rsidRDefault="00152993" w:rsidP="00EC55B3">
            <w:pPr>
              <w:pStyle w:val="Header"/>
            </w:pPr>
            <w:r w:rsidRPr="00EC55B3">
              <w:t>Phone Number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7035CDF7" w14:textId="1F3766EE" w:rsidR="00152993" w:rsidRDefault="002C79D0">
            <w:pPr>
              <w:pStyle w:val="NormalArial"/>
            </w:pPr>
            <w:r>
              <w:t>512.575.6060</w:t>
            </w:r>
          </w:p>
        </w:tc>
      </w:tr>
      <w:tr w:rsidR="00152993" w14:paraId="5A7425DF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2D9897AE" w14:textId="77777777" w:rsidR="00152993" w:rsidRPr="00EC55B3" w:rsidRDefault="00075A94" w:rsidP="00EC55B3">
            <w:pPr>
              <w:pStyle w:val="Header"/>
            </w:pPr>
            <w:r>
              <w:t>Cell</w:t>
            </w:r>
            <w:r w:rsidRPr="00EC55B3">
              <w:t xml:space="preserve"> </w:t>
            </w:r>
            <w:r w:rsidR="00152993" w:rsidRPr="00EC55B3">
              <w:t>Number</w:t>
            </w:r>
          </w:p>
        </w:tc>
        <w:tc>
          <w:tcPr>
            <w:tcW w:w="7560" w:type="dxa"/>
            <w:gridSpan w:val="2"/>
            <w:vAlign w:val="center"/>
          </w:tcPr>
          <w:p w14:paraId="51FFB94A" w14:textId="51FFAF29" w:rsidR="00152993" w:rsidRDefault="002C79D0">
            <w:pPr>
              <w:pStyle w:val="NormalArial"/>
            </w:pPr>
            <w:r>
              <w:t>512.751.9151</w:t>
            </w:r>
          </w:p>
        </w:tc>
      </w:tr>
      <w:tr w:rsidR="00075A94" w14:paraId="21FE209F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DDBB9F" w14:textId="77777777" w:rsidR="00075A94" w:rsidRPr="00EC55B3" w:rsidDel="00075A94" w:rsidRDefault="00075A94" w:rsidP="00EC55B3">
            <w:pPr>
              <w:pStyle w:val="Header"/>
            </w:pPr>
            <w:r>
              <w:t>Market Segment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397393E9" w14:textId="3EB35E66" w:rsidR="00075A94" w:rsidRDefault="002C79D0">
            <w:pPr>
              <w:pStyle w:val="NormalArial"/>
            </w:pPr>
            <w:r>
              <w:t>IREP</w:t>
            </w:r>
          </w:p>
        </w:tc>
      </w:tr>
    </w:tbl>
    <w:p w14:paraId="14214317" w14:textId="77777777" w:rsidR="00075A94" w:rsidRDefault="00075A94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FE74C5" w14:paraId="160FDB15" w14:textId="77777777" w:rsidTr="003945BF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407D34" w14:textId="4D11DFC3" w:rsidR="00FE74C5" w:rsidRDefault="00FE74C5" w:rsidP="003945BF">
            <w:pPr>
              <w:pStyle w:val="Header"/>
              <w:jc w:val="center"/>
            </w:pPr>
            <w:r>
              <w:t>Comments</w:t>
            </w:r>
          </w:p>
        </w:tc>
      </w:tr>
    </w:tbl>
    <w:p w14:paraId="0A1FB708" w14:textId="266B6910" w:rsidR="006E2A44" w:rsidRDefault="004A4CA8" w:rsidP="00FE74C5">
      <w:pPr>
        <w:pStyle w:val="NormalArial"/>
        <w:spacing w:before="120" w:after="120"/>
        <w:jc w:val="both"/>
      </w:pPr>
      <w:r>
        <w:t>The Texas REP Coalition</w:t>
      </w:r>
      <w:r w:rsidR="003552CE">
        <w:t xml:space="preserve"> greatly appreciates the opportunity to provide comments on </w:t>
      </w:r>
      <w:r w:rsidR="007C68B3">
        <w:t xml:space="preserve">the </w:t>
      </w:r>
      <w:r w:rsidR="00683BDE" w:rsidRPr="00683BDE">
        <w:t xml:space="preserve">Aggregated Distributed Energy Resource (ADER) Pilot Project </w:t>
      </w:r>
      <w:r w:rsidR="00E72B4D">
        <w:t>Pha</w:t>
      </w:r>
      <w:r w:rsidR="007C68B3">
        <w:t>se IV governing document</w:t>
      </w:r>
      <w:r w:rsidR="003552CE">
        <w:t xml:space="preserve">. </w:t>
      </w:r>
    </w:p>
    <w:p w14:paraId="0DA8611D" w14:textId="28380E3C" w:rsidR="00066967" w:rsidRPr="00F74393" w:rsidRDefault="00290458" w:rsidP="00FE74C5">
      <w:pPr>
        <w:pStyle w:val="NormalArial"/>
        <w:spacing w:before="120" w:after="120"/>
        <w:jc w:val="both"/>
        <w:rPr>
          <w:color w:val="EE0000"/>
        </w:rPr>
      </w:pPr>
      <w:r>
        <w:t xml:space="preserve">The Texas REP Coalition </w:t>
      </w:r>
      <w:r w:rsidR="006E2A44">
        <w:t>support</w:t>
      </w:r>
      <w:r>
        <w:t>s</w:t>
      </w:r>
      <w:r w:rsidR="006E2A44">
        <w:t xml:space="preserve"> </w:t>
      </w:r>
      <w:r w:rsidR="00716759">
        <w:t>the market-based</w:t>
      </w:r>
      <w:r w:rsidR="00A14287">
        <w:t xml:space="preserve"> approach of the ADER Pilot Project</w:t>
      </w:r>
      <w:r w:rsidR="00D65096">
        <w:t>;</w:t>
      </w:r>
      <w:r w:rsidR="005A3F8C">
        <w:t xml:space="preserve"> ho</w:t>
      </w:r>
      <w:r w:rsidR="00D65096">
        <w:t xml:space="preserve">wever, as Phase IV proposes </w:t>
      </w:r>
      <w:r w:rsidR="00C46A72">
        <w:t>to a</w:t>
      </w:r>
      <w:r w:rsidR="00C46A72" w:rsidRPr="00C46A72">
        <w:t>dd the Aggregate Distributed Energy Storage Resource (ADESR) participation option</w:t>
      </w:r>
      <w:r w:rsidR="00A762B0">
        <w:t xml:space="preserve">, guardrails should be in place to ensure </w:t>
      </w:r>
      <w:r w:rsidR="00781562">
        <w:t>the effort stays within the bounds of a pilot project</w:t>
      </w:r>
      <w:r w:rsidR="00826B0E">
        <w:t xml:space="preserve">.  </w:t>
      </w:r>
    </w:p>
    <w:p w14:paraId="0FA26064" w14:textId="0A3FF62C" w:rsidR="00066967" w:rsidRPr="007071A3" w:rsidRDefault="00826B0E" w:rsidP="00FE74C5">
      <w:pPr>
        <w:pStyle w:val="NormalArial"/>
        <w:spacing w:before="120" w:after="120"/>
        <w:jc w:val="both"/>
      </w:pPr>
      <w:r>
        <w:t xml:space="preserve">The Texas REP Coalition </w:t>
      </w:r>
      <w:r w:rsidR="00865784" w:rsidRPr="00AC2B7A">
        <w:t xml:space="preserve">has </w:t>
      </w:r>
      <w:r w:rsidR="00AC2B7A" w:rsidRPr="00AC2B7A">
        <w:t>three</w:t>
      </w:r>
      <w:r w:rsidR="00066967" w:rsidRPr="00AC2B7A">
        <w:t xml:space="preserve"> </w:t>
      </w:r>
      <w:r w:rsidR="00795BCB" w:rsidRPr="00AC2B7A">
        <w:t xml:space="preserve">recommendations to improve the </w:t>
      </w:r>
      <w:r w:rsidR="00C36635" w:rsidRPr="00AC2B7A">
        <w:t xml:space="preserve">draft </w:t>
      </w:r>
      <w:r w:rsidR="00795BCB" w:rsidRPr="00AC2B7A">
        <w:t xml:space="preserve">governing </w:t>
      </w:r>
      <w:r w:rsidR="00C36635" w:rsidRPr="00AC2B7A">
        <w:t xml:space="preserve">document for Phase IV of the ADER </w:t>
      </w:r>
      <w:r w:rsidR="00A60B97">
        <w:t>Pilot Project:</w:t>
      </w:r>
    </w:p>
    <w:p w14:paraId="4CE984D9" w14:textId="02729DE1" w:rsidR="00066967" w:rsidRPr="007071A3" w:rsidRDefault="006774B4" w:rsidP="00FE74C5">
      <w:pPr>
        <w:pStyle w:val="NormalArial"/>
        <w:spacing w:before="120" w:after="120"/>
        <w:jc w:val="both"/>
        <w:rPr>
          <w:b/>
          <w:bCs/>
        </w:rPr>
      </w:pPr>
      <w:r w:rsidRPr="006774B4">
        <w:rPr>
          <w:b/>
          <w:bCs/>
        </w:rPr>
        <w:t>Establish an explicit cap on ADESR participation</w:t>
      </w:r>
    </w:p>
    <w:p w14:paraId="7E4468D9" w14:textId="535AF965" w:rsidR="00D73F53" w:rsidRDefault="008E4C45" w:rsidP="00FE74C5">
      <w:pPr>
        <w:pStyle w:val="NormalArial"/>
        <w:numPr>
          <w:ilvl w:val="0"/>
          <w:numId w:val="6"/>
        </w:numPr>
        <w:spacing w:before="120" w:after="120"/>
        <w:jc w:val="both"/>
      </w:pPr>
      <w:r w:rsidRPr="008E4C45">
        <w:t xml:space="preserve">A pilot program should have defined boundaries. </w:t>
      </w:r>
      <w:r w:rsidR="00F606E6">
        <w:t>ERCOT and D</w:t>
      </w:r>
      <w:r w:rsidR="00C43F3D">
        <w:t xml:space="preserve">istribution Service Providers (DSPs) agree that </w:t>
      </w:r>
      <w:r w:rsidR="00FE38CD">
        <w:t>over enrollment could cause issues</w:t>
      </w:r>
      <w:r w:rsidR="00F72AB0">
        <w:t xml:space="preserve"> for grid operation and impose undue costs on DSP</w:t>
      </w:r>
      <w:r w:rsidR="00BE1B31">
        <w:t>s</w:t>
      </w:r>
      <w:r w:rsidR="00120AD1">
        <w:t>.</w:t>
      </w:r>
    </w:p>
    <w:p w14:paraId="339D053E" w14:textId="1C3A2905" w:rsidR="00DB52C5" w:rsidRDefault="008E4C45" w:rsidP="00FE74C5">
      <w:pPr>
        <w:pStyle w:val="NormalArial"/>
        <w:numPr>
          <w:ilvl w:val="0"/>
          <w:numId w:val="6"/>
        </w:numPr>
        <w:spacing w:before="120" w:after="120"/>
        <w:jc w:val="both"/>
      </w:pPr>
      <w:r w:rsidRPr="008E4C45">
        <w:t>Reliance on individual DSPs to limit participation is not a substitute for a transparent, program-wide cap.</w:t>
      </w:r>
    </w:p>
    <w:p w14:paraId="7B514E70" w14:textId="5317D1C4" w:rsidR="00066967" w:rsidRPr="000B5B7E" w:rsidRDefault="007F2461" w:rsidP="00213908">
      <w:pPr>
        <w:pStyle w:val="NormalArial"/>
        <w:numPr>
          <w:ilvl w:val="0"/>
          <w:numId w:val="6"/>
        </w:numPr>
        <w:spacing w:before="120" w:after="120"/>
        <w:jc w:val="both"/>
      </w:pPr>
      <w:r w:rsidRPr="000B5B7E">
        <w:t>The cap should be tied to the pilot's learning objectives and reviewed before any expansion.</w:t>
      </w:r>
    </w:p>
    <w:p w14:paraId="161A947C" w14:textId="641E84EF" w:rsidR="009D362E" w:rsidRPr="000B5B7E" w:rsidRDefault="00C0240C" w:rsidP="00213908">
      <w:pPr>
        <w:pStyle w:val="NormalArial"/>
        <w:numPr>
          <w:ilvl w:val="0"/>
          <w:numId w:val="6"/>
        </w:numPr>
        <w:spacing w:before="120" w:after="120"/>
        <w:jc w:val="both"/>
      </w:pPr>
      <w:r w:rsidRPr="000B5B7E">
        <w:t xml:space="preserve">Participation requirements and access to the pilot should be technology-neutral and applied consistently, without creating structural advantages for an incumbent participant or barriers to competing </w:t>
      </w:r>
      <w:r w:rsidR="002C79D0">
        <w:t>participants</w:t>
      </w:r>
      <w:r w:rsidRPr="000B5B7E">
        <w:t>.</w:t>
      </w:r>
      <w:r w:rsidR="00E57E38" w:rsidRPr="000B5B7E">
        <w:t xml:space="preserve"> </w:t>
      </w:r>
      <w:r w:rsidR="00D45AE5" w:rsidRPr="000B5B7E">
        <w:t xml:space="preserve"> </w:t>
      </w:r>
    </w:p>
    <w:p w14:paraId="7AB194A3" w14:textId="41A166E5" w:rsidR="005B4A41" w:rsidRPr="000B5B7E" w:rsidRDefault="00CA5664" w:rsidP="00FE74C5">
      <w:pPr>
        <w:pStyle w:val="NormalArial"/>
        <w:spacing w:before="120" w:after="120"/>
        <w:jc w:val="both"/>
        <w:rPr>
          <w:b/>
          <w:bCs/>
        </w:rPr>
      </w:pPr>
      <w:r w:rsidRPr="000B5B7E">
        <w:rPr>
          <w:b/>
          <w:bCs/>
        </w:rPr>
        <w:lastRenderedPageBreak/>
        <w:t>Provide a clear</w:t>
      </w:r>
      <w:r w:rsidR="002D1D5A" w:rsidRPr="000B5B7E">
        <w:rPr>
          <w:b/>
          <w:bCs/>
        </w:rPr>
        <w:t xml:space="preserve"> path and</w:t>
      </w:r>
      <w:r w:rsidRPr="000B5B7E">
        <w:rPr>
          <w:b/>
          <w:bCs/>
        </w:rPr>
        <w:t xml:space="preserve"> timeline for </w:t>
      </w:r>
      <w:r w:rsidR="002D1D5A" w:rsidRPr="000B5B7E">
        <w:rPr>
          <w:b/>
          <w:bCs/>
        </w:rPr>
        <w:t xml:space="preserve">the ADER Pilot Project </w:t>
      </w:r>
      <w:r w:rsidR="005B4A41" w:rsidRPr="000B5B7E">
        <w:rPr>
          <w:b/>
          <w:bCs/>
        </w:rPr>
        <w:t>to mature into protocols</w:t>
      </w:r>
    </w:p>
    <w:p w14:paraId="55095D7F" w14:textId="4CA17885" w:rsidR="005B4A41" w:rsidRDefault="000357AA" w:rsidP="00A658C9">
      <w:pPr>
        <w:pStyle w:val="NormalArial"/>
        <w:numPr>
          <w:ilvl w:val="0"/>
          <w:numId w:val="6"/>
        </w:numPr>
        <w:spacing w:before="120" w:after="120"/>
        <w:jc w:val="both"/>
      </w:pPr>
      <w:r w:rsidRPr="000B5B7E">
        <w:t xml:space="preserve">The ADER pilot has </w:t>
      </w:r>
      <w:r>
        <w:t xml:space="preserve">been extended repeatedly as additional concepts have been introduced.  Phase </w:t>
      </w:r>
      <w:r w:rsidR="0069189F">
        <w:t>IV</w:t>
      </w:r>
      <w:r>
        <w:t xml:space="preserve"> should have </w:t>
      </w:r>
      <w:r w:rsidR="00E945EB">
        <w:t xml:space="preserve">an established timeline, </w:t>
      </w:r>
      <w:r>
        <w:t>defined objectives</w:t>
      </w:r>
      <w:r w:rsidR="00E945EB">
        <w:t>,</w:t>
      </w:r>
      <w:r>
        <w:t xml:space="preserve"> and measurable criteria for determining </w:t>
      </w:r>
      <w:r w:rsidR="00BD0494">
        <w:t xml:space="preserve">if the pilot is </w:t>
      </w:r>
      <w:r w:rsidR="00463990">
        <w:t>ready to be introduced into ERCOT protocols</w:t>
      </w:r>
      <w:r w:rsidR="005B4A41">
        <w:t>.</w:t>
      </w:r>
    </w:p>
    <w:p w14:paraId="220C45BE" w14:textId="77777777" w:rsidR="00B85B5F" w:rsidRDefault="0068307F" w:rsidP="00FE74C5">
      <w:pPr>
        <w:pStyle w:val="NormalArial"/>
        <w:numPr>
          <w:ilvl w:val="0"/>
          <w:numId w:val="6"/>
        </w:numPr>
        <w:spacing w:before="120" w:after="120"/>
        <w:jc w:val="both"/>
      </w:pPr>
      <w:r w:rsidRPr="0068307F">
        <w:t>Before moving to permanent protocols or substantially increasing participation, ERCOT should assess actual performance, market impacts, reliability benefits, implementation costs, and the implications for other resources</w:t>
      </w:r>
      <w:r>
        <w:t>.</w:t>
      </w:r>
    </w:p>
    <w:p w14:paraId="793B264E" w14:textId="01DEBE96" w:rsidR="00066967" w:rsidRPr="007071A3" w:rsidRDefault="001C503E" w:rsidP="00FE74C5">
      <w:pPr>
        <w:pStyle w:val="NormalArial"/>
        <w:spacing w:before="120" w:after="120"/>
        <w:jc w:val="both"/>
        <w:rPr>
          <w:b/>
          <w:bCs/>
        </w:rPr>
      </w:pPr>
      <w:r>
        <w:rPr>
          <w:b/>
          <w:bCs/>
        </w:rPr>
        <w:t xml:space="preserve">If </w:t>
      </w:r>
      <w:r w:rsidR="00B32E22">
        <w:rPr>
          <w:b/>
          <w:bCs/>
        </w:rPr>
        <w:t>nodal settlement is</w:t>
      </w:r>
      <w:r>
        <w:rPr>
          <w:b/>
          <w:bCs/>
        </w:rPr>
        <w:t xml:space="preserve"> further explored, ensure it is</w:t>
      </w:r>
      <w:r w:rsidR="00B32E22">
        <w:rPr>
          <w:b/>
          <w:bCs/>
        </w:rPr>
        <w:t xml:space="preserve"> </w:t>
      </w:r>
      <w:r w:rsidR="00556465">
        <w:rPr>
          <w:b/>
          <w:bCs/>
        </w:rPr>
        <w:t>e</w:t>
      </w:r>
      <w:r w:rsidR="007C6EBA">
        <w:rPr>
          <w:b/>
          <w:bCs/>
        </w:rPr>
        <w:t xml:space="preserve">stablished </w:t>
      </w:r>
      <w:r w:rsidR="00556465">
        <w:rPr>
          <w:b/>
          <w:bCs/>
        </w:rPr>
        <w:t>outside a</w:t>
      </w:r>
      <w:r w:rsidR="007C6EBA">
        <w:rPr>
          <w:b/>
          <w:bCs/>
        </w:rPr>
        <w:t xml:space="preserve"> </w:t>
      </w:r>
      <w:r w:rsidR="00281022">
        <w:rPr>
          <w:b/>
          <w:bCs/>
        </w:rPr>
        <w:t>pilot project</w:t>
      </w:r>
    </w:p>
    <w:p w14:paraId="13C93950" w14:textId="77777777" w:rsidR="00CD111D" w:rsidRDefault="00CD111D" w:rsidP="00CD111D">
      <w:pPr>
        <w:pStyle w:val="NormalArial"/>
        <w:numPr>
          <w:ilvl w:val="0"/>
          <w:numId w:val="7"/>
        </w:numPr>
        <w:spacing w:before="120" w:after="120"/>
        <w:jc w:val="both"/>
      </w:pPr>
      <w:r w:rsidRPr="006452C6">
        <w:t xml:space="preserve">Moving to nodal settlement </w:t>
      </w:r>
      <w:r>
        <w:t>will</w:t>
      </w:r>
      <w:r w:rsidRPr="006452C6">
        <w:t xml:space="preserve"> require additional metering, telemetry, settlement arrangements, and other infrastructure</w:t>
      </w:r>
      <w:r>
        <w:t xml:space="preserve"> that </w:t>
      </w:r>
      <w:r w:rsidRPr="006452C6">
        <w:t>impos</w:t>
      </w:r>
      <w:r>
        <w:t>e</w:t>
      </w:r>
      <w:r w:rsidRPr="006452C6">
        <w:t xml:space="preserve"> costs on DSPs and ultimately customers.</w:t>
      </w:r>
    </w:p>
    <w:p w14:paraId="3B05CE65" w14:textId="77777777" w:rsidR="00CD111D" w:rsidRDefault="00CD111D" w:rsidP="00CD111D">
      <w:pPr>
        <w:pStyle w:val="NormalArial"/>
        <w:numPr>
          <w:ilvl w:val="0"/>
          <w:numId w:val="7"/>
        </w:numPr>
        <w:spacing w:before="120" w:after="120"/>
        <w:jc w:val="both"/>
      </w:pPr>
      <w:r w:rsidRPr="00386EBE">
        <w:t>Stakeholders have not yet established who would bear those costs or whether the resulting benefits would justify them</w:t>
      </w:r>
      <w:r>
        <w:t>.</w:t>
      </w:r>
    </w:p>
    <w:p w14:paraId="651317A4" w14:textId="36796FA1" w:rsidR="00CA0181" w:rsidRPr="006772DB" w:rsidRDefault="00562B2D" w:rsidP="006772DB">
      <w:pPr>
        <w:pStyle w:val="NormalArial"/>
        <w:numPr>
          <w:ilvl w:val="0"/>
          <w:numId w:val="7"/>
        </w:numPr>
        <w:spacing w:before="120" w:after="120"/>
        <w:jc w:val="both"/>
      </w:pPr>
      <w:r>
        <w:t xml:space="preserve">Once the learnings from the pilot project are understood, </w:t>
      </w:r>
      <w:r w:rsidR="00C258E7">
        <w:t>any evaluation of</w:t>
      </w:r>
      <w:r w:rsidR="00CA1A00">
        <w:t xml:space="preserve"> </w:t>
      </w:r>
      <w:r>
        <w:t>n</w:t>
      </w:r>
      <w:r w:rsidR="0073721E" w:rsidRPr="0073721E">
        <w:t xml:space="preserve">odal settlement </w:t>
      </w:r>
      <w:r w:rsidR="000D1F51">
        <w:t xml:space="preserve">should </w:t>
      </w:r>
      <w:r w:rsidR="00834A3A">
        <w:t xml:space="preserve">be </w:t>
      </w:r>
      <w:r w:rsidR="00C258E7">
        <w:t>done</w:t>
      </w:r>
      <w:r w:rsidR="00834A3A">
        <w:t xml:space="preserve"> separately from the ADER Pilot Project through the appropriate process</w:t>
      </w:r>
      <w:r w:rsidR="00445589">
        <w:t>es</w:t>
      </w:r>
      <w:r w:rsidR="00834A3A">
        <w:t xml:space="preserve"> at ERCOT and the PUCT</w:t>
      </w:r>
      <w:r w:rsidR="00A53A90">
        <w:t>.</w:t>
      </w:r>
      <w:r w:rsidR="0073721E">
        <w:t xml:space="preserve"> </w:t>
      </w:r>
    </w:p>
    <w:p w14:paraId="05107FAB" w14:textId="753FB42F" w:rsidR="00E90BC7" w:rsidRDefault="00C768EA" w:rsidP="00FE74C5">
      <w:pPr>
        <w:pStyle w:val="NormalArial"/>
        <w:spacing w:before="120" w:after="120"/>
        <w:jc w:val="both"/>
      </w:pPr>
      <w:r w:rsidRPr="00C768EA">
        <w:t xml:space="preserve">The Texas REP Coalition appreciates ERCOT’s continued efforts to integrate distributed energy resources into the wholesale market through a market-based framework. However, Phase IV should remain a limited pilot with clearly defined participation limits, measurable success criteria, and a transparent timeline for transitioning ADER into ERCOT protocols. Any expansion should be supported by demonstrated operational benefits, an assessment of costs and market impacts, and appropriate stakeholder review. </w:t>
      </w:r>
      <w:r w:rsidR="00030CF5">
        <w:t>If n</w:t>
      </w:r>
      <w:r w:rsidRPr="00C768EA">
        <w:t xml:space="preserve">odal settlement </w:t>
      </w:r>
      <w:r w:rsidR="00030CF5">
        <w:t>is further</w:t>
      </w:r>
      <w:r w:rsidRPr="00C768EA">
        <w:t xml:space="preserve"> evaluated</w:t>
      </w:r>
      <w:r w:rsidR="00030CF5">
        <w:t>, it should be done</w:t>
      </w:r>
      <w:r w:rsidRPr="00C768EA">
        <w:t xml:space="preserve"> separately through the </w:t>
      </w:r>
      <w:r w:rsidR="00445589">
        <w:t>appropriate processes at ERCOT and the PUCT</w:t>
      </w:r>
      <w:r w:rsidRPr="00C768EA">
        <w:t xml:space="preserve">, rather than implemented through the pilot. </w:t>
      </w:r>
    </w:p>
    <w:p w14:paraId="0CFBDB10" w14:textId="3D7D4048" w:rsidR="00AC2B7A" w:rsidRDefault="00C768EA" w:rsidP="00FE74C5">
      <w:pPr>
        <w:pStyle w:val="NormalArial"/>
        <w:spacing w:before="120" w:after="120"/>
        <w:jc w:val="both"/>
      </w:pPr>
      <w:r w:rsidRPr="00C768EA">
        <w:t>For these reasons, the Texas REP Coalition recommends that ERCOT revise the Phase IV governing document to incorporate these safeguards and ensure the pilot advances the long-term development of ADER without creating undue costs, competitive advantages, or unintended market impacts.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82F05" w14:paraId="731DBE3B" w14:textId="77777777" w:rsidTr="00B5080A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3EC524" w14:textId="77777777" w:rsidR="00BD7258" w:rsidRDefault="00BD7258" w:rsidP="00B5080A">
            <w:pPr>
              <w:pStyle w:val="Header"/>
              <w:jc w:val="center"/>
            </w:pPr>
            <w:r>
              <w:t>Revised Cover Page Language</w:t>
            </w:r>
          </w:p>
        </w:tc>
      </w:tr>
    </w:tbl>
    <w:p w14:paraId="19B2F80D" w14:textId="529CFA49" w:rsidR="00BD7258" w:rsidRDefault="00FE74C5" w:rsidP="00FE74C5">
      <w:pPr>
        <w:pStyle w:val="NormalArial"/>
        <w:spacing w:before="120" w:after="120"/>
      </w:pPr>
      <w:r>
        <w:t>None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82F05" w14:paraId="7564DCA4" w14:textId="7777777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E2D07C" w14:textId="77777777" w:rsidR="00152993" w:rsidRDefault="00152993">
            <w:pPr>
              <w:pStyle w:val="Header"/>
              <w:jc w:val="center"/>
            </w:pPr>
            <w:r>
              <w:t>Revised Proposed Protocol Language</w:t>
            </w:r>
          </w:p>
        </w:tc>
      </w:tr>
    </w:tbl>
    <w:p w14:paraId="50F85313" w14:textId="6D1F12B6" w:rsidR="00152993" w:rsidRPr="00FE74C5" w:rsidRDefault="00FE74C5" w:rsidP="00FE74C5">
      <w:pPr>
        <w:pStyle w:val="NormalArial"/>
        <w:spacing w:before="120" w:after="120"/>
      </w:pPr>
      <w:r>
        <w:t>None</w:t>
      </w:r>
    </w:p>
    <w:sectPr w:rsidR="00152993" w:rsidRPr="00FE74C5" w:rsidSect="007420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0C5B7" w14:textId="77777777" w:rsidR="00EF7954" w:rsidRDefault="00EF7954">
      <w:r>
        <w:separator/>
      </w:r>
    </w:p>
  </w:endnote>
  <w:endnote w:type="continuationSeparator" w:id="0">
    <w:p w14:paraId="10015249" w14:textId="77777777" w:rsidR="00EF7954" w:rsidRDefault="00EF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93409" w14:textId="77777777" w:rsidR="00FC51B7" w:rsidRDefault="00FC51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874E4" w14:textId="4EE99CF4" w:rsidR="00EE6681" w:rsidRDefault="00604512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FILENAME   \* MERGEFORMAT </w:instrText>
    </w:r>
    <w:r>
      <w:rPr>
        <w:rFonts w:ascii="Arial" w:hAnsi="Arial"/>
        <w:sz w:val="18"/>
      </w:rPr>
      <w:fldChar w:fldCharType="separate"/>
    </w:r>
    <w:r w:rsidR="00FE74C5">
      <w:rPr>
        <w:rFonts w:ascii="Arial" w:hAnsi="Arial"/>
        <w:noProof/>
        <w:sz w:val="18"/>
      </w:rPr>
      <w:t xml:space="preserve">1296NPRR-03 </w:t>
    </w:r>
    <w:r w:rsidR="00BE3282">
      <w:rPr>
        <w:rFonts w:ascii="Arial" w:hAnsi="Arial"/>
        <w:noProof/>
        <w:sz w:val="18"/>
      </w:rPr>
      <w:t xml:space="preserve">TX REP Coalition </w:t>
    </w:r>
    <w:r w:rsidR="00FE74C5">
      <w:rPr>
        <w:rFonts w:ascii="Arial" w:hAnsi="Arial"/>
        <w:noProof/>
        <w:sz w:val="18"/>
      </w:rPr>
      <w:t xml:space="preserve">Comments </w:t>
    </w:r>
    <w:r w:rsidR="00BE3282">
      <w:rPr>
        <w:rFonts w:ascii="Arial" w:hAnsi="Arial"/>
        <w:noProof/>
        <w:sz w:val="18"/>
      </w:rPr>
      <w:t>102</w:t>
    </w:r>
    <w:r w:rsidR="003A3A16">
      <w:rPr>
        <w:rFonts w:ascii="Arial" w:hAnsi="Arial"/>
        <w:noProof/>
        <w:sz w:val="18"/>
      </w:rPr>
      <w:t>6</w:t>
    </w:r>
    <w:r w:rsidR="00BE3282">
      <w:rPr>
        <w:rFonts w:ascii="Arial" w:hAnsi="Arial"/>
        <w:noProof/>
        <w:sz w:val="18"/>
      </w:rPr>
      <w:t>26</w:t>
    </w:r>
    <w:r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ab/>
      <w:t xml:space="preserve">Page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PAGE </w:instrText>
    </w:r>
    <w:r w:rsidR="00EE6681">
      <w:rPr>
        <w:rFonts w:ascii="Arial" w:hAnsi="Arial"/>
        <w:sz w:val="18"/>
      </w:rPr>
      <w:fldChar w:fldCharType="separate"/>
    </w:r>
    <w:r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 xml:space="preserve"> of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NUMPAGES </w:instrText>
    </w:r>
    <w:r w:rsidR="00EE6681">
      <w:rPr>
        <w:rFonts w:ascii="Arial" w:hAnsi="Arial"/>
        <w:sz w:val="18"/>
      </w:rPr>
      <w:fldChar w:fldCharType="separate"/>
    </w:r>
    <w:r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</w:p>
  <w:p w14:paraId="4A7936FA" w14:textId="77777777" w:rsidR="00EE6681" w:rsidRDefault="00EE6681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04282" w14:textId="77777777" w:rsidR="00FC51B7" w:rsidRDefault="00FC51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D2503" w14:textId="77777777" w:rsidR="00EF7954" w:rsidRDefault="00EF7954">
      <w:r>
        <w:separator/>
      </w:r>
    </w:p>
  </w:footnote>
  <w:footnote w:type="continuationSeparator" w:id="0">
    <w:p w14:paraId="191F624A" w14:textId="77777777" w:rsidR="00EF7954" w:rsidRDefault="00EF7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88AD8" w14:textId="77777777" w:rsidR="00FC51B7" w:rsidRDefault="00FC51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AA9F9" w14:textId="77777777" w:rsidR="00EE6681" w:rsidRDefault="00EE6681">
    <w:pPr>
      <w:pStyle w:val="Header"/>
      <w:jc w:val="center"/>
      <w:rPr>
        <w:sz w:val="32"/>
      </w:rPr>
    </w:pPr>
    <w:r>
      <w:rPr>
        <w:sz w:val="32"/>
      </w:rPr>
      <w:t>NPRR Comments</w:t>
    </w:r>
  </w:p>
  <w:p w14:paraId="7B379AC2" w14:textId="77777777" w:rsidR="00EE6681" w:rsidRDefault="00EE66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41113" w14:textId="77777777" w:rsidR="00FC51B7" w:rsidRDefault="00FC51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5C26B7F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AD82883"/>
    <w:multiLevelType w:val="hybridMultilevel"/>
    <w:tmpl w:val="EE48D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771E7"/>
    <w:multiLevelType w:val="hybridMultilevel"/>
    <w:tmpl w:val="07C0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D1323"/>
    <w:multiLevelType w:val="hybridMultilevel"/>
    <w:tmpl w:val="7DD6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D711D"/>
    <w:multiLevelType w:val="hybridMultilevel"/>
    <w:tmpl w:val="6F707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E4439"/>
    <w:multiLevelType w:val="hybridMultilevel"/>
    <w:tmpl w:val="EB689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60C90"/>
    <w:multiLevelType w:val="hybridMultilevel"/>
    <w:tmpl w:val="246208DE"/>
    <w:lvl w:ilvl="0" w:tplc="9434FC1A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89690645">
    <w:abstractNumId w:val="0"/>
  </w:num>
  <w:num w:numId="2" w16cid:durableId="816726522">
    <w:abstractNumId w:val="6"/>
  </w:num>
  <w:num w:numId="3" w16cid:durableId="127631241">
    <w:abstractNumId w:val="1"/>
  </w:num>
  <w:num w:numId="4" w16cid:durableId="289895306">
    <w:abstractNumId w:val="5"/>
  </w:num>
  <w:num w:numId="5" w16cid:durableId="284316438">
    <w:abstractNumId w:val="3"/>
  </w:num>
  <w:num w:numId="6" w16cid:durableId="1936858825">
    <w:abstractNumId w:val="2"/>
  </w:num>
  <w:num w:numId="7" w16cid:durableId="1640071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D"/>
    <w:rsid w:val="00007F97"/>
    <w:rsid w:val="00010C43"/>
    <w:rsid w:val="00017E33"/>
    <w:rsid w:val="00030CF5"/>
    <w:rsid w:val="00033641"/>
    <w:rsid w:val="000357AA"/>
    <w:rsid w:val="00036A54"/>
    <w:rsid w:val="00037668"/>
    <w:rsid w:val="00043774"/>
    <w:rsid w:val="00060FFD"/>
    <w:rsid w:val="00064B42"/>
    <w:rsid w:val="00066967"/>
    <w:rsid w:val="00075A94"/>
    <w:rsid w:val="00075EAE"/>
    <w:rsid w:val="00076B3B"/>
    <w:rsid w:val="00080446"/>
    <w:rsid w:val="0009292D"/>
    <w:rsid w:val="000A3FB8"/>
    <w:rsid w:val="000B2021"/>
    <w:rsid w:val="000B432D"/>
    <w:rsid w:val="000B5B7E"/>
    <w:rsid w:val="000C08C0"/>
    <w:rsid w:val="000C0E89"/>
    <w:rsid w:val="000C49F5"/>
    <w:rsid w:val="000C7A03"/>
    <w:rsid w:val="000D1F51"/>
    <w:rsid w:val="000D357D"/>
    <w:rsid w:val="000E2264"/>
    <w:rsid w:val="000F3CC7"/>
    <w:rsid w:val="00101A02"/>
    <w:rsid w:val="001135DB"/>
    <w:rsid w:val="00113D77"/>
    <w:rsid w:val="001160C1"/>
    <w:rsid w:val="00120AD1"/>
    <w:rsid w:val="00132855"/>
    <w:rsid w:val="00133B5A"/>
    <w:rsid w:val="001344AA"/>
    <w:rsid w:val="00140C30"/>
    <w:rsid w:val="00152993"/>
    <w:rsid w:val="00152B5B"/>
    <w:rsid w:val="001544D5"/>
    <w:rsid w:val="00160A8A"/>
    <w:rsid w:val="001651C6"/>
    <w:rsid w:val="00170297"/>
    <w:rsid w:val="00170AD7"/>
    <w:rsid w:val="00171A62"/>
    <w:rsid w:val="00181548"/>
    <w:rsid w:val="00181847"/>
    <w:rsid w:val="00190458"/>
    <w:rsid w:val="0019307D"/>
    <w:rsid w:val="001A0F37"/>
    <w:rsid w:val="001A227D"/>
    <w:rsid w:val="001A309A"/>
    <w:rsid w:val="001A42F4"/>
    <w:rsid w:val="001B1782"/>
    <w:rsid w:val="001B56AB"/>
    <w:rsid w:val="001B5EA8"/>
    <w:rsid w:val="001B6D4C"/>
    <w:rsid w:val="001C503E"/>
    <w:rsid w:val="001D5D55"/>
    <w:rsid w:val="001D6E43"/>
    <w:rsid w:val="001E14AA"/>
    <w:rsid w:val="001E2032"/>
    <w:rsid w:val="002126AB"/>
    <w:rsid w:val="00213908"/>
    <w:rsid w:val="00217EB0"/>
    <w:rsid w:val="002236D3"/>
    <w:rsid w:val="0023139D"/>
    <w:rsid w:val="00235DAE"/>
    <w:rsid w:val="002374F2"/>
    <w:rsid w:val="00252AED"/>
    <w:rsid w:val="00252BCC"/>
    <w:rsid w:val="00263E34"/>
    <w:rsid w:val="00281022"/>
    <w:rsid w:val="00282BD3"/>
    <w:rsid w:val="002854DD"/>
    <w:rsid w:val="00290458"/>
    <w:rsid w:val="002A1A2C"/>
    <w:rsid w:val="002A38A9"/>
    <w:rsid w:val="002C134C"/>
    <w:rsid w:val="002C6967"/>
    <w:rsid w:val="002C79D0"/>
    <w:rsid w:val="002C7BDA"/>
    <w:rsid w:val="002C7F62"/>
    <w:rsid w:val="002D1780"/>
    <w:rsid w:val="002D1D5A"/>
    <w:rsid w:val="002E2631"/>
    <w:rsid w:val="002E7F24"/>
    <w:rsid w:val="00300579"/>
    <w:rsid w:val="003010C0"/>
    <w:rsid w:val="00302F11"/>
    <w:rsid w:val="00307E2F"/>
    <w:rsid w:val="00322671"/>
    <w:rsid w:val="0032795A"/>
    <w:rsid w:val="00332A97"/>
    <w:rsid w:val="00350C00"/>
    <w:rsid w:val="003552CE"/>
    <w:rsid w:val="00366113"/>
    <w:rsid w:val="003716D1"/>
    <w:rsid w:val="003752FA"/>
    <w:rsid w:val="00377C01"/>
    <w:rsid w:val="00382376"/>
    <w:rsid w:val="00386D5F"/>
    <w:rsid w:val="00386EBE"/>
    <w:rsid w:val="003A3A16"/>
    <w:rsid w:val="003A5E8B"/>
    <w:rsid w:val="003B2C10"/>
    <w:rsid w:val="003C14D8"/>
    <w:rsid w:val="003C270C"/>
    <w:rsid w:val="003D0994"/>
    <w:rsid w:val="003D4A62"/>
    <w:rsid w:val="003E1FA7"/>
    <w:rsid w:val="003E22F8"/>
    <w:rsid w:val="003F43A7"/>
    <w:rsid w:val="0040116F"/>
    <w:rsid w:val="004026C2"/>
    <w:rsid w:val="0040495D"/>
    <w:rsid w:val="00414B36"/>
    <w:rsid w:val="0042171E"/>
    <w:rsid w:val="00423824"/>
    <w:rsid w:val="0042419E"/>
    <w:rsid w:val="00430A9F"/>
    <w:rsid w:val="004340FF"/>
    <w:rsid w:val="0043567D"/>
    <w:rsid w:val="00435DE3"/>
    <w:rsid w:val="00445589"/>
    <w:rsid w:val="00445ED2"/>
    <w:rsid w:val="004465FE"/>
    <w:rsid w:val="00463990"/>
    <w:rsid w:val="004738B3"/>
    <w:rsid w:val="00474FA4"/>
    <w:rsid w:val="004758DD"/>
    <w:rsid w:val="00481251"/>
    <w:rsid w:val="00494892"/>
    <w:rsid w:val="00494DE2"/>
    <w:rsid w:val="004A075F"/>
    <w:rsid w:val="004A3111"/>
    <w:rsid w:val="004A4CA8"/>
    <w:rsid w:val="004B01E3"/>
    <w:rsid w:val="004B0378"/>
    <w:rsid w:val="004B0C89"/>
    <w:rsid w:val="004B5696"/>
    <w:rsid w:val="004B572A"/>
    <w:rsid w:val="004B5CF5"/>
    <w:rsid w:val="004B7B90"/>
    <w:rsid w:val="004C21D5"/>
    <w:rsid w:val="004D6728"/>
    <w:rsid w:val="004E2C19"/>
    <w:rsid w:val="004F1926"/>
    <w:rsid w:val="004F2199"/>
    <w:rsid w:val="004F373F"/>
    <w:rsid w:val="004F6E8F"/>
    <w:rsid w:val="005114FB"/>
    <w:rsid w:val="00512242"/>
    <w:rsid w:val="005149C9"/>
    <w:rsid w:val="00514C68"/>
    <w:rsid w:val="00521D0F"/>
    <w:rsid w:val="005251D1"/>
    <w:rsid w:val="00533C8D"/>
    <w:rsid w:val="0053531B"/>
    <w:rsid w:val="00536CB7"/>
    <w:rsid w:val="00540199"/>
    <w:rsid w:val="00544074"/>
    <w:rsid w:val="0054440C"/>
    <w:rsid w:val="00544597"/>
    <w:rsid w:val="00544A41"/>
    <w:rsid w:val="00553878"/>
    <w:rsid w:val="005547C0"/>
    <w:rsid w:val="00556465"/>
    <w:rsid w:val="00556D12"/>
    <w:rsid w:val="00561CF8"/>
    <w:rsid w:val="00561F3A"/>
    <w:rsid w:val="00562B2D"/>
    <w:rsid w:val="00570F50"/>
    <w:rsid w:val="00571A92"/>
    <w:rsid w:val="00575B5B"/>
    <w:rsid w:val="00577033"/>
    <w:rsid w:val="005A3F8C"/>
    <w:rsid w:val="005B1EDB"/>
    <w:rsid w:val="005B4A41"/>
    <w:rsid w:val="005B61C4"/>
    <w:rsid w:val="005B7637"/>
    <w:rsid w:val="005C0E6B"/>
    <w:rsid w:val="005C56A7"/>
    <w:rsid w:val="005D284C"/>
    <w:rsid w:val="005D6651"/>
    <w:rsid w:val="005D7338"/>
    <w:rsid w:val="005F05C7"/>
    <w:rsid w:val="005F4638"/>
    <w:rsid w:val="005F520D"/>
    <w:rsid w:val="0060116E"/>
    <w:rsid w:val="00601996"/>
    <w:rsid w:val="00604512"/>
    <w:rsid w:val="006045D4"/>
    <w:rsid w:val="00612397"/>
    <w:rsid w:val="0062036D"/>
    <w:rsid w:val="00630082"/>
    <w:rsid w:val="00631756"/>
    <w:rsid w:val="00631A94"/>
    <w:rsid w:val="00633E23"/>
    <w:rsid w:val="006420CC"/>
    <w:rsid w:val="006452C6"/>
    <w:rsid w:val="0064706D"/>
    <w:rsid w:val="00652075"/>
    <w:rsid w:val="00662BCC"/>
    <w:rsid w:val="006635A0"/>
    <w:rsid w:val="00665861"/>
    <w:rsid w:val="00666216"/>
    <w:rsid w:val="00670C43"/>
    <w:rsid w:val="00671AD3"/>
    <w:rsid w:val="00673B94"/>
    <w:rsid w:val="00676E12"/>
    <w:rsid w:val="006772DB"/>
    <w:rsid w:val="006774B4"/>
    <w:rsid w:val="00680AC6"/>
    <w:rsid w:val="006817F4"/>
    <w:rsid w:val="0068307F"/>
    <w:rsid w:val="006835D8"/>
    <w:rsid w:val="00683BDE"/>
    <w:rsid w:val="00690D6D"/>
    <w:rsid w:val="006915F4"/>
    <w:rsid w:val="0069189F"/>
    <w:rsid w:val="006A297F"/>
    <w:rsid w:val="006A2CC3"/>
    <w:rsid w:val="006B129F"/>
    <w:rsid w:val="006B5C43"/>
    <w:rsid w:val="006B7C50"/>
    <w:rsid w:val="006C316E"/>
    <w:rsid w:val="006C6FB9"/>
    <w:rsid w:val="006D0F7C"/>
    <w:rsid w:val="006D15EB"/>
    <w:rsid w:val="006D3BF8"/>
    <w:rsid w:val="006D42A4"/>
    <w:rsid w:val="006D6B2E"/>
    <w:rsid w:val="006E2A44"/>
    <w:rsid w:val="006F18C1"/>
    <w:rsid w:val="0071596F"/>
    <w:rsid w:val="00716759"/>
    <w:rsid w:val="007269C4"/>
    <w:rsid w:val="00734A1D"/>
    <w:rsid w:val="00735CC0"/>
    <w:rsid w:val="0073721E"/>
    <w:rsid w:val="007417FD"/>
    <w:rsid w:val="0074209E"/>
    <w:rsid w:val="0075424E"/>
    <w:rsid w:val="00754E7E"/>
    <w:rsid w:val="00761366"/>
    <w:rsid w:val="00763C3E"/>
    <w:rsid w:val="007647A1"/>
    <w:rsid w:val="007649D1"/>
    <w:rsid w:val="00765F15"/>
    <w:rsid w:val="00767013"/>
    <w:rsid w:val="00771350"/>
    <w:rsid w:val="00774582"/>
    <w:rsid w:val="00781562"/>
    <w:rsid w:val="00782DA5"/>
    <w:rsid w:val="00784E9A"/>
    <w:rsid w:val="0078675B"/>
    <w:rsid w:val="00790C26"/>
    <w:rsid w:val="00795BCB"/>
    <w:rsid w:val="007A078E"/>
    <w:rsid w:val="007AC694"/>
    <w:rsid w:val="007B157F"/>
    <w:rsid w:val="007C68B3"/>
    <w:rsid w:val="007C6EBA"/>
    <w:rsid w:val="007C7D4B"/>
    <w:rsid w:val="007D1EE3"/>
    <w:rsid w:val="007E0442"/>
    <w:rsid w:val="007E39CE"/>
    <w:rsid w:val="007F2461"/>
    <w:rsid w:val="007F2CA8"/>
    <w:rsid w:val="007F7161"/>
    <w:rsid w:val="00800FB6"/>
    <w:rsid w:val="00802950"/>
    <w:rsid w:val="00804AA7"/>
    <w:rsid w:val="00817E58"/>
    <w:rsid w:val="0082186D"/>
    <w:rsid w:val="00822B22"/>
    <w:rsid w:val="00826B0E"/>
    <w:rsid w:val="00834A3A"/>
    <w:rsid w:val="00850878"/>
    <w:rsid w:val="00852DB8"/>
    <w:rsid w:val="00853F96"/>
    <w:rsid w:val="0085559E"/>
    <w:rsid w:val="00860335"/>
    <w:rsid w:val="008606A5"/>
    <w:rsid w:val="00862961"/>
    <w:rsid w:val="00865784"/>
    <w:rsid w:val="00871CFA"/>
    <w:rsid w:val="008809E9"/>
    <w:rsid w:val="0088453C"/>
    <w:rsid w:val="008862AF"/>
    <w:rsid w:val="0089142F"/>
    <w:rsid w:val="008940E4"/>
    <w:rsid w:val="00896B1B"/>
    <w:rsid w:val="00896F51"/>
    <w:rsid w:val="008A0D5F"/>
    <w:rsid w:val="008B312E"/>
    <w:rsid w:val="008C25D9"/>
    <w:rsid w:val="008D3949"/>
    <w:rsid w:val="008E4C45"/>
    <w:rsid w:val="008E559E"/>
    <w:rsid w:val="008F285C"/>
    <w:rsid w:val="00900948"/>
    <w:rsid w:val="00902250"/>
    <w:rsid w:val="0090236D"/>
    <w:rsid w:val="00916080"/>
    <w:rsid w:val="0091732D"/>
    <w:rsid w:val="00921A68"/>
    <w:rsid w:val="0092459F"/>
    <w:rsid w:val="009330E3"/>
    <w:rsid w:val="00936C23"/>
    <w:rsid w:val="009529A1"/>
    <w:rsid w:val="0095516F"/>
    <w:rsid w:val="009569D8"/>
    <w:rsid w:val="00975FB7"/>
    <w:rsid w:val="00977BB6"/>
    <w:rsid w:val="00993576"/>
    <w:rsid w:val="00993A66"/>
    <w:rsid w:val="0099515D"/>
    <w:rsid w:val="009A26A2"/>
    <w:rsid w:val="009B2981"/>
    <w:rsid w:val="009B5D9C"/>
    <w:rsid w:val="009C1CF3"/>
    <w:rsid w:val="009C3744"/>
    <w:rsid w:val="009C5C71"/>
    <w:rsid w:val="009C7A96"/>
    <w:rsid w:val="009D362E"/>
    <w:rsid w:val="009D4B11"/>
    <w:rsid w:val="009E69E0"/>
    <w:rsid w:val="009F3277"/>
    <w:rsid w:val="009F4F39"/>
    <w:rsid w:val="00A015C4"/>
    <w:rsid w:val="00A0348E"/>
    <w:rsid w:val="00A12919"/>
    <w:rsid w:val="00A13B3C"/>
    <w:rsid w:val="00A14287"/>
    <w:rsid w:val="00A15172"/>
    <w:rsid w:val="00A15D96"/>
    <w:rsid w:val="00A20E1B"/>
    <w:rsid w:val="00A265D7"/>
    <w:rsid w:val="00A313E1"/>
    <w:rsid w:val="00A4033A"/>
    <w:rsid w:val="00A46DA0"/>
    <w:rsid w:val="00A4750A"/>
    <w:rsid w:val="00A53513"/>
    <w:rsid w:val="00A53A90"/>
    <w:rsid w:val="00A60B97"/>
    <w:rsid w:val="00A660ED"/>
    <w:rsid w:val="00A67F93"/>
    <w:rsid w:val="00A72C4C"/>
    <w:rsid w:val="00A762B0"/>
    <w:rsid w:val="00A81467"/>
    <w:rsid w:val="00A82BE4"/>
    <w:rsid w:val="00A83E93"/>
    <w:rsid w:val="00A90531"/>
    <w:rsid w:val="00A91458"/>
    <w:rsid w:val="00A92939"/>
    <w:rsid w:val="00A97289"/>
    <w:rsid w:val="00AA1519"/>
    <w:rsid w:val="00AB1B38"/>
    <w:rsid w:val="00AB432B"/>
    <w:rsid w:val="00AC0E53"/>
    <w:rsid w:val="00AC2169"/>
    <w:rsid w:val="00AC2B7A"/>
    <w:rsid w:val="00AD07F7"/>
    <w:rsid w:val="00AD25B4"/>
    <w:rsid w:val="00AE60A7"/>
    <w:rsid w:val="00AE68E6"/>
    <w:rsid w:val="00AF20BD"/>
    <w:rsid w:val="00AF32D3"/>
    <w:rsid w:val="00AF58F1"/>
    <w:rsid w:val="00AF5F2D"/>
    <w:rsid w:val="00AF6D4B"/>
    <w:rsid w:val="00B101FF"/>
    <w:rsid w:val="00B13BF6"/>
    <w:rsid w:val="00B14355"/>
    <w:rsid w:val="00B14D36"/>
    <w:rsid w:val="00B2656C"/>
    <w:rsid w:val="00B30261"/>
    <w:rsid w:val="00B32E22"/>
    <w:rsid w:val="00B333E1"/>
    <w:rsid w:val="00B36BE1"/>
    <w:rsid w:val="00B42F46"/>
    <w:rsid w:val="00B5050B"/>
    <w:rsid w:val="00B5080A"/>
    <w:rsid w:val="00B51B57"/>
    <w:rsid w:val="00B52D48"/>
    <w:rsid w:val="00B63A11"/>
    <w:rsid w:val="00B763F6"/>
    <w:rsid w:val="00B84EB6"/>
    <w:rsid w:val="00B85B5F"/>
    <w:rsid w:val="00B86588"/>
    <w:rsid w:val="00B943AE"/>
    <w:rsid w:val="00BA39B6"/>
    <w:rsid w:val="00BB170E"/>
    <w:rsid w:val="00BB5899"/>
    <w:rsid w:val="00BB68A0"/>
    <w:rsid w:val="00BC0553"/>
    <w:rsid w:val="00BC2F7D"/>
    <w:rsid w:val="00BC7DAA"/>
    <w:rsid w:val="00BC7F16"/>
    <w:rsid w:val="00BD0494"/>
    <w:rsid w:val="00BD26EE"/>
    <w:rsid w:val="00BD2E7A"/>
    <w:rsid w:val="00BD7258"/>
    <w:rsid w:val="00BE1B31"/>
    <w:rsid w:val="00BE3282"/>
    <w:rsid w:val="00BF06A6"/>
    <w:rsid w:val="00BF4641"/>
    <w:rsid w:val="00BF53CE"/>
    <w:rsid w:val="00BF694B"/>
    <w:rsid w:val="00BF738B"/>
    <w:rsid w:val="00C00FF7"/>
    <w:rsid w:val="00C0240C"/>
    <w:rsid w:val="00C03B73"/>
    <w:rsid w:val="00C0598D"/>
    <w:rsid w:val="00C0718C"/>
    <w:rsid w:val="00C10224"/>
    <w:rsid w:val="00C10A42"/>
    <w:rsid w:val="00C11956"/>
    <w:rsid w:val="00C12894"/>
    <w:rsid w:val="00C2015D"/>
    <w:rsid w:val="00C23A4F"/>
    <w:rsid w:val="00C258E7"/>
    <w:rsid w:val="00C36635"/>
    <w:rsid w:val="00C43F3D"/>
    <w:rsid w:val="00C46A72"/>
    <w:rsid w:val="00C53184"/>
    <w:rsid w:val="00C54206"/>
    <w:rsid w:val="00C602E5"/>
    <w:rsid w:val="00C61FC8"/>
    <w:rsid w:val="00C63F25"/>
    <w:rsid w:val="00C64428"/>
    <w:rsid w:val="00C748FD"/>
    <w:rsid w:val="00C768EA"/>
    <w:rsid w:val="00C76A56"/>
    <w:rsid w:val="00C80DA1"/>
    <w:rsid w:val="00C8226F"/>
    <w:rsid w:val="00C82F05"/>
    <w:rsid w:val="00C8376A"/>
    <w:rsid w:val="00C8454D"/>
    <w:rsid w:val="00C94C06"/>
    <w:rsid w:val="00C94E1E"/>
    <w:rsid w:val="00CA0181"/>
    <w:rsid w:val="00CA1A00"/>
    <w:rsid w:val="00CA5664"/>
    <w:rsid w:val="00CC3DFC"/>
    <w:rsid w:val="00CC7815"/>
    <w:rsid w:val="00CD111D"/>
    <w:rsid w:val="00CD60D1"/>
    <w:rsid w:val="00CE04B2"/>
    <w:rsid w:val="00CE5764"/>
    <w:rsid w:val="00CF0154"/>
    <w:rsid w:val="00CF03CD"/>
    <w:rsid w:val="00D02325"/>
    <w:rsid w:val="00D12343"/>
    <w:rsid w:val="00D15A40"/>
    <w:rsid w:val="00D211F0"/>
    <w:rsid w:val="00D26414"/>
    <w:rsid w:val="00D30BE0"/>
    <w:rsid w:val="00D312B9"/>
    <w:rsid w:val="00D340BF"/>
    <w:rsid w:val="00D4046E"/>
    <w:rsid w:val="00D420FD"/>
    <w:rsid w:val="00D4362F"/>
    <w:rsid w:val="00D44685"/>
    <w:rsid w:val="00D45AE5"/>
    <w:rsid w:val="00D46728"/>
    <w:rsid w:val="00D46D82"/>
    <w:rsid w:val="00D5666E"/>
    <w:rsid w:val="00D57DA4"/>
    <w:rsid w:val="00D62708"/>
    <w:rsid w:val="00D65096"/>
    <w:rsid w:val="00D67B3B"/>
    <w:rsid w:val="00D73F53"/>
    <w:rsid w:val="00D77275"/>
    <w:rsid w:val="00D84CAF"/>
    <w:rsid w:val="00D90072"/>
    <w:rsid w:val="00D9574D"/>
    <w:rsid w:val="00DA006F"/>
    <w:rsid w:val="00DA2C98"/>
    <w:rsid w:val="00DA59E2"/>
    <w:rsid w:val="00DA732F"/>
    <w:rsid w:val="00DB1BAE"/>
    <w:rsid w:val="00DB52C5"/>
    <w:rsid w:val="00DB7ADA"/>
    <w:rsid w:val="00DC5E7A"/>
    <w:rsid w:val="00DC6728"/>
    <w:rsid w:val="00DD04E0"/>
    <w:rsid w:val="00DD1207"/>
    <w:rsid w:val="00DD46D9"/>
    <w:rsid w:val="00DD4739"/>
    <w:rsid w:val="00DD49CE"/>
    <w:rsid w:val="00DE224D"/>
    <w:rsid w:val="00DE5F33"/>
    <w:rsid w:val="00E05046"/>
    <w:rsid w:val="00E07A1F"/>
    <w:rsid w:val="00E07B54"/>
    <w:rsid w:val="00E11F78"/>
    <w:rsid w:val="00E122D6"/>
    <w:rsid w:val="00E1246E"/>
    <w:rsid w:val="00E13B52"/>
    <w:rsid w:val="00E13B81"/>
    <w:rsid w:val="00E14EA3"/>
    <w:rsid w:val="00E23E77"/>
    <w:rsid w:val="00E376FF"/>
    <w:rsid w:val="00E50CD2"/>
    <w:rsid w:val="00E5230A"/>
    <w:rsid w:val="00E56DC9"/>
    <w:rsid w:val="00E57E38"/>
    <w:rsid w:val="00E62174"/>
    <w:rsid w:val="00E621E1"/>
    <w:rsid w:val="00E626A8"/>
    <w:rsid w:val="00E63867"/>
    <w:rsid w:val="00E64F6A"/>
    <w:rsid w:val="00E6790C"/>
    <w:rsid w:val="00E71FDC"/>
    <w:rsid w:val="00E72B4D"/>
    <w:rsid w:val="00E80D8E"/>
    <w:rsid w:val="00E821DA"/>
    <w:rsid w:val="00E8283A"/>
    <w:rsid w:val="00E90BC7"/>
    <w:rsid w:val="00E93AC2"/>
    <w:rsid w:val="00E9438A"/>
    <w:rsid w:val="00E945EB"/>
    <w:rsid w:val="00E977C2"/>
    <w:rsid w:val="00EA497E"/>
    <w:rsid w:val="00EA56D6"/>
    <w:rsid w:val="00EB28E5"/>
    <w:rsid w:val="00EB7F2B"/>
    <w:rsid w:val="00EC20E4"/>
    <w:rsid w:val="00EC55B3"/>
    <w:rsid w:val="00EC67DB"/>
    <w:rsid w:val="00ED3AC1"/>
    <w:rsid w:val="00ED459E"/>
    <w:rsid w:val="00ED4AC5"/>
    <w:rsid w:val="00EE0542"/>
    <w:rsid w:val="00EE6681"/>
    <w:rsid w:val="00EE7FC4"/>
    <w:rsid w:val="00EF465E"/>
    <w:rsid w:val="00EF4B4C"/>
    <w:rsid w:val="00EF7954"/>
    <w:rsid w:val="00F0098D"/>
    <w:rsid w:val="00F010DB"/>
    <w:rsid w:val="00F04140"/>
    <w:rsid w:val="00F04D23"/>
    <w:rsid w:val="00F0702F"/>
    <w:rsid w:val="00F15AD5"/>
    <w:rsid w:val="00F15FB6"/>
    <w:rsid w:val="00F17865"/>
    <w:rsid w:val="00F22983"/>
    <w:rsid w:val="00F31A97"/>
    <w:rsid w:val="00F3467D"/>
    <w:rsid w:val="00F40314"/>
    <w:rsid w:val="00F47232"/>
    <w:rsid w:val="00F606E6"/>
    <w:rsid w:val="00F70A31"/>
    <w:rsid w:val="00F726FF"/>
    <w:rsid w:val="00F72AB0"/>
    <w:rsid w:val="00F74393"/>
    <w:rsid w:val="00F77517"/>
    <w:rsid w:val="00F9393F"/>
    <w:rsid w:val="00F9412F"/>
    <w:rsid w:val="00F96FB2"/>
    <w:rsid w:val="00FB51D8"/>
    <w:rsid w:val="00FB5A61"/>
    <w:rsid w:val="00FB750C"/>
    <w:rsid w:val="00FC51B7"/>
    <w:rsid w:val="00FD08E8"/>
    <w:rsid w:val="00FD189F"/>
    <w:rsid w:val="00FD1B20"/>
    <w:rsid w:val="00FD59F9"/>
    <w:rsid w:val="00FE38CD"/>
    <w:rsid w:val="00FE6A3E"/>
    <w:rsid w:val="00FE74C5"/>
    <w:rsid w:val="00FF3D90"/>
    <w:rsid w:val="00FF6824"/>
    <w:rsid w:val="01513B17"/>
    <w:rsid w:val="016D68ED"/>
    <w:rsid w:val="0198F6A0"/>
    <w:rsid w:val="03CC22C2"/>
    <w:rsid w:val="03D26712"/>
    <w:rsid w:val="0EBC29B3"/>
    <w:rsid w:val="158C9BC8"/>
    <w:rsid w:val="1DABED0A"/>
    <w:rsid w:val="1E2F0D57"/>
    <w:rsid w:val="24879E15"/>
    <w:rsid w:val="2B09CC28"/>
    <w:rsid w:val="34587BB2"/>
    <w:rsid w:val="36C72692"/>
    <w:rsid w:val="3C4235CA"/>
    <w:rsid w:val="47A64009"/>
    <w:rsid w:val="490D2CEE"/>
    <w:rsid w:val="4A8D30C1"/>
    <w:rsid w:val="4ABACC41"/>
    <w:rsid w:val="4B3DA407"/>
    <w:rsid w:val="4C6C7D4D"/>
    <w:rsid w:val="4CDC0980"/>
    <w:rsid w:val="5420327E"/>
    <w:rsid w:val="67FE4308"/>
    <w:rsid w:val="6A8F6EF6"/>
    <w:rsid w:val="6B3C6536"/>
    <w:rsid w:val="6BB02F64"/>
    <w:rsid w:val="708C310D"/>
    <w:rsid w:val="71A41F9A"/>
    <w:rsid w:val="76D797A9"/>
    <w:rsid w:val="785766E3"/>
    <w:rsid w:val="7CAE913C"/>
    <w:rsid w:val="7D1DF770"/>
    <w:rsid w:val="7DC3A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7BFEC9"/>
  <w15:chartTrackingRefBased/>
  <w15:docId w15:val="{338C2F8D-B095-4501-B365-D3B43600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numPr>
        <w:numId w:val="1"/>
      </w:numPr>
      <w:spacing w:after="240"/>
      <w:outlineLvl w:val="0"/>
    </w:pPr>
    <w:rPr>
      <w:b/>
      <w:caps/>
      <w:szCs w:val="20"/>
    </w:rPr>
  </w:style>
  <w:style w:type="paragraph" w:styleId="Heading2">
    <w:name w:val="heading 2"/>
    <w:aliases w:val="h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numPr>
        <w:ilvl w:val="2"/>
        <w:numId w:val="1"/>
      </w:numPr>
      <w:spacing w:before="120" w:after="120"/>
      <w:outlineLvl w:val="2"/>
    </w:pPr>
    <w:rPr>
      <w:b/>
      <w:bCs/>
      <w:i/>
      <w:iCs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numPr>
        <w:ilvl w:val="3"/>
        <w:numId w:val="1"/>
      </w:numPr>
      <w:spacing w:before="360" w:after="240"/>
      <w:outlineLvl w:val="3"/>
    </w:pPr>
    <w:rPr>
      <w:b/>
      <w:bCs/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customStyle="1" w:styleId="Bullet">
    <w:name w:val="Bullet"/>
    <w:basedOn w:val="Normal"/>
    <w:pPr>
      <w:numPr>
        <w:numId w:val="2"/>
      </w:numPr>
      <w:spacing w:before="60" w:after="120"/>
    </w:pPr>
    <w:rPr>
      <w:szCs w:val="20"/>
    </w:rPr>
  </w:style>
  <w:style w:type="paragraph" w:styleId="BalloonText">
    <w:name w:val="Balloon Text"/>
    <w:basedOn w:val="Normal"/>
    <w:semiHidden/>
    <w:rsid w:val="00673B94"/>
    <w:rPr>
      <w:rFonts w:ascii="Tahoma" w:hAnsi="Tahoma" w:cs="Tahoma"/>
      <w:sz w:val="16"/>
      <w:szCs w:val="16"/>
    </w:rPr>
  </w:style>
  <w:style w:type="paragraph" w:customStyle="1" w:styleId="NormalArial">
    <w:name w:val="Normal+Arial"/>
    <w:basedOn w:val="Normal"/>
    <w:link w:val="NormalArialChar"/>
    <w:rPr>
      <w:rFonts w:ascii="Arial" w:hAnsi="Arial"/>
    </w:rPr>
  </w:style>
  <w:style w:type="table" w:styleId="TableGrid">
    <w:name w:val="Table Grid"/>
    <w:basedOn w:val="TableNormal"/>
    <w:rsid w:val="00075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DD4739"/>
    <w:rPr>
      <w:sz w:val="16"/>
      <w:szCs w:val="16"/>
    </w:rPr>
  </w:style>
  <w:style w:type="paragraph" w:styleId="CommentText">
    <w:name w:val="annotation text"/>
    <w:basedOn w:val="Normal"/>
    <w:semiHidden/>
    <w:rsid w:val="00DD47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D4739"/>
    <w:rPr>
      <w:b/>
      <w:bCs/>
    </w:rPr>
  </w:style>
  <w:style w:type="character" w:styleId="UnresolvedMention">
    <w:name w:val="Unresolved Mention"/>
    <w:uiPriority w:val="99"/>
    <w:semiHidden/>
    <w:unhideWhenUsed/>
    <w:rsid w:val="003552C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036D"/>
    <w:rPr>
      <w:sz w:val="24"/>
      <w:szCs w:val="24"/>
    </w:rPr>
  </w:style>
  <w:style w:type="table" w:customStyle="1" w:styleId="BoxedLanguage">
    <w:name w:val="Boxed Language"/>
    <w:basedOn w:val="TableNormal"/>
    <w:rsid w:val="00620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144" w:type="dxa"/>
        <w:left w:w="115" w:type="dxa"/>
        <w:right w:w="115" w:type="dxa"/>
      </w:tblCellMar>
    </w:tblPr>
    <w:tcPr>
      <w:shd w:val="clear" w:color="auto" w:fill="E0E0E0"/>
    </w:tcPr>
  </w:style>
  <w:style w:type="character" w:customStyle="1" w:styleId="NormalArialChar">
    <w:name w:val="Normal+Arial Char"/>
    <w:link w:val="NormalArial"/>
    <w:rsid w:val="0062036D"/>
    <w:rPr>
      <w:rFonts w:ascii="Arial" w:hAnsi="Arial"/>
      <w:sz w:val="24"/>
      <w:szCs w:val="24"/>
    </w:rPr>
  </w:style>
  <w:style w:type="paragraph" w:styleId="FootnoteText">
    <w:name w:val="footnote text"/>
    <w:basedOn w:val="Normal"/>
    <w:link w:val="FootnoteTextChar"/>
    <w:rsid w:val="006915F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915F4"/>
  </w:style>
  <w:style w:type="character" w:styleId="FootnoteReference">
    <w:name w:val="footnote reference"/>
    <w:rsid w:val="006915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3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004133448A840AFB79378E065DE92" ma:contentTypeVersion="4" ma:contentTypeDescription="Create a new document." ma:contentTypeScope="" ma:versionID="b83daf9bcc2726e594aa4fa7ec709baf">
  <xsd:schema xmlns:xsd="http://www.w3.org/2001/XMLSchema" xmlns:xs="http://www.w3.org/2001/XMLSchema" xmlns:p="http://schemas.microsoft.com/office/2006/metadata/properties" xmlns:ns2="9dc05307-ded6-4235-b4b0-e6a13f50554c" targetNamespace="http://schemas.microsoft.com/office/2006/metadata/properties" ma:root="true" ma:fieldsID="5829840b1d0ffe41bfed9a45a0f814f1" ns2:_="">
    <xsd:import namespace="9dc05307-ded6-4235-b4b0-e6a13f5055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05307-ded6-4235-b4b0-e6a13f5055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66B58-E98D-4E46-9FCE-BDDF566A13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A474EC-DB04-4E47-8B49-140A4C7346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7B010C-8199-43C9-9F02-FDBAC2260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05307-ded6-4235-b4b0-e6a13f505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D9D017-E10E-47B3-A4CC-E8D2848B34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f7157e-03dd-4df4-a10b-f59d8fe642d0}" enabled="0" method="" siteId="{f7f7157e-03dd-4df4-a10b-f59d8fe642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3201</Characters>
  <Application>Microsoft Office Word</Application>
  <DocSecurity>0</DocSecurity>
  <Lines>64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3689</CharactersWithSpaces>
  <SharedDoc>false</SharedDoc>
  <HLinks>
    <vt:vector size="30" baseType="variant">
      <vt:variant>
        <vt:i4>4391028</vt:i4>
      </vt:variant>
      <vt:variant>
        <vt:i4>9</vt:i4>
      </vt:variant>
      <vt:variant>
        <vt:i4>0</vt:i4>
      </vt:variant>
      <vt:variant>
        <vt:i4>5</vt:i4>
      </vt:variant>
      <vt:variant>
        <vt:lpwstr>https://www.ercot.com/files/docs/2025/08/01/Residential-DR-Stakeholder-Feedback_Workshop-II.pdf</vt:lpwstr>
      </vt:variant>
      <vt:variant>
        <vt:lpwstr/>
      </vt:variant>
      <vt:variant>
        <vt:i4>131113</vt:i4>
      </vt:variant>
      <vt:variant>
        <vt:i4>6</vt:i4>
      </vt:variant>
      <vt:variant>
        <vt:i4>0</vt:i4>
      </vt:variant>
      <vt:variant>
        <vt:i4>5</vt:i4>
      </vt:variant>
      <vt:variant>
        <vt:lpwstr>https://www.ercot.com/files/docs/2025/06/24/Residential-DR-Stakeholder-Feedback_Workshop-I.docx</vt:lpwstr>
      </vt:variant>
      <vt:variant>
        <vt:lpwstr/>
      </vt:variant>
      <vt:variant>
        <vt:i4>4063311</vt:i4>
      </vt:variant>
      <vt:variant>
        <vt:i4>3</vt:i4>
      </vt:variant>
      <vt:variant>
        <vt:i4>0</vt:i4>
      </vt:variant>
      <vt:variant>
        <vt:i4>5</vt:i4>
      </vt:variant>
      <vt:variant>
        <vt:lpwstr>mailto:ned.bonskowski@vistracorp.com</vt:lpwstr>
      </vt:variant>
      <vt:variant>
        <vt:lpwstr/>
      </vt:variant>
      <vt:variant>
        <vt:i4>7012475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https://www.ercot.com/mktrules/issues/NPRR1296</vt:lpwstr>
      </vt:variant>
      <vt:variant>
        <vt:lpwstr/>
      </vt:variant>
      <vt:variant>
        <vt:i4>6946918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https://www.ercot.com/files/docs/2025/06/10/Residential-DR-Workshop-II-Updated.pdf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Webking, Cathy</cp:lastModifiedBy>
  <cp:revision>2</cp:revision>
  <cp:lastPrinted>2001-06-20T20:28:00Z</cp:lastPrinted>
  <dcterms:created xsi:type="dcterms:W3CDTF">2026-10-26T21:19:00Z</dcterms:created>
  <dcterms:modified xsi:type="dcterms:W3CDTF">2026-10-26T21:19:00Z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0x010100AD5004133448A840AFB79378E065DE92</vt:lpwstr>
  </property>
  <property fmtid="{D5CDD505-2E9C-101B-9397-08002B2CF9AE}" pid="3" name="docLang">
    <vt:lpwstr>en</vt:lpwstr>
  </property>
  <property fmtid="{D5CDD505-2E9C-101B-9397-08002B2CF9AE}" pid="4" name="MSIP_Label_7084cbda-52b8-46fb-a7b7-cb5bd465ed85_Enabled">
    <vt:lpwstr>true</vt:lpwstr>
  </property>
  <property fmtid="{D5CDD505-2E9C-101B-9397-08002B2CF9AE}" pid="5" name="MSIP_Label_7084cbda-52b8-46fb-a7b7-cb5bd465ed85_SetDate">
    <vt:lpwstr>2025-09-11T00:59:27Z</vt:lpwstr>
  </property>
  <property fmtid="{D5CDD505-2E9C-101B-9397-08002B2CF9AE}" pid="6" name="MSIP_Label_7084cbda-52b8-46fb-a7b7-cb5bd465ed85_Method">
    <vt:lpwstr>Standard</vt:lpwstr>
  </property>
  <property fmtid="{D5CDD505-2E9C-101B-9397-08002B2CF9AE}" pid="7" name="MSIP_Label_7084cbda-52b8-46fb-a7b7-cb5bd465ed85_Name">
    <vt:lpwstr>Internal</vt:lpwstr>
  </property>
  <property fmtid="{D5CDD505-2E9C-101B-9397-08002B2CF9AE}" pid="8" name="MSIP_Label_7084cbda-52b8-46fb-a7b7-cb5bd465ed85_SiteId">
    <vt:lpwstr>0afb747d-bff7-4596-a9fc-950ef9e0ec45</vt:lpwstr>
  </property>
  <property fmtid="{D5CDD505-2E9C-101B-9397-08002B2CF9AE}" pid="9" name="MSIP_Label_7084cbda-52b8-46fb-a7b7-cb5bd465ed85_ActionId">
    <vt:lpwstr>2b6ecef0-3682-4fcc-b999-c88d2ab55d5c</vt:lpwstr>
  </property>
  <property fmtid="{D5CDD505-2E9C-101B-9397-08002B2CF9AE}" pid="10" name="MSIP_Label_7084cbda-52b8-46fb-a7b7-cb5bd465ed85_ContentBits">
    <vt:lpwstr>0</vt:lpwstr>
  </property>
  <property fmtid="{D5CDD505-2E9C-101B-9397-08002B2CF9AE}" pid="11" name="MSIP_Label_7084cbda-52b8-46fb-a7b7-cb5bd465ed85_Tag">
    <vt:lpwstr>10, 3, 0, 1</vt:lpwstr>
  </property>
</Properties>
</file>