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9EE5" w14:textId="192AFE6C" w:rsidR="009D2105" w:rsidRPr="008C6C15" w:rsidRDefault="009D2105" w:rsidP="00474C53">
      <w:pPr>
        <w:pStyle w:val="MemoTitle"/>
        <w:tabs>
          <w:tab w:val="left" w:pos="4140"/>
        </w:tabs>
        <w:rPr>
          <w:rStyle w:val="Heading2Char"/>
          <w:rFonts w:eastAsiaTheme="minorEastAsia"/>
          <w:bCs/>
          <w:i/>
          <w:color w:val="3E5AA8"/>
        </w:rPr>
      </w:pPr>
      <w:r w:rsidRPr="008C6C15">
        <w:rPr>
          <w:rStyle w:val="IntenseEmphasis"/>
          <w:i w:val="0"/>
          <w:color w:val="3E5AA8"/>
        </w:rPr>
        <w:t>Memorandum</w:t>
      </w:r>
    </w:p>
    <w:p w14:paraId="5FE68C3C" w14:textId="77777777" w:rsidR="00BD1341" w:rsidRDefault="00992097" w:rsidP="00BD1341">
      <w:r w:rsidRPr="00BD1341">
        <w:rPr>
          <w:rStyle w:val="Heading2Char"/>
          <w:noProof/>
          <w:sz w:val="48"/>
        </w:rPr>
        <mc:AlternateContent>
          <mc:Choice Requires="wps">
            <w:drawing>
              <wp:anchor distT="0" distB="0" distL="114300" distR="114300" simplePos="0" relativeHeight="251658240" behindDoc="0" locked="0" layoutInCell="1" allowOverlap="1" wp14:anchorId="59403A3D" wp14:editId="200D0DE6">
                <wp:simplePos x="0" y="0"/>
                <wp:positionH relativeFrom="column">
                  <wp:posOffset>0</wp:posOffset>
                </wp:positionH>
                <wp:positionV relativeFrom="paragraph">
                  <wp:posOffset>-3175</wp:posOffset>
                </wp:positionV>
                <wp:extent cx="5943600" cy="1"/>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1"/>
                        </a:xfrm>
                        <a:prstGeom prst="line">
                          <a:avLst/>
                        </a:prstGeom>
                        <a:ln w="635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E2AF2ED"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4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" strokecolor="#5a5a5a [2109]" strokeweight=".5pt"/>
            </w:pict>
          </mc:Fallback>
        </mc:AlternateContent>
      </w:r>
    </w:p>
    <w:p w14:paraId="2A9EB9DB" w14:textId="39E6AD1B" w:rsidR="00BD1341" w:rsidRPr="00134FFD" w:rsidRDefault="00BD1341" w:rsidP="0052053D">
      <w:pPr>
        <w:tabs>
          <w:tab w:val="left" w:pos="900"/>
        </w:tabs>
      </w:pPr>
      <w:r w:rsidRPr="007B4A09">
        <w:rPr>
          <w:b/>
          <w:bCs/>
          <w:smallCaps/>
          <w:color w:val="595959" w:themeColor="text1" w:themeTint="A6"/>
        </w:rPr>
        <w:t>To:</w:t>
      </w:r>
      <w:r w:rsidR="00134FFD" w:rsidRPr="00C67C4F">
        <w:rPr>
          <w:color w:val="auto"/>
        </w:rPr>
        <w:tab/>
      </w:r>
      <w:r w:rsidR="00BB78E1">
        <w:t>ERCOT Technical Advisory Committee</w:t>
      </w:r>
    </w:p>
    <w:p w14:paraId="264CDB28" w14:textId="069C4A83" w:rsidR="00BD1341" w:rsidRPr="00D92A32" w:rsidRDefault="00BD1341" w:rsidP="002E577A">
      <w:pPr>
        <w:tabs>
          <w:tab w:val="left" w:pos="900"/>
        </w:tabs>
        <w:spacing w:before="240" w:after="240"/>
      </w:pPr>
      <w:r w:rsidRPr="00D92A32">
        <w:rPr>
          <w:b/>
          <w:bCs/>
          <w:smallCaps/>
          <w:color w:val="595959" w:themeColor="text1" w:themeTint="A6"/>
        </w:rPr>
        <w:t>From:</w:t>
      </w:r>
      <w:r w:rsidR="00134FFD" w:rsidRPr="00D92A32">
        <w:rPr>
          <w:color w:val="auto"/>
        </w:rPr>
        <w:tab/>
      </w:r>
      <w:r w:rsidR="000B670D" w:rsidRPr="00D92A32">
        <w:t>Jeff McDonald</w:t>
      </w:r>
      <w:r w:rsidR="000E2884" w:rsidRPr="00D92A32">
        <w:t xml:space="preserve">; </w:t>
      </w:r>
      <w:r w:rsidR="00FA0C02">
        <w:t>Andrew Reimers</w:t>
      </w:r>
    </w:p>
    <w:p w14:paraId="6D8043C7" w14:textId="3650F9A0" w:rsidR="00134FFD" w:rsidRPr="007F2A15" w:rsidRDefault="00134FFD" w:rsidP="002E577A">
      <w:pPr>
        <w:tabs>
          <w:tab w:val="left" w:pos="900"/>
        </w:tabs>
        <w:spacing w:before="240" w:after="240"/>
      </w:pPr>
      <w:r w:rsidRPr="007B4A09">
        <w:rPr>
          <w:b/>
          <w:bCs/>
          <w:smallCaps/>
          <w:color w:val="595959" w:themeColor="text1" w:themeTint="A6"/>
        </w:rPr>
        <w:t>Date:</w:t>
      </w:r>
      <w:r w:rsidR="00DB1452">
        <w:rPr>
          <w:b/>
          <w:bCs/>
          <w:smallCaps/>
          <w:color w:val="595959" w:themeColor="text1" w:themeTint="A6"/>
        </w:rPr>
        <w:tab/>
      </w:r>
      <w:r w:rsidR="00DB1452" w:rsidRPr="00DB1452">
        <w:t>August 25, 2026</w:t>
      </w:r>
    </w:p>
    <w:p w14:paraId="2C45992B" w14:textId="7EFE68C2" w:rsidR="008737C4" w:rsidRPr="008737C4" w:rsidRDefault="00134FFD" w:rsidP="008737C4">
      <w:pPr>
        <w:tabs>
          <w:tab w:val="left" w:pos="900"/>
        </w:tabs>
        <w:spacing w:before="240" w:after="480"/>
        <w:ind w:left="907" w:hanging="907"/>
      </w:pPr>
      <w:r w:rsidRPr="007B4A09">
        <w:rPr>
          <w:b/>
          <w:bCs/>
          <w:smallCaps/>
          <w:color w:val="595959" w:themeColor="text1" w:themeTint="A6"/>
        </w:rPr>
        <w:t>Re:</w:t>
      </w:r>
      <w:r w:rsidRPr="00C67C4F">
        <w:rPr>
          <w:color w:val="auto"/>
        </w:rPr>
        <w:tab/>
      </w:r>
      <w:r w:rsidR="0053530E">
        <w:rPr>
          <w:color w:val="auto"/>
        </w:rPr>
        <w:t>IMM Commentary</w:t>
      </w:r>
      <w:r w:rsidR="005E725F">
        <w:rPr>
          <w:color w:val="auto"/>
        </w:rPr>
        <w:t xml:space="preserve"> on </w:t>
      </w:r>
      <w:r w:rsidR="00174359">
        <w:rPr>
          <w:color w:val="auto"/>
        </w:rPr>
        <w:t>the 2027 Ancillary Services Methodology</w:t>
      </w:r>
    </w:p>
    <w:p w14:paraId="006ED5A4" w14:textId="258A3CE0" w:rsidR="003C1FF8" w:rsidRDefault="00C210CE" w:rsidP="00C210CE">
      <w:pPr>
        <w:pStyle w:val="Heading1"/>
      </w:pPr>
      <w:r>
        <w:t>Executive Summary</w:t>
      </w:r>
    </w:p>
    <w:p w14:paraId="729CB7DA" w14:textId="5AF9B5C2" w:rsidR="0065517E" w:rsidRPr="0065517E" w:rsidRDefault="00A4642C" w:rsidP="0065517E">
      <w:pPr>
        <w:pStyle w:val="Memobullets"/>
      </w:pPr>
      <w:r>
        <w:t xml:space="preserve">ERCOT’s </w:t>
      </w:r>
      <w:r w:rsidR="0072717A">
        <w:t xml:space="preserve">own model predicted a </w:t>
      </w:r>
      <w:r w:rsidR="00687ECF">
        <w:t>significant</w:t>
      </w:r>
      <w:r w:rsidR="0072717A">
        <w:t xml:space="preserve"> number of Watch conditions for this year that </w:t>
      </w:r>
      <w:r w:rsidR="002A18A0">
        <w:t>did not materialize this year</w:t>
      </w:r>
      <w:r w:rsidR="0072717A" w:rsidRPr="00E133D0">
        <w:t>.</w:t>
      </w:r>
      <w:r w:rsidR="00B8555A">
        <w:t xml:space="preserve"> We encourage greater </w:t>
      </w:r>
      <w:r w:rsidR="00CE4156">
        <w:t xml:space="preserve">scrutiny from </w:t>
      </w:r>
      <w:r w:rsidR="00687ECF">
        <w:t>stakeholders</w:t>
      </w:r>
      <w:r w:rsidR="00CE4156">
        <w:t xml:space="preserve"> </w:t>
      </w:r>
      <w:r w:rsidR="000D09B1">
        <w:t xml:space="preserve">of ERCOT’s risk parameters. </w:t>
      </w:r>
    </w:p>
    <w:p w14:paraId="0046607D" w14:textId="30802106" w:rsidR="007D55C7" w:rsidRDefault="007D55C7" w:rsidP="007D55C7">
      <w:pPr>
        <w:pStyle w:val="Memobullets"/>
      </w:pPr>
      <w:r>
        <w:t>The 2027 AS</w:t>
      </w:r>
      <w:r w:rsidR="004D5D1F">
        <w:t xml:space="preserve"> </w:t>
      </w:r>
      <w:r>
        <w:t>M</w:t>
      </w:r>
      <w:r w:rsidR="004D5D1F">
        <w:t>ethodology (</w:t>
      </w:r>
      <w:r>
        <w:t>ASM</w:t>
      </w:r>
      <w:r w:rsidR="004D5D1F">
        <w:t>)</w:t>
      </w:r>
      <w:r>
        <w:t xml:space="preserve"> should </w:t>
      </w:r>
      <w:r w:rsidR="006F6364">
        <w:t>optimize for</w:t>
      </w:r>
      <w:r>
        <w:t xml:space="preserve"> </w:t>
      </w:r>
      <w:r w:rsidR="0030108A">
        <w:t xml:space="preserve">a 1-in-10 </w:t>
      </w:r>
      <w:r>
        <w:t>probability of firm load shed while allowing shortage pricing needed to support efficient investment signals.</w:t>
      </w:r>
    </w:p>
    <w:p w14:paraId="7D3FEDD5" w14:textId="2CB5ADD4" w:rsidR="00C073E0" w:rsidRDefault="0000268E" w:rsidP="00C073E0">
      <w:pPr>
        <w:pStyle w:val="Memobullets"/>
      </w:pPr>
      <w:r>
        <w:t xml:space="preserve">Input parameters should accurately characterize </w:t>
      </w:r>
      <w:r w:rsidR="00083F30">
        <w:t xml:space="preserve">the </w:t>
      </w:r>
      <w:proofErr w:type="gramStart"/>
      <w:r w:rsidR="00083F30">
        <w:t>supply</w:t>
      </w:r>
      <w:proofErr w:type="gramEnd"/>
      <w:r w:rsidR="00083F30">
        <w:t xml:space="preserve"> and demand risks present in the ERCOT system</w:t>
      </w:r>
    </w:p>
    <w:p w14:paraId="26F04094" w14:textId="77777777" w:rsidR="007D55C7" w:rsidRDefault="007D55C7" w:rsidP="007D55C7">
      <w:pPr>
        <w:pStyle w:val="Memobullets"/>
      </w:pPr>
      <w:r>
        <w:t>ERCOT should account for available headroom without applying redundant conservatism already captured by the stochastic model.</w:t>
      </w:r>
    </w:p>
    <w:p w14:paraId="13B5066B" w14:textId="69EA24D6" w:rsidR="003C1FF8" w:rsidRDefault="007D55C7" w:rsidP="00D34723">
      <w:pPr>
        <w:pStyle w:val="Memobullets"/>
      </w:pPr>
      <w:r>
        <w:t>ERCOT should relax the Regulation Up and RRS restoration constraint because substantial qualified ESR and NCLR capacity can restore those services directly.</w:t>
      </w:r>
    </w:p>
    <w:p w14:paraId="05849592" w14:textId="77777777" w:rsidR="004D7A9D" w:rsidRPr="004D7A9D" w:rsidRDefault="004D7A9D" w:rsidP="004D7A9D">
      <w:pPr>
        <w:pStyle w:val="Memobullets"/>
      </w:pPr>
      <w:r w:rsidRPr="004D7A9D">
        <w:t>Excessive AS procurement targets suppress real-time energy prices and increase the likelihood and magnitude of RUC commitments.</w:t>
      </w:r>
    </w:p>
    <w:p w14:paraId="52EC9F51" w14:textId="481C600B" w:rsidR="001E3DA0" w:rsidRDefault="0006406B" w:rsidP="007D55C7">
      <w:pPr>
        <w:pStyle w:val="Memobullets"/>
      </w:pPr>
      <w:r>
        <w:t xml:space="preserve">We have included </w:t>
      </w:r>
      <w:r w:rsidR="000F2D29">
        <w:t>our primary recommendation</w:t>
      </w:r>
      <w:r w:rsidR="00AD7927">
        <w:t xml:space="preserve"> at the end of these comments</w:t>
      </w:r>
    </w:p>
    <w:p w14:paraId="7ACEC28F" w14:textId="37069CAA" w:rsidR="00207C94" w:rsidRDefault="00EB5A41" w:rsidP="00207C94">
      <w:pPr>
        <w:pStyle w:val="BodyText"/>
      </w:pPr>
      <w:r w:rsidRPr="003A1669">
        <w:t xml:space="preserve">Last </w:t>
      </w:r>
      <w:r w:rsidR="00207C94" w:rsidRPr="003A1669">
        <w:t>year, ERCOT developed a stochastic risk methodology to determine ECRS and Non-Spin procurement quantities based on a 1-in-10-year probability of Watch conditions. Last month, stakeholders learned that a modeling error caused ERCOT to procure, on average, approximately 3,700 MW</w:t>
      </w:r>
      <w:r w:rsidR="00C02755">
        <w:t xml:space="preserve">, </w:t>
      </w:r>
      <w:r w:rsidR="00CD712E">
        <w:t xml:space="preserve">or over </w:t>
      </w:r>
      <w:r w:rsidR="0009770E">
        <w:t>32 million MWh across the year,</w:t>
      </w:r>
      <w:r w:rsidR="00207C94" w:rsidRPr="003A1669">
        <w:t xml:space="preserve"> less than the methodology intended. If the model accurately represented system risk, such a substantial shortfall should have produced a meaningful number of Watch hours. Instead, ERCOT has experienced no Watch conditions</w:t>
      </w:r>
      <w:r w:rsidR="0099185C">
        <w:t xml:space="preserve"> (not even any interval below 4 GW</w:t>
      </w:r>
      <w:r w:rsidR="00D05388">
        <w:t xml:space="preserve"> of reserves</w:t>
      </w:r>
      <w:r w:rsidR="0099185C">
        <w:t>)</w:t>
      </w:r>
      <w:r w:rsidR="00207C94" w:rsidRPr="003A1669">
        <w:t xml:space="preserve">, despite a severe winter storm and summer demand that exceeded the previous peak record by approximately 6 GW. </w:t>
      </w:r>
      <w:r w:rsidR="00207C94">
        <w:t xml:space="preserve">It is only reasonable to conclude that </w:t>
      </w:r>
      <w:r w:rsidR="00207C94" w:rsidRPr="003A1669">
        <w:t>ERCOT’s model materially overstates system risk and produces excessive reserve targets that distort wholesale market outcomes.</w:t>
      </w:r>
    </w:p>
    <w:p w14:paraId="50F67C1D" w14:textId="62F70F61" w:rsidR="00D02AD1" w:rsidRDefault="005B412D" w:rsidP="008737C4">
      <w:pPr>
        <w:pStyle w:val="BodyText"/>
      </w:pPr>
      <w:r>
        <w:lastRenderedPageBreak/>
        <w:t xml:space="preserve">This year, we are </w:t>
      </w:r>
      <w:r w:rsidR="0084622A">
        <w:t>engaged in the same conversation</w:t>
      </w:r>
      <w:r w:rsidR="00576ADD">
        <w:t xml:space="preserve">, </w:t>
      </w:r>
      <w:r w:rsidR="00AA673C">
        <w:t xml:space="preserve">seeking </w:t>
      </w:r>
      <w:r w:rsidR="004C3719">
        <w:t xml:space="preserve">stakeholder support </w:t>
      </w:r>
      <w:r w:rsidR="00862007">
        <w:t xml:space="preserve">in the hope that </w:t>
      </w:r>
      <w:r w:rsidR="009E4288">
        <w:t xml:space="preserve">the blunder </w:t>
      </w:r>
      <w:r w:rsidR="002D32EF">
        <w:t>regarding the recent 2026 ASM discrepancy</w:t>
      </w:r>
      <w:r w:rsidR="00525EE9">
        <w:t xml:space="preserve"> </w:t>
      </w:r>
      <w:r w:rsidR="00687D2E">
        <w:t>will encourage greater scrutiny</w:t>
      </w:r>
      <w:r w:rsidR="00CF43ED">
        <w:t xml:space="preserve"> of ERCOT’s </w:t>
      </w:r>
      <w:r w:rsidR="000811B2">
        <w:t>claims of</w:t>
      </w:r>
      <w:r w:rsidR="0093499B">
        <w:t xml:space="preserve"> reasonable risk parameters</w:t>
      </w:r>
      <w:r w:rsidR="00687D2E">
        <w:t>.</w:t>
      </w:r>
      <w:r w:rsidR="002D32EF">
        <w:t xml:space="preserve"> </w:t>
      </w:r>
      <w:r w:rsidR="007B1244">
        <w:t>In these comments, w</w:t>
      </w:r>
      <w:r w:rsidR="00207C94">
        <w:t xml:space="preserve">e begin with our disagreements with ERCOT’s approach to the 2027 ASM, expand on those disagreements, and finish with recommendations moving forward. </w:t>
      </w:r>
    </w:p>
    <w:p w14:paraId="402B8E5E" w14:textId="01450005" w:rsidR="00D02AD1" w:rsidRPr="008A75AE" w:rsidRDefault="000944A9" w:rsidP="00D02AD1">
      <w:pPr>
        <w:pStyle w:val="Heading1"/>
      </w:pPr>
      <w:r>
        <w:t xml:space="preserve">Disagreements with ERCOT’s </w:t>
      </w:r>
      <w:r w:rsidR="00A51EDF">
        <w:t>Approach to the ASM</w:t>
      </w:r>
    </w:p>
    <w:p w14:paraId="0928CCD0" w14:textId="0C7DCBD1" w:rsidR="001D49F9" w:rsidRDefault="00C5715E" w:rsidP="001D49F9">
      <w:pPr>
        <w:pStyle w:val="Heading2"/>
      </w:pPr>
      <w:r>
        <w:t xml:space="preserve">Scenario Comparisons need to be Grounded in </w:t>
      </w:r>
      <w:r w:rsidR="003E0D6B">
        <w:t xml:space="preserve">Empirical </w:t>
      </w:r>
      <w:r w:rsidR="00303ECA">
        <w:t>Observation</w:t>
      </w:r>
    </w:p>
    <w:p w14:paraId="3D583935" w14:textId="0DB1EFFA" w:rsidR="00242B4B" w:rsidRDefault="00242B4B" w:rsidP="00242B4B">
      <w:pPr>
        <w:pStyle w:val="BodyText"/>
      </w:pPr>
      <w:r>
        <w:t>Slide 15 of ERCOT’s TAC presentation depicts model outputs that do not reasonably represent actual system conditions. The graphic places each scenario on the y-axis according to the procurement quantity produced by that scenario. ERCOT then estimates the hours of Watch, EEA1, and EEA3 conditions by testing each procurement quantity against a common risk outlook, rather than against the risk assumptions underlying the scenario that produced the quantity. Critically, the common risk outlook incorporates the most conservative assumptions tested, including an assumption that none of the headroom available outside the AS Plan will contribute to system reliability.</w:t>
      </w:r>
    </w:p>
    <w:p w14:paraId="0AC46590" w14:textId="566FC5EE" w:rsidR="00990567" w:rsidRPr="00990567" w:rsidRDefault="00990567" w:rsidP="00990567">
      <w:pPr>
        <w:pStyle w:val="BodyText"/>
        <w:keepNext/>
        <w:jc w:val="center"/>
        <w:rPr>
          <w:b/>
          <w:bCs/>
        </w:rPr>
      </w:pPr>
      <w:r w:rsidRPr="00674D19">
        <w:rPr>
          <w:b/>
          <w:bCs/>
        </w:rPr>
        <w:t>Slide 15 from ERCOT’s Presentation to TAC, August 26, 2026</w:t>
      </w:r>
    </w:p>
    <w:p w14:paraId="1A087E44" w14:textId="75A761A9" w:rsidR="00415759" w:rsidRDefault="00415759" w:rsidP="00990567">
      <w:pPr>
        <w:pStyle w:val="BodyText"/>
        <w:spacing w:before="0"/>
      </w:pPr>
      <w:r w:rsidRPr="00415759">
        <w:rPr>
          <w:noProof/>
        </w:rPr>
        <w:drawing>
          <wp:inline distT="0" distB="0" distL="0" distR="0" wp14:anchorId="58E7D21B" wp14:editId="76CC78F8">
            <wp:extent cx="5943600" cy="2757805"/>
            <wp:effectExtent l="0" t="0" r="0" b="4445"/>
            <wp:docPr id="1068392205" name="Picture 7">
              <a:extLst xmlns:a="http://schemas.openxmlformats.org/drawingml/2006/main">
                <a:ext uri="{FF2B5EF4-FFF2-40B4-BE49-F238E27FC236}">
                  <a16:creationId xmlns:a16="http://schemas.microsoft.com/office/drawing/2014/main" id="{CB4A91B1-136B-6F02-619A-99DEC1735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B4A91B1-136B-6F02-619A-99DEC1735ECC}"/>
                        </a:ext>
                      </a:extLst>
                    </pic:cNvPr>
                    <pic:cNvPicPr>
                      <a:picLocks noChangeAspect="1"/>
                    </pic:cNvPicPr>
                  </pic:nvPicPr>
                  <pic:blipFill>
                    <a:blip r:embed="rId11"/>
                    <a:stretch>
                      <a:fillRect/>
                    </a:stretch>
                  </pic:blipFill>
                  <pic:spPr>
                    <a:xfrm>
                      <a:off x="0" y="0"/>
                      <a:ext cx="5943600" cy="2757805"/>
                    </a:xfrm>
                    <a:prstGeom prst="rect">
                      <a:avLst/>
                    </a:prstGeom>
                  </pic:spPr>
                </pic:pic>
              </a:graphicData>
            </a:graphic>
          </wp:inline>
        </w:drawing>
      </w:r>
    </w:p>
    <w:p w14:paraId="66714A16" w14:textId="722D1F7E" w:rsidR="007F2E0D" w:rsidRPr="007F2E0D" w:rsidRDefault="00242B4B" w:rsidP="007F2E0D">
      <w:pPr>
        <w:pStyle w:val="BodyText"/>
      </w:pPr>
      <w:r>
        <w:t xml:space="preserve">The resulting comparison effectively assumes that </w:t>
      </w:r>
      <w:r w:rsidR="00AA2516">
        <w:t>none of the</w:t>
      </w:r>
      <w:r>
        <w:t xml:space="preserve"> headroom </w:t>
      </w:r>
      <w:r w:rsidR="00AA2516">
        <w:t xml:space="preserve">that is </w:t>
      </w:r>
      <w:r>
        <w:t xml:space="preserve">not procured through the AS Plan </w:t>
      </w:r>
      <w:r w:rsidR="00AA2516">
        <w:t xml:space="preserve">will be </w:t>
      </w:r>
      <w:r>
        <w:t>available when a contingency occurs</w:t>
      </w:r>
      <w:r w:rsidR="00371076">
        <w:t xml:space="preserve"> and</w:t>
      </w:r>
      <w:r w:rsidR="00C12B6B">
        <w:t xml:space="preserve"> that ERCOT’s preferred risk inputs</w:t>
      </w:r>
      <w:r w:rsidR="00371076">
        <w:t xml:space="preserve"> would result in 311 hours of Watch condition</w:t>
      </w:r>
      <w:r w:rsidR="00C12B6B">
        <w:t>s</w:t>
      </w:r>
      <w:r>
        <w:t>. Such an assumption severely distorts actual system conditions, in which online headroom, offline capacity available within 30 minutes, and available ESR capacity can respond to system needs even when ERCOT has not procured that capacity as an Ancillary Service. Scenario comparisons should evaluate reliability outcomes using realistic assumptions about the capacity available to respond, not a deliberately conservative risk outlook that presumes the disappearance of all unprocured headroom.</w:t>
      </w:r>
    </w:p>
    <w:p w14:paraId="63EAF004" w14:textId="0FAC0401" w:rsidR="00E353EA" w:rsidRPr="00E353EA" w:rsidRDefault="00DB30D3" w:rsidP="00E353EA">
      <w:pPr>
        <w:pStyle w:val="BodyText"/>
      </w:pPr>
      <w:r>
        <w:lastRenderedPageBreak/>
        <w:t xml:space="preserve">This representation is misleading. </w:t>
      </w:r>
      <w:r w:rsidR="00E353EA" w:rsidRPr="00E353EA">
        <w:t xml:space="preserve">ERCOT should </w:t>
      </w:r>
      <w:r w:rsidR="0087135B">
        <w:t>instead reference</w:t>
      </w:r>
      <w:r w:rsidR="00E353EA" w:rsidRPr="00E353EA">
        <w:t xml:space="preserve"> the graphic from the AS Methodology Scenario Comparison tool that evaluates each scenario’s procurement target against the risk assumptions underlying that same scenario. Unlike the graphic on slide 15, the alternative comparison does not evaluate every procurement target solely against unduly conservative risk assumptions, including the unrealistic assumption that all unprocured headroom </w:t>
      </w:r>
      <w:r w:rsidR="00D86E30">
        <w:t>is necessarily</w:t>
      </w:r>
      <w:r w:rsidR="00E353EA" w:rsidRPr="00E353EA">
        <w:t xml:space="preserve"> unavailable. The following sections explain why some shortage conditions are necessary for proper market outcomes and why ERCOT’s risk parameters overstate actual system risk, resulting in excessive procurement targets.</w:t>
      </w:r>
    </w:p>
    <w:p w14:paraId="216AE1F8" w14:textId="7B12398F" w:rsidR="00A16644" w:rsidRPr="004304AC" w:rsidRDefault="004304AC" w:rsidP="004304AC">
      <w:pPr>
        <w:pStyle w:val="BodyText"/>
        <w:keepNext/>
        <w:jc w:val="center"/>
        <w:rPr>
          <w:b/>
        </w:rPr>
      </w:pPr>
      <w:r w:rsidRPr="004304AC">
        <w:rPr>
          <w:b/>
          <w:bCs/>
        </w:rPr>
        <w:t>Graphic from ERCOT’s AS Methodology Scenario Comparison Tool</w:t>
      </w:r>
    </w:p>
    <w:p w14:paraId="4FED6045" w14:textId="272B84D1" w:rsidR="00847915" w:rsidRPr="007F2E0D" w:rsidRDefault="004304AC" w:rsidP="004304AC">
      <w:pPr>
        <w:pStyle w:val="BodyText"/>
        <w:spacing w:before="0"/>
      </w:pPr>
      <w:r>
        <w:rPr>
          <w:noProof/>
        </w:rPr>
        <mc:AlternateContent>
          <mc:Choice Requires="wps">
            <w:drawing>
              <wp:anchor distT="0" distB="0" distL="114300" distR="114300" simplePos="0" relativeHeight="251658241" behindDoc="0" locked="0" layoutInCell="1" allowOverlap="1" wp14:anchorId="2BE65329" wp14:editId="713E4587">
                <wp:simplePos x="0" y="0"/>
                <wp:positionH relativeFrom="column">
                  <wp:posOffset>2825750</wp:posOffset>
                </wp:positionH>
                <wp:positionV relativeFrom="paragraph">
                  <wp:posOffset>704850</wp:posOffset>
                </wp:positionV>
                <wp:extent cx="1517650" cy="1404620"/>
                <wp:effectExtent l="0" t="0" r="2540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1404620"/>
                        </a:xfrm>
                        <a:prstGeom prst="rect">
                          <a:avLst/>
                        </a:prstGeom>
                        <a:solidFill>
                          <a:srgbClr val="FFFFFF"/>
                        </a:solidFill>
                        <a:ln w="9525">
                          <a:solidFill>
                            <a:srgbClr val="000000"/>
                          </a:solidFill>
                          <a:miter lim="800000"/>
                          <a:headEnd/>
                          <a:tailEnd/>
                        </a:ln>
                      </wps:spPr>
                      <wps:txbx>
                        <w:txbxContent>
                          <w:p w14:paraId="06D18FA0" w14:textId="77D085D0" w:rsidR="00653C1E" w:rsidRDefault="00065058">
                            <w:r>
                              <w:t>19.4 hours of Watch</w:t>
                            </w:r>
                          </w:p>
                          <w:p w14:paraId="4645369C" w14:textId="75557F6D" w:rsidR="00065058" w:rsidRDefault="00065058">
                            <w:r>
                              <w:t>2.4 hours of EEA1</w:t>
                            </w:r>
                          </w:p>
                          <w:p w14:paraId="4DE252FA" w14:textId="2F67ACE8" w:rsidR="00065058" w:rsidRDefault="00065058">
                            <w:r>
                              <w:t>0 hours of EEA3</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2BE65329" id="_x0000_t202" coordsize="21600,21600" o:spt="202" path="m,l,21600r21600,l21600,xe">
                <v:stroke joinstyle="miter"/>
                <v:path gradientshapeok="t" o:connecttype="rect"/>
              </v:shapetype>
              <v:shape id="Text Box 2" o:spid="_x0000_s1026" type="#_x0000_t202" style="position:absolute;margin-left:222.5pt;margin-top:55.5pt;width:119.5pt;height:110.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">
                <v:textbox style="mso-fit-shape-to-text:t">
                  <w:txbxContent>
                    <w:p w14:paraId="06D18FA0" w14:textId="77D085D0" w:rsidR="00653C1E" w:rsidRDefault="00065058">
                      <w:r>
                        <w:t>19.4 hours of Watch</w:t>
                      </w:r>
                    </w:p>
                    <w:p w14:paraId="4645369C" w14:textId="75557F6D" w:rsidR="00065058" w:rsidRDefault="00065058">
                      <w:r>
                        <w:t>2.4 hours of EEA1</w:t>
                      </w:r>
                    </w:p>
                    <w:p w14:paraId="4DE252FA" w14:textId="2F67ACE8" w:rsidR="00065058" w:rsidRDefault="00065058">
                      <w:r>
                        <w:t>0 hours of EEA3</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5F3B0FD" wp14:editId="776138BF">
                <wp:simplePos x="0" y="0"/>
                <wp:positionH relativeFrom="column">
                  <wp:posOffset>603250</wp:posOffset>
                </wp:positionH>
                <wp:positionV relativeFrom="paragraph">
                  <wp:posOffset>1403654</wp:posOffset>
                </wp:positionV>
                <wp:extent cx="3740150" cy="1404620"/>
                <wp:effectExtent l="0" t="0" r="12700" b="27305"/>
                <wp:wrapNone/>
                <wp:docPr id="121087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1404620"/>
                        </a:xfrm>
                        <a:prstGeom prst="rect">
                          <a:avLst/>
                        </a:prstGeom>
                        <a:solidFill>
                          <a:srgbClr val="FFFFFF"/>
                        </a:solidFill>
                        <a:ln w="9525">
                          <a:solidFill>
                            <a:srgbClr val="000000"/>
                          </a:solidFill>
                          <a:miter lim="800000"/>
                          <a:headEnd/>
                          <a:tailEnd/>
                        </a:ln>
                      </wps:spPr>
                      <wps:txbx>
                        <w:txbxContent>
                          <w:p w14:paraId="2AE5BED0" w14:textId="53BB7A94" w:rsidR="00C44141" w:rsidRDefault="00C44141" w:rsidP="00C44141">
                            <w:r>
                              <w:t>Based on Scenario:</w:t>
                            </w:r>
                          </w:p>
                          <w:p w14:paraId="300B9F85" w14:textId="25FFF132" w:rsidR="00573EE3" w:rsidRDefault="00573EE3" w:rsidP="00BE0650">
                            <w:pPr>
                              <w:pStyle w:val="ListParagraph"/>
                              <w:numPr>
                                <w:ilvl w:val="0"/>
                                <w:numId w:val="6"/>
                              </w:numPr>
                            </w:pPr>
                            <w:r>
                              <w:t>TR= 1,500 MW, 1-in-10</w:t>
                            </w:r>
                          </w:p>
                          <w:p w14:paraId="0BD31D8C" w14:textId="43B369A8" w:rsidR="00573EE3" w:rsidRDefault="00573EE3" w:rsidP="00BE0650">
                            <w:pPr>
                              <w:pStyle w:val="ListParagraph"/>
                              <w:numPr>
                                <w:ilvl w:val="0"/>
                                <w:numId w:val="6"/>
                              </w:numPr>
                            </w:pPr>
                            <w:r>
                              <w:t>No Reg</w:t>
                            </w:r>
                            <w:r w:rsidR="006B39B4">
                              <w:t xml:space="preserve"> </w:t>
                            </w:r>
                            <w:r>
                              <w:t>+</w:t>
                            </w:r>
                            <w:r w:rsidR="006B39B4">
                              <w:t xml:space="preserve"> </w:t>
                            </w:r>
                            <w:r>
                              <w:t>RRS Restoration Requirement</w:t>
                            </w:r>
                          </w:p>
                          <w:p w14:paraId="560783E2" w14:textId="6A2956DB" w:rsidR="00EB2361" w:rsidRDefault="00EB2361" w:rsidP="00BE0650">
                            <w:pPr>
                              <w:pStyle w:val="ListParagraph"/>
                              <w:numPr>
                                <w:ilvl w:val="0"/>
                                <w:numId w:val="6"/>
                              </w:numPr>
                            </w:pPr>
                            <w:r>
                              <w:t xml:space="preserve">No </w:t>
                            </w:r>
                            <w:r w:rsidR="006B39B4">
                              <w:t>D</w:t>
                            </w:r>
                            <w:r>
                              <w:t xml:space="preserve">iscounting </w:t>
                            </w:r>
                            <w:r w:rsidR="006B39B4">
                              <w:t>H</w:t>
                            </w:r>
                            <w:r>
                              <w:t>eadroom</w:t>
                            </w:r>
                          </w:p>
                          <w:p w14:paraId="11B9D9B9" w14:textId="597C619E" w:rsidR="00EB2361" w:rsidRDefault="00EB2361" w:rsidP="00BE0650">
                            <w:pPr>
                              <w:pStyle w:val="ListParagraph"/>
                              <w:numPr>
                                <w:ilvl w:val="0"/>
                                <w:numId w:val="6"/>
                              </w:numPr>
                            </w:pPr>
                            <w:r>
                              <w:t>3HA</w:t>
                            </w:r>
                            <w:r w:rsidR="006B39B4">
                              <w:t xml:space="preserve"> Forecast Error</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5F3B0FD" id="_x0000_s1027" type="#_x0000_t202" style="position:absolute;margin-left:47.5pt;margin-top:110.5pt;width:294.5pt;height:110.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">
                <v:textbox style="mso-fit-shape-to-text:t">
                  <w:txbxContent>
                    <w:p w14:paraId="2AE5BED0" w14:textId="53BB7A94" w:rsidR="00C44141" w:rsidRDefault="00C44141" w:rsidP="00C44141">
                      <w:r>
                        <w:t>Based on Scenario:</w:t>
                      </w:r>
                    </w:p>
                    <w:p w14:paraId="300B9F85" w14:textId="25FFF132" w:rsidR="00573EE3" w:rsidRDefault="00573EE3" w:rsidP="00BE0650">
                      <w:pPr>
                        <w:pStyle w:val="ListParagraph"/>
                        <w:numPr>
                          <w:ilvl w:val="0"/>
                          <w:numId w:val="6"/>
                        </w:numPr>
                      </w:pPr>
                      <w:r>
                        <w:t>TR= 1,500 MW, 1-in-10</w:t>
                      </w:r>
                    </w:p>
                    <w:p w14:paraId="0BD31D8C" w14:textId="43B369A8" w:rsidR="00573EE3" w:rsidRDefault="00573EE3" w:rsidP="00BE0650">
                      <w:pPr>
                        <w:pStyle w:val="ListParagraph"/>
                        <w:numPr>
                          <w:ilvl w:val="0"/>
                          <w:numId w:val="6"/>
                        </w:numPr>
                      </w:pPr>
                      <w:r>
                        <w:t>No Reg</w:t>
                      </w:r>
                      <w:r w:rsidR="006B39B4">
                        <w:t xml:space="preserve"> </w:t>
                      </w:r>
                      <w:r>
                        <w:t>+</w:t>
                      </w:r>
                      <w:r w:rsidR="006B39B4">
                        <w:t xml:space="preserve"> </w:t>
                      </w:r>
                      <w:r>
                        <w:t>RRS Restoration Requirement</w:t>
                      </w:r>
                    </w:p>
                    <w:p w14:paraId="560783E2" w14:textId="6A2956DB" w:rsidR="00EB2361" w:rsidRDefault="00EB2361" w:rsidP="00BE0650">
                      <w:pPr>
                        <w:pStyle w:val="ListParagraph"/>
                        <w:numPr>
                          <w:ilvl w:val="0"/>
                          <w:numId w:val="6"/>
                        </w:numPr>
                      </w:pPr>
                      <w:r>
                        <w:t xml:space="preserve">No </w:t>
                      </w:r>
                      <w:r w:rsidR="006B39B4">
                        <w:t>D</w:t>
                      </w:r>
                      <w:r>
                        <w:t xml:space="preserve">iscounting </w:t>
                      </w:r>
                      <w:r w:rsidR="006B39B4">
                        <w:t>H</w:t>
                      </w:r>
                      <w:r>
                        <w:t>eadroom</w:t>
                      </w:r>
                    </w:p>
                    <w:p w14:paraId="11B9D9B9" w14:textId="597C619E" w:rsidR="00EB2361" w:rsidRDefault="00EB2361" w:rsidP="00BE0650">
                      <w:pPr>
                        <w:pStyle w:val="ListParagraph"/>
                        <w:numPr>
                          <w:ilvl w:val="0"/>
                          <w:numId w:val="6"/>
                        </w:numPr>
                      </w:pPr>
                      <w:r>
                        <w:t>3HA</w:t>
                      </w:r>
                      <w:r w:rsidR="006B39B4">
                        <w:t xml:space="preserve"> Forecast Error</w:t>
                      </w:r>
                    </w:p>
                  </w:txbxContent>
                </v:textbox>
              </v:shape>
            </w:pict>
          </mc:Fallback>
        </mc:AlternateContent>
      </w:r>
      <w:r w:rsidR="000F6009" w:rsidRPr="000F6009">
        <w:rPr>
          <w:noProof/>
        </w:rPr>
        <w:drawing>
          <wp:inline distT="0" distB="0" distL="0" distR="0" wp14:anchorId="36E63D6C" wp14:editId="5CDB39DC">
            <wp:extent cx="5943600" cy="3054350"/>
            <wp:effectExtent l="0" t="0" r="0" b="0"/>
            <wp:docPr id="847569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54350"/>
                    </a:xfrm>
                    <a:prstGeom prst="rect">
                      <a:avLst/>
                    </a:prstGeom>
                    <a:noFill/>
                    <a:ln>
                      <a:noFill/>
                    </a:ln>
                  </pic:spPr>
                </pic:pic>
              </a:graphicData>
            </a:graphic>
          </wp:inline>
        </w:drawing>
      </w:r>
    </w:p>
    <w:p w14:paraId="5587CEC5" w14:textId="5FDDDD88" w:rsidR="006F05D1" w:rsidRDefault="006F05D1" w:rsidP="006F05D1">
      <w:pPr>
        <w:pStyle w:val="Heading2"/>
      </w:pPr>
      <w:r>
        <w:t>Avoid Load Shed, not Shortage Conditions</w:t>
      </w:r>
    </w:p>
    <w:p w14:paraId="47ECE5FB" w14:textId="49FD0188" w:rsidR="00E353EA" w:rsidRPr="00E353EA" w:rsidRDefault="001E2AC1" w:rsidP="00E353EA">
      <w:pPr>
        <w:pStyle w:val="BodyText"/>
      </w:pPr>
      <w:r w:rsidRPr="001E2AC1">
        <w:t>The scenario presented at the end of the previous section projects 19.4 hours of Watch conditions, 2.4 hours of EEA1 conditions, and no hours of firm load shed. The scenario solves for a 1-in-10-year probability of firm load shed, eliminates the Reg Up and RRS restoration requirement, credits all qualifying headroom, and uses a three-hour-ahead forecast-error horizon. Such an outcome, which allows some shortage conditions while avoiding firm load shed, represents the appropriate target for ERCOT and stakeholders. ERCOT’s energy-only market relies on shortage pricing to provide generators with the revenues and investment signals needed to support new capacity. A methodology designed to eliminate all shortage conditions would suppress those signals and undermine the market’s ability to attract investment, even if it reduced modeled operational risk.</w:t>
      </w:r>
    </w:p>
    <w:p w14:paraId="59041988" w14:textId="5CDC6D00" w:rsidR="006F05D1" w:rsidRDefault="00C47102" w:rsidP="006F05D1">
      <w:pPr>
        <w:pStyle w:val="Heading2"/>
      </w:pPr>
      <w:r>
        <w:lastRenderedPageBreak/>
        <w:t>T</w:t>
      </w:r>
      <w:r w:rsidR="00ED1399">
        <w:t>he Headroom Fallacy</w:t>
      </w:r>
    </w:p>
    <w:p w14:paraId="1C3C8CF2" w14:textId="507BE0C3" w:rsidR="007A3D22" w:rsidRPr="007A3D22" w:rsidRDefault="005507A1" w:rsidP="007A3D22">
      <w:pPr>
        <w:pStyle w:val="BodyText"/>
      </w:pPr>
      <w:r>
        <w:t>Some</w:t>
      </w:r>
      <w:r w:rsidR="007A3D22" w:rsidRPr="007A3D22">
        <w:t xml:space="preserve"> stakeholders </w:t>
      </w:r>
      <w:r w:rsidR="00F43F31">
        <w:t xml:space="preserve">have characterized </w:t>
      </w:r>
      <w:r w:rsidR="009F161A">
        <w:t>headroom as</w:t>
      </w:r>
      <w:r w:rsidR="007A3D22" w:rsidRPr="007A3D22">
        <w:t xml:space="preserve"> “free capacity” and </w:t>
      </w:r>
      <w:r>
        <w:t xml:space="preserve">have argued </w:t>
      </w:r>
      <w:r w:rsidR="007A3D22" w:rsidRPr="007A3D22">
        <w:t xml:space="preserve">that </w:t>
      </w:r>
      <w:r w:rsidR="003E26C3">
        <w:t xml:space="preserve">accounting for </w:t>
      </w:r>
      <w:r w:rsidR="00C650C2">
        <w:t>the availability of</w:t>
      </w:r>
      <w:r w:rsidR="007A3D22" w:rsidRPr="007A3D22">
        <w:t xml:space="preserve"> unprocured headroom would be reckless. That argument contains two conceptual flaws. First, the Monte Carlo simulation already accounts for the probabilistic variation in headroom by incorporating a range of historical headroom observations rather than assuming normal operating conditions in every modeled outcome. Applying an additional uniform discount to that capacity causes the model to overstate the probability of shortage conditions at a given level of operating reserves.</w:t>
      </w:r>
    </w:p>
    <w:p w14:paraId="2AC399A8" w14:textId="05CB0D00" w:rsidR="001E2AC1" w:rsidRPr="001E2AC1" w:rsidRDefault="007A3D22" w:rsidP="001E2AC1">
      <w:pPr>
        <w:pStyle w:val="BodyText"/>
      </w:pPr>
      <w:r w:rsidRPr="007A3D22">
        <w:t xml:space="preserve">Second, available headroom is not “free.” Under RTC, SCED awards </w:t>
      </w:r>
      <w:r w:rsidR="00CF0772">
        <w:t xml:space="preserve">AS </w:t>
      </w:r>
      <w:r w:rsidRPr="007A3D22">
        <w:t xml:space="preserve">to qualified available capacity every five minutes. If a contingency requires ERCOT to dispatch reserve capacity for energy, SCED will seek replacement reserves from other qualified resources. Those resources will receive the applicable real-time Market Clearing Price for Capacity. The market therefore compensates resources that supply replacement reserves, even if ERCOT did not </w:t>
      </w:r>
      <w:proofErr w:type="gramStart"/>
      <w:r w:rsidRPr="007A3D22">
        <w:t>procure</w:t>
      </w:r>
      <w:proofErr w:type="gramEnd"/>
      <w:r w:rsidRPr="007A3D22">
        <w:t xml:space="preserve"> that capacity through the AS Plan before the contingency.</w:t>
      </w:r>
    </w:p>
    <w:p w14:paraId="0FCE10B7" w14:textId="0C6B088C" w:rsidR="00ED1399" w:rsidRDefault="00EF304C" w:rsidP="00ED1399">
      <w:pPr>
        <w:pStyle w:val="Heading2"/>
      </w:pPr>
      <w:r>
        <w:t xml:space="preserve">The </w:t>
      </w:r>
      <w:proofErr w:type="spellStart"/>
      <w:r>
        <w:t>Reg+RRS</w:t>
      </w:r>
      <w:proofErr w:type="spellEnd"/>
      <w:r>
        <w:t xml:space="preserve"> Restoration Issue</w:t>
      </w:r>
    </w:p>
    <w:p w14:paraId="142F03C9" w14:textId="6331D668" w:rsidR="00FD27E9" w:rsidRPr="00C6124E" w:rsidRDefault="00C6124E" w:rsidP="009D6013">
      <w:pPr>
        <w:pStyle w:val="BodyText"/>
        <w:rPr>
          <w:u w:val="single"/>
        </w:rPr>
      </w:pPr>
      <w:r w:rsidRPr="00C6124E">
        <w:rPr>
          <w:u w:val="single"/>
        </w:rPr>
        <w:t>Restoring Regulation and RRS is not a NERC Requirement</w:t>
      </w:r>
    </w:p>
    <w:p w14:paraId="6E61CB1D" w14:textId="0EB36B7B" w:rsidR="007F1C57" w:rsidRDefault="007F1C57" w:rsidP="007F1C57">
      <w:pPr>
        <w:pStyle w:val="BodyText"/>
      </w:pPr>
      <w:r>
        <w:t>One of ERCOT’s convergence criteria establishes a floor for ECRS and Non-Spin procurement based on restoring 100% of Regulation Up and RRS. ERCOT cites BAL-003-2, which requires ERCOT to achieve an annual Frequency Response Measure that meets or exceeds its Interconnection Frequency Response Obligation. The standard measures whether the system provides sufficient primary frequency response to arrest and stabilize frequency following a disturbance.</w:t>
      </w:r>
    </w:p>
    <w:p w14:paraId="7766FD8E" w14:textId="79E5FAD1" w:rsidR="007F1C57" w:rsidRDefault="007F1C57" w:rsidP="007F1C57">
      <w:pPr>
        <w:pStyle w:val="BodyText"/>
      </w:pPr>
      <w:r>
        <w:t>BAL-003-2 does not require ERCOT to procure enough ECRS and Non-Spin to restore 100% of deployed Regulation Up and RRS</w:t>
      </w:r>
      <w:r w:rsidR="009D6013" w:rsidRPr="009D6013">
        <w:t>. NERC’s separate contingency-reserve standard allows ERCOT 90 minutes after the Contingency Event Recovery Period to restore its contingency reserves. During that period, ERCOT can dispatch slower-responding ECRS and Non-Spin capacity and return faster-responding resources to Regulation and RRS. Full restoration through the AS procurement floor</w:t>
      </w:r>
      <w:r>
        <w:t xml:space="preserve"> may reflect ERCOT’s preferred operating posture, but ERCOT should not characterize that choice as a NERC requirement without identifying the specific provision that mandates it.</w:t>
      </w:r>
    </w:p>
    <w:p w14:paraId="087E8B7C" w14:textId="223BB7DE" w:rsidR="00C6124E" w:rsidRPr="00BE7E43" w:rsidRDefault="001C4260" w:rsidP="009D6013">
      <w:pPr>
        <w:pStyle w:val="BodyText"/>
        <w:rPr>
          <w:u w:val="single"/>
        </w:rPr>
      </w:pPr>
      <w:r w:rsidRPr="00BE7E43">
        <w:rPr>
          <w:u w:val="single"/>
        </w:rPr>
        <w:t xml:space="preserve">The </w:t>
      </w:r>
      <w:r w:rsidR="00BE7E43">
        <w:rPr>
          <w:u w:val="single"/>
        </w:rPr>
        <w:t xml:space="preserve">System’s </w:t>
      </w:r>
      <w:r w:rsidRPr="00BE7E43">
        <w:rPr>
          <w:u w:val="single"/>
        </w:rPr>
        <w:t xml:space="preserve">Replacement Capacity </w:t>
      </w:r>
      <w:r w:rsidR="00BE7E43" w:rsidRPr="00BE7E43">
        <w:rPr>
          <w:u w:val="single"/>
        </w:rPr>
        <w:t>for Regulation and RRS is Enormous</w:t>
      </w:r>
    </w:p>
    <w:p w14:paraId="5D421C16" w14:textId="2E6CEB90" w:rsidR="003E4C9D" w:rsidRPr="00325FAB" w:rsidRDefault="003E4C9D" w:rsidP="003E4C9D">
      <w:pPr>
        <w:pStyle w:val="BodyText"/>
      </w:pPr>
      <w:r w:rsidRPr="00325FAB">
        <w:t xml:space="preserve">ERCOT’s methodology substantially understates the amount of replacement capacity inherently available to restore Regulation Service and RRS, including capacity that is separate from the resources providing ECRS and Non-Spin. ESRs provide approximately 95% of Regulation Service, while ESRs and Non-Controllable Load Resources (NCLRs) provide </w:t>
      </w:r>
      <w:r w:rsidR="008557D8">
        <w:t>a</w:t>
      </w:r>
      <w:r w:rsidR="00065650">
        <w:t xml:space="preserve"> similar proportion</w:t>
      </w:r>
      <w:r w:rsidRPr="00325FAB">
        <w:t xml:space="preserve"> of RRS. On average, only a minority of the capacity qualified to provide these </w:t>
      </w:r>
      <w:r w:rsidRPr="00325FAB">
        <w:lastRenderedPageBreak/>
        <w:t>services carries a Regulation or RRS award in any given interval. Significant qualified capacity therefore remains available to replace deployed reserves.</w:t>
      </w:r>
    </w:p>
    <w:p w14:paraId="4C3C52E1" w14:textId="29BC3217" w:rsidR="003E4C9D" w:rsidRPr="00325FAB" w:rsidRDefault="003E4C9D" w:rsidP="003E4C9D">
      <w:pPr>
        <w:pStyle w:val="BodyText"/>
      </w:pPr>
      <w:r w:rsidRPr="00325FAB">
        <w:t xml:space="preserve">If a contingency causes resources </w:t>
      </w:r>
      <w:proofErr w:type="gramStart"/>
      <w:r w:rsidRPr="00325FAB">
        <w:t>carrying</w:t>
      </w:r>
      <w:proofErr w:type="gramEnd"/>
      <w:r w:rsidRPr="00325FAB">
        <w:t xml:space="preserve"> Regulation or RRS awards to convert reserve capacity to energy, SCED </w:t>
      </w:r>
      <w:r w:rsidR="00D43A21">
        <w:t>will</w:t>
      </w:r>
      <w:r w:rsidR="00D43A21" w:rsidRPr="00325FAB">
        <w:t xml:space="preserve"> </w:t>
      </w:r>
      <w:r w:rsidRPr="00325FAB">
        <w:t xml:space="preserve">award the vacated reserve obligations to other qualified ESRs and NCLRs in the next five-minute interval. Regulation and RRS </w:t>
      </w:r>
      <w:r w:rsidR="00C43008">
        <w:t>would</w:t>
      </w:r>
      <w:r w:rsidR="00C43008" w:rsidRPr="00325FAB">
        <w:t xml:space="preserve"> </w:t>
      </w:r>
      <w:r w:rsidRPr="00325FAB">
        <w:t>therefore be restored in as little as five minutes, rather than through the slower dispatch of ECRS and Non-Spin over 30 or 90 minutes. Because the penalty price caps for Regulation and RRS exceed those for ECRS and Non-Spin, SCED will prioritize restoring Regulation and RRS from available qualified capacity.</w:t>
      </w:r>
    </w:p>
    <w:p w14:paraId="4144683E" w14:textId="77777777" w:rsidR="003E4C9D" w:rsidRPr="00325FAB" w:rsidRDefault="003E4C9D" w:rsidP="003E4C9D">
      <w:pPr>
        <w:pStyle w:val="BodyText"/>
      </w:pPr>
      <w:r w:rsidRPr="00325FAB">
        <w:t xml:space="preserve">The shorter duration requirements for Regulation and RRS also make ESRs particularly well suited to replace those services directly. Similarly, most NCLRs qualify to provide RRS but not </w:t>
      </w:r>
      <w:proofErr w:type="gramStart"/>
      <w:r w:rsidRPr="00325FAB">
        <w:t>Non-Spin</w:t>
      </w:r>
      <w:proofErr w:type="gramEnd"/>
      <w:r w:rsidRPr="00325FAB">
        <w:t>, making their available capacity relevant to RRS restoration even though ERCOT excludes it from the ECRS and Non-Spin risk credits. Once the methodology accounts for the qualified ESR and NCLR capacity available to replace Regulation and RRS, no basis remains for imposing an additional ECRS and Non-Spin procurement floor to accomplish the same objective.</w:t>
      </w:r>
    </w:p>
    <w:p w14:paraId="6F47FC29" w14:textId="7F118F81" w:rsidR="003876FB" w:rsidRPr="000409E6" w:rsidRDefault="00D84B54" w:rsidP="003876FB">
      <w:pPr>
        <w:pStyle w:val="BodyText"/>
        <w:rPr>
          <w:u w:val="single"/>
        </w:rPr>
      </w:pPr>
      <w:r w:rsidRPr="000409E6">
        <w:rPr>
          <w:u w:val="single"/>
        </w:rPr>
        <w:t xml:space="preserve">There </w:t>
      </w:r>
      <w:r w:rsidR="006F245E" w:rsidRPr="000409E6">
        <w:rPr>
          <w:u w:val="single"/>
        </w:rPr>
        <w:t xml:space="preserve">is a Case for an </w:t>
      </w:r>
      <w:proofErr w:type="spellStart"/>
      <w:r w:rsidR="006F245E" w:rsidRPr="000409E6">
        <w:rPr>
          <w:u w:val="single"/>
        </w:rPr>
        <w:t>ECRS+Non-Spin</w:t>
      </w:r>
      <w:proofErr w:type="spellEnd"/>
      <w:r w:rsidR="006F245E" w:rsidRPr="000409E6">
        <w:rPr>
          <w:u w:val="single"/>
        </w:rPr>
        <w:t xml:space="preserve"> Floor, but not for Restoring </w:t>
      </w:r>
      <w:proofErr w:type="spellStart"/>
      <w:r w:rsidR="006F245E" w:rsidRPr="000409E6">
        <w:rPr>
          <w:u w:val="single"/>
        </w:rPr>
        <w:t>Regulation</w:t>
      </w:r>
      <w:r w:rsidR="000409E6" w:rsidRPr="000409E6">
        <w:rPr>
          <w:u w:val="single"/>
        </w:rPr>
        <w:t>+RRS</w:t>
      </w:r>
      <w:proofErr w:type="spellEnd"/>
    </w:p>
    <w:p w14:paraId="75D99A88" w14:textId="46EF8ED9" w:rsidR="003876FB" w:rsidRPr="003876FB" w:rsidRDefault="003876FB" w:rsidP="003876FB">
      <w:pPr>
        <w:pStyle w:val="BodyText"/>
      </w:pPr>
      <w:r w:rsidRPr="003876FB">
        <w:t>A floor for ECRS and Non-Spin may be appropriate, but ERCOT should not base that floor on restoring Regulation Up and RRS. Given the volume of capacity available on the system, a probabilistic model that evaluates scenarios against reasonable risk criteria may produce some month-hour combinations with no modeled need for ECRS or Non-Spin above other reserves.</w:t>
      </w:r>
    </w:p>
    <w:p w14:paraId="658182B4" w14:textId="732ED038" w:rsidR="00D52318" w:rsidRPr="00325FAB" w:rsidRDefault="003876FB" w:rsidP="009D6013">
      <w:pPr>
        <w:pStyle w:val="BodyText"/>
      </w:pPr>
      <w:r w:rsidRPr="003876FB">
        <w:t xml:space="preserve">ERCOT could impose product-specific minimums in those hours to ensure that the market </w:t>
      </w:r>
      <w:proofErr w:type="gramStart"/>
      <w:r w:rsidRPr="003876FB">
        <w:t>procures</w:t>
      </w:r>
      <w:proofErr w:type="gramEnd"/>
      <w:r w:rsidRPr="003876FB">
        <w:t xml:space="preserve"> the capacity needed for each service’s core function. For example, the ECRS floor could reflect the capacity needed for frequency recovery, while the </w:t>
      </w:r>
      <w:proofErr w:type="gramStart"/>
      <w:r w:rsidRPr="003876FB">
        <w:t>Non-Spin</w:t>
      </w:r>
      <w:proofErr w:type="gramEnd"/>
      <w:r w:rsidRPr="003876FB">
        <w:t xml:space="preserve"> floor could reflect the Most Severe Single Contingency. The probabilistic methodology would then determine when risks from forecast error and forced outages require additional ECRS and Non-Spin above those minimums.</w:t>
      </w:r>
    </w:p>
    <w:p w14:paraId="7793970A" w14:textId="1839AB22" w:rsidR="008F7458" w:rsidRDefault="008F7458" w:rsidP="008F7458">
      <w:pPr>
        <w:pStyle w:val="Heading1"/>
      </w:pPr>
      <w:r>
        <w:t xml:space="preserve">Impacts </w:t>
      </w:r>
      <w:proofErr w:type="gramStart"/>
      <w:r>
        <w:t>to</w:t>
      </w:r>
      <w:proofErr w:type="gramEnd"/>
      <w:r>
        <w:t xml:space="preserve"> the Wholesale Market</w:t>
      </w:r>
    </w:p>
    <w:p w14:paraId="4DA9641F" w14:textId="77777777" w:rsidR="009C5990" w:rsidRPr="009C5990" w:rsidRDefault="009C5990" w:rsidP="009C5990">
      <w:pPr>
        <w:pStyle w:val="BodyText"/>
        <w:rPr>
          <w:rFonts w:eastAsiaTheme="majorEastAsia"/>
          <w:b/>
          <w:color w:val="auto"/>
        </w:rPr>
      </w:pPr>
      <w:r w:rsidRPr="009C5990">
        <w:t>We believe our proposal for the 2027 ASM strikes a reasonable balance by allowing shortage conditions to occur while avoiding firm load shed. Procuring reserves beyond those levels would distort wholesale market outcomes and weaken efficient price formation without providing a commensurate reliability benefit. The following sections discuss several of those consequences, including the effects on the Real-Time Market and the frequency of Reliability Unit Commitment instructions.</w:t>
      </w:r>
    </w:p>
    <w:p w14:paraId="112552CE" w14:textId="6D255E8E" w:rsidR="001A4648" w:rsidRDefault="00FE7EFF" w:rsidP="001A4648">
      <w:pPr>
        <w:pStyle w:val="Heading2"/>
      </w:pPr>
      <w:r>
        <w:t>Impact</w:t>
      </w:r>
      <w:r w:rsidR="00002EDF">
        <w:t xml:space="preserve"> on</w:t>
      </w:r>
      <w:r w:rsidR="001E39F7">
        <w:t xml:space="preserve"> the</w:t>
      </w:r>
      <w:r w:rsidR="00002EDF">
        <w:t xml:space="preserve"> R</w:t>
      </w:r>
      <w:r w:rsidR="001E39F7">
        <w:t>eal-</w:t>
      </w:r>
      <w:r w:rsidR="00002EDF">
        <w:t>T</w:t>
      </w:r>
      <w:r w:rsidR="001E39F7">
        <w:t xml:space="preserve">ime </w:t>
      </w:r>
      <w:r w:rsidR="00002EDF">
        <w:t>M</w:t>
      </w:r>
      <w:r w:rsidR="001E39F7">
        <w:t>arket</w:t>
      </w:r>
    </w:p>
    <w:p w14:paraId="00C88CE4" w14:textId="3D9B449E" w:rsidR="00527A5C" w:rsidRDefault="00527A5C" w:rsidP="00527A5C">
      <w:pPr>
        <w:pStyle w:val="BodyText"/>
      </w:pPr>
      <w:r>
        <w:t xml:space="preserve">Excessive AS procurement targets may have a limited effect on </w:t>
      </w:r>
      <w:r w:rsidR="00F70529">
        <w:t>market</w:t>
      </w:r>
      <w:r>
        <w:t xml:space="preserve"> </w:t>
      </w:r>
      <w:r w:rsidR="00AD3EE9">
        <w:t>clearing prices</w:t>
      </w:r>
      <w:r>
        <w:t xml:space="preserve"> because the system often carries excess operating reserves, largely from ESRs, that can satisfy those </w:t>
      </w:r>
      <w:r>
        <w:lastRenderedPageBreak/>
        <w:t xml:space="preserve">targets, particularly for ECRS. ERCOT also </w:t>
      </w:r>
      <w:proofErr w:type="gramStart"/>
      <w:r>
        <w:t>procures</w:t>
      </w:r>
      <w:proofErr w:type="gramEnd"/>
      <w:r>
        <w:t xml:space="preserve"> thousands of megawatts of </w:t>
      </w:r>
      <w:proofErr w:type="gramStart"/>
      <w:r>
        <w:t>Non-Spin</w:t>
      </w:r>
      <w:proofErr w:type="gramEnd"/>
      <w:r>
        <w:t xml:space="preserve"> above the target during most hours. As a result, excessive </w:t>
      </w:r>
      <w:proofErr w:type="gramStart"/>
      <w:r>
        <w:t>Non-Spin</w:t>
      </w:r>
      <w:proofErr w:type="gramEnd"/>
      <w:r>
        <w:t xml:space="preserve"> targets do not necessarily produce a corresponding increase in the quantity procured in real time.</w:t>
      </w:r>
    </w:p>
    <w:p w14:paraId="68E8CEFE" w14:textId="42A10C5B" w:rsidR="00BC31AC" w:rsidRDefault="00527A5C" w:rsidP="001E39F7">
      <w:pPr>
        <w:pStyle w:val="BodyText"/>
      </w:pPr>
      <w:r>
        <w:t>Excessive targets may</w:t>
      </w:r>
      <w:r w:rsidR="001E39F7" w:rsidRPr="00A00B89">
        <w:t xml:space="preserve"> nevertheless increase average AS prices by increasing the frequency of small reserve shortages.</w:t>
      </w:r>
      <w:r w:rsidR="00F441F7">
        <w:t xml:space="preserve"> </w:t>
      </w:r>
      <w:r w:rsidR="001E39F7" w:rsidRPr="00A00B89">
        <w:t xml:space="preserve">The more significant concern, however, is </w:t>
      </w:r>
      <w:r>
        <w:t>their</w:t>
      </w:r>
      <w:r w:rsidR="001E39F7" w:rsidRPr="00A00B89">
        <w:t xml:space="preserve"> effect on energy prices</w:t>
      </w:r>
      <w:r>
        <w:t xml:space="preserve"> over time.</w:t>
      </w:r>
      <w:r w:rsidR="001E39F7" w:rsidRPr="00A00B89">
        <w:t xml:space="preserve"> </w:t>
      </w:r>
      <w:r w:rsidR="00BC31AC">
        <w:t xml:space="preserve">The </w:t>
      </w:r>
      <w:r w:rsidR="00194680">
        <w:t xml:space="preserve">revenue </w:t>
      </w:r>
      <w:r w:rsidR="00BC31AC">
        <w:t>impact of suppressing the energy market w</w:t>
      </w:r>
      <w:r w:rsidR="00FA6DF0">
        <w:t>ith</w:t>
      </w:r>
      <w:r w:rsidR="00BC31AC">
        <w:t xml:space="preserve"> </w:t>
      </w:r>
      <w:r w:rsidR="00E26699">
        <w:t>a</w:t>
      </w:r>
      <w:r w:rsidR="00F25189">
        <w:t xml:space="preserve"> consistent</w:t>
      </w:r>
      <w:r w:rsidR="00E26699">
        <w:t xml:space="preserve"> excess of </w:t>
      </w:r>
      <w:r w:rsidR="00CC4B19">
        <w:t>operating reserves</w:t>
      </w:r>
      <w:r w:rsidR="00E26699">
        <w:t xml:space="preserve"> is much more significant</w:t>
      </w:r>
      <w:r w:rsidR="00305825">
        <w:t xml:space="preserve"> than</w:t>
      </w:r>
      <w:r w:rsidR="006E46CE">
        <w:t xml:space="preserve"> the </w:t>
      </w:r>
      <w:r w:rsidR="00666950">
        <w:t>modest intermittent increases in revenue</w:t>
      </w:r>
      <w:r w:rsidR="00645033">
        <w:t xml:space="preserve"> going toward </w:t>
      </w:r>
      <w:r w:rsidR="00DE4DDE">
        <w:t>AS</w:t>
      </w:r>
      <w:r w:rsidR="00666950">
        <w:t xml:space="preserve">. </w:t>
      </w:r>
    </w:p>
    <w:p w14:paraId="48E02237" w14:textId="12DDFABD" w:rsidR="001E39F7" w:rsidRPr="001E39F7" w:rsidRDefault="001E39F7" w:rsidP="001E39F7">
      <w:pPr>
        <w:pStyle w:val="BodyText"/>
      </w:pPr>
      <w:r w:rsidRPr="00A00B89">
        <w:t xml:space="preserve">An energy-only market requires some frequency of substantial shortage pricing to support investment in new capacity. Maintaining excessive operating reserves reduces the frequency of those pricing events and weakens the investment signal. Right-sizing both the AS Methodology and the shortage pricing mechanism </w:t>
      </w:r>
      <w:proofErr w:type="gramStart"/>
      <w:r w:rsidRPr="00A00B89">
        <w:t>is</w:t>
      </w:r>
      <w:proofErr w:type="gramEnd"/>
      <w:r w:rsidRPr="00A00B89">
        <w:t xml:space="preserve"> therefore critical to the proper functioning of the energy-only market, particularly because the </w:t>
      </w:r>
      <w:r w:rsidR="00527A5C">
        <w:t>proposed</w:t>
      </w:r>
      <w:r w:rsidRPr="00A00B89">
        <w:t xml:space="preserve"> AS Methodology </w:t>
      </w:r>
      <w:r w:rsidR="00527A5C">
        <w:t>would continue to produce</w:t>
      </w:r>
      <w:r w:rsidRPr="00A00B89">
        <w:t xml:space="preserve"> excessive procurement</w:t>
      </w:r>
      <w:r w:rsidR="00527A5C">
        <w:t xml:space="preserve"> targets.</w:t>
      </w:r>
    </w:p>
    <w:p w14:paraId="6C079D5B" w14:textId="55E426C9" w:rsidR="00002EDF" w:rsidRDefault="00002EDF" w:rsidP="0004763A">
      <w:pPr>
        <w:pStyle w:val="Heading2"/>
      </w:pPr>
      <w:r>
        <w:t xml:space="preserve">Impact on </w:t>
      </w:r>
      <w:r w:rsidR="0004763A" w:rsidRPr="0004763A">
        <w:t>Reliability Unit Commitments</w:t>
      </w:r>
    </w:p>
    <w:p w14:paraId="45C2041E" w14:textId="670536FE" w:rsidR="00FC30AB" w:rsidRDefault="00FC30AB" w:rsidP="00FC30AB">
      <w:pPr>
        <w:pStyle w:val="BodyText"/>
      </w:pPr>
      <w:r>
        <w:t>Excessive AS procurement targets will likely produce more RUC instructions, not fewer. The RUC engine seeks to ensure that ERCOT has sufficient available capacity to satisfy the AS Plan. When the Current Operating Plans submitted by QSEs do not reflect sufficient capacity, the RUC engine recommends additional unit commitments. Accordingly, all else equal, excessive AS targets increase both the likelihood and potential magnitude of RUC commitments.</w:t>
      </w:r>
    </w:p>
    <w:p w14:paraId="6E5A09F0" w14:textId="3F24D0A2" w:rsidR="00FC30AB" w:rsidRPr="00FC30AB" w:rsidRDefault="00FC30AB" w:rsidP="00FC30AB">
      <w:pPr>
        <w:pStyle w:val="BodyText"/>
      </w:pPr>
      <w:r>
        <w:t>Some stakeholders argue that higher AS targets will encourage additional in-market commitments and thereby reduce ERCOT’s reliance on RUC. The historical experience does not support that premise. Since ERCOT increased the parameters used to determine AS quantities in 2022, RUC activity has remained approximately an order of magnitude higher than before Winter Storm Uri. ERCOT has also stated that it will use RUC to commit resources when scheduled capacity is insufficient to avoid AS shortages. Stakeholders should therefore reconsider the assumption that excessive AS procurement will reduce RUC and instead insist that ERCOT base both the AS Methodology and out-of-market RUC decisions on objective reliability criteria.</w:t>
      </w:r>
    </w:p>
    <w:p w14:paraId="696EC237" w14:textId="1B5DA9C6" w:rsidR="00B52064" w:rsidRDefault="00B52064" w:rsidP="00B52064">
      <w:pPr>
        <w:pStyle w:val="Heading1"/>
      </w:pPr>
      <w:r>
        <w:t xml:space="preserve">Recommendations for </w:t>
      </w:r>
      <w:proofErr w:type="gramStart"/>
      <w:r>
        <w:t>the 2027</w:t>
      </w:r>
      <w:proofErr w:type="gramEnd"/>
      <w:r>
        <w:t xml:space="preserve"> AS Methodology</w:t>
      </w:r>
    </w:p>
    <w:p w14:paraId="3D746657" w14:textId="4838FBF0" w:rsidR="00113D80" w:rsidRDefault="00113D80" w:rsidP="00113D80">
      <w:pPr>
        <w:pStyle w:val="Heading2"/>
      </w:pPr>
      <w:r>
        <w:t>Primary Recommendation</w:t>
      </w:r>
    </w:p>
    <w:p w14:paraId="5C1A72F6" w14:textId="77777777" w:rsidR="000507E4" w:rsidRPr="00212B33" w:rsidRDefault="000507E4" w:rsidP="000507E4">
      <w:pPr>
        <w:pStyle w:val="BodyText"/>
      </w:pPr>
      <w:r w:rsidRPr="00212B33">
        <w:t xml:space="preserve">We continue to recommend that stakeholders reject </w:t>
      </w:r>
      <w:r>
        <w:t>ERCOT’s</w:t>
      </w:r>
      <w:r w:rsidRPr="00212B33">
        <w:t xml:space="preserve"> </w:t>
      </w:r>
      <w:r>
        <w:t xml:space="preserve">currently proposed 2027 </w:t>
      </w:r>
      <w:r w:rsidRPr="00212B33">
        <w:t>AS methodology</w:t>
      </w:r>
      <w:r>
        <w:t xml:space="preserve"> on the basis that it (1) uplifts excessive procurement costs to consumers, (2) suppresses the price of energy in the long term, and (3) will increase the frequency of RUC instructions. Instead, we</w:t>
      </w:r>
      <w:r w:rsidRPr="00212B33">
        <w:t xml:space="preserve"> insist that ERCOT adopt more reasonable input parameters. We recommend the following alternative parameters for the 2027 ASM:</w:t>
      </w:r>
    </w:p>
    <w:p w14:paraId="7DB93330" w14:textId="77777777" w:rsidR="000507E4" w:rsidRPr="00212B33" w:rsidRDefault="000507E4" w:rsidP="000507E4">
      <w:pPr>
        <w:pStyle w:val="Memobullets"/>
      </w:pPr>
      <w:r w:rsidRPr="00212B33">
        <w:t xml:space="preserve">One hour-ahead time horizon for supply and demand forecast error </w:t>
      </w:r>
    </w:p>
    <w:p w14:paraId="44EDA0E3" w14:textId="77777777" w:rsidR="000507E4" w:rsidRPr="00212B33" w:rsidRDefault="000507E4" w:rsidP="000507E4">
      <w:pPr>
        <w:pStyle w:val="Memobullets"/>
      </w:pPr>
      <w:r w:rsidRPr="00212B33">
        <w:lastRenderedPageBreak/>
        <w:t>Use the probability of firm load shed instead of the probability of Watch conditions as the convergence criteria</w:t>
      </w:r>
    </w:p>
    <w:p w14:paraId="6B420665" w14:textId="77777777" w:rsidR="000507E4" w:rsidRPr="00212B33" w:rsidRDefault="000507E4" w:rsidP="000507E4">
      <w:pPr>
        <w:pStyle w:val="Memobullets"/>
      </w:pPr>
      <w:r w:rsidRPr="00212B33">
        <w:t>Remove the Regulation and RRS constraint from the convergence criteria</w:t>
      </w:r>
    </w:p>
    <w:p w14:paraId="5EFC3A0A" w14:textId="77777777" w:rsidR="000507E4" w:rsidRPr="00212B33" w:rsidRDefault="000507E4" w:rsidP="000507E4">
      <w:pPr>
        <w:pStyle w:val="Memobullets"/>
      </w:pPr>
      <w:r w:rsidRPr="00212B33">
        <w:t>Accredit ESR headroom based on sustainable output for 1-hour rather than 4-hours</w:t>
      </w:r>
    </w:p>
    <w:p w14:paraId="0D4B7A76" w14:textId="77777777" w:rsidR="000507E4" w:rsidRDefault="000507E4" w:rsidP="000507E4">
      <w:pPr>
        <w:pStyle w:val="Memobullets"/>
      </w:pPr>
      <w:r w:rsidRPr="00212B33">
        <w:t>Account for 100% of the available headroom present in the system outside of what is procured through AS</w:t>
      </w:r>
    </w:p>
    <w:p w14:paraId="23A5B8C4" w14:textId="32FA2BD1" w:rsidR="000507E4" w:rsidRPr="00212B33" w:rsidRDefault="008043B4" w:rsidP="000507E4">
      <w:pPr>
        <w:pStyle w:val="BodyText"/>
      </w:pPr>
      <w:r>
        <w:t>W</w:t>
      </w:r>
      <w:r w:rsidRPr="00212B33">
        <w:t xml:space="preserve">e </w:t>
      </w:r>
      <w:proofErr w:type="gramStart"/>
      <w:r w:rsidRPr="00212B33">
        <w:t>are not able to</w:t>
      </w:r>
      <w:proofErr w:type="gramEnd"/>
      <w:r w:rsidRPr="00212B33">
        <w:t xml:space="preserve"> directly impact the direction of the 2027 AS Methodology.</w:t>
      </w:r>
      <w:r w:rsidR="00170886">
        <w:t xml:space="preserve"> </w:t>
      </w:r>
      <w:r w:rsidR="00DB7E54">
        <w:t>At the very least, we have made the case that ERCOT’s stance on R</w:t>
      </w:r>
      <w:r w:rsidR="002119FE">
        <w:t xml:space="preserve">egulation and </w:t>
      </w:r>
      <w:r w:rsidR="00DB7E54">
        <w:t xml:space="preserve">RRS replacement and discounting headroom are </w:t>
      </w:r>
      <w:r w:rsidR="009B66D9">
        <w:t xml:space="preserve">unfounded and </w:t>
      </w:r>
      <w:r w:rsidR="008D710E">
        <w:t xml:space="preserve">result in excessive procurement that harms the market. </w:t>
      </w:r>
      <w:r w:rsidR="003E6F01">
        <w:t xml:space="preserve">We also continue to </w:t>
      </w:r>
      <w:r w:rsidR="003B1E8B">
        <w:t xml:space="preserve">suggest a </w:t>
      </w:r>
      <w:proofErr w:type="gramStart"/>
      <w:r w:rsidR="006031A8">
        <w:t>three</w:t>
      </w:r>
      <w:r w:rsidR="00D73FC4">
        <w:t xml:space="preserve"> </w:t>
      </w:r>
      <w:r w:rsidR="006031A8">
        <w:t>hour</w:t>
      </w:r>
      <w:proofErr w:type="gramEnd"/>
      <w:r w:rsidR="006031A8">
        <w:t>-</w:t>
      </w:r>
      <w:r w:rsidR="005E1E02">
        <w:t>a</w:t>
      </w:r>
      <w:r w:rsidR="006031A8">
        <w:t>head</w:t>
      </w:r>
      <w:r w:rsidR="003B1E8B">
        <w:t xml:space="preserve"> time horizon for net load forecast error as a reasonable alternative </w:t>
      </w:r>
      <w:r w:rsidR="00FA5872">
        <w:t>to ERCOT’s very conservative p</w:t>
      </w:r>
      <w:r w:rsidR="00BB532A">
        <w:t>roposal</w:t>
      </w:r>
      <w:r w:rsidR="005E1E02">
        <w:t xml:space="preserve"> of six </w:t>
      </w:r>
      <w:proofErr w:type="gramStart"/>
      <w:r w:rsidR="005E1E02">
        <w:t>hours-ahead</w:t>
      </w:r>
      <w:proofErr w:type="gramEnd"/>
      <w:r w:rsidR="003B1E8B">
        <w:t xml:space="preserve">. </w:t>
      </w:r>
      <w:r w:rsidR="000507E4" w:rsidRPr="00212B33">
        <w:t xml:space="preserve">For </w:t>
      </w:r>
      <w:r w:rsidR="000507E4">
        <w:t>our proposed</w:t>
      </w:r>
      <w:r w:rsidR="000507E4" w:rsidRPr="00212B33">
        <w:t xml:space="preserve"> parameters to be incorporated into the 2027 AS Methodology, a voting member of the TAC would need to make such a motion at the TAC meeting on August 26, 2026. We have provided a set of reasonable parameters that may be used as a basis for such a motion</w:t>
      </w:r>
      <w:r w:rsidR="00170886">
        <w:t>.</w:t>
      </w:r>
    </w:p>
    <w:p w14:paraId="49B1AEA6" w14:textId="4ED87A55" w:rsidR="003412D4" w:rsidRPr="00553787" w:rsidRDefault="003412D4" w:rsidP="009F6CBA">
      <w:pPr>
        <w:pStyle w:val="BodyText"/>
      </w:pPr>
    </w:p>
    <w:sectPr w:rsidR="003412D4" w:rsidRPr="00553787" w:rsidSect="00196511">
      <w:headerReference w:type="default" r:id="rId13"/>
      <w:footerReference w:type="even" r:id="rId14"/>
      <w:footerReference w:type="default" r:id="rId15"/>
      <w:headerReference w:type="first" r:id="rId16"/>
      <w:footerReference w:type="first" r:id="rId17"/>
      <w:pgSz w:w="12240" w:h="15840"/>
      <w:pgMar w:top="1901" w:right="1440" w:bottom="1530" w:left="1440" w:header="720" w:footer="8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D528" w14:textId="77777777" w:rsidR="0080177C" w:rsidRDefault="0080177C" w:rsidP="0084030E">
      <w:r>
        <w:separator/>
      </w:r>
    </w:p>
  </w:endnote>
  <w:endnote w:type="continuationSeparator" w:id="0">
    <w:p w14:paraId="22BC2FE0" w14:textId="77777777" w:rsidR="0080177C" w:rsidRDefault="0080177C" w:rsidP="0084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Swiss 721 Roman">
    <w:altName w:val="Arial"/>
    <w:charset w:val="00"/>
    <w:family w:val="swiss"/>
    <w:pitch w:val="variable"/>
    <w:sig w:usb0="A00002A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9526" w14:textId="77777777" w:rsidR="00C5300F" w:rsidRDefault="0080177C">
    <w:pPr>
      <w:pStyle w:val="Footer"/>
    </w:pPr>
    <w:sdt>
      <w:sdtPr>
        <w:id w:val="-485857582"/>
        <w:placeholder>
          <w:docPart w:val="AA6B5D92141E754380AE145B69B6F476"/>
        </w:placeholder>
        <w:temporary/>
        <w:showingPlcHdr/>
      </w:sdtPr>
      <w:sdtEndPr/>
      <w:sdtContent>
        <w:r w:rsidR="00C5300F">
          <w:t>[Type text]</w:t>
        </w:r>
      </w:sdtContent>
    </w:sdt>
    <w:r w:rsidR="00C5300F">
      <w:ptab w:relativeTo="margin" w:alignment="center" w:leader="none"/>
    </w:r>
    <w:sdt>
      <w:sdtPr>
        <w:id w:val="-400756270"/>
        <w:placeholder>
          <w:docPart w:val="BE83ECBBDCC784428DD1F2EC1CC64C3E"/>
        </w:placeholder>
        <w:temporary/>
        <w:showingPlcHdr/>
      </w:sdtPr>
      <w:sdtEndPr/>
      <w:sdtContent>
        <w:r w:rsidR="00C5300F">
          <w:t>[Type text]</w:t>
        </w:r>
      </w:sdtContent>
    </w:sdt>
    <w:r w:rsidR="00C5300F">
      <w:ptab w:relativeTo="margin" w:alignment="right" w:leader="none"/>
    </w:r>
    <w:sdt>
      <w:sdtPr>
        <w:id w:val="-2051985107"/>
        <w:placeholder>
          <w:docPart w:val="19463AD865308B4EABEA7BC31685467D"/>
        </w:placeholder>
        <w:temporary/>
        <w:showingPlcHdr/>
      </w:sdtPr>
      <w:sdtEndPr/>
      <w:sdtContent>
        <w:r w:rsidR="00C5300F">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A622" w14:textId="6ACD299D" w:rsidR="00C5300F" w:rsidRPr="007F2A15" w:rsidRDefault="00C5300F" w:rsidP="00C20E2E">
    <w:pPr>
      <w:pStyle w:val="Footer"/>
      <w:tabs>
        <w:tab w:val="clear" w:pos="8640"/>
        <w:tab w:val="right" w:pos="9360"/>
      </w:tabs>
    </w:pPr>
    <w:r w:rsidRPr="00C20E2E">
      <w:rPr>
        <w:b/>
        <w:noProof/>
        <w:color w:val="595959" w:themeColor="text1" w:themeTint="A6"/>
        <w:sz w:val="22"/>
        <w:szCs w:val="22"/>
      </w:rPr>
      <mc:AlternateContent>
        <mc:Choice Requires="wps">
          <w:drawing>
            <wp:anchor distT="0" distB="0" distL="114300" distR="114300" simplePos="0" relativeHeight="251658243" behindDoc="0" locked="0" layoutInCell="1" allowOverlap="1" wp14:anchorId="14BA6AC5" wp14:editId="6B5510D5">
              <wp:simplePos x="0" y="0"/>
              <wp:positionH relativeFrom="column">
                <wp:posOffset>0</wp:posOffset>
              </wp:positionH>
              <wp:positionV relativeFrom="paragraph">
                <wp:posOffset>-27940</wp:posOffset>
              </wp:positionV>
              <wp:extent cx="59436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ln w="6350" cmpd="sng">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w:pict>
            <v:line w14:anchorId="04CFF81B" id="Straight Connector 12"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2.2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" strokecolor="#5a5a5a [2109]" strokeweight=".5pt"/>
          </w:pict>
        </mc:Fallback>
      </mc:AlternateContent>
    </w:r>
    <w:r w:rsidR="000567B0">
      <w:rPr>
        <w:rStyle w:val="PageNumber"/>
        <w:b/>
        <w:color w:val="595959" w:themeColor="text1" w:themeTint="A6"/>
        <w:sz w:val="22"/>
        <w:szCs w:val="22"/>
      </w:rPr>
      <w:t>PUBLIC</w:t>
    </w:r>
    <w:r w:rsidR="00C20E2E" w:rsidRPr="00C20E2E">
      <w:rPr>
        <w:rStyle w:val="PageNumber"/>
        <w:color w:val="595959" w:themeColor="text1" w:themeTint="A6"/>
      </w:rPr>
      <w:tab/>
    </w:r>
    <w:r w:rsidRPr="00635AC9">
      <w:rPr>
        <w:rStyle w:val="PageNumber"/>
        <w:color w:val="auto"/>
        <w:sz w:val="22"/>
        <w:szCs w:val="22"/>
      </w:rPr>
      <w:fldChar w:fldCharType="begin"/>
    </w:r>
    <w:r w:rsidRPr="00635AC9">
      <w:rPr>
        <w:rStyle w:val="PageNumber"/>
        <w:color w:val="auto"/>
        <w:sz w:val="22"/>
        <w:szCs w:val="22"/>
      </w:rPr>
      <w:instrText xml:space="preserve"> PAGE </w:instrText>
    </w:r>
    <w:r w:rsidRPr="00635AC9">
      <w:rPr>
        <w:rStyle w:val="PageNumber"/>
        <w:color w:val="auto"/>
        <w:sz w:val="22"/>
        <w:szCs w:val="22"/>
      </w:rPr>
      <w:fldChar w:fldCharType="separate"/>
    </w:r>
    <w:r w:rsidR="008406D4">
      <w:rPr>
        <w:rStyle w:val="PageNumber"/>
        <w:noProof/>
        <w:color w:val="auto"/>
        <w:sz w:val="22"/>
        <w:szCs w:val="22"/>
      </w:rPr>
      <w:t>2</w:t>
    </w:r>
    <w:r w:rsidRPr="00635AC9">
      <w:rPr>
        <w:rStyle w:val="PageNumber"/>
        <w:color w:val="auto"/>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olorfulGrid"/>
      <w:tblpPr w:leftFromText="180" w:rightFromText="180" w:vertAnchor="text" w:horzAnchor="page" w:tblpX="1369" w:tblpY="-180"/>
      <w:tblW w:w="5000" w:type="pct"/>
      <w:tblLook w:val="04A0" w:firstRow="1" w:lastRow="0" w:firstColumn="1" w:lastColumn="0" w:noHBand="0" w:noVBand="1"/>
    </w:tblPr>
    <w:tblGrid>
      <w:gridCol w:w="4025"/>
      <w:gridCol w:w="1460"/>
      <w:gridCol w:w="754"/>
      <w:gridCol w:w="3121"/>
    </w:tblGrid>
    <w:tr w:rsidR="00E90C52" w14:paraId="541E1556" w14:textId="77777777" w:rsidTr="00E550E9">
      <w:trPr>
        <w:cnfStyle w:val="100000000000" w:firstRow="1" w:lastRow="0" w:firstColumn="0" w:lastColumn="0" w:oddVBand="0" w:evenVBand="0" w:oddHBand="0" w:evenHBand="0" w:firstRowFirstColumn="0" w:firstRowLastColumn="0" w:lastRowFirstColumn="0" w:lastRowLastColumn="0"/>
        <w:trHeight w:hRule="exact" w:val="270"/>
      </w:trPr>
      <w:tc>
        <w:tcPr>
          <w:cnfStyle w:val="001000000000" w:firstRow="0" w:lastRow="0" w:firstColumn="1" w:lastColumn="0" w:oddVBand="0" w:evenVBand="0" w:oddHBand="0" w:evenHBand="0" w:firstRowFirstColumn="0" w:firstRowLastColumn="0" w:lastRowFirstColumn="0" w:lastRowLastColumn="0"/>
          <w:tcW w:w="2150" w:type="pct"/>
          <w:shd w:val="clear" w:color="auto" w:fill="A6A6A6" w:themeFill="background1" w:themeFillShade="A6"/>
          <w:vAlign w:val="center"/>
        </w:tcPr>
        <w:p w14:paraId="4550A70C" w14:textId="0E9391BD" w:rsidR="00C5300F" w:rsidRPr="007B4A09" w:rsidRDefault="005E725F" w:rsidP="00A324A7">
          <w:pPr>
            <w:pStyle w:val="ContactDetails"/>
            <w:spacing w:before="0" w:after="0" w:line="240" w:lineRule="auto"/>
            <w:rPr>
              <w:rFonts w:ascii="Arial" w:hAnsi="Arial" w:cs="Arial"/>
              <w:sz w:val="22"/>
              <w:szCs w:val="22"/>
            </w:rPr>
          </w:pPr>
          <w:r>
            <w:rPr>
              <w:rFonts w:ascii="Arial" w:hAnsi="Arial" w:cs="Arial"/>
              <w:sz w:val="22"/>
              <w:szCs w:val="22"/>
            </w:rPr>
            <w:t>PUBLIC</w:t>
          </w:r>
        </w:p>
      </w:tc>
      <w:tc>
        <w:tcPr>
          <w:tcW w:w="780" w:type="pct"/>
          <w:shd w:val="clear" w:color="auto" w:fill="A6A6A6" w:themeFill="background1" w:themeFillShade="A6"/>
        </w:tcPr>
        <w:p w14:paraId="42254FA0" w14:textId="77777777" w:rsidR="00C5300F" w:rsidRPr="00E430C5" w:rsidRDefault="00C5300F" w:rsidP="00A324A7">
          <w:pPr>
            <w:pStyle w:val="ContactDetails"/>
            <w:cnfStyle w:val="100000000000" w:firstRow="1" w:lastRow="0" w:firstColumn="0" w:lastColumn="0" w:oddVBand="0" w:evenVBand="0" w:oddHBand="0" w:evenHBand="0" w:firstRowFirstColumn="0" w:firstRowLastColumn="0" w:lastRowFirstColumn="0" w:lastRowLastColumn="0"/>
            <w:rPr>
              <w:sz w:val="20"/>
              <w:szCs w:val="20"/>
            </w:rPr>
          </w:pPr>
        </w:p>
      </w:tc>
      <w:tc>
        <w:tcPr>
          <w:tcW w:w="403" w:type="pct"/>
          <w:shd w:val="clear" w:color="auto" w:fill="A6A6A6" w:themeFill="background1" w:themeFillShade="A6"/>
        </w:tcPr>
        <w:p w14:paraId="2C6C85EB" w14:textId="77777777" w:rsidR="00C5300F" w:rsidRDefault="00C5300F" w:rsidP="00A324A7">
          <w:pPr>
            <w:pStyle w:val="ContactDetails"/>
            <w:cnfStyle w:val="100000000000" w:firstRow="1" w:lastRow="0" w:firstColumn="0" w:lastColumn="0" w:oddVBand="0" w:evenVBand="0" w:oddHBand="0" w:evenHBand="0" w:firstRowFirstColumn="0" w:firstRowLastColumn="0" w:lastRowFirstColumn="0" w:lastRowLastColumn="0"/>
          </w:pPr>
        </w:p>
      </w:tc>
      <w:tc>
        <w:tcPr>
          <w:tcW w:w="1667" w:type="pct"/>
          <w:shd w:val="clear" w:color="auto" w:fill="A6A6A6" w:themeFill="background1" w:themeFillShade="A6"/>
          <w:vAlign w:val="center"/>
        </w:tcPr>
        <w:p w14:paraId="5A5A4536" w14:textId="7A949FB4" w:rsidR="00C5300F" w:rsidRPr="00E90C52" w:rsidRDefault="00474C53" w:rsidP="003605D0">
          <w:pPr>
            <w:pStyle w:val="ContactDetails"/>
            <w:tabs>
              <w:tab w:val="right" w:pos="2910"/>
            </w:tabs>
            <w:spacing w:before="0" w:after="0" w:line="240" w:lineRule="auto"/>
            <w:ind w:left="315"/>
            <w:cnfStyle w:val="100000000000" w:firstRow="1" w:lastRow="0" w:firstColumn="0" w:lastColumn="0" w:oddVBand="0" w:evenVBand="0" w:oddHBand="0" w:evenHBand="0" w:firstRowFirstColumn="0" w:firstRowLastColumn="0" w:lastRowFirstColumn="0" w:lastRowLastColumn="0"/>
            <w:rPr>
              <w:sz w:val="20"/>
              <w:szCs w:val="20"/>
            </w:rPr>
          </w:pPr>
          <w:r>
            <w:rPr>
              <w:sz w:val="22"/>
              <w:szCs w:val="22"/>
            </w:rPr>
            <w:t xml:space="preserve">   </w:t>
          </w:r>
          <w:r w:rsidR="00DD7C9C">
            <w:rPr>
              <w:sz w:val="22"/>
              <w:szCs w:val="22"/>
            </w:rPr>
            <w:t xml:space="preserve"> </w:t>
          </w:r>
          <w:r w:rsidR="00DD7C9C">
            <w:rPr>
              <w:b w:val="0"/>
              <w:color w:val="FFFFFF"/>
              <w:sz w:val="22"/>
            </w:rPr>
            <w:t xml:space="preserve"> ©</w:t>
          </w:r>
          <w:r w:rsidR="00DD7C9C">
            <w:rPr>
              <w:b w:val="0"/>
              <w:color w:val="FFFFFF"/>
              <w:sz w:val="20"/>
            </w:rPr>
            <w:t xml:space="preserve"> 202</w:t>
          </w:r>
          <w:r w:rsidR="00196511">
            <w:rPr>
              <w:b w:val="0"/>
              <w:color w:val="FFFFFF"/>
              <w:sz w:val="20"/>
            </w:rPr>
            <w:t>5</w:t>
          </w:r>
          <w:r w:rsidR="00DD7C9C">
            <w:rPr>
              <w:b w:val="0"/>
              <w:color w:val="FFFFFF"/>
              <w:sz w:val="20"/>
            </w:rPr>
            <w:t xml:space="preserve"> Potomac Economics</w:t>
          </w:r>
        </w:p>
      </w:tc>
    </w:tr>
  </w:tbl>
  <w:p w14:paraId="0FDC295E" w14:textId="77777777" w:rsidR="00C5300F" w:rsidRDefault="00C5300F" w:rsidP="00840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21CB2" w14:textId="77777777" w:rsidR="0080177C" w:rsidRDefault="0080177C" w:rsidP="0084030E">
      <w:r>
        <w:separator/>
      </w:r>
    </w:p>
  </w:footnote>
  <w:footnote w:type="continuationSeparator" w:id="0">
    <w:p w14:paraId="29B581BD" w14:textId="77777777" w:rsidR="0080177C" w:rsidRDefault="0080177C" w:rsidP="0084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396F" w14:textId="217F546D" w:rsidR="00C20E2E" w:rsidRPr="00C20E2E" w:rsidRDefault="00E90C52" w:rsidP="002D3DB1">
    <w:pPr>
      <w:pStyle w:val="Header"/>
      <w:tabs>
        <w:tab w:val="clear" w:pos="8640"/>
        <w:tab w:val="right" w:pos="9360"/>
      </w:tabs>
      <w:jc w:val="right"/>
      <w:rPr>
        <w:b/>
        <w:color w:val="595959" w:themeColor="text1" w:themeTint="A6"/>
        <w:sz w:val="21"/>
        <w:szCs w:val="21"/>
      </w:rPr>
    </w:pPr>
    <w:r>
      <w:rPr>
        <w:noProof/>
      </w:rPr>
      <w:drawing>
        <wp:anchor distT="0" distB="0" distL="114300" distR="114300" simplePos="0" relativeHeight="251658245" behindDoc="0" locked="0" layoutInCell="1" allowOverlap="1" wp14:anchorId="6B15EC53" wp14:editId="1C678AD3">
          <wp:simplePos x="0" y="0"/>
          <wp:positionH relativeFrom="column">
            <wp:posOffset>23500</wp:posOffset>
          </wp:positionH>
          <wp:positionV relativeFrom="paragraph">
            <wp:posOffset>-81915</wp:posOffset>
          </wp:positionV>
          <wp:extent cx="979557" cy="541020"/>
          <wp:effectExtent l="0" t="0" r="0" b="0"/>
          <wp:wrapNone/>
          <wp:docPr id="1881147591" name="Picture 188114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logo_png2.0.png"/>
                  <pic:cNvPicPr/>
                </pic:nvPicPr>
                <pic:blipFill>
                  <a:blip r:embed="rId1">
                    <a:extLst>
                      <a:ext uri="{28A0092B-C50C-407E-A947-70E740481C1C}">
                        <a14:useLocalDpi xmlns:a14="http://schemas.microsoft.com/office/drawing/2010/main" val="0"/>
                      </a:ext>
                    </a:extLst>
                  </a:blip>
                  <a:stretch>
                    <a:fillRect/>
                  </a:stretch>
                </pic:blipFill>
                <pic:spPr>
                  <a:xfrm>
                    <a:off x="0" y="0"/>
                    <a:ext cx="979557" cy="541020"/>
                  </a:xfrm>
                  <a:prstGeom prst="rect">
                    <a:avLst/>
                  </a:prstGeom>
                </pic:spPr>
              </pic:pic>
            </a:graphicData>
          </a:graphic>
          <wp14:sizeRelH relativeFrom="page">
            <wp14:pctWidth>0</wp14:pctWidth>
          </wp14:sizeRelH>
          <wp14:sizeRelV relativeFrom="page">
            <wp14:pctHeight>0</wp14:pctHeight>
          </wp14:sizeRelV>
        </wp:anchor>
      </w:drawing>
    </w:r>
    <w:r w:rsidR="00C5300F">
      <w:rPr>
        <w:noProof/>
      </w:rPr>
      <mc:AlternateContent>
        <mc:Choice Requires="wps">
          <w:drawing>
            <wp:anchor distT="0" distB="0" distL="114300" distR="114300" simplePos="0" relativeHeight="251658240" behindDoc="0" locked="0" layoutInCell="1" allowOverlap="1" wp14:anchorId="67F39B1B" wp14:editId="0DBDB182">
              <wp:simplePos x="0" y="0"/>
              <wp:positionH relativeFrom="column">
                <wp:posOffset>0</wp:posOffset>
              </wp:positionH>
              <wp:positionV relativeFrom="paragraph">
                <wp:posOffset>514350</wp:posOffset>
              </wp:positionV>
              <wp:extent cx="59436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w="6350" cmpd="sng">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w:pict>
            <v:line w14:anchorId="7C9C930F" id="Straight Connector 10"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40.5pt" to="46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" strokecolor="#5a5a5a [2109]" strokeweight=".5pt"/>
          </w:pict>
        </mc:Fallback>
      </mc:AlternateContent>
    </w:r>
    <w:r w:rsidR="00EF5C84" w:rsidRPr="00EF5C84">
      <w:t xml:space="preserve"> </w:t>
    </w:r>
    <w:r w:rsidR="00EF5C84" w:rsidRPr="00EF5C84">
      <w:rPr>
        <w:b/>
        <w:color w:val="595959" w:themeColor="text1" w:themeTint="A6"/>
        <w:sz w:val="21"/>
        <w:szCs w:val="21"/>
      </w:rPr>
      <w:t xml:space="preserve">IMM Commentary on </w:t>
    </w:r>
    <w:r w:rsidR="00DB1452">
      <w:rPr>
        <w:b/>
        <w:color w:val="595959" w:themeColor="text1" w:themeTint="A6"/>
        <w:sz w:val="21"/>
        <w:szCs w:val="21"/>
      </w:rPr>
      <w:t xml:space="preserve">the 2027 </w:t>
    </w:r>
    <w:r w:rsidR="00EF5C84" w:rsidRPr="00EF5C84">
      <w:rPr>
        <w:b/>
        <w:color w:val="595959" w:themeColor="text1" w:themeTint="A6"/>
        <w:sz w:val="21"/>
        <w:szCs w:val="21"/>
      </w:rPr>
      <w:t>AS Methodology</w:t>
    </w:r>
  </w:p>
  <w:p w14:paraId="3302AEAD" w14:textId="3FA6AFCA" w:rsidR="00C5300F" w:rsidRPr="00C20E2E" w:rsidRDefault="00EF5C84" w:rsidP="002D3DB1">
    <w:pPr>
      <w:pStyle w:val="Header"/>
      <w:tabs>
        <w:tab w:val="clear" w:pos="8640"/>
        <w:tab w:val="right" w:pos="9360"/>
      </w:tabs>
      <w:jc w:val="right"/>
      <w:rPr>
        <w:b/>
        <w:sz w:val="21"/>
        <w:szCs w:val="21"/>
      </w:rPr>
    </w:pPr>
    <w:r>
      <w:rPr>
        <w:b/>
        <w:color w:val="595959" w:themeColor="text1" w:themeTint="A6"/>
        <w:sz w:val="21"/>
        <w:szCs w:val="21"/>
      </w:rPr>
      <w:t>August 2</w:t>
    </w:r>
    <w:r w:rsidR="00DB1452">
      <w:rPr>
        <w:b/>
        <w:color w:val="595959" w:themeColor="text1" w:themeTint="A6"/>
        <w:sz w:val="21"/>
        <w:szCs w:val="21"/>
      </w:rPr>
      <w:t>5</w:t>
    </w:r>
    <w:r>
      <w:rPr>
        <w:b/>
        <w:color w:val="595959" w:themeColor="text1" w:themeTint="A6"/>
        <w:sz w:val="21"/>
        <w:szCs w:val="21"/>
      </w:rPr>
      <w:t>,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92F8" w14:textId="07659588" w:rsidR="00C5300F" w:rsidRDefault="00190D1D">
    <w:pPr>
      <w:pStyle w:val="Header"/>
    </w:pPr>
    <w:r>
      <w:rPr>
        <w:noProof/>
      </w:rPr>
      <mc:AlternateContent>
        <mc:Choice Requires="wpg">
          <w:drawing>
            <wp:anchor distT="0" distB="0" distL="114300" distR="114300" simplePos="0" relativeHeight="251658241" behindDoc="0" locked="0" layoutInCell="1" allowOverlap="1" wp14:anchorId="762A7ADE" wp14:editId="1CFCF976">
              <wp:simplePos x="0" y="0"/>
              <wp:positionH relativeFrom="column">
                <wp:posOffset>0</wp:posOffset>
              </wp:positionH>
              <wp:positionV relativeFrom="paragraph">
                <wp:posOffset>30480</wp:posOffset>
              </wp:positionV>
              <wp:extent cx="5935980" cy="784860"/>
              <wp:effectExtent l="0" t="0" r="7620" b="0"/>
              <wp:wrapNone/>
              <wp:docPr id="1" name="Group 1"/>
              <wp:cNvGraphicFramePr/>
              <a:graphic xmlns:a="http://schemas.openxmlformats.org/drawingml/2006/main">
                <a:graphicData uri="http://schemas.microsoft.com/office/word/2010/wordprocessingGroup">
                  <wpg:wgp>
                    <wpg:cNvGrpSpPr/>
                    <wpg:grpSpPr>
                      <a:xfrm>
                        <a:off x="0" y="0"/>
                        <a:ext cx="5935980" cy="784860"/>
                        <a:chOff x="0" y="53340"/>
                        <a:chExt cx="6217920" cy="1280160"/>
                      </a:xfrm>
                    </wpg:grpSpPr>
                    <pic:pic xmlns:pic="http://schemas.openxmlformats.org/drawingml/2006/picture">
                      <pic:nvPicPr>
                        <pic:cNvPr id="3" name="Picture 2" descr="http://pppk.kemenkeu.go.id/UserFiles/Images/News/blue-graph1.jpg"/>
                        <pic:cNvPicPr>
                          <a:picLocks noChangeAspect="1"/>
                        </pic:cNvPicPr>
                      </pic:nvPicPr>
                      <pic:blipFill rotWithShape="1">
                        <a:blip r:embed="rId1" cstate="print">
                          <a:extLst>
                            <a:ext uri="{28A0092B-C50C-407E-A947-70E740481C1C}">
                              <a14:useLocalDpi xmlns:a14="http://schemas.microsoft.com/office/drawing/2010/main" val="0"/>
                            </a:ext>
                          </a:extLst>
                        </a:blip>
                        <a:srcRect t="8952" b="23319"/>
                        <a:stretch/>
                      </pic:blipFill>
                      <pic:spPr bwMode="auto">
                        <a:xfrm>
                          <a:off x="2247900" y="53340"/>
                          <a:ext cx="3970020" cy="1280160"/>
                        </a:xfrm>
                        <a:prstGeom prst="rect">
                          <a:avLst/>
                        </a:prstGeom>
                        <a:noFill/>
                        <a:ln>
                          <a:noFill/>
                        </a:ln>
                        <a:extLst>
                          <a:ext uri="{53640926-AAD7-44D8-BBD7-CCE9431645EC}">
                            <a14:shadowObscured xmlns:a14="http://schemas.microsoft.com/office/drawing/2010/main"/>
                          </a:ext>
                        </a:extLst>
                      </pic:spPr>
                    </pic:pic>
                    <wps:wsp>
                      <wps:cNvPr id="4" name="Rectangle 4"/>
                      <wps:cNvSpPr/>
                      <wps:spPr>
                        <a:xfrm>
                          <a:off x="0" y="53340"/>
                          <a:ext cx="6217920" cy="1280160"/>
                        </a:xfrm>
                        <a:prstGeom prst="rect">
                          <a:avLst/>
                        </a:prstGeom>
                        <a:gradFill flip="none" rotWithShape="1">
                          <a:gsLst>
                            <a:gs pos="34000">
                              <a:srgbClr val="3B5989"/>
                            </a:gs>
                            <a:gs pos="100000">
                              <a:srgbClr val="1F4A91">
                                <a:alpha val="40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9BAA647" id="Group 1" o:spid="_x0000_s1026" style="position:absolute;margin-left:0;margin-top:2.4pt;width:467.4pt;height:61.8pt;z-index:251658241;mso-width-relative:margin;mso-height-relative:margin" coordorigin=",533" coordsize="62179,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pppk.kemenkeu.go.id/UserFiles/Images/News/blue-graph1.jpg" style="position:absolute;left:22479;top:533;width:39700;height:12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">
                <v:imagedata r:id="rId3" o:title="blue-graph1" croptop="5867f" cropbottom="15282f"/>
              </v:shape>
              <v:rect id="Rectangle 4" o:spid="_x0000_s1028" style="position:absolute;top:533;width:62179;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" fillcolor="#3b5989" stroked="f" strokeweight="2pt">
                <v:fill opacity="26214f" color2="#1f4a91" rotate="t" angle="90" colors="0 #3b5989;22282f #3b5989" focus="100%" type="gradient"/>
              </v:rect>
            </v:group>
          </w:pict>
        </mc:Fallback>
      </mc:AlternateContent>
    </w:r>
    <w:r>
      <w:rPr>
        <w:noProof/>
      </w:rPr>
      <mc:AlternateContent>
        <mc:Choice Requires="wps">
          <w:drawing>
            <wp:anchor distT="0" distB="0" distL="114300" distR="114300" simplePos="0" relativeHeight="251658242" behindDoc="0" locked="0" layoutInCell="1" allowOverlap="1" wp14:anchorId="396A0112" wp14:editId="5F2641DE">
              <wp:simplePos x="0" y="0"/>
              <wp:positionH relativeFrom="column">
                <wp:posOffset>0</wp:posOffset>
              </wp:positionH>
              <wp:positionV relativeFrom="paragraph">
                <wp:posOffset>815340</wp:posOffset>
              </wp:positionV>
              <wp:extent cx="5935980" cy="114300"/>
              <wp:effectExtent l="0" t="0" r="7620" b="0"/>
              <wp:wrapNone/>
              <wp:docPr id="8" name="Rectangle 8"/>
              <wp:cNvGraphicFramePr/>
              <a:graphic xmlns:a="http://schemas.openxmlformats.org/drawingml/2006/main">
                <a:graphicData uri="http://schemas.microsoft.com/office/word/2010/wordprocessingShape">
                  <wps:wsp>
                    <wps:cNvSpPr/>
                    <wps:spPr>
                      <a:xfrm>
                        <a:off x="0" y="0"/>
                        <a:ext cx="5935980" cy="114300"/>
                      </a:xfrm>
                      <a:prstGeom prst="rect">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5E329CE4" w14:textId="77777777" w:rsidR="00C5300F" w:rsidRDefault="00C5300F" w:rsidP="007B4A09">
                          <w:pPr>
                            <w:shd w:val="clear" w:color="auto" w:fill="A6A6A6" w:themeFill="background1" w:themeFillShade="A6"/>
                            <w:jc w:val="center"/>
                          </w:pPr>
                        </w:p>
                        <w:p w14:paraId="2F9B40B0" w14:textId="77777777" w:rsidR="00C5300F" w:rsidRDefault="00C5300F" w:rsidP="007B4A09">
                          <w:pPr>
                            <w:shd w:val="clear" w:color="auto" w:fill="A6A6A6" w:themeFill="background1" w:themeFillShade="A6"/>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A0112" id="Rectangle 8" o:spid="_x0000_s1028" style="position:absolute;margin-left:0;margin-top:64.2pt;width:467.4pt;height: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" fillcolor="#a5a5a5 [2092]" stroked="f">
              <v:textbox>
                <w:txbxContent>
                  <w:p w14:paraId="5E329CE4" w14:textId="77777777" w:rsidR="00C5300F" w:rsidRDefault="00C5300F" w:rsidP="007B4A09">
                    <w:pPr>
                      <w:shd w:val="clear" w:color="auto" w:fill="A6A6A6" w:themeFill="background1" w:themeFillShade="A6"/>
                      <w:jc w:val="center"/>
                    </w:pPr>
                  </w:p>
                  <w:p w14:paraId="2F9B40B0" w14:textId="77777777" w:rsidR="00C5300F" w:rsidRDefault="00C5300F" w:rsidP="007B4A09">
                    <w:pPr>
                      <w:shd w:val="clear" w:color="auto" w:fill="A6A6A6" w:themeFill="background1" w:themeFillShade="A6"/>
                      <w:jc w:val="center"/>
                    </w:pPr>
                  </w:p>
                </w:txbxContent>
              </v:textbox>
            </v:rect>
          </w:pict>
        </mc:Fallback>
      </mc:AlternateContent>
    </w:r>
    <w:r w:rsidR="001D6A2B">
      <w:rPr>
        <w:noProof/>
      </w:rPr>
      <w:drawing>
        <wp:anchor distT="0" distB="0" distL="114300" distR="114300" simplePos="0" relativeHeight="251658244" behindDoc="0" locked="0" layoutInCell="1" allowOverlap="1" wp14:anchorId="0B089EBD" wp14:editId="43EACEEB">
          <wp:simplePos x="0" y="0"/>
          <wp:positionH relativeFrom="column">
            <wp:posOffset>20955</wp:posOffset>
          </wp:positionH>
          <wp:positionV relativeFrom="paragraph">
            <wp:posOffset>9525</wp:posOffset>
          </wp:positionV>
          <wp:extent cx="1499235" cy="830580"/>
          <wp:effectExtent l="0" t="0" r="0" b="0"/>
          <wp:wrapNone/>
          <wp:docPr id="1547704299" name="Picture 154770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logo_NOlines_png.png"/>
                  <pic:cNvPicPr/>
                </pic:nvPicPr>
                <pic:blipFill>
                  <a:blip r:embed="rId4">
                    <a:extLst>
                      <a:ext uri="{28A0092B-C50C-407E-A947-70E740481C1C}">
                        <a14:useLocalDpi xmlns:a14="http://schemas.microsoft.com/office/drawing/2010/main" val="0"/>
                      </a:ext>
                    </a:extLst>
                  </a:blip>
                  <a:stretch>
                    <a:fillRect/>
                  </a:stretch>
                </pic:blipFill>
                <pic:spPr>
                  <a:xfrm>
                    <a:off x="0" y="0"/>
                    <a:ext cx="1499235" cy="8305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FA0"/>
    <w:multiLevelType w:val="hybridMultilevel"/>
    <w:tmpl w:val="35A0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80FF6"/>
    <w:multiLevelType w:val="hybridMultilevel"/>
    <w:tmpl w:val="11EC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C3279F"/>
    <w:multiLevelType w:val="multilevel"/>
    <w:tmpl w:val="79A2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2836BC"/>
    <w:multiLevelType w:val="singleLevel"/>
    <w:tmpl w:val="2F00601C"/>
    <w:lvl w:ilvl="0">
      <w:start w:val="1"/>
      <w:numFmt w:val="bullet"/>
      <w:pStyle w:val="bodytext-bullet"/>
      <w:lvlText w:val=""/>
      <w:lvlJc w:val="left"/>
      <w:pPr>
        <w:tabs>
          <w:tab w:val="num" w:pos="0"/>
        </w:tabs>
      </w:pPr>
      <w:rPr>
        <w:rFonts w:ascii="Symbol" w:hAnsi="Symbol" w:hint="default"/>
      </w:rPr>
    </w:lvl>
  </w:abstractNum>
  <w:abstractNum w:abstractNumId="4" w15:restartNumberingAfterBreak="0">
    <w:nsid w:val="4F8B4F47"/>
    <w:multiLevelType w:val="hybridMultilevel"/>
    <w:tmpl w:val="445CF8F6"/>
    <w:lvl w:ilvl="0" w:tplc="8064E6AC">
      <w:start w:val="1"/>
      <w:numFmt w:val="bullet"/>
      <w:pStyle w:val="Memo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754D31"/>
    <w:multiLevelType w:val="hybridMultilevel"/>
    <w:tmpl w:val="3E62A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159AC"/>
    <w:multiLevelType w:val="hybridMultilevel"/>
    <w:tmpl w:val="B81CA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6070F9"/>
    <w:multiLevelType w:val="hybridMultilevel"/>
    <w:tmpl w:val="9E465F3A"/>
    <w:lvl w:ilvl="0" w:tplc="C1EC1CFA">
      <w:start w:val="1"/>
      <w:numFmt w:val="lowerRoman"/>
      <w:pStyle w:val="Memo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280892"/>
    <w:multiLevelType w:val="hybridMultilevel"/>
    <w:tmpl w:val="129A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653BE4"/>
    <w:multiLevelType w:val="multilevel"/>
    <w:tmpl w:val="E2567AE8"/>
    <w:lvl w:ilvl="0">
      <w:start w:val="1"/>
      <w:numFmt w:val="upperLetter"/>
      <w:pStyle w:val="Heading1"/>
      <w:lvlText w:val="%1."/>
      <w:lvlJc w:val="left"/>
      <w:pPr>
        <w:ind w:left="576" w:hanging="576"/>
      </w:pPr>
    </w:lvl>
    <w:lvl w:ilvl="1">
      <w:start w:val="1"/>
      <w:numFmt w:val="decimal"/>
      <w:pStyle w:val="Heading2"/>
      <w:lvlText w:val="%2."/>
      <w:lvlJc w:val="left"/>
      <w:pPr>
        <w:ind w:left="1152" w:hanging="576"/>
      </w:pPr>
      <w:rPr>
        <w:rFonts w:hint="default"/>
        <w:b/>
        <w:bCs w:val="0"/>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16cid:durableId="28604395">
    <w:abstractNumId w:val="4"/>
  </w:num>
  <w:num w:numId="2" w16cid:durableId="759914159">
    <w:abstractNumId w:val="7"/>
  </w:num>
  <w:num w:numId="3" w16cid:durableId="1572278645">
    <w:abstractNumId w:val="9"/>
  </w:num>
  <w:num w:numId="4" w16cid:durableId="1531452798">
    <w:abstractNumId w:val="3"/>
  </w:num>
  <w:num w:numId="5" w16cid:durableId="1790464210">
    <w:abstractNumId w:val="5"/>
  </w:num>
  <w:num w:numId="6" w16cid:durableId="1746142340">
    <w:abstractNumId w:val="8"/>
  </w:num>
  <w:num w:numId="7" w16cid:durableId="984361645">
    <w:abstractNumId w:val="2"/>
  </w:num>
  <w:num w:numId="8" w16cid:durableId="1595480955">
    <w:abstractNumId w:val="0"/>
  </w:num>
  <w:num w:numId="9" w16cid:durableId="105858195">
    <w:abstractNumId w:val="6"/>
  </w:num>
  <w:num w:numId="10" w16cid:durableId="10298404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0E"/>
    <w:rsid w:val="00000091"/>
    <w:rsid w:val="0000013E"/>
    <w:rsid w:val="00000422"/>
    <w:rsid w:val="00000ACA"/>
    <w:rsid w:val="000014F2"/>
    <w:rsid w:val="000017E0"/>
    <w:rsid w:val="00001CC6"/>
    <w:rsid w:val="0000225A"/>
    <w:rsid w:val="0000268E"/>
    <w:rsid w:val="000027AB"/>
    <w:rsid w:val="00002850"/>
    <w:rsid w:val="00002EDF"/>
    <w:rsid w:val="00002FD3"/>
    <w:rsid w:val="000030BF"/>
    <w:rsid w:val="00003294"/>
    <w:rsid w:val="00003369"/>
    <w:rsid w:val="000042F1"/>
    <w:rsid w:val="0000475F"/>
    <w:rsid w:val="0000485F"/>
    <w:rsid w:val="00004FF7"/>
    <w:rsid w:val="00005558"/>
    <w:rsid w:val="00005ACA"/>
    <w:rsid w:val="0000649F"/>
    <w:rsid w:val="00006CF0"/>
    <w:rsid w:val="00006E1A"/>
    <w:rsid w:val="000070F8"/>
    <w:rsid w:val="00007CB7"/>
    <w:rsid w:val="00010538"/>
    <w:rsid w:val="00010E61"/>
    <w:rsid w:val="000112C9"/>
    <w:rsid w:val="00011B5C"/>
    <w:rsid w:val="00011C15"/>
    <w:rsid w:val="00011C8F"/>
    <w:rsid w:val="00011CF6"/>
    <w:rsid w:val="00011F83"/>
    <w:rsid w:val="00012757"/>
    <w:rsid w:val="000128A6"/>
    <w:rsid w:val="00013202"/>
    <w:rsid w:val="00013511"/>
    <w:rsid w:val="000148BA"/>
    <w:rsid w:val="00014B0D"/>
    <w:rsid w:val="00014C3D"/>
    <w:rsid w:val="00014CCD"/>
    <w:rsid w:val="000155B8"/>
    <w:rsid w:val="00015B3B"/>
    <w:rsid w:val="00015D92"/>
    <w:rsid w:val="00015FE2"/>
    <w:rsid w:val="00016B8D"/>
    <w:rsid w:val="00016D05"/>
    <w:rsid w:val="00016FEA"/>
    <w:rsid w:val="000179A7"/>
    <w:rsid w:val="00017D85"/>
    <w:rsid w:val="0002002F"/>
    <w:rsid w:val="000201EA"/>
    <w:rsid w:val="000202CD"/>
    <w:rsid w:val="00020A92"/>
    <w:rsid w:val="00020DBA"/>
    <w:rsid w:val="00020E11"/>
    <w:rsid w:val="00021CC4"/>
    <w:rsid w:val="00021E61"/>
    <w:rsid w:val="00021F7E"/>
    <w:rsid w:val="000235BF"/>
    <w:rsid w:val="00023720"/>
    <w:rsid w:val="000239FE"/>
    <w:rsid w:val="00023F4C"/>
    <w:rsid w:val="00024321"/>
    <w:rsid w:val="00024351"/>
    <w:rsid w:val="000245D0"/>
    <w:rsid w:val="00024903"/>
    <w:rsid w:val="00025A95"/>
    <w:rsid w:val="000264CE"/>
    <w:rsid w:val="00026576"/>
    <w:rsid w:val="00026BA0"/>
    <w:rsid w:val="00026D78"/>
    <w:rsid w:val="00027094"/>
    <w:rsid w:val="000274DA"/>
    <w:rsid w:val="00027917"/>
    <w:rsid w:val="00027926"/>
    <w:rsid w:val="00027CA5"/>
    <w:rsid w:val="000305D9"/>
    <w:rsid w:val="00030976"/>
    <w:rsid w:val="00030B78"/>
    <w:rsid w:val="00031181"/>
    <w:rsid w:val="00031439"/>
    <w:rsid w:val="0003181E"/>
    <w:rsid w:val="00031D7D"/>
    <w:rsid w:val="00031F46"/>
    <w:rsid w:val="000323FB"/>
    <w:rsid w:val="000328A6"/>
    <w:rsid w:val="00032ECE"/>
    <w:rsid w:val="000340ED"/>
    <w:rsid w:val="000348F2"/>
    <w:rsid w:val="00034B81"/>
    <w:rsid w:val="00035895"/>
    <w:rsid w:val="00035AF2"/>
    <w:rsid w:val="00035B43"/>
    <w:rsid w:val="000365D9"/>
    <w:rsid w:val="00036DFA"/>
    <w:rsid w:val="00036F02"/>
    <w:rsid w:val="00036FC9"/>
    <w:rsid w:val="00037470"/>
    <w:rsid w:val="000378C5"/>
    <w:rsid w:val="00040260"/>
    <w:rsid w:val="000403F5"/>
    <w:rsid w:val="000409E6"/>
    <w:rsid w:val="00041ED6"/>
    <w:rsid w:val="00042216"/>
    <w:rsid w:val="00042B53"/>
    <w:rsid w:val="00042C6C"/>
    <w:rsid w:val="000430B5"/>
    <w:rsid w:val="00043410"/>
    <w:rsid w:val="00043479"/>
    <w:rsid w:val="0004464B"/>
    <w:rsid w:val="000449B5"/>
    <w:rsid w:val="00044EC0"/>
    <w:rsid w:val="00044F2A"/>
    <w:rsid w:val="000452B2"/>
    <w:rsid w:val="0004544F"/>
    <w:rsid w:val="0004585E"/>
    <w:rsid w:val="00046317"/>
    <w:rsid w:val="0004763A"/>
    <w:rsid w:val="00047A94"/>
    <w:rsid w:val="000507E4"/>
    <w:rsid w:val="00050989"/>
    <w:rsid w:val="00051346"/>
    <w:rsid w:val="0005163B"/>
    <w:rsid w:val="00052DDF"/>
    <w:rsid w:val="00052E9F"/>
    <w:rsid w:val="0005319E"/>
    <w:rsid w:val="00053826"/>
    <w:rsid w:val="00053ABD"/>
    <w:rsid w:val="00053B0B"/>
    <w:rsid w:val="00053CB5"/>
    <w:rsid w:val="000540F3"/>
    <w:rsid w:val="0005494B"/>
    <w:rsid w:val="000549AA"/>
    <w:rsid w:val="00054A5D"/>
    <w:rsid w:val="00054DEF"/>
    <w:rsid w:val="00054E17"/>
    <w:rsid w:val="00055268"/>
    <w:rsid w:val="0005561C"/>
    <w:rsid w:val="000557A2"/>
    <w:rsid w:val="00055AF3"/>
    <w:rsid w:val="00055C29"/>
    <w:rsid w:val="0005601C"/>
    <w:rsid w:val="00056035"/>
    <w:rsid w:val="000567B0"/>
    <w:rsid w:val="000572B4"/>
    <w:rsid w:val="00057BCD"/>
    <w:rsid w:val="00057DA9"/>
    <w:rsid w:val="00057F52"/>
    <w:rsid w:val="00060151"/>
    <w:rsid w:val="00060CB4"/>
    <w:rsid w:val="000613FB"/>
    <w:rsid w:val="00061553"/>
    <w:rsid w:val="00061752"/>
    <w:rsid w:val="000618F3"/>
    <w:rsid w:val="00061C74"/>
    <w:rsid w:val="00061C77"/>
    <w:rsid w:val="00061FF3"/>
    <w:rsid w:val="0006227F"/>
    <w:rsid w:val="00062BBE"/>
    <w:rsid w:val="00062CC1"/>
    <w:rsid w:val="00063825"/>
    <w:rsid w:val="00063D67"/>
    <w:rsid w:val="00063FED"/>
    <w:rsid w:val="0006406B"/>
    <w:rsid w:val="00064277"/>
    <w:rsid w:val="000648D9"/>
    <w:rsid w:val="00064AF7"/>
    <w:rsid w:val="00064B6C"/>
    <w:rsid w:val="00064F1B"/>
    <w:rsid w:val="00065058"/>
    <w:rsid w:val="00065264"/>
    <w:rsid w:val="00065565"/>
    <w:rsid w:val="00065650"/>
    <w:rsid w:val="000656CA"/>
    <w:rsid w:val="00065934"/>
    <w:rsid w:val="000666BC"/>
    <w:rsid w:val="000669B1"/>
    <w:rsid w:val="00066FC8"/>
    <w:rsid w:val="000673CE"/>
    <w:rsid w:val="00067478"/>
    <w:rsid w:val="000679E1"/>
    <w:rsid w:val="00067C60"/>
    <w:rsid w:val="0007022F"/>
    <w:rsid w:val="00070287"/>
    <w:rsid w:val="0007086B"/>
    <w:rsid w:val="000708FA"/>
    <w:rsid w:val="00070B3B"/>
    <w:rsid w:val="00070C27"/>
    <w:rsid w:val="00070C66"/>
    <w:rsid w:val="00070E7F"/>
    <w:rsid w:val="000715B5"/>
    <w:rsid w:val="00071917"/>
    <w:rsid w:val="00072156"/>
    <w:rsid w:val="00072B75"/>
    <w:rsid w:val="000730E1"/>
    <w:rsid w:val="00073139"/>
    <w:rsid w:val="000735B6"/>
    <w:rsid w:val="00073AE7"/>
    <w:rsid w:val="0007424B"/>
    <w:rsid w:val="0007461C"/>
    <w:rsid w:val="0007496D"/>
    <w:rsid w:val="000761C2"/>
    <w:rsid w:val="00076C0F"/>
    <w:rsid w:val="00077149"/>
    <w:rsid w:val="00077215"/>
    <w:rsid w:val="00077740"/>
    <w:rsid w:val="00077D1C"/>
    <w:rsid w:val="000806C9"/>
    <w:rsid w:val="000808C1"/>
    <w:rsid w:val="00080BE5"/>
    <w:rsid w:val="000811B2"/>
    <w:rsid w:val="00081345"/>
    <w:rsid w:val="00082892"/>
    <w:rsid w:val="00082922"/>
    <w:rsid w:val="000837E0"/>
    <w:rsid w:val="00083F30"/>
    <w:rsid w:val="000841EA"/>
    <w:rsid w:val="0008421F"/>
    <w:rsid w:val="00084D05"/>
    <w:rsid w:val="00084DD5"/>
    <w:rsid w:val="00085044"/>
    <w:rsid w:val="00085076"/>
    <w:rsid w:val="0008581F"/>
    <w:rsid w:val="0008587F"/>
    <w:rsid w:val="000859C1"/>
    <w:rsid w:val="000868E9"/>
    <w:rsid w:val="00086E57"/>
    <w:rsid w:val="00087083"/>
    <w:rsid w:val="000870FF"/>
    <w:rsid w:val="00087B78"/>
    <w:rsid w:val="00087F27"/>
    <w:rsid w:val="000906D6"/>
    <w:rsid w:val="00090DF5"/>
    <w:rsid w:val="0009127C"/>
    <w:rsid w:val="00091921"/>
    <w:rsid w:val="00091DF8"/>
    <w:rsid w:val="0009246C"/>
    <w:rsid w:val="00092628"/>
    <w:rsid w:val="00092806"/>
    <w:rsid w:val="00092D78"/>
    <w:rsid w:val="00092F02"/>
    <w:rsid w:val="00092FD1"/>
    <w:rsid w:val="000930EF"/>
    <w:rsid w:val="00093CFD"/>
    <w:rsid w:val="00093FE3"/>
    <w:rsid w:val="0009427E"/>
    <w:rsid w:val="00094310"/>
    <w:rsid w:val="000943AB"/>
    <w:rsid w:val="000944A9"/>
    <w:rsid w:val="00095030"/>
    <w:rsid w:val="0009514C"/>
    <w:rsid w:val="00095357"/>
    <w:rsid w:val="0009537A"/>
    <w:rsid w:val="00095E77"/>
    <w:rsid w:val="0009634D"/>
    <w:rsid w:val="00096BDC"/>
    <w:rsid w:val="00096D84"/>
    <w:rsid w:val="00097181"/>
    <w:rsid w:val="00097650"/>
    <w:rsid w:val="0009770E"/>
    <w:rsid w:val="00097713"/>
    <w:rsid w:val="000A0E82"/>
    <w:rsid w:val="000A15D6"/>
    <w:rsid w:val="000A1711"/>
    <w:rsid w:val="000A1FD6"/>
    <w:rsid w:val="000A2417"/>
    <w:rsid w:val="000A262D"/>
    <w:rsid w:val="000A2A37"/>
    <w:rsid w:val="000A2A66"/>
    <w:rsid w:val="000A3140"/>
    <w:rsid w:val="000A35B8"/>
    <w:rsid w:val="000A3841"/>
    <w:rsid w:val="000A38AC"/>
    <w:rsid w:val="000A3FCD"/>
    <w:rsid w:val="000A4324"/>
    <w:rsid w:val="000A4880"/>
    <w:rsid w:val="000A5413"/>
    <w:rsid w:val="000A5457"/>
    <w:rsid w:val="000A576E"/>
    <w:rsid w:val="000A5792"/>
    <w:rsid w:val="000A58B3"/>
    <w:rsid w:val="000A6907"/>
    <w:rsid w:val="000A7740"/>
    <w:rsid w:val="000A7826"/>
    <w:rsid w:val="000A79B6"/>
    <w:rsid w:val="000A7D4B"/>
    <w:rsid w:val="000A7F83"/>
    <w:rsid w:val="000B0468"/>
    <w:rsid w:val="000B1217"/>
    <w:rsid w:val="000B26F2"/>
    <w:rsid w:val="000B3059"/>
    <w:rsid w:val="000B3084"/>
    <w:rsid w:val="000B3961"/>
    <w:rsid w:val="000B3D24"/>
    <w:rsid w:val="000B3F1C"/>
    <w:rsid w:val="000B44F4"/>
    <w:rsid w:val="000B46B9"/>
    <w:rsid w:val="000B4AC4"/>
    <w:rsid w:val="000B5254"/>
    <w:rsid w:val="000B540E"/>
    <w:rsid w:val="000B5D2B"/>
    <w:rsid w:val="000B6064"/>
    <w:rsid w:val="000B6110"/>
    <w:rsid w:val="000B653F"/>
    <w:rsid w:val="000B670D"/>
    <w:rsid w:val="000B67F3"/>
    <w:rsid w:val="000B6BB0"/>
    <w:rsid w:val="000B7E83"/>
    <w:rsid w:val="000C0224"/>
    <w:rsid w:val="000C03EF"/>
    <w:rsid w:val="000C04E5"/>
    <w:rsid w:val="000C2271"/>
    <w:rsid w:val="000C2855"/>
    <w:rsid w:val="000C2C67"/>
    <w:rsid w:val="000C315E"/>
    <w:rsid w:val="000C3357"/>
    <w:rsid w:val="000C3557"/>
    <w:rsid w:val="000C3A79"/>
    <w:rsid w:val="000C3D89"/>
    <w:rsid w:val="000C429F"/>
    <w:rsid w:val="000C474E"/>
    <w:rsid w:val="000C5231"/>
    <w:rsid w:val="000C54D2"/>
    <w:rsid w:val="000C5D2A"/>
    <w:rsid w:val="000C6148"/>
    <w:rsid w:val="000C622B"/>
    <w:rsid w:val="000C6256"/>
    <w:rsid w:val="000C68D8"/>
    <w:rsid w:val="000C6939"/>
    <w:rsid w:val="000C701B"/>
    <w:rsid w:val="000C754E"/>
    <w:rsid w:val="000C7735"/>
    <w:rsid w:val="000C7999"/>
    <w:rsid w:val="000C7D9E"/>
    <w:rsid w:val="000D059E"/>
    <w:rsid w:val="000D087C"/>
    <w:rsid w:val="000D09B1"/>
    <w:rsid w:val="000D0AED"/>
    <w:rsid w:val="000D0D5D"/>
    <w:rsid w:val="000D0F68"/>
    <w:rsid w:val="000D10FE"/>
    <w:rsid w:val="000D1834"/>
    <w:rsid w:val="000D1D47"/>
    <w:rsid w:val="000D2013"/>
    <w:rsid w:val="000D2B73"/>
    <w:rsid w:val="000D2FF3"/>
    <w:rsid w:val="000D3092"/>
    <w:rsid w:val="000D32E6"/>
    <w:rsid w:val="000D36FC"/>
    <w:rsid w:val="000D38B8"/>
    <w:rsid w:val="000D4C9F"/>
    <w:rsid w:val="000D597E"/>
    <w:rsid w:val="000D5AA2"/>
    <w:rsid w:val="000D5CAB"/>
    <w:rsid w:val="000D5DB4"/>
    <w:rsid w:val="000D5E6C"/>
    <w:rsid w:val="000D5F54"/>
    <w:rsid w:val="000D60A4"/>
    <w:rsid w:val="000D6A2A"/>
    <w:rsid w:val="000D6E2F"/>
    <w:rsid w:val="000D6E96"/>
    <w:rsid w:val="000D7663"/>
    <w:rsid w:val="000D79AB"/>
    <w:rsid w:val="000D7C70"/>
    <w:rsid w:val="000E02B9"/>
    <w:rsid w:val="000E03F7"/>
    <w:rsid w:val="000E0696"/>
    <w:rsid w:val="000E074D"/>
    <w:rsid w:val="000E099E"/>
    <w:rsid w:val="000E0B10"/>
    <w:rsid w:val="000E184D"/>
    <w:rsid w:val="000E1FE7"/>
    <w:rsid w:val="000E22A5"/>
    <w:rsid w:val="000E24A9"/>
    <w:rsid w:val="000E2544"/>
    <w:rsid w:val="000E2835"/>
    <w:rsid w:val="000E2884"/>
    <w:rsid w:val="000E2D13"/>
    <w:rsid w:val="000E2EB1"/>
    <w:rsid w:val="000E33DA"/>
    <w:rsid w:val="000E3BFE"/>
    <w:rsid w:val="000E3F46"/>
    <w:rsid w:val="000E41ED"/>
    <w:rsid w:val="000E429F"/>
    <w:rsid w:val="000E65FF"/>
    <w:rsid w:val="000E6655"/>
    <w:rsid w:val="000E66A1"/>
    <w:rsid w:val="000E7740"/>
    <w:rsid w:val="000F06B9"/>
    <w:rsid w:val="000F0D44"/>
    <w:rsid w:val="000F11B1"/>
    <w:rsid w:val="000F13F7"/>
    <w:rsid w:val="000F14BD"/>
    <w:rsid w:val="000F1A07"/>
    <w:rsid w:val="000F22E2"/>
    <w:rsid w:val="000F2A13"/>
    <w:rsid w:val="000F2B4C"/>
    <w:rsid w:val="000F2D29"/>
    <w:rsid w:val="000F2F7B"/>
    <w:rsid w:val="000F308C"/>
    <w:rsid w:val="000F380E"/>
    <w:rsid w:val="000F3A5F"/>
    <w:rsid w:val="000F3B19"/>
    <w:rsid w:val="000F482D"/>
    <w:rsid w:val="000F51F3"/>
    <w:rsid w:val="000F59B7"/>
    <w:rsid w:val="000F5CD4"/>
    <w:rsid w:val="000F5E8B"/>
    <w:rsid w:val="000F5F68"/>
    <w:rsid w:val="000F6009"/>
    <w:rsid w:val="000F6492"/>
    <w:rsid w:val="000F6605"/>
    <w:rsid w:val="000F66D3"/>
    <w:rsid w:val="000F66E4"/>
    <w:rsid w:val="000F6A96"/>
    <w:rsid w:val="000F6BA2"/>
    <w:rsid w:val="000F729D"/>
    <w:rsid w:val="000F7323"/>
    <w:rsid w:val="000F7D6B"/>
    <w:rsid w:val="001003F5"/>
    <w:rsid w:val="00101727"/>
    <w:rsid w:val="00101832"/>
    <w:rsid w:val="00101F98"/>
    <w:rsid w:val="00101FC4"/>
    <w:rsid w:val="00102B39"/>
    <w:rsid w:val="00102BA3"/>
    <w:rsid w:val="00103CAB"/>
    <w:rsid w:val="00103F0B"/>
    <w:rsid w:val="001043B5"/>
    <w:rsid w:val="001047E5"/>
    <w:rsid w:val="00104A0C"/>
    <w:rsid w:val="00104A94"/>
    <w:rsid w:val="00105CA7"/>
    <w:rsid w:val="00105D76"/>
    <w:rsid w:val="00105F0B"/>
    <w:rsid w:val="00105F9C"/>
    <w:rsid w:val="0010604A"/>
    <w:rsid w:val="00106420"/>
    <w:rsid w:val="0010666D"/>
    <w:rsid w:val="00106970"/>
    <w:rsid w:val="00106B63"/>
    <w:rsid w:val="00106E43"/>
    <w:rsid w:val="00107DB8"/>
    <w:rsid w:val="00110ACB"/>
    <w:rsid w:val="00110D42"/>
    <w:rsid w:val="001110BC"/>
    <w:rsid w:val="00111590"/>
    <w:rsid w:val="0011217C"/>
    <w:rsid w:val="00112F7A"/>
    <w:rsid w:val="0011316D"/>
    <w:rsid w:val="001133C8"/>
    <w:rsid w:val="00113484"/>
    <w:rsid w:val="00113A76"/>
    <w:rsid w:val="00113D80"/>
    <w:rsid w:val="00114023"/>
    <w:rsid w:val="00114AEE"/>
    <w:rsid w:val="00114C73"/>
    <w:rsid w:val="00114E42"/>
    <w:rsid w:val="001152B8"/>
    <w:rsid w:val="00115789"/>
    <w:rsid w:val="00115803"/>
    <w:rsid w:val="00115917"/>
    <w:rsid w:val="00115947"/>
    <w:rsid w:val="00115C2B"/>
    <w:rsid w:val="00115D1E"/>
    <w:rsid w:val="00116971"/>
    <w:rsid w:val="00116C93"/>
    <w:rsid w:val="00116CC0"/>
    <w:rsid w:val="001173D6"/>
    <w:rsid w:val="00117A60"/>
    <w:rsid w:val="001205F6"/>
    <w:rsid w:val="00120D45"/>
    <w:rsid w:val="001213D5"/>
    <w:rsid w:val="0012146D"/>
    <w:rsid w:val="00122D21"/>
    <w:rsid w:val="00123830"/>
    <w:rsid w:val="00123CC5"/>
    <w:rsid w:val="00124034"/>
    <w:rsid w:val="001245DE"/>
    <w:rsid w:val="001256A9"/>
    <w:rsid w:val="001261FC"/>
    <w:rsid w:val="0012643D"/>
    <w:rsid w:val="001303DE"/>
    <w:rsid w:val="00130B4F"/>
    <w:rsid w:val="001312CB"/>
    <w:rsid w:val="001316A7"/>
    <w:rsid w:val="00132308"/>
    <w:rsid w:val="00132526"/>
    <w:rsid w:val="0013324F"/>
    <w:rsid w:val="001332F8"/>
    <w:rsid w:val="001334BF"/>
    <w:rsid w:val="001336D0"/>
    <w:rsid w:val="00133795"/>
    <w:rsid w:val="00133B97"/>
    <w:rsid w:val="00133E2C"/>
    <w:rsid w:val="00134973"/>
    <w:rsid w:val="00134FFD"/>
    <w:rsid w:val="00135009"/>
    <w:rsid w:val="001355D4"/>
    <w:rsid w:val="0013574F"/>
    <w:rsid w:val="00135A4C"/>
    <w:rsid w:val="00135AA9"/>
    <w:rsid w:val="00136607"/>
    <w:rsid w:val="00136737"/>
    <w:rsid w:val="00136AF4"/>
    <w:rsid w:val="00137F60"/>
    <w:rsid w:val="00137FA8"/>
    <w:rsid w:val="001407C2"/>
    <w:rsid w:val="00140ABE"/>
    <w:rsid w:val="00141627"/>
    <w:rsid w:val="00141D3F"/>
    <w:rsid w:val="00141EAF"/>
    <w:rsid w:val="00141EC5"/>
    <w:rsid w:val="0014254A"/>
    <w:rsid w:val="0014254B"/>
    <w:rsid w:val="001438D2"/>
    <w:rsid w:val="00143C54"/>
    <w:rsid w:val="00143F99"/>
    <w:rsid w:val="001445CD"/>
    <w:rsid w:val="00144950"/>
    <w:rsid w:val="00145CE5"/>
    <w:rsid w:val="0014619A"/>
    <w:rsid w:val="00146785"/>
    <w:rsid w:val="001469E4"/>
    <w:rsid w:val="00146C15"/>
    <w:rsid w:val="001475A5"/>
    <w:rsid w:val="00147BC4"/>
    <w:rsid w:val="00147E2C"/>
    <w:rsid w:val="00150765"/>
    <w:rsid w:val="00151B62"/>
    <w:rsid w:val="00151CF9"/>
    <w:rsid w:val="0015205C"/>
    <w:rsid w:val="00152088"/>
    <w:rsid w:val="001520A0"/>
    <w:rsid w:val="0015236E"/>
    <w:rsid w:val="00152714"/>
    <w:rsid w:val="001527EB"/>
    <w:rsid w:val="00152C8C"/>
    <w:rsid w:val="00152F35"/>
    <w:rsid w:val="00153625"/>
    <w:rsid w:val="00154408"/>
    <w:rsid w:val="00154487"/>
    <w:rsid w:val="001544A5"/>
    <w:rsid w:val="0015451A"/>
    <w:rsid w:val="00154644"/>
    <w:rsid w:val="00154A51"/>
    <w:rsid w:val="00154FF3"/>
    <w:rsid w:val="0015510A"/>
    <w:rsid w:val="001553B5"/>
    <w:rsid w:val="001563D2"/>
    <w:rsid w:val="001564A1"/>
    <w:rsid w:val="00157280"/>
    <w:rsid w:val="001608C0"/>
    <w:rsid w:val="00161187"/>
    <w:rsid w:val="00161982"/>
    <w:rsid w:val="00161CAF"/>
    <w:rsid w:val="00162AAD"/>
    <w:rsid w:val="00162AB6"/>
    <w:rsid w:val="00162C1E"/>
    <w:rsid w:val="00162C27"/>
    <w:rsid w:val="00163A0A"/>
    <w:rsid w:val="00163A57"/>
    <w:rsid w:val="0016427C"/>
    <w:rsid w:val="001648DC"/>
    <w:rsid w:val="00164ABE"/>
    <w:rsid w:val="00164B66"/>
    <w:rsid w:val="00164C77"/>
    <w:rsid w:val="00166174"/>
    <w:rsid w:val="001667E1"/>
    <w:rsid w:val="00167224"/>
    <w:rsid w:val="001675CA"/>
    <w:rsid w:val="0016778A"/>
    <w:rsid w:val="00167CD4"/>
    <w:rsid w:val="0017007B"/>
    <w:rsid w:val="00170438"/>
    <w:rsid w:val="00170886"/>
    <w:rsid w:val="00170AAD"/>
    <w:rsid w:val="00170C9E"/>
    <w:rsid w:val="00170F2D"/>
    <w:rsid w:val="0017113E"/>
    <w:rsid w:val="00171B13"/>
    <w:rsid w:val="00172223"/>
    <w:rsid w:val="00172DCD"/>
    <w:rsid w:val="001731CC"/>
    <w:rsid w:val="0017381C"/>
    <w:rsid w:val="001738E1"/>
    <w:rsid w:val="00173938"/>
    <w:rsid w:val="0017393E"/>
    <w:rsid w:val="00173E18"/>
    <w:rsid w:val="001742D9"/>
    <w:rsid w:val="00174359"/>
    <w:rsid w:val="00174795"/>
    <w:rsid w:val="0017495C"/>
    <w:rsid w:val="00175244"/>
    <w:rsid w:val="00175371"/>
    <w:rsid w:val="001754BC"/>
    <w:rsid w:val="00175935"/>
    <w:rsid w:val="00175B2D"/>
    <w:rsid w:val="001761EE"/>
    <w:rsid w:val="00176A2A"/>
    <w:rsid w:val="00176B20"/>
    <w:rsid w:val="00177167"/>
    <w:rsid w:val="001805CD"/>
    <w:rsid w:val="001811CA"/>
    <w:rsid w:val="001817EE"/>
    <w:rsid w:val="00181D09"/>
    <w:rsid w:val="001822AC"/>
    <w:rsid w:val="00182918"/>
    <w:rsid w:val="00182B4E"/>
    <w:rsid w:val="00183073"/>
    <w:rsid w:val="001835C6"/>
    <w:rsid w:val="00183818"/>
    <w:rsid w:val="0018472A"/>
    <w:rsid w:val="00184972"/>
    <w:rsid w:val="00184C6C"/>
    <w:rsid w:val="00184EB7"/>
    <w:rsid w:val="0018511A"/>
    <w:rsid w:val="00185538"/>
    <w:rsid w:val="001855A7"/>
    <w:rsid w:val="00185837"/>
    <w:rsid w:val="00185A96"/>
    <w:rsid w:val="00185BAA"/>
    <w:rsid w:val="00185EDE"/>
    <w:rsid w:val="00187A32"/>
    <w:rsid w:val="00187E34"/>
    <w:rsid w:val="00190163"/>
    <w:rsid w:val="0019097C"/>
    <w:rsid w:val="00190C15"/>
    <w:rsid w:val="00190D1D"/>
    <w:rsid w:val="00190FCC"/>
    <w:rsid w:val="00191DB3"/>
    <w:rsid w:val="0019250C"/>
    <w:rsid w:val="00192A0E"/>
    <w:rsid w:val="001931B2"/>
    <w:rsid w:val="00193574"/>
    <w:rsid w:val="0019368C"/>
    <w:rsid w:val="00193BD1"/>
    <w:rsid w:val="00193C30"/>
    <w:rsid w:val="00193D11"/>
    <w:rsid w:val="00193D2E"/>
    <w:rsid w:val="001942AD"/>
    <w:rsid w:val="00194680"/>
    <w:rsid w:val="00194FF0"/>
    <w:rsid w:val="00195121"/>
    <w:rsid w:val="001951CE"/>
    <w:rsid w:val="0019553D"/>
    <w:rsid w:val="001956DE"/>
    <w:rsid w:val="00195D8D"/>
    <w:rsid w:val="00195E7A"/>
    <w:rsid w:val="001961EA"/>
    <w:rsid w:val="00196316"/>
    <w:rsid w:val="00196511"/>
    <w:rsid w:val="00196694"/>
    <w:rsid w:val="00197035"/>
    <w:rsid w:val="00197B92"/>
    <w:rsid w:val="001A0207"/>
    <w:rsid w:val="001A02D9"/>
    <w:rsid w:val="001A0515"/>
    <w:rsid w:val="001A0B5B"/>
    <w:rsid w:val="001A1280"/>
    <w:rsid w:val="001A13E2"/>
    <w:rsid w:val="001A2021"/>
    <w:rsid w:val="001A255F"/>
    <w:rsid w:val="001A276B"/>
    <w:rsid w:val="001A2775"/>
    <w:rsid w:val="001A282C"/>
    <w:rsid w:val="001A2B7F"/>
    <w:rsid w:val="001A2E05"/>
    <w:rsid w:val="001A3AF4"/>
    <w:rsid w:val="001A418A"/>
    <w:rsid w:val="001A4648"/>
    <w:rsid w:val="001A4C3B"/>
    <w:rsid w:val="001A4DEB"/>
    <w:rsid w:val="001A55AD"/>
    <w:rsid w:val="001A563A"/>
    <w:rsid w:val="001A5941"/>
    <w:rsid w:val="001A5CD9"/>
    <w:rsid w:val="001A5DB3"/>
    <w:rsid w:val="001A60F8"/>
    <w:rsid w:val="001A611C"/>
    <w:rsid w:val="001A63D2"/>
    <w:rsid w:val="001A660B"/>
    <w:rsid w:val="001A6626"/>
    <w:rsid w:val="001A68B7"/>
    <w:rsid w:val="001A68ED"/>
    <w:rsid w:val="001A6EFC"/>
    <w:rsid w:val="001A7444"/>
    <w:rsid w:val="001A765E"/>
    <w:rsid w:val="001B0AB5"/>
    <w:rsid w:val="001B0B14"/>
    <w:rsid w:val="001B1348"/>
    <w:rsid w:val="001B178E"/>
    <w:rsid w:val="001B1B86"/>
    <w:rsid w:val="001B1D87"/>
    <w:rsid w:val="001B1E9B"/>
    <w:rsid w:val="001B20D9"/>
    <w:rsid w:val="001B2102"/>
    <w:rsid w:val="001B3122"/>
    <w:rsid w:val="001B31BA"/>
    <w:rsid w:val="001B3CFF"/>
    <w:rsid w:val="001B4544"/>
    <w:rsid w:val="001B4A56"/>
    <w:rsid w:val="001B538B"/>
    <w:rsid w:val="001B556C"/>
    <w:rsid w:val="001B653D"/>
    <w:rsid w:val="001B66A6"/>
    <w:rsid w:val="001B6ACD"/>
    <w:rsid w:val="001B6BDE"/>
    <w:rsid w:val="001B6D9A"/>
    <w:rsid w:val="001B77A8"/>
    <w:rsid w:val="001B7BAE"/>
    <w:rsid w:val="001C0CE3"/>
    <w:rsid w:val="001C12A0"/>
    <w:rsid w:val="001C1B44"/>
    <w:rsid w:val="001C403E"/>
    <w:rsid w:val="001C4260"/>
    <w:rsid w:val="001C532F"/>
    <w:rsid w:val="001C634B"/>
    <w:rsid w:val="001C644F"/>
    <w:rsid w:val="001C64A6"/>
    <w:rsid w:val="001C6AB6"/>
    <w:rsid w:val="001C6C0F"/>
    <w:rsid w:val="001C6EF3"/>
    <w:rsid w:val="001C7212"/>
    <w:rsid w:val="001C7CAD"/>
    <w:rsid w:val="001D0315"/>
    <w:rsid w:val="001D068E"/>
    <w:rsid w:val="001D06E8"/>
    <w:rsid w:val="001D0778"/>
    <w:rsid w:val="001D0BAB"/>
    <w:rsid w:val="001D0E3F"/>
    <w:rsid w:val="001D138D"/>
    <w:rsid w:val="001D17FA"/>
    <w:rsid w:val="001D1921"/>
    <w:rsid w:val="001D1D31"/>
    <w:rsid w:val="001D1DB1"/>
    <w:rsid w:val="001D1E42"/>
    <w:rsid w:val="001D2902"/>
    <w:rsid w:val="001D2919"/>
    <w:rsid w:val="001D2C68"/>
    <w:rsid w:val="001D2E9F"/>
    <w:rsid w:val="001D3182"/>
    <w:rsid w:val="001D4302"/>
    <w:rsid w:val="001D49F9"/>
    <w:rsid w:val="001D4CC9"/>
    <w:rsid w:val="001D5828"/>
    <w:rsid w:val="001D5B60"/>
    <w:rsid w:val="001D628B"/>
    <w:rsid w:val="001D62E4"/>
    <w:rsid w:val="001D6811"/>
    <w:rsid w:val="001D6A2B"/>
    <w:rsid w:val="001D6BC1"/>
    <w:rsid w:val="001D718D"/>
    <w:rsid w:val="001D71E3"/>
    <w:rsid w:val="001D7714"/>
    <w:rsid w:val="001D78DA"/>
    <w:rsid w:val="001E05A3"/>
    <w:rsid w:val="001E1480"/>
    <w:rsid w:val="001E185B"/>
    <w:rsid w:val="001E1A1B"/>
    <w:rsid w:val="001E1F01"/>
    <w:rsid w:val="001E1F2C"/>
    <w:rsid w:val="001E1F7A"/>
    <w:rsid w:val="001E20D5"/>
    <w:rsid w:val="001E2178"/>
    <w:rsid w:val="001E2A60"/>
    <w:rsid w:val="001E2AC1"/>
    <w:rsid w:val="001E353E"/>
    <w:rsid w:val="001E392B"/>
    <w:rsid w:val="001E39F7"/>
    <w:rsid w:val="001E3B42"/>
    <w:rsid w:val="001E3C66"/>
    <w:rsid w:val="001E3DA0"/>
    <w:rsid w:val="001E3E00"/>
    <w:rsid w:val="001E4DC3"/>
    <w:rsid w:val="001E505C"/>
    <w:rsid w:val="001E618C"/>
    <w:rsid w:val="001E6288"/>
    <w:rsid w:val="001E6A4E"/>
    <w:rsid w:val="001E735C"/>
    <w:rsid w:val="001E77EB"/>
    <w:rsid w:val="001E7BF4"/>
    <w:rsid w:val="001F0503"/>
    <w:rsid w:val="001F07FE"/>
    <w:rsid w:val="001F0BF1"/>
    <w:rsid w:val="001F1D8B"/>
    <w:rsid w:val="001F2392"/>
    <w:rsid w:val="001F29C7"/>
    <w:rsid w:val="001F2CE8"/>
    <w:rsid w:val="001F2F7A"/>
    <w:rsid w:val="001F38F7"/>
    <w:rsid w:val="001F3EC7"/>
    <w:rsid w:val="001F40E8"/>
    <w:rsid w:val="001F415E"/>
    <w:rsid w:val="001F461E"/>
    <w:rsid w:val="001F4EA3"/>
    <w:rsid w:val="001F5018"/>
    <w:rsid w:val="001F502E"/>
    <w:rsid w:val="001F5537"/>
    <w:rsid w:val="001F605A"/>
    <w:rsid w:val="001F66B5"/>
    <w:rsid w:val="001F6813"/>
    <w:rsid w:val="001F73A9"/>
    <w:rsid w:val="001F7C3E"/>
    <w:rsid w:val="00200068"/>
    <w:rsid w:val="0020038D"/>
    <w:rsid w:val="002003BF"/>
    <w:rsid w:val="00200851"/>
    <w:rsid w:val="00200D3F"/>
    <w:rsid w:val="00200E9A"/>
    <w:rsid w:val="00201330"/>
    <w:rsid w:val="00201725"/>
    <w:rsid w:val="00201972"/>
    <w:rsid w:val="00201B05"/>
    <w:rsid w:val="00201BB2"/>
    <w:rsid w:val="00201EBA"/>
    <w:rsid w:val="00202068"/>
    <w:rsid w:val="0020264B"/>
    <w:rsid w:val="00202CC0"/>
    <w:rsid w:val="002043AA"/>
    <w:rsid w:val="00205B68"/>
    <w:rsid w:val="00205BE2"/>
    <w:rsid w:val="00205E8D"/>
    <w:rsid w:val="00207A0D"/>
    <w:rsid w:val="00207ADD"/>
    <w:rsid w:val="00207C94"/>
    <w:rsid w:val="00207F09"/>
    <w:rsid w:val="00207F39"/>
    <w:rsid w:val="00210BD4"/>
    <w:rsid w:val="00210F3E"/>
    <w:rsid w:val="00211402"/>
    <w:rsid w:val="002114A0"/>
    <w:rsid w:val="002119BD"/>
    <w:rsid w:val="002119FE"/>
    <w:rsid w:val="00211A8B"/>
    <w:rsid w:val="002124B9"/>
    <w:rsid w:val="00212B33"/>
    <w:rsid w:val="002131A3"/>
    <w:rsid w:val="00213733"/>
    <w:rsid w:val="0021393E"/>
    <w:rsid w:val="00213B31"/>
    <w:rsid w:val="00214212"/>
    <w:rsid w:val="00214424"/>
    <w:rsid w:val="0021481C"/>
    <w:rsid w:val="00214AD7"/>
    <w:rsid w:val="00214DAD"/>
    <w:rsid w:val="00215142"/>
    <w:rsid w:val="00215597"/>
    <w:rsid w:val="00215B76"/>
    <w:rsid w:val="0021625D"/>
    <w:rsid w:val="00216BBB"/>
    <w:rsid w:val="00216F49"/>
    <w:rsid w:val="00217518"/>
    <w:rsid w:val="0021752B"/>
    <w:rsid w:val="002176D0"/>
    <w:rsid w:val="00217BB5"/>
    <w:rsid w:val="00217C15"/>
    <w:rsid w:val="002206BB"/>
    <w:rsid w:val="0022244F"/>
    <w:rsid w:val="002230FD"/>
    <w:rsid w:val="002232AB"/>
    <w:rsid w:val="00223A5E"/>
    <w:rsid w:val="0022431B"/>
    <w:rsid w:val="0022432E"/>
    <w:rsid w:val="002246CF"/>
    <w:rsid w:val="00224B80"/>
    <w:rsid w:val="00224DC9"/>
    <w:rsid w:val="0022545B"/>
    <w:rsid w:val="002258B4"/>
    <w:rsid w:val="00226203"/>
    <w:rsid w:val="0022622C"/>
    <w:rsid w:val="0022650E"/>
    <w:rsid w:val="00227374"/>
    <w:rsid w:val="002274AC"/>
    <w:rsid w:val="00227A17"/>
    <w:rsid w:val="00227A86"/>
    <w:rsid w:val="00230020"/>
    <w:rsid w:val="00230338"/>
    <w:rsid w:val="00230597"/>
    <w:rsid w:val="00230743"/>
    <w:rsid w:val="00231588"/>
    <w:rsid w:val="00231EBF"/>
    <w:rsid w:val="00232356"/>
    <w:rsid w:val="00232589"/>
    <w:rsid w:val="0023277B"/>
    <w:rsid w:val="0023285B"/>
    <w:rsid w:val="002331AB"/>
    <w:rsid w:val="0023328F"/>
    <w:rsid w:val="00233652"/>
    <w:rsid w:val="00234628"/>
    <w:rsid w:val="00234E41"/>
    <w:rsid w:val="00234EA6"/>
    <w:rsid w:val="0023503B"/>
    <w:rsid w:val="002355AF"/>
    <w:rsid w:val="00235ACC"/>
    <w:rsid w:val="00235EA9"/>
    <w:rsid w:val="00236287"/>
    <w:rsid w:val="002366C1"/>
    <w:rsid w:val="00236BC6"/>
    <w:rsid w:val="00236BDF"/>
    <w:rsid w:val="0023724E"/>
    <w:rsid w:val="00237CFA"/>
    <w:rsid w:val="00237DE1"/>
    <w:rsid w:val="0024063F"/>
    <w:rsid w:val="002406F3"/>
    <w:rsid w:val="00240792"/>
    <w:rsid w:val="0024087F"/>
    <w:rsid w:val="002409C2"/>
    <w:rsid w:val="00240C9B"/>
    <w:rsid w:val="00240D8B"/>
    <w:rsid w:val="00241124"/>
    <w:rsid w:val="00241C98"/>
    <w:rsid w:val="00242074"/>
    <w:rsid w:val="002421B1"/>
    <w:rsid w:val="00242224"/>
    <w:rsid w:val="00242B4B"/>
    <w:rsid w:val="00242C9F"/>
    <w:rsid w:val="00242CDF"/>
    <w:rsid w:val="002431DB"/>
    <w:rsid w:val="002447F4"/>
    <w:rsid w:val="00244969"/>
    <w:rsid w:val="0024498E"/>
    <w:rsid w:val="00245EC9"/>
    <w:rsid w:val="0024703E"/>
    <w:rsid w:val="00247864"/>
    <w:rsid w:val="00247AF4"/>
    <w:rsid w:val="00250042"/>
    <w:rsid w:val="00250816"/>
    <w:rsid w:val="00250C8F"/>
    <w:rsid w:val="00250E8D"/>
    <w:rsid w:val="00250EC7"/>
    <w:rsid w:val="00251664"/>
    <w:rsid w:val="00251CE8"/>
    <w:rsid w:val="00251E79"/>
    <w:rsid w:val="00251FE5"/>
    <w:rsid w:val="00252066"/>
    <w:rsid w:val="00252EC7"/>
    <w:rsid w:val="002533BD"/>
    <w:rsid w:val="00253724"/>
    <w:rsid w:val="00253DE5"/>
    <w:rsid w:val="002545F2"/>
    <w:rsid w:val="0025460F"/>
    <w:rsid w:val="0025469F"/>
    <w:rsid w:val="0025494F"/>
    <w:rsid w:val="002549CB"/>
    <w:rsid w:val="00255751"/>
    <w:rsid w:val="00255AD2"/>
    <w:rsid w:val="002563B6"/>
    <w:rsid w:val="00256892"/>
    <w:rsid w:val="002570FA"/>
    <w:rsid w:val="00257536"/>
    <w:rsid w:val="00257815"/>
    <w:rsid w:val="00257902"/>
    <w:rsid w:val="0025791C"/>
    <w:rsid w:val="00257A22"/>
    <w:rsid w:val="00260090"/>
    <w:rsid w:val="00260ACA"/>
    <w:rsid w:val="00260B38"/>
    <w:rsid w:val="00260BB0"/>
    <w:rsid w:val="00260DD5"/>
    <w:rsid w:val="0026171D"/>
    <w:rsid w:val="0026177B"/>
    <w:rsid w:val="00261D4A"/>
    <w:rsid w:val="00262100"/>
    <w:rsid w:val="002621AF"/>
    <w:rsid w:val="0026229B"/>
    <w:rsid w:val="00262B35"/>
    <w:rsid w:val="00262D15"/>
    <w:rsid w:val="00263117"/>
    <w:rsid w:val="002637B5"/>
    <w:rsid w:val="00263E0A"/>
    <w:rsid w:val="00263E1B"/>
    <w:rsid w:val="00265154"/>
    <w:rsid w:val="0026570A"/>
    <w:rsid w:val="002659A9"/>
    <w:rsid w:val="00265CF7"/>
    <w:rsid w:val="00266166"/>
    <w:rsid w:val="00266498"/>
    <w:rsid w:val="00266501"/>
    <w:rsid w:val="00266847"/>
    <w:rsid w:val="00267A82"/>
    <w:rsid w:val="00267A9E"/>
    <w:rsid w:val="00267E04"/>
    <w:rsid w:val="00270984"/>
    <w:rsid w:val="00270C5A"/>
    <w:rsid w:val="00271202"/>
    <w:rsid w:val="00271484"/>
    <w:rsid w:val="002716C0"/>
    <w:rsid w:val="00271B1F"/>
    <w:rsid w:val="00271D5E"/>
    <w:rsid w:val="00271F76"/>
    <w:rsid w:val="002727CB"/>
    <w:rsid w:val="00273096"/>
    <w:rsid w:val="00273404"/>
    <w:rsid w:val="00273618"/>
    <w:rsid w:val="0027396B"/>
    <w:rsid w:val="0027410A"/>
    <w:rsid w:val="0027443A"/>
    <w:rsid w:val="002746BD"/>
    <w:rsid w:val="00274959"/>
    <w:rsid w:val="00274975"/>
    <w:rsid w:val="00274A3C"/>
    <w:rsid w:val="00274BFB"/>
    <w:rsid w:val="00274C06"/>
    <w:rsid w:val="00274C97"/>
    <w:rsid w:val="00274CFE"/>
    <w:rsid w:val="00274E0E"/>
    <w:rsid w:val="002750D1"/>
    <w:rsid w:val="0027516F"/>
    <w:rsid w:val="00275600"/>
    <w:rsid w:val="002758AF"/>
    <w:rsid w:val="002758D0"/>
    <w:rsid w:val="00275D77"/>
    <w:rsid w:val="00275D8A"/>
    <w:rsid w:val="00275F3C"/>
    <w:rsid w:val="0027657D"/>
    <w:rsid w:val="0027691E"/>
    <w:rsid w:val="002769C6"/>
    <w:rsid w:val="00276E69"/>
    <w:rsid w:val="0027710E"/>
    <w:rsid w:val="00277172"/>
    <w:rsid w:val="002772FB"/>
    <w:rsid w:val="002773D9"/>
    <w:rsid w:val="0027766E"/>
    <w:rsid w:val="002776BE"/>
    <w:rsid w:val="00277857"/>
    <w:rsid w:val="00277B56"/>
    <w:rsid w:val="00277D6E"/>
    <w:rsid w:val="002800C0"/>
    <w:rsid w:val="002805FE"/>
    <w:rsid w:val="00280654"/>
    <w:rsid w:val="002810B6"/>
    <w:rsid w:val="002816A9"/>
    <w:rsid w:val="002816B6"/>
    <w:rsid w:val="00281738"/>
    <w:rsid w:val="00281944"/>
    <w:rsid w:val="00281AA4"/>
    <w:rsid w:val="00281C2D"/>
    <w:rsid w:val="00282F1C"/>
    <w:rsid w:val="00283AC2"/>
    <w:rsid w:val="00283B48"/>
    <w:rsid w:val="00283B55"/>
    <w:rsid w:val="00283E18"/>
    <w:rsid w:val="002843A6"/>
    <w:rsid w:val="002846BD"/>
    <w:rsid w:val="00284E89"/>
    <w:rsid w:val="00284EE0"/>
    <w:rsid w:val="00285607"/>
    <w:rsid w:val="002857A6"/>
    <w:rsid w:val="0028582C"/>
    <w:rsid w:val="0028601D"/>
    <w:rsid w:val="0028695C"/>
    <w:rsid w:val="00286D56"/>
    <w:rsid w:val="002870BC"/>
    <w:rsid w:val="002877C7"/>
    <w:rsid w:val="00287803"/>
    <w:rsid w:val="002879C5"/>
    <w:rsid w:val="00287C17"/>
    <w:rsid w:val="002902CD"/>
    <w:rsid w:val="00290805"/>
    <w:rsid w:val="00290A6B"/>
    <w:rsid w:val="00292054"/>
    <w:rsid w:val="00292A13"/>
    <w:rsid w:val="00294423"/>
    <w:rsid w:val="00294F27"/>
    <w:rsid w:val="002954BE"/>
    <w:rsid w:val="0029567C"/>
    <w:rsid w:val="002959B5"/>
    <w:rsid w:val="00295F8D"/>
    <w:rsid w:val="00296324"/>
    <w:rsid w:val="00296761"/>
    <w:rsid w:val="00296908"/>
    <w:rsid w:val="00296CA3"/>
    <w:rsid w:val="00297476"/>
    <w:rsid w:val="0029789A"/>
    <w:rsid w:val="002978D8"/>
    <w:rsid w:val="00297A22"/>
    <w:rsid w:val="00297BD0"/>
    <w:rsid w:val="002A0296"/>
    <w:rsid w:val="002A0429"/>
    <w:rsid w:val="002A0BAB"/>
    <w:rsid w:val="002A0D74"/>
    <w:rsid w:val="002A0FAE"/>
    <w:rsid w:val="002A18A0"/>
    <w:rsid w:val="002A241D"/>
    <w:rsid w:val="002A335F"/>
    <w:rsid w:val="002A3422"/>
    <w:rsid w:val="002A37ED"/>
    <w:rsid w:val="002A38ED"/>
    <w:rsid w:val="002A3B8F"/>
    <w:rsid w:val="002A3F8B"/>
    <w:rsid w:val="002A4170"/>
    <w:rsid w:val="002A4A1F"/>
    <w:rsid w:val="002A4C5F"/>
    <w:rsid w:val="002A4FE7"/>
    <w:rsid w:val="002A5155"/>
    <w:rsid w:val="002A594E"/>
    <w:rsid w:val="002A5B01"/>
    <w:rsid w:val="002A62EB"/>
    <w:rsid w:val="002A6358"/>
    <w:rsid w:val="002A674F"/>
    <w:rsid w:val="002A68EF"/>
    <w:rsid w:val="002A718F"/>
    <w:rsid w:val="002A7C2E"/>
    <w:rsid w:val="002B0345"/>
    <w:rsid w:val="002B180E"/>
    <w:rsid w:val="002B19F7"/>
    <w:rsid w:val="002B22B3"/>
    <w:rsid w:val="002B25BD"/>
    <w:rsid w:val="002B356C"/>
    <w:rsid w:val="002B36F8"/>
    <w:rsid w:val="002B46E5"/>
    <w:rsid w:val="002B4F33"/>
    <w:rsid w:val="002B51AD"/>
    <w:rsid w:val="002B5C93"/>
    <w:rsid w:val="002B6D44"/>
    <w:rsid w:val="002B7131"/>
    <w:rsid w:val="002B7646"/>
    <w:rsid w:val="002B7668"/>
    <w:rsid w:val="002B7BF0"/>
    <w:rsid w:val="002C0BCA"/>
    <w:rsid w:val="002C2154"/>
    <w:rsid w:val="002C22E0"/>
    <w:rsid w:val="002C2A5C"/>
    <w:rsid w:val="002C2DC2"/>
    <w:rsid w:val="002C32C5"/>
    <w:rsid w:val="002C37A5"/>
    <w:rsid w:val="002C3FB2"/>
    <w:rsid w:val="002C4260"/>
    <w:rsid w:val="002C4357"/>
    <w:rsid w:val="002C43CE"/>
    <w:rsid w:val="002C4DAC"/>
    <w:rsid w:val="002C5596"/>
    <w:rsid w:val="002C6ECF"/>
    <w:rsid w:val="002C7EF4"/>
    <w:rsid w:val="002D0093"/>
    <w:rsid w:val="002D0FDA"/>
    <w:rsid w:val="002D100C"/>
    <w:rsid w:val="002D155C"/>
    <w:rsid w:val="002D1A1E"/>
    <w:rsid w:val="002D2161"/>
    <w:rsid w:val="002D28FE"/>
    <w:rsid w:val="002D2B0A"/>
    <w:rsid w:val="002D2F9B"/>
    <w:rsid w:val="002D32EF"/>
    <w:rsid w:val="002D35D7"/>
    <w:rsid w:val="002D37DF"/>
    <w:rsid w:val="002D3DB1"/>
    <w:rsid w:val="002D3EDD"/>
    <w:rsid w:val="002D4686"/>
    <w:rsid w:val="002D4883"/>
    <w:rsid w:val="002D51FF"/>
    <w:rsid w:val="002D520D"/>
    <w:rsid w:val="002D5AEF"/>
    <w:rsid w:val="002D5B66"/>
    <w:rsid w:val="002D5BE5"/>
    <w:rsid w:val="002D5C63"/>
    <w:rsid w:val="002D6497"/>
    <w:rsid w:val="002D65A7"/>
    <w:rsid w:val="002D69B5"/>
    <w:rsid w:val="002D7095"/>
    <w:rsid w:val="002D74C9"/>
    <w:rsid w:val="002D7FEE"/>
    <w:rsid w:val="002E015B"/>
    <w:rsid w:val="002E0624"/>
    <w:rsid w:val="002E0B8B"/>
    <w:rsid w:val="002E1183"/>
    <w:rsid w:val="002E1BBE"/>
    <w:rsid w:val="002E1F4E"/>
    <w:rsid w:val="002E25B9"/>
    <w:rsid w:val="002E2B4A"/>
    <w:rsid w:val="002E2EF3"/>
    <w:rsid w:val="002E41D3"/>
    <w:rsid w:val="002E42AD"/>
    <w:rsid w:val="002E4496"/>
    <w:rsid w:val="002E49B2"/>
    <w:rsid w:val="002E504A"/>
    <w:rsid w:val="002E5130"/>
    <w:rsid w:val="002E54D6"/>
    <w:rsid w:val="002E577A"/>
    <w:rsid w:val="002E590F"/>
    <w:rsid w:val="002E5974"/>
    <w:rsid w:val="002E5C38"/>
    <w:rsid w:val="002E5ECE"/>
    <w:rsid w:val="002E64D1"/>
    <w:rsid w:val="002E6C10"/>
    <w:rsid w:val="002E6EC1"/>
    <w:rsid w:val="002E7431"/>
    <w:rsid w:val="002E7EE2"/>
    <w:rsid w:val="002F0264"/>
    <w:rsid w:val="002F0677"/>
    <w:rsid w:val="002F0A0B"/>
    <w:rsid w:val="002F0C63"/>
    <w:rsid w:val="002F1885"/>
    <w:rsid w:val="002F21B7"/>
    <w:rsid w:val="002F31A9"/>
    <w:rsid w:val="002F3222"/>
    <w:rsid w:val="002F37E2"/>
    <w:rsid w:val="002F3BB2"/>
    <w:rsid w:val="002F408B"/>
    <w:rsid w:val="002F42B8"/>
    <w:rsid w:val="002F4DDE"/>
    <w:rsid w:val="002F4FED"/>
    <w:rsid w:val="002F5246"/>
    <w:rsid w:val="002F5352"/>
    <w:rsid w:val="002F5800"/>
    <w:rsid w:val="002F5882"/>
    <w:rsid w:val="002F5978"/>
    <w:rsid w:val="002F5D23"/>
    <w:rsid w:val="002F5E70"/>
    <w:rsid w:val="002F62C3"/>
    <w:rsid w:val="002F6995"/>
    <w:rsid w:val="002F6A11"/>
    <w:rsid w:val="002F6D0A"/>
    <w:rsid w:val="002F75F9"/>
    <w:rsid w:val="002F7FA5"/>
    <w:rsid w:val="00300052"/>
    <w:rsid w:val="00300095"/>
    <w:rsid w:val="00300F9B"/>
    <w:rsid w:val="0030108A"/>
    <w:rsid w:val="00301115"/>
    <w:rsid w:val="00301381"/>
    <w:rsid w:val="0030144C"/>
    <w:rsid w:val="003025B1"/>
    <w:rsid w:val="00302C7D"/>
    <w:rsid w:val="00303969"/>
    <w:rsid w:val="00303BCD"/>
    <w:rsid w:val="00303ECA"/>
    <w:rsid w:val="00303FB3"/>
    <w:rsid w:val="00304333"/>
    <w:rsid w:val="003043A3"/>
    <w:rsid w:val="0030442A"/>
    <w:rsid w:val="0030472B"/>
    <w:rsid w:val="0030481F"/>
    <w:rsid w:val="0030495E"/>
    <w:rsid w:val="00304D42"/>
    <w:rsid w:val="00304DDE"/>
    <w:rsid w:val="003051A6"/>
    <w:rsid w:val="003053F2"/>
    <w:rsid w:val="003054D6"/>
    <w:rsid w:val="003056AF"/>
    <w:rsid w:val="00305765"/>
    <w:rsid w:val="00305825"/>
    <w:rsid w:val="003058CC"/>
    <w:rsid w:val="00306EF0"/>
    <w:rsid w:val="003072A6"/>
    <w:rsid w:val="00307BC7"/>
    <w:rsid w:val="003102DA"/>
    <w:rsid w:val="003104D3"/>
    <w:rsid w:val="0031174F"/>
    <w:rsid w:val="00311937"/>
    <w:rsid w:val="003119DF"/>
    <w:rsid w:val="00311C4D"/>
    <w:rsid w:val="00311DE5"/>
    <w:rsid w:val="00311EF6"/>
    <w:rsid w:val="003125B2"/>
    <w:rsid w:val="003130E4"/>
    <w:rsid w:val="00313861"/>
    <w:rsid w:val="00313E97"/>
    <w:rsid w:val="003144B2"/>
    <w:rsid w:val="00314780"/>
    <w:rsid w:val="00314BB1"/>
    <w:rsid w:val="00314D1A"/>
    <w:rsid w:val="00314DB9"/>
    <w:rsid w:val="00315B28"/>
    <w:rsid w:val="00316844"/>
    <w:rsid w:val="00316D1E"/>
    <w:rsid w:val="00316ED2"/>
    <w:rsid w:val="003172B9"/>
    <w:rsid w:val="003177DC"/>
    <w:rsid w:val="003178D6"/>
    <w:rsid w:val="00317A64"/>
    <w:rsid w:val="00320902"/>
    <w:rsid w:val="00320E84"/>
    <w:rsid w:val="0032182A"/>
    <w:rsid w:val="00321D04"/>
    <w:rsid w:val="003235A6"/>
    <w:rsid w:val="00323A82"/>
    <w:rsid w:val="003242A1"/>
    <w:rsid w:val="00324C04"/>
    <w:rsid w:val="00324FC2"/>
    <w:rsid w:val="00324FE5"/>
    <w:rsid w:val="00325525"/>
    <w:rsid w:val="00325708"/>
    <w:rsid w:val="00325B75"/>
    <w:rsid w:val="00325FAB"/>
    <w:rsid w:val="00326129"/>
    <w:rsid w:val="0032692E"/>
    <w:rsid w:val="0032737D"/>
    <w:rsid w:val="003273FE"/>
    <w:rsid w:val="003278CD"/>
    <w:rsid w:val="003279C0"/>
    <w:rsid w:val="00327F7F"/>
    <w:rsid w:val="00330E01"/>
    <w:rsid w:val="0033106F"/>
    <w:rsid w:val="00331185"/>
    <w:rsid w:val="003316E6"/>
    <w:rsid w:val="00331CEE"/>
    <w:rsid w:val="00331EF2"/>
    <w:rsid w:val="0033212D"/>
    <w:rsid w:val="003326E1"/>
    <w:rsid w:val="00332913"/>
    <w:rsid w:val="00332EAA"/>
    <w:rsid w:val="00333225"/>
    <w:rsid w:val="00333872"/>
    <w:rsid w:val="00333A67"/>
    <w:rsid w:val="00333CA6"/>
    <w:rsid w:val="0033421C"/>
    <w:rsid w:val="003343BA"/>
    <w:rsid w:val="0033453A"/>
    <w:rsid w:val="00334AB7"/>
    <w:rsid w:val="00335504"/>
    <w:rsid w:val="003357F7"/>
    <w:rsid w:val="00336EEA"/>
    <w:rsid w:val="003372BC"/>
    <w:rsid w:val="00337843"/>
    <w:rsid w:val="00337D9A"/>
    <w:rsid w:val="003403B6"/>
    <w:rsid w:val="00340703"/>
    <w:rsid w:val="00341162"/>
    <w:rsid w:val="00341284"/>
    <w:rsid w:val="003412D4"/>
    <w:rsid w:val="003414FB"/>
    <w:rsid w:val="00341594"/>
    <w:rsid w:val="00341837"/>
    <w:rsid w:val="00341F00"/>
    <w:rsid w:val="003429F8"/>
    <w:rsid w:val="00343133"/>
    <w:rsid w:val="0034324E"/>
    <w:rsid w:val="003433C7"/>
    <w:rsid w:val="00343BEA"/>
    <w:rsid w:val="00343FF5"/>
    <w:rsid w:val="00344098"/>
    <w:rsid w:val="00344482"/>
    <w:rsid w:val="00344C4D"/>
    <w:rsid w:val="00344CC7"/>
    <w:rsid w:val="0034599D"/>
    <w:rsid w:val="00345AE1"/>
    <w:rsid w:val="00345C56"/>
    <w:rsid w:val="00345DE9"/>
    <w:rsid w:val="0034629E"/>
    <w:rsid w:val="003462D6"/>
    <w:rsid w:val="003465CE"/>
    <w:rsid w:val="00347173"/>
    <w:rsid w:val="00347806"/>
    <w:rsid w:val="0034787F"/>
    <w:rsid w:val="003503F7"/>
    <w:rsid w:val="00350938"/>
    <w:rsid w:val="00350E30"/>
    <w:rsid w:val="00350F4E"/>
    <w:rsid w:val="00350FA7"/>
    <w:rsid w:val="003511C4"/>
    <w:rsid w:val="003511EC"/>
    <w:rsid w:val="00351285"/>
    <w:rsid w:val="0035159D"/>
    <w:rsid w:val="00351A04"/>
    <w:rsid w:val="00351D99"/>
    <w:rsid w:val="00351F62"/>
    <w:rsid w:val="003521E1"/>
    <w:rsid w:val="003522A8"/>
    <w:rsid w:val="003524FF"/>
    <w:rsid w:val="00352877"/>
    <w:rsid w:val="00352A1A"/>
    <w:rsid w:val="00352C62"/>
    <w:rsid w:val="00353076"/>
    <w:rsid w:val="00353350"/>
    <w:rsid w:val="003536E7"/>
    <w:rsid w:val="00353D6C"/>
    <w:rsid w:val="00354063"/>
    <w:rsid w:val="00354E2B"/>
    <w:rsid w:val="00354E5F"/>
    <w:rsid w:val="00354F56"/>
    <w:rsid w:val="003559B6"/>
    <w:rsid w:val="00355B22"/>
    <w:rsid w:val="00355B69"/>
    <w:rsid w:val="00355F55"/>
    <w:rsid w:val="00356B7B"/>
    <w:rsid w:val="00357C41"/>
    <w:rsid w:val="00357CEB"/>
    <w:rsid w:val="0036012B"/>
    <w:rsid w:val="003605D0"/>
    <w:rsid w:val="0036157A"/>
    <w:rsid w:val="003616B1"/>
    <w:rsid w:val="00361792"/>
    <w:rsid w:val="0036181F"/>
    <w:rsid w:val="00361823"/>
    <w:rsid w:val="00361D6B"/>
    <w:rsid w:val="00361DE1"/>
    <w:rsid w:val="00361DFE"/>
    <w:rsid w:val="003620CA"/>
    <w:rsid w:val="003627F0"/>
    <w:rsid w:val="00362A75"/>
    <w:rsid w:val="00362AC5"/>
    <w:rsid w:val="0036302B"/>
    <w:rsid w:val="0036373F"/>
    <w:rsid w:val="00363A17"/>
    <w:rsid w:val="003652F7"/>
    <w:rsid w:val="00365354"/>
    <w:rsid w:val="00365BC0"/>
    <w:rsid w:val="00365E2E"/>
    <w:rsid w:val="003665E1"/>
    <w:rsid w:val="003665F5"/>
    <w:rsid w:val="00366855"/>
    <w:rsid w:val="0036723E"/>
    <w:rsid w:val="0036742C"/>
    <w:rsid w:val="0036784F"/>
    <w:rsid w:val="00367DEE"/>
    <w:rsid w:val="00370008"/>
    <w:rsid w:val="003702C7"/>
    <w:rsid w:val="003705D9"/>
    <w:rsid w:val="00370D9F"/>
    <w:rsid w:val="0037100F"/>
    <w:rsid w:val="00371076"/>
    <w:rsid w:val="0037120C"/>
    <w:rsid w:val="0037121D"/>
    <w:rsid w:val="0037201B"/>
    <w:rsid w:val="0037312E"/>
    <w:rsid w:val="00373B02"/>
    <w:rsid w:val="00374249"/>
    <w:rsid w:val="0037425E"/>
    <w:rsid w:val="00375F4D"/>
    <w:rsid w:val="003765C0"/>
    <w:rsid w:val="00376A8C"/>
    <w:rsid w:val="0037724A"/>
    <w:rsid w:val="003775F2"/>
    <w:rsid w:val="00377A5F"/>
    <w:rsid w:val="00377D07"/>
    <w:rsid w:val="0038004C"/>
    <w:rsid w:val="003800D3"/>
    <w:rsid w:val="00381354"/>
    <w:rsid w:val="00381830"/>
    <w:rsid w:val="003819B7"/>
    <w:rsid w:val="00381A13"/>
    <w:rsid w:val="00381F2D"/>
    <w:rsid w:val="00382816"/>
    <w:rsid w:val="00382A64"/>
    <w:rsid w:val="00382AC3"/>
    <w:rsid w:val="00382CFC"/>
    <w:rsid w:val="00382E30"/>
    <w:rsid w:val="003831BF"/>
    <w:rsid w:val="00383225"/>
    <w:rsid w:val="00383EF1"/>
    <w:rsid w:val="00384339"/>
    <w:rsid w:val="003844EC"/>
    <w:rsid w:val="00384822"/>
    <w:rsid w:val="00384AB6"/>
    <w:rsid w:val="00384D97"/>
    <w:rsid w:val="00385268"/>
    <w:rsid w:val="00385464"/>
    <w:rsid w:val="00385467"/>
    <w:rsid w:val="003856BC"/>
    <w:rsid w:val="0038577C"/>
    <w:rsid w:val="00385F70"/>
    <w:rsid w:val="00386AFF"/>
    <w:rsid w:val="00386B1F"/>
    <w:rsid w:val="003872D8"/>
    <w:rsid w:val="003876AB"/>
    <w:rsid w:val="003876FB"/>
    <w:rsid w:val="00387989"/>
    <w:rsid w:val="0039049C"/>
    <w:rsid w:val="00390584"/>
    <w:rsid w:val="00390CBF"/>
    <w:rsid w:val="003918B9"/>
    <w:rsid w:val="00391A05"/>
    <w:rsid w:val="00391AF8"/>
    <w:rsid w:val="00392082"/>
    <w:rsid w:val="00392CEB"/>
    <w:rsid w:val="00392F93"/>
    <w:rsid w:val="003930A5"/>
    <w:rsid w:val="003938A3"/>
    <w:rsid w:val="00393C8D"/>
    <w:rsid w:val="00394009"/>
    <w:rsid w:val="00394364"/>
    <w:rsid w:val="00394790"/>
    <w:rsid w:val="00394BF0"/>
    <w:rsid w:val="00394EA9"/>
    <w:rsid w:val="00395186"/>
    <w:rsid w:val="003952CB"/>
    <w:rsid w:val="00395D3A"/>
    <w:rsid w:val="00396D34"/>
    <w:rsid w:val="0039722E"/>
    <w:rsid w:val="0039755E"/>
    <w:rsid w:val="003975BC"/>
    <w:rsid w:val="00397876"/>
    <w:rsid w:val="003A023F"/>
    <w:rsid w:val="003A1669"/>
    <w:rsid w:val="003A1AF0"/>
    <w:rsid w:val="003A2530"/>
    <w:rsid w:val="003A30CA"/>
    <w:rsid w:val="003A3632"/>
    <w:rsid w:val="003A369B"/>
    <w:rsid w:val="003A4377"/>
    <w:rsid w:val="003A460D"/>
    <w:rsid w:val="003A47FB"/>
    <w:rsid w:val="003A4D4F"/>
    <w:rsid w:val="003A507A"/>
    <w:rsid w:val="003A5280"/>
    <w:rsid w:val="003A6173"/>
    <w:rsid w:val="003A624A"/>
    <w:rsid w:val="003A6EC2"/>
    <w:rsid w:val="003A6F9F"/>
    <w:rsid w:val="003A774D"/>
    <w:rsid w:val="003A77AF"/>
    <w:rsid w:val="003A7D12"/>
    <w:rsid w:val="003A7D7B"/>
    <w:rsid w:val="003A7E33"/>
    <w:rsid w:val="003B06F5"/>
    <w:rsid w:val="003B0A0D"/>
    <w:rsid w:val="003B1092"/>
    <w:rsid w:val="003B13B9"/>
    <w:rsid w:val="003B1E8B"/>
    <w:rsid w:val="003B2185"/>
    <w:rsid w:val="003B29C5"/>
    <w:rsid w:val="003B3426"/>
    <w:rsid w:val="003B3974"/>
    <w:rsid w:val="003B3CA3"/>
    <w:rsid w:val="003B4365"/>
    <w:rsid w:val="003B48A3"/>
    <w:rsid w:val="003B4A4A"/>
    <w:rsid w:val="003B504E"/>
    <w:rsid w:val="003B5139"/>
    <w:rsid w:val="003B5D82"/>
    <w:rsid w:val="003B5E03"/>
    <w:rsid w:val="003B643B"/>
    <w:rsid w:val="003B6763"/>
    <w:rsid w:val="003B6B3E"/>
    <w:rsid w:val="003B6BF4"/>
    <w:rsid w:val="003B6C19"/>
    <w:rsid w:val="003B6D07"/>
    <w:rsid w:val="003B788E"/>
    <w:rsid w:val="003B7EDA"/>
    <w:rsid w:val="003C0576"/>
    <w:rsid w:val="003C0F1D"/>
    <w:rsid w:val="003C0F6B"/>
    <w:rsid w:val="003C14AC"/>
    <w:rsid w:val="003C1AFF"/>
    <w:rsid w:val="003C1E0B"/>
    <w:rsid w:val="003C1EC2"/>
    <w:rsid w:val="003C1FF8"/>
    <w:rsid w:val="003C226D"/>
    <w:rsid w:val="003C2552"/>
    <w:rsid w:val="003C2855"/>
    <w:rsid w:val="003C2CCC"/>
    <w:rsid w:val="003C2CE2"/>
    <w:rsid w:val="003C2EF8"/>
    <w:rsid w:val="003C3312"/>
    <w:rsid w:val="003C39D4"/>
    <w:rsid w:val="003C3B79"/>
    <w:rsid w:val="003C3CBE"/>
    <w:rsid w:val="003C3D8E"/>
    <w:rsid w:val="003C4139"/>
    <w:rsid w:val="003C452B"/>
    <w:rsid w:val="003C4864"/>
    <w:rsid w:val="003C4DE2"/>
    <w:rsid w:val="003C4E41"/>
    <w:rsid w:val="003C5EB1"/>
    <w:rsid w:val="003C65E3"/>
    <w:rsid w:val="003C6865"/>
    <w:rsid w:val="003C68DC"/>
    <w:rsid w:val="003C6CEE"/>
    <w:rsid w:val="003C6F29"/>
    <w:rsid w:val="003C705F"/>
    <w:rsid w:val="003C7C5A"/>
    <w:rsid w:val="003D0ED1"/>
    <w:rsid w:val="003D122B"/>
    <w:rsid w:val="003D15ED"/>
    <w:rsid w:val="003D1DA5"/>
    <w:rsid w:val="003D20F2"/>
    <w:rsid w:val="003D26BF"/>
    <w:rsid w:val="003D274C"/>
    <w:rsid w:val="003D2C3F"/>
    <w:rsid w:val="003D3525"/>
    <w:rsid w:val="003D41B7"/>
    <w:rsid w:val="003D47AA"/>
    <w:rsid w:val="003D4886"/>
    <w:rsid w:val="003D540A"/>
    <w:rsid w:val="003D5864"/>
    <w:rsid w:val="003D5C71"/>
    <w:rsid w:val="003D608A"/>
    <w:rsid w:val="003D6CA4"/>
    <w:rsid w:val="003D72FA"/>
    <w:rsid w:val="003D7578"/>
    <w:rsid w:val="003D76C6"/>
    <w:rsid w:val="003D7C5F"/>
    <w:rsid w:val="003E0379"/>
    <w:rsid w:val="003E048B"/>
    <w:rsid w:val="003E0D32"/>
    <w:rsid w:val="003E0D6B"/>
    <w:rsid w:val="003E10A2"/>
    <w:rsid w:val="003E19F7"/>
    <w:rsid w:val="003E207A"/>
    <w:rsid w:val="003E230D"/>
    <w:rsid w:val="003E26C3"/>
    <w:rsid w:val="003E2803"/>
    <w:rsid w:val="003E295D"/>
    <w:rsid w:val="003E2B83"/>
    <w:rsid w:val="003E31E1"/>
    <w:rsid w:val="003E36A4"/>
    <w:rsid w:val="003E3877"/>
    <w:rsid w:val="003E3A6A"/>
    <w:rsid w:val="003E3B7C"/>
    <w:rsid w:val="003E4301"/>
    <w:rsid w:val="003E4B00"/>
    <w:rsid w:val="003E4C9D"/>
    <w:rsid w:val="003E52CE"/>
    <w:rsid w:val="003E58EA"/>
    <w:rsid w:val="003E5DC4"/>
    <w:rsid w:val="003E5E0F"/>
    <w:rsid w:val="003E62A2"/>
    <w:rsid w:val="003E6510"/>
    <w:rsid w:val="003E6D65"/>
    <w:rsid w:val="003E6F01"/>
    <w:rsid w:val="003E7332"/>
    <w:rsid w:val="003E75F6"/>
    <w:rsid w:val="003E76B6"/>
    <w:rsid w:val="003E7F5C"/>
    <w:rsid w:val="003F010F"/>
    <w:rsid w:val="003F01B0"/>
    <w:rsid w:val="003F0FB1"/>
    <w:rsid w:val="003F1096"/>
    <w:rsid w:val="003F2BB5"/>
    <w:rsid w:val="003F2FD0"/>
    <w:rsid w:val="003F333C"/>
    <w:rsid w:val="003F3761"/>
    <w:rsid w:val="003F3E04"/>
    <w:rsid w:val="003F465F"/>
    <w:rsid w:val="003F490D"/>
    <w:rsid w:val="003F4A51"/>
    <w:rsid w:val="003F51C3"/>
    <w:rsid w:val="003F55D8"/>
    <w:rsid w:val="003F5775"/>
    <w:rsid w:val="003F5F71"/>
    <w:rsid w:val="003F633A"/>
    <w:rsid w:val="003F640A"/>
    <w:rsid w:val="003F653E"/>
    <w:rsid w:val="003F658E"/>
    <w:rsid w:val="003F65E5"/>
    <w:rsid w:val="003F6D3B"/>
    <w:rsid w:val="003F6E24"/>
    <w:rsid w:val="003F71BE"/>
    <w:rsid w:val="003F7EBD"/>
    <w:rsid w:val="003F7F24"/>
    <w:rsid w:val="0040015C"/>
    <w:rsid w:val="00400A15"/>
    <w:rsid w:val="00401979"/>
    <w:rsid w:val="00402DAE"/>
    <w:rsid w:val="00403389"/>
    <w:rsid w:val="004036B9"/>
    <w:rsid w:val="00403B3F"/>
    <w:rsid w:val="004041FC"/>
    <w:rsid w:val="00404249"/>
    <w:rsid w:val="00404369"/>
    <w:rsid w:val="0040516C"/>
    <w:rsid w:val="004053A0"/>
    <w:rsid w:val="0040561A"/>
    <w:rsid w:val="0040638F"/>
    <w:rsid w:val="0040668C"/>
    <w:rsid w:val="00406B4F"/>
    <w:rsid w:val="00407212"/>
    <w:rsid w:val="004077D4"/>
    <w:rsid w:val="00407940"/>
    <w:rsid w:val="00407B30"/>
    <w:rsid w:val="00407BDE"/>
    <w:rsid w:val="00410223"/>
    <w:rsid w:val="00411C93"/>
    <w:rsid w:val="00411DF1"/>
    <w:rsid w:val="0041248A"/>
    <w:rsid w:val="00412523"/>
    <w:rsid w:val="00412B23"/>
    <w:rsid w:val="00412FDC"/>
    <w:rsid w:val="0041342B"/>
    <w:rsid w:val="0041352F"/>
    <w:rsid w:val="00413959"/>
    <w:rsid w:val="00413C1C"/>
    <w:rsid w:val="004145FC"/>
    <w:rsid w:val="0041481D"/>
    <w:rsid w:val="00414A7E"/>
    <w:rsid w:val="00415676"/>
    <w:rsid w:val="00415759"/>
    <w:rsid w:val="00415A5C"/>
    <w:rsid w:val="00415E73"/>
    <w:rsid w:val="00415F6C"/>
    <w:rsid w:val="0041646C"/>
    <w:rsid w:val="00416B31"/>
    <w:rsid w:val="00416CBD"/>
    <w:rsid w:val="004171FA"/>
    <w:rsid w:val="00417FEB"/>
    <w:rsid w:val="004201EC"/>
    <w:rsid w:val="00420667"/>
    <w:rsid w:val="00420BF6"/>
    <w:rsid w:val="00420C9D"/>
    <w:rsid w:val="00420DA9"/>
    <w:rsid w:val="0042144C"/>
    <w:rsid w:val="0042154C"/>
    <w:rsid w:val="004229AD"/>
    <w:rsid w:val="00423A8C"/>
    <w:rsid w:val="00423C54"/>
    <w:rsid w:val="00423F24"/>
    <w:rsid w:val="004240CB"/>
    <w:rsid w:val="00424496"/>
    <w:rsid w:val="00424C61"/>
    <w:rsid w:val="00424C81"/>
    <w:rsid w:val="00424FC2"/>
    <w:rsid w:val="00425337"/>
    <w:rsid w:val="00425428"/>
    <w:rsid w:val="00425620"/>
    <w:rsid w:val="004256F7"/>
    <w:rsid w:val="004257EB"/>
    <w:rsid w:val="00426687"/>
    <w:rsid w:val="00427886"/>
    <w:rsid w:val="00427B18"/>
    <w:rsid w:val="004304AC"/>
    <w:rsid w:val="004315AD"/>
    <w:rsid w:val="004316EF"/>
    <w:rsid w:val="00431A21"/>
    <w:rsid w:val="00431D6D"/>
    <w:rsid w:val="0043224B"/>
    <w:rsid w:val="0043237E"/>
    <w:rsid w:val="00432385"/>
    <w:rsid w:val="0043253E"/>
    <w:rsid w:val="00432887"/>
    <w:rsid w:val="00432957"/>
    <w:rsid w:val="0043337F"/>
    <w:rsid w:val="00433DFA"/>
    <w:rsid w:val="00433E18"/>
    <w:rsid w:val="004340F2"/>
    <w:rsid w:val="00434162"/>
    <w:rsid w:val="00434383"/>
    <w:rsid w:val="004343B2"/>
    <w:rsid w:val="0043468C"/>
    <w:rsid w:val="00434BCA"/>
    <w:rsid w:val="00434C89"/>
    <w:rsid w:val="004357C4"/>
    <w:rsid w:val="00435BF5"/>
    <w:rsid w:val="00436AD4"/>
    <w:rsid w:val="0043781D"/>
    <w:rsid w:val="004379A9"/>
    <w:rsid w:val="00437E70"/>
    <w:rsid w:val="00437E90"/>
    <w:rsid w:val="004403FF"/>
    <w:rsid w:val="00440BFB"/>
    <w:rsid w:val="00441519"/>
    <w:rsid w:val="00441748"/>
    <w:rsid w:val="00441898"/>
    <w:rsid w:val="00441B42"/>
    <w:rsid w:val="00442695"/>
    <w:rsid w:val="004426E4"/>
    <w:rsid w:val="00442992"/>
    <w:rsid w:val="00442BDB"/>
    <w:rsid w:val="004439D4"/>
    <w:rsid w:val="00443DCF"/>
    <w:rsid w:val="004445B7"/>
    <w:rsid w:val="0044465A"/>
    <w:rsid w:val="00444C99"/>
    <w:rsid w:val="00445FD7"/>
    <w:rsid w:val="004464F8"/>
    <w:rsid w:val="00446540"/>
    <w:rsid w:val="00446960"/>
    <w:rsid w:val="004478BF"/>
    <w:rsid w:val="004479FB"/>
    <w:rsid w:val="004504BD"/>
    <w:rsid w:val="004508AD"/>
    <w:rsid w:val="00450B73"/>
    <w:rsid w:val="00451862"/>
    <w:rsid w:val="004519C9"/>
    <w:rsid w:val="00452095"/>
    <w:rsid w:val="004525FA"/>
    <w:rsid w:val="00452643"/>
    <w:rsid w:val="0045318D"/>
    <w:rsid w:val="00453845"/>
    <w:rsid w:val="00453D97"/>
    <w:rsid w:val="0045443C"/>
    <w:rsid w:val="00454EAB"/>
    <w:rsid w:val="00454EEE"/>
    <w:rsid w:val="0045565A"/>
    <w:rsid w:val="0045595E"/>
    <w:rsid w:val="00455DD0"/>
    <w:rsid w:val="00455F39"/>
    <w:rsid w:val="00460446"/>
    <w:rsid w:val="004606B6"/>
    <w:rsid w:val="00460BB1"/>
    <w:rsid w:val="00460E15"/>
    <w:rsid w:val="00461083"/>
    <w:rsid w:val="0046171E"/>
    <w:rsid w:val="00461829"/>
    <w:rsid w:val="00461960"/>
    <w:rsid w:val="00461A75"/>
    <w:rsid w:val="00462834"/>
    <w:rsid w:val="00462BC3"/>
    <w:rsid w:val="00462E1E"/>
    <w:rsid w:val="00463083"/>
    <w:rsid w:val="0046319C"/>
    <w:rsid w:val="00463921"/>
    <w:rsid w:val="0046429B"/>
    <w:rsid w:val="00464601"/>
    <w:rsid w:val="00464909"/>
    <w:rsid w:val="00464BF3"/>
    <w:rsid w:val="00465312"/>
    <w:rsid w:val="00465AD4"/>
    <w:rsid w:val="00465DA4"/>
    <w:rsid w:val="00465E8C"/>
    <w:rsid w:val="00466090"/>
    <w:rsid w:val="00466887"/>
    <w:rsid w:val="0046695A"/>
    <w:rsid w:val="00466AD3"/>
    <w:rsid w:val="00467116"/>
    <w:rsid w:val="004672CA"/>
    <w:rsid w:val="00467433"/>
    <w:rsid w:val="00467BE6"/>
    <w:rsid w:val="00467D67"/>
    <w:rsid w:val="004700CD"/>
    <w:rsid w:val="0047114A"/>
    <w:rsid w:val="00471876"/>
    <w:rsid w:val="00471E60"/>
    <w:rsid w:val="004726E8"/>
    <w:rsid w:val="00472838"/>
    <w:rsid w:val="00473036"/>
    <w:rsid w:val="00473137"/>
    <w:rsid w:val="00473EA8"/>
    <w:rsid w:val="00474009"/>
    <w:rsid w:val="00474386"/>
    <w:rsid w:val="004749B3"/>
    <w:rsid w:val="00474C53"/>
    <w:rsid w:val="00474FB1"/>
    <w:rsid w:val="00475121"/>
    <w:rsid w:val="004757E9"/>
    <w:rsid w:val="004766FE"/>
    <w:rsid w:val="00476A53"/>
    <w:rsid w:val="004774FC"/>
    <w:rsid w:val="00477554"/>
    <w:rsid w:val="0047760D"/>
    <w:rsid w:val="0047788D"/>
    <w:rsid w:val="004779D7"/>
    <w:rsid w:val="0048060B"/>
    <w:rsid w:val="00480706"/>
    <w:rsid w:val="00480829"/>
    <w:rsid w:val="00480DFC"/>
    <w:rsid w:val="004814FC"/>
    <w:rsid w:val="00481C55"/>
    <w:rsid w:val="0048320F"/>
    <w:rsid w:val="00483380"/>
    <w:rsid w:val="00483D28"/>
    <w:rsid w:val="00483D87"/>
    <w:rsid w:val="00483FB4"/>
    <w:rsid w:val="00484166"/>
    <w:rsid w:val="004845D3"/>
    <w:rsid w:val="00484EBF"/>
    <w:rsid w:val="0048509C"/>
    <w:rsid w:val="00485138"/>
    <w:rsid w:val="00485569"/>
    <w:rsid w:val="00486903"/>
    <w:rsid w:val="004879B8"/>
    <w:rsid w:val="00487C39"/>
    <w:rsid w:val="00490195"/>
    <w:rsid w:val="0049043D"/>
    <w:rsid w:val="00490B45"/>
    <w:rsid w:val="00491679"/>
    <w:rsid w:val="00491723"/>
    <w:rsid w:val="00491829"/>
    <w:rsid w:val="00491E65"/>
    <w:rsid w:val="00492022"/>
    <w:rsid w:val="0049220B"/>
    <w:rsid w:val="00492256"/>
    <w:rsid w:val="00492BAF"/>
    <w:rsid w:val="00493A4F"/>
    <w:rsid w:val="004940EF"/>
    <w:rsid w:val="00494E32"/>
    <w:rsid w:val="00494F90"/>
    <w:rsid w:val="004959AD"/>
    <w:rsid w:val="00495C8F"/>
    <w:rsid w:val="00496284"/>
    <w:rsid w:val="004964A7"/>
    <w:rsid w:val="004965EC"/>
    <w:rsid w:val="00496763"/>
    <w:rsid w:val="00497128"/>
    <w:rsid w:val="00497590"/>
    <w:rsid w:val="004978F1"/>
    <w:rsid w:val="00497D4D"/>
    <w:rsid w:val="004A05ED"/>
    <w:rsid w:val="004A06F4"/>
    <w:rsid w:val="004A0A72"/>
    <w:rsid w:val="004A0C27"/>
    <w:rsid w:val="004A1783"/>
    <w:rsid w:val="004A1ED6"/>
    <w:rsid w:val="004A35B2"/>
    <w:rsid w:val="004A40BC"/>
    <w:rsid w:val="004A477C"/>
    <w:rsid w:val="004A4891"/>
    <w:rsid w:val="004A5B84"/>
    <w:rsid w:val="004A5E1C"/>
    <w:rsid w:val="004A5F59"/>
    <w:rsid w:val="004A6564"/>
    <w:rsid w:val="004A68C7"/>
    <w:rsid w:val="004A71FD"/>
    <w:rsid w:val="004A74FC"/>
    <w:rsid w:val="004A7876"/>
    <w:rsid w:val="004A7C43"/>
    <w:rsid w:val="004B0046"/>
    <w:rsid w:val="004B017A"/>
    <w:rsid w:val="004B0531"/>
    <w:rsid w:val="004B0D0C"/>
    <w:rsid w:val="004B0DF9"/>
    <w:rsid w:val="004B154B"/>
    <w:rsid w:val="004B307B"/>
    <w:rsid w:val="004B3BCE"/>
    <w:rsid w:val="004B4077"/>
    <w:rsid w:val="004B4585"/>
    <w:rsid w:val="004B47FB"/>
    <w:rsid w:val="004B535A"/>
    <w:rsid w:val="004B5762"/>
    <w:rsid w:val="004B592F"/>
    <w:rsid w:val="004B5B91"/>
    <w:rsid w:val="004B7100"/>
    <w:rsid w:val="004B76F3"/>
    <w:rsid w:val="004B7729"/>
    <w:rsid w:val="004B7F40"/>
    <w:rsid w:val="004C0CC9"/>
    <w:rsid w:val="004C0E5C"/>
    <w:rsid w:val="004C0EDF"/>
    <w:rsid w:val="004C1238"/>
    <w:rsid w:val="004C1C04"/>
    <w:rsid w:val="004C1C24"/>
    <w:rsid w:val="004C26AB"/>
    <w:rsid w:val="004C2749"/>
    <w:rsid w:val="004C31D7"/>
    <w:rsid w:val="004C3719"/>
    <w:rsid w:val="004C3825"/>
    <w:rsid w:val="004C3A61"/>
    <w:rsid w:val="004C44CD"/>
    <w:rsid w:val="004C4D57"/>
    <w:rsid w:val="004C5368"/>
    <w:rsid w:val="004C59E0"/>
    <w:rsid w:val="004C5DE6"/>
    <w:rsid w:val="004C617A"/>
    <w:rsid w:val="004C62F6"/>
    <w:rsid w:val="004C6A8C"/>
    <w:rsid w:val="004D00E4"/>
    <w:rsid w:val="004D0381"/>
    <w:rsid w:val="004D0674"/>
    <w:rsid w:val="004D0723"/>
    <w:rsid w:val="004D07FE"/>
    <w:rsid w:val="004D19DB"/>
    <w:rsid w:val="004D1A89"/>
    <w:rsid w:val="004D21CD"/>
    <w:rsid w:val="004D27ED"/>
    <w:rsid w:val="004D29C3"/>
    <w:rsid w:val="004D2C58"/>
    <w:rsid w:val="004D2F87"/>
    <w:rsid w:val="004D309F"/>
    <w:rsid w:val="004D30D1"/>
    <w:rsid w:val="004D312A"/>
    <w:rsid w:val="004D3661"/>
    <w:rsid w:val="004D36C4"/>
    <w:rsid w:val="004D3787"/>
    <w:rsid w:val="004D380D"/>
    <w:rsid w:val="004D41AC"/>
    <w:rsid w:val="004D45BC"/>
    <w:rsid w:val="004D550D"/>
    <w:rsid w:val="004D591B"/>
    <w:rsid w:val="004D5D1F"/>
    <w:rsid w:val="004D6A64"/>
    <w:rsid w:val="004D6E5F"/>
    <w:rsid w:val="004D6EC4"/>
    <w:rsid w:val="004D70AB"/>
    <w:rsid w:val="004D70CB"/>
    <w:rsid w:val="004D717B"/>
    <w:rsid w:val="004D763D"/>
    <w:rsid w:val="004D7A9D"/>
    <w:rsid w:val="004E03ED"/>
    <w:rsid w:val="004E0727"/>
    <w:rsid w:val="004E100C"/>
    <w:rsid w:val="004E1215"/>
    <w:rsid w:val="004E1400"/>
    <w:rsid w:val="004E1786"/>
    <w:rsid w:val="004E193B"/>
    <w:rsid w:val="004E1FBF"/>
    <w:rsid w:val="004E2066"/>
    <w:rsid w:val="004E247F"/>
    <w:rsid w:val="004E250B"/>
    <w:rsid w:val="004E257B"/>
    <w:rsid w:val="004E294F"/>
    <w:rsid w:val="004E2B96"/>
    <w:rsid w:val="004E2BE9"/>
    <w:rsid w:val="004E2F83"/>
    <w:rsid w:val="004E329F"/>
    <w:rsid w:val="004E32AE"/>
    <w:rsid w:val="004E361E"/>
    <w:rsid w:val="004E3930"/>
    <w:rsid w:val="004E3E68"/>
    <w:rsid w:val="004E43DC"/>
    <w:rsid w:val="004E486E"/>
    <w:rsid w:val="004E497F"/>
    <w:rsid w:val="004E4D73"/>
    <w:rsid w:val="004E5160"/>
    <w:rsid w:val="004E5183"/>
    <w:rsid w:val="004E56D3"/>
    <w:rsid w:val="004E5BA9"/>
    <w:rsid w:val="004E5FD5"/>
    <w:rsid w:val="004E6400"/>
    <w:rsid w:val="004E64F3"/>
    <w:rsid w:val="004E6F47"/>
    <w:rsid w:val="004E7481"/>
    <w:rsid w:val="004E75BC"/>
    <w:rsid w:val="004F04DB"/>
    <w:rsid w:val="004F0F0D"/>
    <w:rsid w:val="004F0FA7"/>
    <w:rsid w:val="004F0FB3"/>
    <w:rsid w:val="004F10F8"/>
    <w:rsid w:val="004F1ED5"/>
    <w:rsid w:val="004F22D4"/>
    <w:rsid w:val="004F2369"/>
    <w:rsid w:val="004F261F"/>
    <w:rsid w:val="004F3219"/>
    <w:rsid w:val="004F3349"/>
    <w:rsid w:val="004F3995"/>
    <w:rsid w:val="004F3B62"/>
    <w:rsid w:val="004F3CBD"/>
    <w:rsid w:val="004F3CFB"/>
    <w:rsid w:val="004F3E3A"/>
    <w:rsid w:val="004F3FFC"/>
    <w:rsid w:val="004F470C"/>
    <w:rsid w:val="004F4F6C"/>
    <w:rsid w:val="004F516F"/>
    <w:rsid w:val="004F559E"/>
    <w:rsid w:val="004F5728"/>
    <w:rsid w:val="004F5BB7"/>
    <w:rsid w:val="004F7463"/>
    <w:rsid w:val="004F75A2"/>
    <w:rsid w:val="005000C9"/>
    <w:rsid w:val="0050010A"/>
    <w:rsid w:val="0050016A"/>
    <w:rsid w:val="005001B9"/>
    <w:rsid w:val="00500281"/>
    <w:rsid w:val="00500B78"/>
    <w:rsid w:val="00500D40"/>
    <w:rsid w:val="005010CF"/>
    <w:rsid w:val="005018C2"/>
    <w:rsid w:val="0050198D"/>
    <w:rsid w:val="00502022"/>
    <w:rsid w:val="005020B7"/>
    <w:rsid w:val="00502342"/>
    <w:rsid w:val="005029DB"/>
    <w:rsid w:val="00503EB8"/>
    <w:rsid w:val="00504240"/>
    <w:rsid w:val="00504782"/>
    <w:rsid w:val="00504C66"/>
    <w:rsid w:val="005056B6"/>
    <w:rsid w:val="0050587B"/>
    <w:rsid w:val="00506053"/>
    <w:rsid w:val="00506CED"/>
    <w:rsid w:val="005070E1"/>
    <w:rsid w:val="00507130"/>
    <w:rsid w:val="005073FD"/>
    <w:rsid w:val="0050771E"/>
    <w:rsid w:val="00510463"/>
    <w:rsid w:val="00510934"/>
    <w:rsid w:val="00510FE4"/>
    <w:rsid w:val="0051106C"/>
    <w:rsid w:val="00511444"/>
    <w:rsid w:val="005125A1"/>
    <w:rsid w:val="00512CCB"/>
    <w:rsid w:val="005132B3"/>
    <w:rsid w:val="0051371F"/>
    <w:rsid w:val="005137B0"/>
    <w:rsid w:val="00513A46"/>
    <w:rsid w:val="00514089"/>
    <w:rsid w:val="005141B3"/>
    <w:rsid w:val="0051450E"/>
    <w:rsid w:val="005145E7"/>
    <w:rsid w:val="0051461B"/>
    <w:rsid w:val="005146AF"/>
    <w:rsid w:val="00514908"/>
    <w:rsid w:val="00514941"/>
    <w:rsid w:val="00514B72"/>
    <w:rsid w:val="00514E65"/>
    <w:rsid w:val="00515073"/>
    <w:rsid w:val="00515503"/>
    <w:rsid w:val="0051576A"/>
    <w:rsid w:val="00515811"/>
    <w:rsid w:val="00515AF3"/>
    <w:rsid w:val="00515BB6"/>
    <w:rsid w:val="00515FED"/>
    <w:rsid w:val="00516154"/>
    <w:rsid w:val="0051689B"/>
    <w:rsid w:val="00516AD8"/>
    <w:rsid w:val="00516E68"/>
    <w:rsid w:val="0051789B"/>
    <w:rsid w:val="00517E41"/>
    <w:rsid w:val="00517EE2"/>
    <w:rsid w:val="0052053D"/>
    <w:rsid w:val="00520A98"/>
    <w:rsid w:val="00521703"/>
    <w:rsid w:val="0052170C"/>
    <w:rsid w:val="00521E76"/>
    <w:rsid w:val="00522532"/>
    <w:rsid w:val="00522BAC"/>
    <w:rsid w:val="0052328C"/>
    <w:rsid w:val="00523545"/>
    <w:rsid w:val="005238E2"/>
    <w:rsid w:val="00524898"/>
    <w:rsid w:val="00524E19"/>
    <w:rsid w:val="00525639"/>
    <w:rsid w:val="00525EE9"/>
    <w:rsid w:val="005264F7"/>
    <w:rsid w:val="00526811"/>
    <w:rsid w:val="0052702E"/>
    <w:rsid w:val="005273F8"/>
    <w:rsid w:val="005278DE"/>
    <w:rsid w:val="00527A5C"/>
    <w:rsid w:val="00527B3D"/>
    <w:rsid w:val="00530591"/>
    <w:rsid w:val="005306B6"/>
    <w:rsid w:val="005309D6"/>
    <w:rsid w:val="00530BFA"/>
    <w:rsid w:val="00530D41"/>
    <w:rsid w:val="00531563"/>
    <w:rsid w:val="005325D4"/>
    <w:rsid w:val="005333F8"/>
    <w:rsid w:val="00533DC3"/>
    <w:rsid w:val="00533E97"/>
    <w:rsid w:val="00534B68"/>
    <w:rsid w:val="00534BC6"/>
    <w:rsid w:val="00534DFC"/>
    <w:rsid w:val="0053530E"/>
    <w:rsid w:val="005358FF"/>
    <w:rsid w:val="00535D34"/>
    <w:rsid w:val="00535DE4"/>
    <w:rsid w:val="00535E9A"/>
    <w:rsid w:val="005360E6"/>
    <w:rsid w:val="0053635C"/>
    <w:rsid w:val="005367B0"/>
    <w:rsid w:val="00536EBF"/>
    <w:rsid w:val="00536EE9"/>
    <w:rsid w:val="00537052"/>
    <w:rsid w:val="00537864"/>
    <w:rsid w:val="0053789E"/>
    <w:rsid w:val="00537B95"/>
    <w:rsid w:val="00537C28"/>
    <w:rsid w:val="00537E47"/>
    <w:rsid w:val="0054019E"/>
    <w:rsid w:val="00540211"/>
    <w:rsid w:val="00540E72"/>
    <w:rsid w:val="00540F37"/>
    <w:rsid w:val="005415D4"/>
    <w:rsid w:val="0054165E"/>
    <w:rsid w:val="00541BFD"/>
    <w:rsid w:val="0054282A"/>
    <w:rsid w:val="0054288D"/>
    <w:rsid w:val="00542FFB"/>
    <w:rsid w:val="00543560"/>
    <w:rsid w:val="0054366A"/>
    <w:rsid w:val="00543783"/>
    <w:rsid w:val="0054397A"/>
    <w:rsid w:val="00543D7D"/>
    <w:rsid w:val="00543FAB"/>
    <w:rsid w:val="005443C3"/>
    <w:rsid w:val="00544748"/>
    <w:rsid w:val="00544AB7"/>
    <w:rsid w:val="005450C7"/>
    <w:rsid w:val="0054572B"/>
    <w:rsid w:val="00547479"/>
    <w:rsid w:val="00547566"/>
    <w:rsid w:val="005476BA"/>
    <w:rsid w:val="005478F4"/>
    <w:rsid w:val="00547CFA"/>
    <w:rsid w:val="00547DE4"/>
    <w:rsid w:val="00547DF3"/>
    <w:rsid w:val="00550139"/>
    <w:rsid w:val="00550409"/>
    <w:rsid w:val="005507A1"/>
    <w:rsid w:val="00550A0F"/>
    <w:rsid w:val="00550D30"/>
    <w:rsid w:val="00550D3C"/>
    <w:rsid w:val="00551567"/>
    <w:rsid w:val="005515BB"/>
    <w:rsid w:val="00551C24"/>
    <w:rsid w:val="0055202E"/>
    <w:rsid w:val="0055207D"/>
    <w:rsid w:val="005523F7"/>
    <w:rsid w:val="00552AEB"/>
    <w:rsid w:val="00552CF4"/>
    <w:rsid w:val="0055301C"/>
    <w:rsid w:val="005531AD"/>
    <w:rsid w:val="00553700"/>
    <w:rsid w:val="00553787"/>
    <w:rsid w:val="00553C31"/>
    <w:rsid w:val="00553F16"/>
    <w:rsid w:val="005542E8"/>
    <w:rsid w:val="0055468A"/>
    <w:rsid w:val="005546D9"/>
    <w:rsid w:val="00554E66"/>
    <w:rsid w:val="00554FAB"/>
    <w:rsid w:val="0055546A"/>
    <w:rsid w:val="00555875"/>
    <w:rsid w:val="0055597E"/>
    <w:rsid w:val="00555CF7"/>
    <w:rsid w:val="00555F41"/>
    <w:rsid w:val="005562F6"/>
    <w:rsid w:val="00556417"/>
    <w:rsid w:val="00556A05"/>
    <w:rsid w:val="00556C6E"/>
    <w:rsid w:val="00556D23"/>
    <w:rsid w:val="00556D47"/>
    <w:rsid w:val="00557493"/>
    <w:rsid w:val="0055764F"/>
    <w:rsid w:val="00560A38"/>
    <w:rsid w:val="00560B0C"/>
    <w:rsid w:val="00560C40"/>
    <w:rsid w:val="00560EE6"/>
    <w:rsid w:val="00561528"/>
    <w:rsid w:val="005615FE"/>
    <w:rsid w:val="00561E02"/>
    <w:rsid w:val="00561E7A"/>
    <w:rsid w:val="00562548"/>
    <w:rsid w:val="00562E63"/>
    <w:rsid w:val="005630BE"/>
    <w:rsid w:val="00563AA1"/>
    <w:rsid w:val="00563B13"/>
    <w:rsid w:val="00564088"/>
    <w:rsid w:val="00564594"/>
    <w:rsid w:val="00564646"/>
    <w:rsid w:val="00564CA5"/>
    <w:rsid w:val="0056528E"/>
    <w:rsid w:val="00565326"/>
    <w:rsid w:val="00565753"/>
    <w:rsid w:val="0056575E"/>
    <w:rsid w:val="00566229"/>
    <w:rsid w:val="00566D79"/>
    <w:rsid w:val="00567948"/>
    <w:rsid w:val="00567F9D"/>
    <w:rsid w:val="005700BE"/>
    <w:rsid w:val="005703FD"/>
    <w:rsid w:val="005705D0"/>
    <w:rsid w:val="00570F4B"/>
    <w:rsid w:val="005711EF"/>
    <w:rsid w:val="00571270"/>
    <w:rsid w:val="00571DEA"/>
    <w:rsid w:val="00571EA6"/>
    <w:rsid w:val="005727B8"/>
    <w:rsid w:val="005728FB"/>
    <w:rsid w:val="00572CB3"/>
    <w:rsid w:val="00572DFB"/>
    <w:rsid w:val="00573090"/>
    <w:rsid w:val="0057337A"/>
    <w:rsid w:val="005736E8"/>
    <w:rsid w:val="00573EE3"/>
    <w:rsid w:val="005740F4"/>
    <w:rsid w:val="00574303"/>
    <w:rsid w:val="0057490B"/>
    <w:rsid w:val="00575733"/>
    <w:rsid w:val="00575CA0"/>
    <w:rsid w:val="00575D7D"/>
    <w:rsid w:val="00576661"/>
    <w:rsid w:val="0057670C"/>
    <w:rsid w:val="005769A1"/>
    <w:rsid w:val="00576A23"/>
    <w:rsid w:val="00576ADD"/>
    <w:rsid w:val="00576D68"/>
    <w:rsid w:val="00576F65"/>
    <w:rsid w:val="00576FFA"/>
    <w:rsid w:val="005771E6"/>
    <w:rsid w:val="00581931"/>
    <w:rsid w:val="00581C94"/>
    <w:rsid w:val="0058212F"/>
    <w:rsid w:val="00582176"/>
    <w:rsid w:val="0058226A"/>
    <w:rsid w:val="005822A9"/>
    <w:rsid w:val="0058267A"/>
    <w:rsid w:val="00582D0E"/>
    <w:rsid w:val="0058370F"/>
    <w:rsid w:val="00583C9B"/>
    <w:rsid w:val="00584295"/>
    <w:rsid w:val="005842E5"/>
    <w:rsid w:val="0058481A"/>
    <w:rsid w:val="00584899"/>
    <w:rsid w:val="005855DE"/>
    <w:rsid w:val="005856FE"/>
    <w:rsid w:val="00585CB1"/>
    <w:rsid w:val="00586C36"/>
    <w:rsid w:val="0058776A"/>
    <w:rsid w:val="00587926"/>
    <w:rsid w:val="00587CDF"/>
    <w:rsid w:val="00587CF0"/>
    <w:rsid w:val="00590002"/>
    <w:rsid w:val="0059014A"/>
    <w:rsid w:val="005908B2"/>
    <w:rsid w:val="00590F68"/>
    <w:rsid w:val="005911E2"/>
    <w:rsid w:val="005913B3"/>
    <w:rsid w:val="00591AE5"/>
    <w:rsid w:val="00591DE6"/>
    <w:rsid w:val="00591E96"/>
    <w:rsid w:val="00591FAF"/>
    <w:rsid w:val="005927AA"/>
    <w:rsid w:val="00592B94"/>
    <w:rsid w:val="00593246"/>
    <w:rsid w:val="00593398"/>
    <w:rsid w:val="00593640"/>
    <w:rsid w:val="0059372F"/>
    <w:rsid w:val="005939A6"/>
    <w:rsid w:val="00593A21"/>
    <w:rsid w:val="00593B58"/>
    <w:rsid w:val="00594102"/>
    <w:rsid w:val="00594274"/>
    <w:rsid w:val="005949C3"/>
    <w:rsid w:val="00594C43"/>
    <w:rsid w:val="00594DBC"/>
    <w:rsid w:val="005950E7"/>
    <w:rsid w:val="00595835"/>
    <w:rsid w:val="005959F1"/>
    <w:rsid w:val="00595A2B"/>
    <w:rsid w:val="00595E14"/>
    <w:rsid w:val="005960D0"/>
    <w:rsid w:val="00596398"/>
    <w:rsid w:val="005966A3"/>
    <w:rsid w:val="00596856"/>
    <w:rsid w:val="00596967"/>
    <w:rsid w:val="00596E8A"/>
    <w:rsid w:val="00597206"/>
    <w:rsid w:val="00597777"/>
    <w:rsid w:val="005A0F6E"/>
    <w:rsid w:val="005A15F4"/>
    <w:rsid w:val="005A18B5"/>
    <w:rsid w:val="005A1F0C"/>
    <w:rsid w:val="005A204B"/>
    <w:rsid w:val="005A3119"/>
    <w:rsid w:val="005A3A2C"/>
    <w:rsid w:val="005A3C4A"/>
    <w:rsid w:val="005A45F5"/>
    <w:rsid w:val="005A4739"/>
    <w:rsid w:val="005A4AD3"/>
    <w:rsid w:val="005A4DAF"/>
    <w:rsid w:val="005A56CD"/>
    <w:rsid w:val="005A5CB4"/>
    <w:rsid w:val="005A5CE2"/>
    <w:rsid w:val="005A6158"/>
    <w:rsid w:val="005A65F9"/>
    <w:rsid w:val="005A6906"/>
    <w:rsid w:val="005A6A40"/>
    <w:rsid w:val="005A7254"/>
    <w:rsid w:val="005A77B5"/>
    <w:rsid w:val="005A7C2D"/>
    <w:rsid w:val="005B0C8B"/>
    <w:rsid w:val="005B1427"/>
    <w:rsid w:val="005B1592"/>
    <w:rsid w:val="005B1A00"/>
    <w:rsid w:val="005B1B3B"/>
    <w:rsid w:val="005B1FA1"/>
    <w:rsid w:val="005B2225"/>
    <w:rsid w:val="005B295F"/>
    <w:rsid w:val="005B2D50"/>
    <w:rsid w:val="005B2DCE"/>
    <w:rsid w:val="005B378D"/>
    <w:rsid w:val="005B3838"/>
    <w:rsid w:val="005B3C57"/>
    <w:rsid w:val="005B3DD2"/>
    <w:rsid w:val="005B412D"/>
    <w:rsid w:val="005B45B2"/>
    <w:rsid w:val="005B4A0B"/>
    <w:rsid w:val="005B4D28"/>
    <w:rsid w:val="005B4F41"/>
    <w:rsid w:val="005B4FB9"/>
    <w:rsid w:val="005B5205"/>
    <w:rsid w:val="005B5DAC"/>
    <w:rsid w:val="005B6144"/>
    <w:rsid w:val="005B6F04"/>
    <w:rsid w:val="005B6F7C"/>
    <w:rsid w:val="005B74E5"/>
    <w:rsid w:val="005B7D65"/>
    <w:rsid w:val="005C0A78"/>
    <w:rsid w:val="005C1241"/>
    <w:rsid w:val="005C19DB"/>
    <w:rsid w:val="005C19F3"/>
    <w:rsid w:val="005C1B80"/>
    <w:rsid w:val="005C249B"/>
    <w:rsid w:val="005C2979"/>
    <w:rsid w:val="005C362A"/>
    <w:rsid w:val="005C387D"/>
    <w:rsid w:val="005C391A"/>
    <w:rsid w:val="005C4091"/>
    <w:rsid w:val="005C47A9"/>
    <w:rsid w:val="005C4C71"/>
    <w:rsid w:val="005C570D"/>
    <w:rsid w:val="005C5882"/>
    <w:rsid w:val="005C5921"/>
    <w:rsid w:val="005C5A3C"/>
    <w:rsid w:val="005C635A"/>
    <w:rsid w:val="005C6616"/>
    <w:rsid w:val="005C6933"/>
    <w:rsid w:val="005C6E99"/>
    <w:rsid w:val="005C7517"/>
    <w:rsid w:val="005C79F7"/>
    <w:rsid w:val="005D047C"/>
    <w:rsid w:val="005D0811"/>
    <w:rsid w:val="005D1C98"/>
    <w:rsid w:val="005D1D39"/>
    <w:rsid w:val="005D24A0"/>
    <w:rsid w:val="005D31A6"/>
    <w:rsid w:val="005D3340"/>
    <w:rsid w:val="005D3BD6"/>
    <w:rsid w:val="005D403C"/>
    <w:rsid w:val="005D475A"/>
    <w:rsid w:val="005D4B81"/>
    <w:rsid w:val="005D4C1F"/>
    <w:rsid w:val="005D4D4F"/>
    <w:rsid w:val="005D5465"/>
    <w:rsid w:val="005D5473"/>
    <w:rsid w:val="005D59FB"/>
    <w:rsid w:val="005D6086"/>
    <w:rsid w:val="005D69B2"/>
    <w:rsid w:val="005D6FF8"/>
    <w:rsid w:val="005D708F"/>
    <w:rsid w:val="005D7662"/>
    <w:rsid w:val="005D7B6C"/>
    <w:rsid w:val="005E00B6"/>
    <w:rsid w:val="005E0CC4"/>
    <w:rsid w:val="005E1006"/>
    <w:rsid w:val="005E182A"/>
    <w:rsid w:val="005E19E4"/>
    <w:rsid w:val="005E1DD3"/>
    <w:rsid w:val="005E1E02"/>
    <w:rsid w:val="005E28BC"/>
    <w:rsid w:val="005E28C9"/>
    <w:rsid w:val="005E2FA3"/>
    <w:rsid w:val="005E3C02"/>
    <w:rsid w:val="005E3FF3"/>
    <w:rsid w:val="005E4185"/>
    <w:rsid w:val="005E42EC"/>
    <w:rsid w:val="005E47EF"/>
    <w:rsid w:val="005E5113"/>
    <w:rsid w:val="005E56C9"/>
    <w:rsid w:val="005E5BD1"/>
    <w:rsid w:val="005E6310"/>
    <w:rsid w:val="005E69C1"/>
    <w:rsid w:val="005E6EA8"/>
    <w:rsid w:val="005E6F76"/>
    <w:rsid w:val="005E725F"/>
    <w:rsid w:val="005E7413"/>
    <w:rsid w:val="005E7504"/>
    <w:rsid w:val="005E7CCE"/>
    <w:rsid w:val="005F0681"/>
    <w:rsid w:val="005F0B3B"/>
    <w:rsid w:val="005F0F8E"/>
    <w:rsid w:val="005F1785"/>
    <w:rsid w:val="005F1E81"/>
    <w:rsid w:val="005F2A49"/>
    <w:rsid w:val="005F2C10"/>
    <w:rsid w:val="005F2D44"/>
    <w:rsid w:val="005F2FDC"/>
    <w:rsid w:val="005F3573"/>
    <w:rsid w:val="005F37D9"/>
    <w:rsid w:val="005F447D"/>
    <w:rsid w:val="005F463D"/>
    <w:rsid w:val="005F481D"/>
    <w:rsid w:val="005F5EA9"/>
    <w:rsid w:val="005F609B"/>
    <w:rsid w:val="005F6D88"/>
    <w:rsid w:val="0060001F"/>
    <w:rsid w:val="006008E7"/>
    <w:rsid w:val="006009F2"/>
    <w:rsid w:val="00600AAA"/>
    <w:rsid w:val="00600BDA"/>
    <w:rsid w:val="0060111C"/>
    <w:rsid w:val="00601123"/>
    <w:rsid w:val="00602226"/>
    <w:rsid w:val="00602347"/>
    <w:rsid w:val="00602743"/>
    <w:rsid w:val="00602B46"/>
    <w:rsid w:val="00602B99"/>
    <w:rsid w:val="006031A8"/>
    <w:rsid w:val="006033F8"/>
    <w:rsid w:val="0060346F"/>
    <w:rsid w:val="006034E2"/>
    <w:rsid w:val="006047E5"/>
    <w:rsid w:val="00605188"/>
    <w:rsid w:val="006059FB"/>
    <w:rsid w:val="00606FB7"/>
    <w:rsid w:val="006072D5"/>
    <w:rsid w:val="00607FBF"/>
    <w:rsid w:val="00610772"/>
    <w:rsid w:val="0061132C"/>
    <w:rsid w:val="00611A87"/>
    <w:rsid w:val="006120E4"/>
    <w:rsid w:val="006120F1"/>
    <w:rsid w:val="006125DB"/>
    <w:rsid w:val="00613199"/>
    <w:rsid w:val="006142A4"/>
    <w:rsid w:val="006148DA"/>
    <w:rsid w:val="0061496D"/>
    <w:rsid w:val="00614A2F"/>
    <w:rsid w:val="00614B53"/>
    <w:rsid w:val="00614FAB"/>
    <w:rsid w:val="0061563E"/>
    <w:rsid w:val="00615EB0"/>
    <w:rsid w:val="00615F10"/>
    <w:rsid w:val="0061615D"/>
    <w:rsid w:val="00616176"/>
    <w:rsid w:val="006161D0"/>
    <w:rsid w:val="00616CB4"/>
    <w:rsid w:val="00616F43"/>
    <w:rsid w:val="0061729E"/>
    <w:rsid w:val="006172CC"/>
    <w:rsid w:val="006178A0"/>
    <w:rsid w:val="00617D9B"/>
    <w:rsid w:val="0062049D"/>
    <w:rsid w:val="0062073C"/>
    <w:rsid w:val="00620A6F"/>
    <w:rsid w:val="00620CFC"/>
    <w:rsid w:val="00620D4B"/>
    <w:rsid w:val="0062152E"/>
    <w:rsid w:val="00621E3B"/>
    <w:rsid w:val="00621F9E"/>
    <w:rsid w:val="00622434"/>
    <w:rsid w:val="00622855"/>
    <w:rsid w:val="00622DF2"/>
    <w:rsid w:val="0062308E"/>
    <w:rsid w:val="006231F4"/>
    <w:rsid w:val="0062341B"/>
    <w:rsid w:val="00623DF7"/>
    <w:rsid w:val="00624155"/>
    <w:rsid w:val="006243CF"/>
    <w:rsid w:val="0062465B"/>
    <w:rsid w:val="00624C05"/>
    <w:rsid w:val="00624D5F"/>
    <w:rsid w:val="006256F2"/>
    <w:rsid w:val="006260FB"/>
    <w:rsid w:val="00626821"/>
    <w:rsid w:val="00626941"/>
    <w:rsid w:val="0062697F"/>
    <w:rsid w:val="00626B15"/>
    <w:rsid w:val="00626D4F"/>
    <w:rsid w:val="00627111"/>
    <w:rsid w:val="006276FD"/>
    <w:rsid w:val="00627F9C"/>
    <w:rsid w:val="0063022E"/>
    <w:rsid w:val="006306DD"/>
    <w:rsid w:val="00631FD4"/>
    <w:rsid w:val="0063216B"/>
    <w:rsid w:val="00632BDD"/>
    <w:rsid w:val="006340AA"/>
    <w:rsid w:val="00634528"/>
    <w:rsid w:val="006352C7"/>
    <w:rsid w:val="00635AC9"/>
    <w:rsid w:val="00635C58"/>
    <w:rsid w:val="0063607B"/>
    <w:rsid w:val="006362E3"/>
    <w:rsid w:val="006364E9"/>
    <w:rsid w:val="006365D0"/>
    <w:rsid w:val="00636D4E"/>
    <w:rsid w:val="00636E33"/>
    <w:rsid w:val="006371FB"/>
    <w:rsid w:val="00637C03"/>
    <w:rsid w:val="00640140"/>
    <w:rsid w:val="00640220"/>
    <w:rsid w:val="006403AB"/>
    <w:rsid w:val="006403AF"/>
    <w:rsid w:val="00640598"/>
    <w:rsid w:val="00640624"/>
    <w:rsid w:val="00640B15"/>
    <w:rsid w:val="00640B76"/>
    <w:rsid w:val="00640D94"/>
    <w:rsid w:val="00640DDE"/>
    <w:rsid w:val="006416CF"/>
    <w:rsid w:val="006417E2"/>
    <w:rsid w:val="00641843"/>
    <w:rsid w:val="006421EB"/>
    <w:rsid w:val="00642406"/>
    <w:rsid w:val="00642792"/>
    <w:rsid w:val="00642927"/>
    <w:rsid w:val="00642B30"/>
    <w:rsid w:val="00642C8C"/>
    <w:rsid w:val="0064378E"/>
    <w:rsid w:val="00643BBD"/>
    <w:rsid w:val="00644555"/>
    <w:rsid w:val="00644CEB"/>
    <w:rsid w:val="00645033"/>
    <w:rsid w:val="00645049"/>
    <w:rsid w:val="00645642"/>
    <w:rsid w:val="00645668"/>
    <w:rsid w:val="006456FE"/>
    <w:rsid w:val="00645858"/>
    <w:rsid w:val="006459E4"/>
    <w:rsid w:val="00645C35"/>
    <w:rsid w:val="006463D2"/>
    <w:rsid w:val="00646AA1"/>
    <w:rsid w:val="00646D5F"/>
    <w:rsid w:val="00647004"/>
    <w:rsid w:val="006470CA"/>
    <w:rsid w:val="00647A8D"/>
    <w:rsid w:val="00650212"/>
    <w:rsid w:val="006505BF"/>
    <w:rsid w:val="006509D8"/>
    <w:rsid w:val="00650CFD"/>
    <w:rsid w:val="0065148B"/>
    <w:rsid w:val="006516F0"/>
    <w:rsid w:val="0065191F"/>
    <w:rsid w:val="00651A01"/>
    <w:rsid w:val="00651C3B"/>
    <w:rsid w:val="00652467"/>
    <w:rsid w:val="00652C25"/>
    <w:rsid w:val="00652CE2"/>
    <w:rsid w:val="00652E77"/>
    <w:rsid w:val="00652F73"/>
    <w:rsid w:val="006539A0"/>
    <w:rsid w:val="00653BBE"/>
    <w:rsid w:val="00653C1E"/>
    <w:rsid w:val="00653F26"/>
    <w:rsid w:val="00654BF8"/>
    <w:rsid w:val="00654D0D"/>
    <w:rsid w:val="0065517E"/>
    <w:rsid w:val="006553FA"/>
    <w:rsid w:val="006558B3"/>
    <w:rsid w:val="00656682"/>
    <w:rsid w:val="00657B6B"/>
    <w:rsid w:val="006601D1"/>
    <w:rsid w:val="0066034C"/>
    <w:rsid w:val="0066081D"/>
    <w:rsid w:val="00660B02"/>
    <w:rsid w:val="00660C74"/>
    <w:rsid w:val="00660D43"/>
    <w:rsid w:val="00660F56"/>
    <w:rsid w:val="006611AD"/>
    <w:rsid w:val="006625DB"/>
    <w:rsid w:val="0066263D"/>
    <w:rsid w:val="00663309"/>
    <w:rsid w:val="0066349E"/>
    <w:rsid w:val="00663634"/>
    <w:rsid w:val="00663CFD"/>
    <w:rsid w:val="00664058"/>
    <w:rsid w:val="006640B7"/>
    <w:rsid w:val="00664552"/>
    <w:rsid w:val="00664610"/>
    <w:rsid w:val="00664CCF"/>
    <w:rsid w:val="00664F9F"/>
    <w:rsid w:val="0066511F"/>
    <w:rsid w:val="00665FD3"/>
    <w:rsid w:val="00666629"/>
    <w:rsid w:val="00666739"/>
    <w:rsid w:val="00666950"/>
    <w:rsid w:val="0066717D"/>
    <w:rsid w:val="00667323"/>
    <w:rsid w:val="006676F0"/>
    <w:rsid w:val="006707D7"/>
    <w:rsid w:val="00670D6E"/>
    <w:rsid w:val="00671042"/>
    <w:rsid w:val="0067145E"/>
    <w:rsid w:val="00671F0D"/>
    <w:rsid w:val="006723AB"/>
    <w:rsid w:val="006723FE"/>
    <w:rsid w:val="006726C7"/>
    <w:rsid w:val="006728DA"/>
    <w:rsid w:val="00672BF5"/>
    <w:rsid w:val="006732C1"/>
    <w:rsid w:val="00673421"/>
    <w:rsid w:val="006734CB"/>
    <w:rsid w:val="00673582"/>
    <w:rsid w:val="00674043"/>
    <w:rsid w:val="006746EA"/>
    <w:rsid w:val="006749A8"/>
    <w:rsid w:val="00674B74"/>
    <w:rsid w:val="00674D19"/>
    <w:rsid w:val="00675102"/>
    <w:rsid w:val="0067510C"/>
    <w:rsid w:val="006751CE"/>
    <w:rsid w:val="006754C0"/>
    <w:rsid w:val="00675987"/>
    <w:rsid w:val="00675D1F"/>
    <w:rsid w:val="00676197"/>
    <w:rsid w:val="006762FF"/>
    <w:rsid w:val="00676404"/>
    <w:rsid w:val="006764D4"/>
    <w:rsid w:val="006767A9"/>
    <w:rsid w:val="00676865"/>
    <w:rsid w:val="006768FF"/>
    <w:rsid w:val="00677008"/>
    <w:rsid w:val="006770C6"/>
    <w:rsid w:val="00677174"/>
    <w:rsid w:val="0067722E"/>
    <w:rsid w:val="00677539"/>
    <w:rsid w:val="00677799"/>
    <w:rsid w:val="0068020F"/>
    <w:rsid w:val="006802CB"/>
    <w:rsid w:val="00680D95"/>
    <w:rsid w:val="0068161B"/>
    <w:rsid w:val="00681CDE"/>
    <w:rsid w:val="006823AF"/>
    <w:rsid w:val="00683356"/>
    <w:rsid w:val="006834F9"/>
    <w:rsid w:val="00683C69"/>
    <w:rsid w:val="0068450B"/>
    <w:rsid w:val="006845F0"/>
    <w:rsid w:val="00684E70"/>
    <w:rsid w:val="00685195"/>
    <w:rsid w:val="006851A4"/>
    <w:rsid w:val="006862EA"/>
    <w:rsid w:val="00686613"/>
    <w:rsid w:val="00687D2E"/>
    <w:rsid w:val="00687ECF"/>
    <w:rsid w:val="00690BA3"/>
    <w:rsid w:val="0069101F"/>
    <w:rsid w:val="006916E1"/>
    <w:rsid w:val="00691C3E"/>
    <w:rsid w:val="006927F4"/>
    <w:rsid w:val="00692C51"/>
    <w:rsid w:val="0069304D"/>
    <w:rsid w:val="00693BFB"/>
    <w:rsid w:val="00693DE5"/>
    <w:rsid w:val="006942FF"/>
    <w:rsid w:val="00694BDE"/>
    <w:rsid w:val="00694C6F"/>
    <w:rsid w:val="00695274"/>
    <w:rsid w:val="00695E1A"/>
    <w:rsid w:val="00696B1B"/>
    <w:rsid w:val="00696D92"/>
    <w:rsid w:val="006973FC"/>
    <w:rsid w:val="00697C43"/>
    <w:rsid w:val="006A02A4"/>
    <w:rsid w:val="006A070F"/>
    <w:rsid w:val="006A08C0"/>
    <w:rsid w:val="006A0B4A"/>
    <w:rsid w:val="006A13F4"/>
    <w:rsid w:val="006A1DE3"/>
    <w:rsid w:val="006A226D"/>
    <w:rsid w:val="006A232A"/>
    <w:rsid w:val="006A24C6"/>
    <w:rsid w:val="006A2790"/>
    <w:rsid w:val="006A2EBF"/>
    <w:rsid w:val="006A3BD1"/>
    <w:rsid w:val="006A3E8D"/>
    <w:rsid w:val="006A3F4B"/>
    <w:rsid w:val="006A47CB"/>
    <w:rsid w:val="006A597D"/>
    <w:rsid w:val="006A6145"/>
    <w:rsid w:val="006A6375"/>
    <w:rsid w:val="006A651F"/>
    <w:rsid w:val="006A6856"/>
    <w:rsid w:val="006A68BE"/>
    <w:rsid w:val="006A69DE"/>
    <w:rsid w:val="006A6FC3"/>
    <w:rsid w:val="006A74A4"/>
    <w:rsid w:val="006A7608"/>
    <w:rsid w:val="006A7CB0"/>
    <w:rsid w:val="006A7D85"/>
    <w:rsid w:val="006B004B"/>
    <w:rsid w:val="006B06A0"/>
    <w:rsid w:val="006B1A34"/>
    <w:rsid w:val="006B1A98"/>
    <w:rsid w:val="006B1E81"/>
    <w:rsid w:val="006B1EF8"/>
    <w:rsid w:val="006B22CF"/>
    <w:rsid w:val="006B240D"/>
    <w:rsid w:val="006B2700"/>
    <w:rsid w:val="006B285C"/>
    <w:rsid w:val="006B2AC2"/>
    <w:rsid w:val="006B2CC8"/>
    <w:rsid w:val="006B31FA"/>
    <w:rsid w:val="006B35CA"/>
    <w:rsid w:val="006B378C"/>
    <w:rsid w:val="006B39B4"/>
    <w:rsid w:val="006B3A9C"/>
    <w:rsid w:val="006B3ADB"/>
    <w:rsid w:val="006B3B19"/>
    <w:rsid w:val="006B3F5D"/>
    <w:rsid w:val="006B460F"/>
    <w:rsid w:val="006B4B3F"/>
    <w:rsid w:val="006B4D66"/>
    <w:rsid w:val="006B4E6D"/>
    <w:rsid w:val="006B5E27"/>
    <w:rsid w:val="006B7CA5"/>
    <w:rsid w:val="006C00B8"/>
    <w:rsid w:val="006C0317"/>
    <w:rsid w:val="006C0490"/>
    <w:rsid w:val="006C0798"/>
    <w:rsid w:val="006C09C7"/>
    <w:rsid w:val="006C0DC8"/>
    <w:rsid w:val="006C180C"/>
    <w:rsid w:val="006C1820"/>
    <w:rsid w:val="006C1B93"/>
    <w:rsid w:val="006C209C"/>
    <w:rsid w:val="006C2192"/>
    <w:rsid w:val="006C23FC"/>
    <w:rsid w:val="006C38F4"/>
    <w:rsid w:val="006C420D"/>
    <w:rsid w:val="006C4380"/>
    <w:rsid w:val="006C4A31"/>
    <w:rsid w:val="006C4C98"/>
    <w:rsid w:val="006C4CD9"/>
    <w:rsid w:val="006C4F21"/>
    <w:rsid w:val="006C5822"/>
    <w:rsid w:val="006C5C5C"/>
    <w:rsid w:val="006C5F6A"/>
    <w:rsid w:val="006C6713"/>
    <w:rsid w:val="006C6FCA"/>
    <w:rsid w:val="006C717D"/>
    <w:rsid w:val="006C7297"/>
    <w:rsid w:val="006D0438"/>
    <w:rsid w:val="006D0668"/>
    <w:rsid w:val="006D07DA"/>
    <w:rsid w:val="006D082F"/>
    <w:rsid w:val="006D1429"/>
    <w:rsid w:val="006D1443"/>
    <w:rsid w:val="006D153C"/>
    <w:rsid w:val="006D191F"/>
    <w:rsid w:val="006D238A"/>
    <w:rsid w:val="006D27EB"/>
    <w:rsid w:val="006D2CD2"/>
    <w:rsid w:val="006D37C0"/>
    <w:rsid w:val="006D3C4E"/>
    <w:rsid w:val="006D3D31"/>
    <w:rsid w:val="006D3DD6"/>
    <w:rsid w:val="006D3EAF"/>
    <w:rsid w:val="006D3FF1"/>
    <w:rsid w:val="006D4360"/>
    <w:rsid w:val="006D4751"/>
    <w:rsid w:val="006D4F3D"/>
    <w:rsid w:val="006D6836"/>
    <w:rsid w:val="006D766F"/>
    <w:rsid w:val="006D7914"/>
    <w:rsid w:val="006D7D51"/>
    <w:rsid w:val="006D7F3F"/>
    <w:rsid w:val="006E060E"/>
    <w:rsid w:val="006E100A"/>
    <w:rsid w:val="006E13F2"/>
    <w:rsid w:val="006E2027"/>
    <w:rsid w:val="006E2233"/>
    <w:rsid w:val="006E247B"/>
    <w:rsid w:val="006E2991"/>
    <w:rsid w:val="006E2CD5"/>
    <w:rsid w:val="006E2FBF"/>
    <w:rsid w:val="006E3B14"/>
    <w:rsid w:val="006E46CE"/>
    <w:rsid w:val="006E4AD0"/>
    <w:rsid w:val="006E5689"/>
    <w:rsid w:val="006E58A1"/>
    <w:rsid w:val="006E5AD3"/>
    <w:rsid w:val="006E5B9F"/>
    <w:rsid w:val="006E5EF0"/>
    <w:rsid w:val="006E624E"/>
    <w:rsid w:val="006E6879"/>
    <w:rsid w:val="006E7113"/>
    <w:rsid w:val="006E7256"/>
    <w:rsid w:val="006E74BE"/>
    <w:rsid w:val="006F036A"/>
    <w:rsid w:val="006F0471"/>
    <w:rsid w:val="006F05D1"/>
    <w:rsid w:val="006F0974"/>
    <w:rsid w:val="006F0AA2"/>
    <w:rsid w:val="006F0C23"/>
    <w:rsid w:val="006F1288"/>
    <w:rsid w:val="006F161E"/>
    <w:rsid w:val="006F171E"/>
    <w:rsid w:val="006F1EE6"/>
    <w:rsid w:val="006F202A"/>
    <w:rsid w:val="006F245E"/>
    <w:rsid w:val="006F2A81"/>
    <w:rsid w:val="006F2AD4"/>
    <w:rsid w:val="006F30B6"/>
    <w:rsid w:val="006F33DA"/>
    <w:rsid w:val="006F3800"/>
    <w:rsid w:val="006F397D"/>
    <w:rsid w:val="006F3CAD"/>
    <w:rsid w:val="006F4321"/>
    <w:rsid w:val="006F4445"/>
    <w:rsid w:val="006F45D5"/>
    <w:rsid w:val="006F46C9"/>
    <w:rsid w:val="006F54F0"/>
    <w:rsid w:val="006F5512"/>
    <w:rsid w:val="006F5EB7"/>
    <w:rsid w:val="006F5EC8"/>
    <w:rsid w:val="006F60C2"/>
    <w:rsid w:val="006F61B1"/>
    <w:rsid w:val="006F6364"/>
    <w:rsid w:val="006F6553"/>
    <w:rsid w:val="006F6E32"/>
    <w:rsid w:val="006F71F3"/>
    <w:rsid w:val="006F7387"/>
    <w:rsid w:val="006F7449"/>
    <w:rsid w:val="006F78A0"/>
    <w:rsid w:val="006F7DD1"/>
    <w:rsid w:val="006F7E85"/>
    <w:rsid w:val="007006DB"/>
    <w:rsid w:val="00700C9A"/>
    <w:rsid w:val="00701F43"/>
    <w:rsid w:val="007024C2"/>
    <w:rsid w:val="007025BD"/>
    <w:rsid w:val="0070286D"/>
    <w:rsid w:val="00702B5F"/>
    <w:rsid w:val="007030F3"/>
    <w:rsid w:val="00703369"/>
    <w:rsid w:val="00703375"/>
    <w:rsid w:val="00703F7D"/>
    <w:rsid w:val="007042DC"/>
    <w:rsid w:val="007042F6"/>
    <w:rsid w:val="00704ADE"/>
    <w:rsid w:val="00704CD4"/>
    <w:rsid w:val="00704D91"/>
    <w:rsid w:val="00704DB4"/>
    <w:rsid w:val="00704E84"/>
    <w:rsid w:val="0070506C"/>
    <w:rsid w:val="007050F5"/>
    <w:rsid w:val="0070526F"/>
    <w:rsid w:val="007054BA"/>
    <w:rsid w:val="007057FC"/>
    <w:rsid w:val="00705B25"/>
    <w:rsid w:val="00705C73"/>
    <w:rsid w:val="0070603E"/>
    <w:rsid w:val="007060C9"/>
    <w:rsid w:val="00706B7F"/>
    <w:rsid w:val="00706CB0"/>
    <w:rsid w:val="00707137"/>
    <w:rsid w:val="007079C8"/>
    <w:rsid w:val="00710233"/>
    <w:rsid w:val="00710AB6"/>
    <w:rsid w:val="00710B91"/>
    <w:rsid w:val="00710CE9"/>
    <w:rsid w:val="00710E25"/>
    <w:rsid w:val="00710F2D"/>
    <w:rsid w:val="00711362"/>
    <w:rsid w:val="00711440"/>
    <w:rsid w:val="0071152A"/>
    <w:rsid w:val="00712210"/>
    <w:rsid w:val="00712547"/>
    <w:rsid w:val="00713300"/>
    <w:rsid w:val="007134E6"/>
    <w:rsid w:val="00713654"/>
    <w:rsid w:val="00713799"/>
    <w:rsid w:val="00713BB1"/>
    <w:rsid w:val="00713C36"/>
    <w:rsid w:val="00713C5E"/>
    <w:rsid w:val="00714379"/>
    <w:rsid w:val="007143AF"/>
    <w:rsid w:val="007147A9"/>
    <w:rsid w:val="00714E09"/>
    <w:rsid w:val="00714FB0"/>
    <w:rsid w:val="00715100"/>
    <w:rsid w:val="00715294"/>
    <w:rsid w:val="0071573F"/>
    <w:rsid w:val="007162F1"/>
    <w:rsid w:val="0071646C"/>
    <w:rsid w:val="00716D58"/>
    <w:rsid w:val="00716FE1"/>
    <w:rsid w:val="0071739D"/>
    <w:rsid w:val="00717486"/>
    <w:rsid w:val="00720F93"/>
    <w:rsid w:val="00721440"/>
    <w:rsid w:val="00721695"/>
    <w:rsid w:val="00721ADD"/>
    <w:rsid w:val="00721AF0"/>
    <w:rsid w:val="00721DB9"/>
    <w:rsid w:val="00721E77"/>
    <w:rsid w:val="00721E8B"/>
    <w:rsid w:val="00722840"/>
    <w:rsid w:val="00722A39"/>
    <w:rsid w:val="00722DD6"/>
    <w:rsid w:val="00723071"/>
    <w:rsid w:val="00723491"/>
    <w:rsid w:val="00723D0B"/>
    <w:rsid w:val="00724160"/>
    <w:rsid w:val="007241BC"/>
    <w:rsid w:val="00724303"/>
    <w:rsid w:val="0072435B"/>
    <w:rsid w:val="0072436D"/>
    <w:rsid w:val="00724861"/>
    <w:rsid w:val="00724980"/>
    <w:rsid w:val="00724F61"/>
    <w:rsid w:val="00725D9F"/>
    <w:rsid w:val="007265DE"/>
    <w:rsid w:val="0072666A"/>
    <w:rsid w:val="00726A9E"/>
    <w:rsid w:val="00726D87"/>
    <w:rsid w:val="0072717A"/>
    <w:rsid w:val="00727650"/>
    <w:rsid w:val="00727859"/>
    <w:rsid w:val="00727C52"/>
    <w:rsid w:val="00727E41"/>
    <w:rsid w:val="0073089E"/>
    <w:rsid w:val="00730E3F"/>
    <w:rsid w:val="00731591"/>
    <w:rsid w:val="00731BB7"/>
    <w:rsid w:val="00732578"/>
    <w:rsid w:val="0073275E"/>
    <w:rsid w:val="007329CD"/>
    <w:rsid w:val="00732D61"/>
    <w:rsid w:val="00733237"/>
    <w:rsid w:val="007333E7"/>
    <w:rsid w:val="0073379A"/>
    <w:rsid w:val="00734174"/>
    <w:rsid w:val="00734394"/>
    <w:rsid w:val="00734B7B"/>
    <w:rsid w:val="00734DF4"/>
    <w:rsid w:val="00735205"/>
    <w:rsid w:val="007355AB"/>
    <w:rsid w:val="007357CE"/>
    <w:rsid w:val="00735A0C"/>
    <w:rsid w:val="00736604"/>
    <w:rsid w:val="00736E43"/>
    <w:rsid w:val="00737018"/>
    <w:rsid w:val="0073706B"/>
    <w:rsid w:val="00737224"/>
    <w:rsid w:val="007402CB"/>
    <w:rsid w:val="0074039A"/>
    <w:rsid w:val="00740457"/>
    <w:rsid w:val="0074053B"/>
    <w:rsid w:val="0074081D"/>
    <w:rsid w:val="007408A4"/>
    <w:rsid w:val="00741920"/>
    <w:rsid w:val="00742229"/>
    <w:rsid w:val="00742872"/>
    <w:rsid w:val="00743242"/>
    <w:rsid w:val="0074341F"/>
    <w:rsid w:val="0074381F"/>
    <w:rsid w:val="007439E8"/>
    <w:rsid w:val="00743FB2"/>
    <w:rsid w:val="007447A0"/>
    <w:rsid w:val="0074508F"/>
    <w:rsid w:val="0074576E"/>
    <w:rsid w:val="00745997"/>
    <w:rsid w:val="00745F20"/>
    <w:rsid w:val="007464D9"/>
    <w:rsid w:val="007464DB"/>
    <w:rsid w:val="00746E23"/>
    <w:rsid w:val="00747502"/>
    <w:rsid w:val="00747837"/>
    <w:rsid w:val="00747957"/>
    <w:rsid w:val="007479B3"/>
    <w:rsid w:val="00747B22"/>
    <w:rsid w:val="00747FD2"/>
    <w:rsid w:val="007503DC"/>
    <w:rsid w:val="00751A50"/>
    <w:rsid w:val="00752AF2"/>
    <w:rsid w:val="00752CA0"/>
    <w:rsid w:val="007535E1"/>
    <w:rsid w:val="00753657"/>
    <w:rsid w:val="00753764"/>
    <w:rsid w:val="00753837"/>
    <w:rsid w:val="0075392A"/>
    <w:rsid w:val="00753C23"/>
    <w:rsid w:val="00753F3D"/>
    <w:rsid w:val="00754015"/>
    <w:rsid w:val="007546AB"/>
    <w:rsid w:val="007546CA"/>
    <w:rsid w:val="00754949"/>
    <w:rsid w:val="007552E6"/>
    <w:rsid w:val="00755AE2"/>
    <w:rsid w:val="00755B2D"/>
    <w:rsid w:val="00755B54"/>
    <w:rsid w:val="00756134"/>
    <w:rsid w:val="007572B7"/>
    <w:rsid w:val="00757411"/>
    <w:rsid w:val="00757871"/>
    <w:rsid w:val="00757A2D"/>
    <w:rsid w:val="00757BAC"/>
    <w:rsid w:val="00757CE0"/>
    <w:rsid w:val="00760643"/>
    <w:rsid w:val="0076067F"/>
    <w:rsid w:val="007608D3"/>
    <w:rsid w:val="007615D1"/>
    <w:rsid w:val="00761779"/>
    <w:rsid w:val="00761B4B"/>
    <w:rsid w:val="00761C5C"/>
    <w:rsid w:val="00762700"/>
    <w:rsid w:val="00763331"/>
    <w:rsid w:val="00763345"/>
    <w:rsid w:val="00763EF2"/>
    <w:rsid w:val="00763FE0"/>
    <w:rsid w:val="007643B7"/>
    <w:rsid w:val="00764C2B"/>
    <w:rsid w:val="00764D3E"/>
    <w:rsid w:val="00765357"/>
    <w:rsid w:val="00765830"/>
    <w:rsid w:val="00766047"/>
    <w:rsid w:val="00766182"/>
    <w:rsid w:val="00766217"/>
    <w:rsid w:val="0076632C"/>
    <w:rsid w:val="00766B81"/>
    <w:rsid w:val="007673CF"/>
    <w:rsid w:val="00767C22"/>
    <w:rsid w:val="007705BE"/>
    <w:rsid w:val="00770B42"/>
    <w:rsid w:val="00771F0E"/>
    <w:rsid w:val="00772ACF"/>
    <w:rsid w:val="00772DFA"/>
    <w:rsid w:val="00773178"/>
    <w:rsid w:val="00773343"/>
    <w:rsid w:val="00773A5E"/>
    <w:rsid w:val="00773E3F"/>
    <w:rsid w:val="0077443C"/>
    <w:rsid w:val="007744D8"/>
    <w:rsid w:val="00774DE3"/>
    <w:rsid w:val="007754D6"/>
    <w:rsid w:val="007758C5"/>
    <w:rsid w:val="00775B3C"/>
    <w:rsid w:val="007761E0"/>
    <w:rsid w:val="00776DFE"/>
    <w:rsid w:val="007773EB"/>
    <w:rsid w:val="007775F2"/>
    <w:rsid w:val="00777A33"/>
    <w:rsid w:val="00777B7C"/>
    <w:rsid w:val="00777E69"/>
    <w:rsid w:val="00777EDA"/>
    <w:rsid w:val="00777EE9"/>
    <w:rsid w:val="007800FF"/>
    <w:rsid w:val="0078036C"/>
    <w:rsid w:val="0078049F"/>
    <w:rsid w:val="00780824"/>
    <w:rsid w:val="00780905"/>
    <w:rsid w:val="00781099"/>
    <w:rsid w:val="007810AD"/>
    <w:rsid w:val="0078111A"/>
    <w:rsid w:val="0078127E"/>
    <w:rsid w:val="00781E3B"/>
    <w:rsid w:val="00783060"/>
    <w:rsid w:val="007832B2"/>
    <w:rsid w:val="007836B3"/>
    <w:rsid w:val="007836C2"/>
    <w:rsid w:val="007840F3"/>
    <w:rsid w:val="007857CD"/>
    <w:rsid w:val="00785989"/>
    <w:rsid w:val="007859C0"/>
    <w:rsid w:val="00785C64"/>
    <w:rsid w:val="00785F2E"/>
    <w:rsid w:val="007867D9"/>
    <w:rsid w:val="0079029F"/>
    <w:rsid w:val="00790AD5"/>
    <w:rsid w:val="0079178D"/>
    <w:rsid w:val="00791DED"/>
    <w:rsid w:val="00791E88"/>
    <w:rsid w:val="007924C2"/>
    <w:rsid w:val="0079271C"/>
    <w:rsid w:val="00792788"/>
    <w:rsid w:val="00792B1E"/>
    <w:rsid w:val="00792B7C"/>
    <w:rsid w:val="0079367F"/>
    <w:rsid w:val="00793856"/>
    <w:rsid w:val="00793D16"/>
    <w:rsid w:val="007941AA"/>
    <w:rsid w:val="00794637"/>
    <w:rsid w:val="00794646"/>
    <w:rsid w:val="0079471C"/>
    <w:rsid w:val="007947A9"/>
    <w:rsid w:val="00794B3F"/>
    <w:rsid w:val="00794B92"/>
    <w:rsid w:val="007954A0"/>
    <w:rsid w:val="0079558B"/>
    <w:rsid w:val="007955AE"/>
    <w:rsid w:val="00795C44"/>
    <w:rsid w:val="00795D71"/>
    <w:rsid w:val="00795F97"/>
    <w:rsid w:val="00795FE7"/>
    <w:rsid w:val="00796792"/>
    <w:rsid w:val="007971A1"/>
    <w:rsid w:val="00797342"/>
    <w:rsid w:val="0079780A"/>
    <w:rsid w:val="00797B0B"/>
    <w:rsid w:val="00797FC5"/>
    <w:rsid w:val="007A07A1"/>
    <w:rsid w:val="007A10D1"/>
    <w:rsid w:val="007A14DF"/>
    <w:rsid w:val="007A15EC"/>
    <w:rsid w:val="007A1CF3"/>
    <w:rsid w:val="007A2913"/>
    <w:rsid w:val="007A2AC7"/>
    <w:rsid w:val="007A2D91"/>
    <w:rsid w:val="007A34E6"/>
    <w:rsid w:val="007A3716"/>
    <w:rsid w:val="007A37ED"/>
    <w:rsid w:val="007A3D22"/>
    <w:rsid w:val="007A4341"/>
    <w:rsid w:val="007A4357"/>
    <w:rsid w:val="007A4581"/>
    <w:rsid w:val="007A5582"/>
    <w:rsid w:val="007A59C1"/>
    <w:rsid w:val="007A5A7B"/>
    <w:rsid w:val="007A5E76"/>
    <w:rsid w:val="007A643C"/>
    <w:rsid w:val="007A6821"/>
    <w:rsid w:val="007A74F0"/>
    <w:rsid w:val="007A7984"/>
    <w:rsid w:val="007A79A3"/>
    <w:rsid w:val="007B047E"/>
    <w:rsid w:val="007B07FF"/>
    <w:rsid w:val="007B0B0A"/>
    <w:rsid w:val="007B0F03"/>
    <w:rsid w:val="007B0F65"/>
    <w:rsid w:val="007B1244"/>
    <w:rsid w:val="007B1284"/>
    <w:rsid w:val="007B133E"/>
    <w:rsid w:val="007B147E"/>
    <w:rsid w:val="007B18DE"/>
    <w:rsid w:val="007B1ED2"/>
    <w:rsid w:val="007B2076"/>
    <w:rsid w:val="007B2DF3"/>
    <w:rsid w:val="007B3130"/>
    <w:rsid w:val="007B3391"/>
    <w:rsid w:val="007B3409"/>
    <w:rsid w:val="007B353F"/>
    <w:rsid w:val="007B41CC"/>
    <w:rsid w:val="007B4250"/>
    <w:rsid w:val="007B4A09"/>
    <w:rsid w:val="007B4A3E"/>
    <w:rsid w:val="007B5077"/>
    <w:rsid w:val="007B516A"/>
    <w:rsid w:val="007B535D"/>
    <w:rsid w:val="007B5375"/>
    <w:rsid w:val="007B55D9"/>
    <w:rsid w:val="007B562B"/>
    <w:rsid w:val="007B5B77"/>
    <w:rsid w:val="007B70F0"/>
    <w:rsid w:val="007B7264"/>
    <w:rsid w:val="007B755D"/>
    <w:rsid w:val="007C02A8"/>
    <w:rsid w:val="007C04E9"/>
    <w:rsid w:val="007C08AB"/>
    <w:rsid w:val="007C0A5C"/>
    <w:rsid w:val="007C0EAE"/>
    <w:rsid w:val="007C1261"/>
    <w:rsid w:val="007C1C85"/>
    <w:rsid w:val="007C209A"/>
    <w:rsid w:val="007C2443"/>
    <w:rsid w:val="007C4340"/>
    <w:rsid w:val="007C4391"/>
    <w:rsid w:val="007C4397"/>
    <w:rsid w:val="007C475D"/>
    <w:rsid w:val="007C4AC7"/>
    <w:rsid w:val="007C504F"/>
    <w:rsid w:val="007C56C3"/>
    <w:rsid w:val="007C656D"/>
    <w:rsid w:val="007C65C7"/>
    <w:rsid w:val="007C728A"/>
    <w:rsid w:val="007C7B18"/>
    <w:rsid w:val="007C7BAC"/>
    <w:rsid w:val="007C7C4F"/>
    <w:rsid w:val="007D025A"/>
    <w:rsid w:val="007D05B1"/>
    <w:rsid w:val="007D05BD"/>
    <w:rsid w:val="007D10D7"/>
    <w:rsid w:val="007D11D0"/>
    <w:rsid w:val="007D1E5D"/>
    <w:rsid w:val="007D1F05"/>
    <w:rsid w:val="007D2192"/>
    <w:rsid w:val="007D297B"/>
    <w:rsid w:val="007D2D4F"/>
    <w:rsid w:val="007D31DF"/>
    <w:rsid w:val="007D3782"/>
    <w:rsid w:val="007D3942"/>
    <w:rsid w:val="007D3C3D"/>
    <w:rsid w:val="007D47E4"/>
    <w:rsid w:val="007D4A13"/>
    <w:rsid w:val="007D5341"/>
    <w:rsid w:val="007D535F"/>
    <w:rsid w:val="007D55C7"/>
    <w:rsid w:val="007D5695"/>
    <w:rsid w:val="007D5885"/>
    <w:rsid w:val="007D5959"/>
    <w:rsid w:val="007D5B6D"/>
    <w:rsid w:val="007D5E20"/>
    <w:rsid w:val="007D5E34"/>
    <w:rsid w:val="007D5EF9"/>
    <w:rsid w:val="007D6A23"/>
    <w:rsid w:val="007D6FD7"/>
    <w:rsid w:val="007D70C2"/>
    <w:rsid w:val="007D73FE"/>
    <w:rsid w:val="007D761E"/>
    <w:rsid w:val="007D7E49"/>
    <w:rsid w:val="007D7F32"/>
    <w:rsid w:val="007E005D"/>
    <w:rsid w:val="007E02DB"/>
    <w:rsid w:val="007E03A1"/>
    <w:rsid w:val="007E0468"/>
    <w:rsid w:val="007E08DE"/>
    <w:rsid w:val="007E092F"/>
    <w:rsid w:val="007E0F5C"/>
    <w:rsid w:val="007E1078"/>
    <w:rsid w:val="007E216F"/>
    <w:rsid w:val="007E2715"/>
    <w:rsid w:val="007E2BF6"/>
    <w:rsid w:val="007E2C49"/>
    <w:rsid w:val="007E2D30"/>
    <w:rsid w:val="007E2F98"/>
    <w:rsid w:val="007E3853"/>
    <w:rsid w:val="007E3C23"/>
    <w:rsid w:val="007E3E84"/>
    <w:rsid w:val="007E41EE"/>
    <w:rsid w:val="007E4238"/>
    <w:rsid w:val="007E4978"/>
    <w:rsid w:val="007E4A60"/>
    <w:rsid w:val="007E4DAC"/>
    <w:rsid w:val="007E51AB"/>
    <w:rsid w:val="007E51E9"/>
    <w:rsid w:val="007E58E4"/>
    <w:rsid w:val="007E5DE3"/>
    <w:rsid w:val="007E5F8A"/>
    <w:rsid w:val="007E65F0"/>
    <w:rsid w:val="007E6A12"/>
    <w:rsid w:val="007E7302"/>
    <w:rsid w:val="007E748E"/>
    <w:rsid w:val="007E749D"/>
    <w:rsid w:val="007F0084"/>
    <w:rsid w:val="007F0E68"/>
    <w:rsid w:val="007F10AB"/>
    <w:rsid w:val="007F10BE"/>
    <w:rsid w:val="007F1109"/>
    <w:rsid w:val="007F140F"/>
    <w:rsid w:val="007F1579"/>
    <w:rsid w:val="007F15E9"/>
    <w:rsid w:val="007F1BD7"/>
    <w:rsid w:val="007F1C57"/>
    <w:rsid w:val="007F1E8D"/>
    <w:rsid w:val="007F204C"/>
    <w:rsid w:val="007F20B7"/>
    <w:rsid w:val="007F218F"/>
    <w:rsid w:val="007F2A15"/>
    <w:rsid w:val="007F2BB1"/>
    <w:rsid w:val="007F2E0D"/>
    <w:rsid w:val="007F2FCD"/>
    <w:rsid w:val="007F3092"/>
    <w:rsid w:val="007F333F"/>
    <w:rsid w:val="007F3499"/>
    <w:rsid w:val="007F35E9"/>
    <w:rsid w:val="007F3774"/>
    <w:rsid w:val="007F3ADD"/>
    <w:rsid w:val="007F3E00"/>
    <w:rsid w:val="007F3F10"/>
    <w:rsid w:val="007F4236"/>
    <w:rsid w:val="007F4252"/>
    <w:rsid w:val="007F44CD"/>
    <w:rsid w:val="007F45A8"/>
    <w:rsid w:val="007F4D9E"/>
    <w:rsid w:val="007F502F"/>
    <w:rsid w:val="007F527F"/>
    <w:rsid w:val="007F54EC"/>
    <w:rsid w:val="007F5B97"/>
    <w:rsid w:val="007F5F06"/>
    <w:rsid w:val="007F700D"/>
    <w:rsid w:val="007F7064"/>
    <w:rsid w:val="007F7138"/>
    <w:rsid w:val="007F71BC"/>
    <w:rsid w:val="007F7401"/>
    <w:rsid w:val="007F75FF"/>
    <w:rsid w:val="007F7622"/>
    <w:rsid w:val="007F7BAA"/>
    <w:rsid w:val="00800A3D"/>
    <w:rsid w:val="008013B3"/>
    <w:rsid w:val="0080177C"/>
    <w:rsid w:val="00801CCA"/>
    <w:rsid w:val="0080221C"/>
    <w:rsid w:val="00802614"/>
    <w:rsid w:val="00802AC9"/>
    <w:rsid w:val="00802CA5"/>
    <w:rsid w:val="00802CA6"/>
    <w:rsid w:val="00802F9B"/>
    <w:rsid w:val="0080303E"/>
    <w:rsid w:val="00803699"/>
    <w:rsid w:val="0080399D"/>
    <w:rsid w:val="00803D6F"/>
    <w:rsid w:val="008041C0"/>
    <w:rsid w:val="008043B4"/>
    <w:rsid w:val="008044C4"/>
    <w:rsid w:val="00804E3A"/>
    <w:rsid w:val="008050A9"/>
    <w:rsid w:val="00805370"/>
    <w:rsid w:val="008055BC"/>
    <w:rsid w:val="008067ED"/>
    <w:rsid w:val="00806B29"/>
    <w:rsid w:val="00806F0E"/>
    <w:rsid w:val="00807D27"/>
    <w:rsid w:val="008104AB"/>
    <w:rsid w:val="008105AA"/>
    <w:rsid w:val="00811066"/>
    <w:rsid w:val="008110EB"/>
    <w:rsid w:val="008112BE"/>
    <w:rsid w:val="00811534"/>
    <w:rsid w:val="00811562"/>
    <w:rsid w:val="00811785"/>
    <w:rsid w:val="00812771"/>
    <w:rsid w:val="00812CE8"/>
    <w:rsid w:val="008130E6"/>
    <w:rsid w:val="0081489A"/>
    <w:rsid w:val="00815038"/>
    <w:rsid w:val="00815473"/>
    <w:rsid w:val="00815681"/>
    <w:rsid w:val="0081584E"/>
    <w:rsid w:val="00815B46"/>
    <w:rsid w:val="0081650B"/>
    <w:rsid w:val="0081656D"/>
    <w:rsid w:val="00816E15"/>
    <w:rsid w:val="008172B4"/>
    <w:rsid w:val="00817495"/>
    <w:rsid w:val="00817781"/>
    <w:rsid w:val="008179A8"/>
    <w:rsid w:val="00817FA0"/>
    <w:rsid w:val="00820475"/>
    <w:rsid w:val="008212EA"/>
    <w:rsid w:val="00821834"/>
    <w:rsid w:val="00821A53"/>
    <w:rsid w:val="00821B7A"/>
    <w:rsid w:val="008224F0"/>
    <w:rsid w:val="00822536"/>
    <w:rsid w:val="00822854"/>
    <w:rsid w:val="00822864"/>
    <w:rsid w:val="00822A6F"/>
    <w:rsid w:val="00822B46"/>
    <w:rsid w:val="008236E2"/>
    <w:rsid w:val="00823D70"/>
    <w:rsid w:val="00824275"/>
    <w:rsid w:val="00824FA2"/>
    <w:rsid w:val="008257A9"/>
    <w:rsid w:val="00825F42"/>
    <w:rsid w:val="00826575"/>
    <w:rsid w:val="00826582"/>
    <w:rsid w:val="00826A11"/>
    <w:rsid w:val="00826D54"/>
    <w:rsid w:val="00826F7D"/>
    <w:rsid w:val="0082745A"/>
    <w:rsid w:val="0083008F"/>
    <w:rsid w:val="00830DDA"/>
    <w:rsid w:val="008313FB"/>
    <w:rsid w:val="0083185A"/>
    <w:rsid w:val="00832078"/>
    <w:rsid w:val="00832F86"/>
    <w:rsid w:val="00833062"/>
    <w:rsid w:val="008333A2"/>
    <w:rsid w:val="008337AD"/>
    <w:rsid w:val="00833A71"/>
    <w:rsid w:val="00833E68"/>
    <w:rsid w:val="00834968"/>
    <w:rsid w:val="00834A4B"/>
    <w:rsid w:val="00834FA3"/>
    <w:rsid w:val="008356D4"/>
    <w:rsid w:val="00835766"/>
    <w:rsid w:val="00835950"/>
    <w:rsid w:val="00835AD4"/>
    <w:rsid w:val="008360D5"/>
    <w:rsid w:val="008366E6"/>
    <w:rsid w:val="008367D6"/>
    <w:rsid w:val="008372D9"/>
    <w:rsid w:val="00837F25"/>
    <w:rsid w:val="008402BD"/>
    <w:rsid w:val="0084030E"/>
    <w:rsid w:val="00840392"/>
    <w:rsid w:val="008403A4"/>
    <w:rsid w:val="008406D4"/>
    <w:rsid w:val="00840C28"/>
    <w:rsid w:val="00840D08"/>
    <w:rsid w:val="00840D2C"/>
    <w:rsid w:val="0084143B"/>
    <w:rsid w:val="008415A8"/>
    <w:rsid w:val="0084166E"/>
    <w:rsid w:val="00841721"/>
    <w:rsid w:val="00841C0A"/>
    <w:rsid w:val="00841E64"/>
    <w:rsid w:val="008420EE"/>
    <w:rsid w:val="0084253C"/>
    <w:rsid w:val="00842D7A"/>
    <w:rsid w:val="0084383A"/>
    <w:rsid w:val="00843B02"/>
    <w:rsid w:val="00843C1E"/>
    <w:rsid w:val="008446E3"/>
    <w:rsid w:val="00844CF6"/>
    <w:rsid w:val="008453EE"/>
    <w:rsid w:val="008456C9"/>
    <w:rsid w:val="00845797"/>
    <w:rsid w:val="00845870"/>
    <w:rsid w:val="00846207"/>
    <w:rsid w:val="0084622A"/>
    <w:rsid w:val="0084626E"/>
    <w:rsid w:val="008462C8"/>
    <w:rsid w:val="00846396"/>
    <w:rsid w:val="008468AA"/>
    <w:rsid w:val="0084699B"/>
    <w:rsid w:val="00847915"/>
    <w:rsid w:val="00847F74"/>
    <w:rsid w:val="00850798"/>
    <w:rsid w:val="008509CA"/>
    <w:rsid w:val="00851384"/>
    <w:rsid w:val="00851711"/>
    <w:rsid w:val="00851D8F"/>
    <w:rsid w:val="0085226C"/>
    <w:rsid w:val="00852A3B"/>
    <w:rsid w:val="00852CC6"/>
    <w:rsid w:val="00852D59"/>
    <w:rsid w:val="008530E7"/>
    <w:rsid w:val="0085381C"/>
    <w:rsid w:val="00853886"/>
    <w:rsid w:val="008540D3"/>
    <w:rsid w:val="00854281"/>
    <w:rsid w:val="00854BE9"/>
    <w:rsid w:val="00854C48"/>
    <w:rsid w:val="008556B3"/>
    <w:rsid w:val="008557D8"/>
    <w:rsid w:val="008558E1"/>
    <w:rsid w:val="00855975"/>
    <w:rsid w:val="00855D46"/>
    <w:rsid w:val="008561B3"/>
    <w:rsid w:val="00856229"/>
    <w:rsid w:val="00856600"/>
    <w:rsid w:val="00856A62"/>
    <w:rsid w:val="00856AF5"/>
    <w:rsid w:val="00857037"/>
    <w:rsid w:val="008575F7"/>
    <w:rsid w:val="008577E5"/>
    <w:rsid w:val="0086005C"/>
    <w:rsid w:val="00860251"/>
    <w:rsid w:val="008602D3"/>
    <w:rsid w:val="008602F5"/>
    <w:rsid w:val="008609A4"/>
    <w:rsid w:val="00860A5D"/>
    <w:rsid w:val="008614FE"/>
    <w:rsid w:val="008616B6"/>
    <w:rsid w:val="008616CE"/>
    <w:rsid w:val="00861E17"/>
    <w:rsid w:val="00862007"/>
    <w:rsid w:val="0086211D"/>
    <w:rsid w:val="0086224A"/>
    <w:rsid w:val="008624B5"/>
    <w:rsid w:val="008628E1"/>
    <w:rsid w:val="0086311C"/>
    <w:rsid w:val="008639C5"/>
    <w:rsid w:val="008639CD"/>
    <w:rsid w:val="00863E58"/>
    <w:rsid w:val="0086403F"/>
    <w:rsid w:val="00864762"/>
    <w:rsid w:val="00864954"/>
    <w:rsid w:val="008649EC"/>
    <w:rsid w:val="00864D66"/>
    <w:rsid w:val="0086515D"/>
    <w:rsid w:val="00865168"/>
    <w:rsid w:val="008654CE"/>
    <w:rsid w:val="008657C3"/>
    <w:rsid w:val="00865805"/>
    <w:rsid w:val="00865B42"/>
    <w:rsid w:val="00865CC5"/>
    <w:rsid w:val="008663FB"/>
    <w:rsid w:val="008665DB"/>
    <w:rsid w:val="0086695E"/>
    <w:rsid w:val="008669A7"/>
    <w:rsid w:val="00866E14"/>
    <w:rsid w:val="008671AA"/>
    <w:rsid w:val="008672A8"/>
    <w:rsid w:val="008675AF"/>
    <w:rsid w:val="0087000D"/>
    <w:rsid w:val="00870369"/>
    <w:rsid w:val="008707E6"/>
    <w:rsid w:val="0087093C"/>
    <w:rsid w:val="00870AC6"/>
    <w:rsid w:val="00870D8D"/>
    <w:rsid w:val="00870E86"/>
    <w:rsid w:val="0087135B"/>
    <w:rsid w:val="00871427"/>
    <w:rsid w:val="00871D6C"/>
    <w:rsid w:val="0087257A"/>
    <w:rsid w:val="008727D2"/>
    <w:rsid w:val="008728A9"/>
    <w:rsid w:val="00872AD4"/>
    <w:rsid w:val="008737C4"/>
    <w:rsid w:val="00873EAF"/>
    <w:rsid w:val="00873EBA"/>
    <w:rsid w:val="008748A7"/>
    <w:rsid w:val="00874BE6"/>
    <w:rsid w:val="00875083"/>
    <w:rsid w:val="00875C1E"/>
    <w:rsid w:val="00876100"/>
    <w:rsid w:val="00876534"/>
    <w:rsid w:val="00876606"/>
    <w:rsid w:val="008768C6"/>
    <w:rsid w:val="00876969"/>
    <w:rsid w:val="00876A61"/>
    <w:rsid w:val="0087733C"/>
    <w:rsid w:val="00877C31"/>
    <w:rsid w:val="008802AD"/>
    <w:rsid w:val="0088038E"/>
    <w:rsid w:val="00881A5F"/>
    <w:rsid w:val="00881E5A"/>
    <w:rsid w:val="00881EF0"/>
    <w:rsid w:val="0088200F"/>
    <w:rsid w:val="0088286F"/>
    <w:rsid w:val="008829F9"/>
    <w:rsid w:val="00883526"/>
    <w:rsid w:val="00883777"/>
    <w:rsid w:val="00883AD4"/>
    <w:rsid w:val="00883D29"/>
    <w:rsid w:val="008845E6"/>
    <w:rsid w:val="008847F7"/>
    <w:rsid w:val="00884A4D"/>
    <w:rsid w:val="00884B93"/>
    <w:rsid w:val="00884E86"/>
    <w:rsid w:val="008850A8"/>
    <w:rsid w:val="008854AA"/>
    <w:rsid w:val="008868DD"/>
    <w:rsid w:val="00887225"/>
    <w:rsid w:val="008873DD"/>
    <w:rsid w:val="00887736"/>
    <w:rsid w:val="00887CA7"/>
    <w:rsid w:val="00887D1C"/>
    <w:rsid w:val="00887E7E"/>
    <w:rsid w:val="00890092"/>
    <w:rsid w:val="008903E4"/>
    <w:rsid w:val="00890736"/>
    <w:rsid w:val="00890860"/>
    <w:rsid w:val="00890964"/>
    <w:rsid w:val="008909F9"/>
    <w:rsid w:val="00890D4E"/>
    <w:rsid w:val="008911DE"/>
    <w:rsid w:val="0089180B"/>
    <w:rsid w:val="00891B45"/>
    <w:rsid w:val="0089269C"/>
    <w:rsid w:val="00892903"/>
    <w:rsid w:val="0089296F"/>
    <w:rsid w:val="008935A4"/>
    <w:rsid w:val="008946BC"/>
    <w:rsid w:val="008947AA"/>
    <w:rsid w:val="00895215"/>
    <w:rsid w:val="00895883"/>
    <w:rsid w:val="00895B41"/>
    <w:rsid w:val="00895D88"/>
    <w:rsid w:val="00896E46"/>
    <w:rsid w:val="00897426"/>
    <w:rsid w:val="0089756B"/>
    <w:rsid w:val="00897BF4"/>
    <w:rsid w:val="008A013F"/>
    <w:rsid w:val="008A0811"/>
    <w:rsid w:val="008A0FE6"/>
    <w:rsid w:val="008A142D"/>
    <w:rsid w:val="008A1997"/>
    <w:rsid w:val="008A1DFE"/>
    <w:rsid w:val="008A253C"/>
    <w:rsid w:val="008A2EB0"/>
    <w:rsid w:val="008A38C0"/>
    <w:rsid w:val="008A42BD"/>
    <w:rsid w:val="008A4433"/>
    <w:rsid w:val="008A44E2"/>
    <w:rsid w:val="008A4BCB"/>
    <w:rsid w:val="008A4E06"/>
    <w:rsid w:val="008A4EC8"/>
    <w:rsid w:val="008A561B"/>
    <w:rsid w:val="008A56BD"/>
    <w:rsid w:val="008A5DD3"/>
    <w:rsid w:val="008A6013"/>
    <w:rsid w:val="008A608E"/>
    <w:rsid w:val="008A61C7"/>
    <w:rsid w:val="008A6596"/>
    <w:rsid w:val="008A65F7"/>
    <w:rsid w:val="008A6926"/>
    <w:rsid w:val="008A6B78"/>
    <w:rsid w:val="008A6BD0"/>
    <w:rsid w:val="008A703C"/>
    <w:rsid w:val="008A7816"/>
    <w:rsid w:val="008A7E7B"/>
    <w:rsid w:val="008B0555"/>
    <w:rsid w:val="008B0B54"/>
    <w:rsid w:val="008B10A7"/>
    <w:rsid w:val="008B1F60"/>
    <w:rsid w:val="008B2107"/>
    <w:rsid w:val="008B2527"/>
    <w:rsid w:val="008B2E67"/>
    <w:rsid w:val="008B31E9"/>
    <w:rsid w:val="008B38C2"/>
    <w:rsid w:val="008B407E"/>
    <w:rsid w:val="008B40CB"/>
    <w:rsid w:val="008B44DA"/>
    <w:rsid w:val="008B50BB"/>
    <w:rsid w:val="008B53D7"/>
    <w:rsid w:val="008B552A"/>
    <w:rsid w:val="008B710C"/>
    <w:rsid w:val="008B74BE"/>
    <w:rsid w:val="008B772E"/>
    <w:rsid w:val="008B79D5"/>
    <w:rsid w:val="008B7ADF"/>
    <w:rsid w:val="008B7BDF"/>
    <w:rsid w:val="008C0155"/>
    <w:rsid w:val="008C0653"/>
    <w:rsid w:val="008C0E54"/>
    <w:rsid w:val="008C138E"/>
    <w:rsid w:val="008C183E"/>
    <w:rsid w:val="008C1884"/>
    <w:rsid w:val="008C266A"/>
    <w:rsid w:val="008C3321"/>
    <w:rsid w:val="008C3B76"/>
    <w:rsid w:val="008C43FC"/>
    <w:rsid w:val="008C511B"/>
    <w:rsid w:val="008C5945"/>
    <w:rsid w:val="008C5CEC"/>
    <w:rsid w:val="008C6C15"/>
    <w:rsid w:val="008C6FA5"/>
    <w:rsid w:val="008C71E8"/>
    <w:rsid w:val="008C7517"/>
    <w:rsid w:val="008C7610"/>
    <w:rsid w:val="008C78A2"/>
    <w:rsid w:val="008C7D35"/>
    <w:rsid w:val="008C7DB5"/>
    <w:rsid w:val="008C7DE8"/>
    <w:rsid w:val="008D03BA"/>
    <w:rsid w:val="008D1261"/>
    <w:rsid w:val="008D2402"/>
    <w:rsid w:val="008D24D8"/>
    <w:rsid w:val="008D2531"/>
    <w:rsid w:val="008D2E7F"/>
    <w:rsid w:val="008D35AD"/>
    <w:rsid w:val="008D3604"/>
    <w:rsid w:val="008D393D"/>
    <w:rsid w:val="008D4163"/>
    <w:rsid w:val="008D49D4"/>
    <w:rsid w:val="008D4A42"/>
    <w:rsid w:val="008D5048"/>
    <w:rsid w:val="008D5301"/>
    <w:rsid w:val="008D58D0"/>
    <w:rsid w:val="008D5DEA"/>
    <w:rsid w:val="008D611B"/>
    <w:rsid w:val="008D6865"/>
    <w:rsid w:val="008D6F52"/>
    <w:rsid w:val="008D710E"/>
    <w:rsid w:val="008D76F2"/>
    <w:rsid w:val="008E000B"/>
    <w:rsid w:val="008E035E"/>
    <w:rsid w:val="008E20CE"/>
    <w:rsid w:val="008E2492"/>
    <w:rsid w:val="008E2B23"/>
    <w:rsid w:val="008E2EFA"/>
    <w:rsid w:val="008E2F9A"/>
    <w:rsid w:val="008E2FBC"/>
    <w:rsid w:val="008E3009"/>
    <w:rsid w:val="008E3B25"/>
    <w:rsid w:val="008E3CE7"/>
    <w:rsid w:val="008E3F1A"/>
    <w:rsid w:val="008E3F62"/>
    <w:rsid w:val="008E3F7F"/>
    <w:rsid w:val="008E3FD0"/>
    <w:rsid w:val="008E4E1F"/>
    <w:rsid w:val="008E50C3"/>
    <w:rsid w:val="008E51BC"/>
    <w:rsid w:val="008E5AA0"/>
    <w:rsid w:val="008E65B2"/>
    <w:rsid w:val="008E67B6"/>
    <w:rsid w:val="008E67D0"/>
    <w:rsid w:val="008E6B4B"/>
    <w:rsid w:val="008E6DD6"/>
    <w:rsid w:val="008E7153"/>
    <w:rsid w:val="008E7295"/>
    <w:rsid w:val="008E7AF7"/>
    <w:rsid w:val="008E7FFE"/>
    <w:rsid w:val="008F0335"/>
    <w:rsid w:val="008F0AFE"/>
    <w:rsid w:val="008F0C7D"/>
    <w:rsid w:val="008F100C"/>
    <w:rsid w:val="008F11F9"/>
    <w:rsid w:val="008F1B48"/>
    <w:rsid w:val="008F1CF0"/>
    <w:rsid w:val="008F267D"/>
    <w:rsid w:val="008F28DC"/>
    <w:rsid w:val="008F323E"/>
    <w:rsid w:val="008F3976"/>
    <w:rsid w:val="008F4767"/>
    <w:rsid w:val="008F5226"/>
    <w:rsid w:val="008F565D"/>
    <w:rsid w:val="008F615A"/>
    <w:rsid w:val="008F61C2"/>
    <w:rsid w:val="008F6444"/>
    <w:rsid w:val="008F64CC"/>
    <w:rsid w:val="008F6AC1"/>
    <w:rsid w:val="008F6B95"/>
    <w:rsid w:val="008F6BCE"/>
    <w:rsid w:val="008F6FF0"/>
    <w:rsid w:val="008F7458"/>
    <w:rsid w:val="008F77D7"/>
    <w:rsid w:val="008F7C23"/>
    <w:rsid w:val="008F7F6D"/>
    <w:rsid w:val="00900101"/>
    <w:rsid w:val="00900DEC"/>
    <w:rsid w:val="00900F1C"/>
    <w:rsid w:val="00901583"/>
    <w:rsid w:val="009016BA"/>
    <w:rsid w:val="009017DF"/>
    <w:rsid w:val="00901CA3"/>
    <w:rsid w:val="0090214E"/>
    <w:rsid w:val="0090215F"/>
    <w:rsid w:val="0090238F"/>
    <w:rsid w:val="00903F7D"/>
    <w:rsid w:val="0090446B"/>
    <w:rsid w:val="009048FD"/>
    <w:rsid w:val="009049A0"/>
    <w:rsid w:val="00904ED4"/>
    <w:rsid w:val="00904F89"/>
    <w:rsid w:val="00905535"/>
    <w:rsid w:val="0090565C"/>
    <w:rsid w:val="00905890"/>
    <w:rsid w:val="00905AB5"/>
    <w:rsid w:val="0090619C"/>
    <w:rsid w:val="00906CEF"/>
    <w:rsid w:val="009079FB"/>
    <w:rsid w:val="009100E1"/>
    <w:rsid w:val="00910675"/>
    <w:rsid w:val="009113EB"/>
    <w:rsid w:val="00911588"/>
    <w:rsid w:val="00911E44"/>
    <w:rsid w:val="009120C1"/>
    <w:rsid w:val="00913382"/>
    <w:rsid w:val="009139FA"/>
    <w:rsid w:val="00913B9E"/>
    <w:rsid w:val="00914FCB"/>
    <w:rsid w:val="00915945"/>
    <w:rsid w:val="00915CB1"/>
    <w:rsid w:val="0091684C"/>
    <w:rsid w:val="00916ACF"/>
    <w:rsid w:val="00916C02"/>
    <w:rsid w:val="009200FA"/>
    <w:rsid w:val="0092033C"/>
    <w:rsid w:val="0092085C"/>
    <w:rsid w:val="0092151F"/>
    <w:rsid w:val="0092178D"/>
    <w:rsid w:val="00921B71"/>
    <w:rsid w:val="0092245A"/>
    <w:rsid w:val="00922803"/>
    <w:rsid w:val="0092296B"/>
    <w:rsid w:val="009236B1"/>
    <w:rsid w:val="00923785"/>
    <w:rsid w:val="00923ECA"/>
    <w:rsid w:val="009246A1"/>
    <w:rsid w:val="0092479D"/>
    <w:rsid w:val="00924C23"/>
    <w:rsid w:val="0092552C"/>
    <w:rsid w:val="00925674"/>
    <w:rsid w:val="009257A1"/>
    <w:rsid w:val="009262B2"/>
    <w:rsid w:val="009262FF"/>
    <w:rsid w:val="00926333"/>
    <w:rsid w:val="009263DB"/>
    <w:rsid w:val="00926BAF"/>
    <w:rsid w:val="00927B0A"/>
    <w:rsid w:val="00927B0D"/>
    <w:rsid w:val="009300FF"/>
    <w:rsid w:val="00930257"/>
    <w:rsid w:val="0093042E"/>
    <w:rsid w:val="00930765"/>
    <w:rsid w:val="00930CD5"/>
    <w:rsid w:val="009312B0"/>
    <w:rsid w:val="009316F4"/>
    <w:rsid w:val="00931ABE"/>
    <w:rsid w:val="00931D03"/>
    <w:rsid w:val="00932347"/>
    <w:rsid w:val="0093234B"/>
    <w:rsid w:val="009323BC"/>
    <w:rsid w:val="009323C9"/>
    <w:rsid w:val="00932559"/>
    <w:rsid w:val="00932791"/>
    <w:rsid w:val="0093394C"/>
    <w:rsid w:val="00933BC7"/>
    <w:rsid w:val="0093455C"/>
    <w:rsid w:val="009346B1"/>
    <w:rsid w:val="0093499B"/>
    <w:rsid w:val="009354F9"/>
    <w:rsid w:val="009359C3"/>
    <w:rsid w:val="00935DFC"/>
    <w:rsid w:val="00936575"/>
    <w:rsid w:val="0093660E"/>
    <w:rsid w:val="00936851"/>
    <w:rsid w:val="009374EF"/>
    <w:rsid w:val="00937EFE"/>
    <w:rsid w:val="00940892"/>
    <w:rsid w:val="00940EA4"/>
    <w:rsid w:val="00941450"/>
    <w:rsid w:val="00941D4A"/>
    <w:rsid w:val="00941E5F"/>
    <w:rsid w:val="00941EA1"/>
    <w:rsid w:val="00941F2A"/>
    <w:rsid w:val="0094233B"/>
    <w:rsid w:val="00942A5D"/>
    <w:rsid w:val="00942F2A"/>
    <w:rsid w:val="0094335B"/>
    <w:rsid w:val="009435BD"/>
    <w:rsid w:val="00943B67"/>
    <w:rsid w:val="0094412A"/>
    <w:rsid w:val="0094478C"/>
    <w:rsid w:val="009449C4"/>
    <w:rsid w:val="00944AB8"/>
    <w:rsid w:val="00944B48"/>
    <w:rsid w:val="00944C10"/>
    <w:rsid w:val="00944D30"/>
    <w:rsid w:val="00945107"/>
    <w:rsid w:val="009455B2"/>
    <w:rsid w:val="009455D0"/>
    <w:rsid w:val="0094589E"/>
    <w:rsid w:val="00945F1F"/>
    <w:rsid w:val="00946403"/>
    <w:rsid w:val="00946653"/>
    <w:rsid w:val="00946A13"/>
    <w:rsid w:val="0094707E"/>
    <w:rsid w:val="009470FD"/>
    <w:rsid w:val="00947679"/>
    <w:rsid w:val="00947CEF"/>
    <w:rsid w:val="009500F8"/>
    <w:rsid w:val="0095089F"/>
    <w:rsid w:val="009509D1"/>
    <w:rsid w:val="009509FE"/>
    <w:rsid w:val="00950ADE"/>
    <w:rsid w:val="00950B11"/>
    <w:rsid w:val="009510B4"/>
    <w:rsid w:val="009517B0"/>
    <w:rsid w:val="009517C9"/>
    <w:rsid w:val="0095197D"/>
    <w:rsid w:val="009522F2"/>
    <w:rsid w:val="00952B84"/>
    <w:rsid w:val="00952CC3"/>
    <w:rsid w:val="00952D5E"/>
    <w:rsid w:val="00953031"/>
    <w:rsid w:val="00953126"/>
    <w:rsid w:val="0095350B"/>
    <w:rsid w:val="00953895"/>
    <w:rsid w:val="00954807"/>
    <w:rsid w:val="00954899"/>
    <w:rsid w:val="00954FE0"/>
    <w:rsid w:val="00955126"/>
    <w:rsid w:val="009551C9"/>
    <w:rsid w:val="0095549B"/>
    <w:rsid w:val="00955655"/>
    <w:rsid w:val="00957F84"/>
    <w:rsid w:val="00961A25"/>
    <w:rsid w:val="00961A92"/>
    <w:rsid w:val="00961E00"/>
    <w:rsid w:val="009626E9"/>
    <w:rsid w:val="0096299F"/>
    <w:rsid w:val="00963A5A"/>
    <w:rsid w:val="00963B7C"/>
    <w:rsid w:val="00964179"/>
    <w:rsid w:val="0096481B"/>
    <w:rsid w:val="00964BE5"/>
    <w:rsid w:val="0096527E"/>
    <w:rsid w:val="00965407"/>
    <w:rsid w:val="00965E56"/>
    <w:rsid w:val="00966146"/>
    <w:rsid w:val="00966D4F"/>
    <w:rsid w:val="00966DD7"/>
    <w:rsid w:val="00966FA0"/>
    <w:rsid w:val="00967353"/>
    <w:rsid w:val="00967527"/>
    <w:rsid w:val="00970113"/>
    <w:rsid w:val="00970152"/>
    <w:rsid w:val="009703AE"/>
    <w:rsid w:val="00970740"/>
    <w:rsid w:val="00970D29"/>
    <w:rsid w:val="00970E8E"/>
    <w:rsid w:val="00971BD5"/>
    <w:rsid w:val="009720F1"/>
    <w:rsid w:val="00972139"/>
    <w:rsid w:val="0097252D"/>
    <w:rsid w:val="00973507"/>
    <w:rsid w:val="009747B6"/>
    <w:rsid w:val="00975187"/>
    <w:rsid w:val="009753D2"/>
    <w:rsid w:val="00975DB1"/>
    <w:rsid w:val="009766FF"/>
    <w:rsid w:val="0097694B"/>
    <w:rsid w:val="009778B7"/>
    <w:rsid w:val="0097797A"/>
    <w:rsid w:val="00980452"/>
    <w:rsid w:val="00980807"/>
    <w:rsid w:val="009813C3"/>
    <w:rsid w:val="00981D0C"/>
    <w:rsid w:val="00981DD4"/>
    <w:rsid w:val="00981F1D"/>
    <w:rsid w:val="0098263B"/>
    <w:rsid w:val="00982ECD"/>
    <w:rsid w:val="0098304F"/>
    <w:rsid w:val="00983371"/>
    <w:rsid w:val="0098397E"/>
    <w:rsid w:val="00983A08"/>
    <w:rsid w:val="00983A6D"/>
    <w:rsid w:val="00983D25"/>
    <w:rsid w:val="009840F4"/>
    <w:rsid w:val="00984403"/>
    <w:rsid w:val="0098473A"/>
    <w:rsid w:val="0098492A"/>
    <w:rsid w:val="0098502A"/>
    <w:rsid w:val="0098523C"/>
    <w:rsid w:val="00986448"/>
    <w:rsid w:val="00986491"/>
    <w:rsid w:val="0098655A"/>
    <w:rsid w:val="00986812"/>
    <w:rsid w:val="00986A9C"/>
    <w:rsid w:val="00986C1D"/>
    <w:rsid w:val="00986E29"/>
    <w:rsid w:val="0099043A"/>
    <w:rsid w:val="00990567"/>
    <w:rsid w:val="00990750"/>
    <w:rsid w:val="0099162C"/>
    <w:rsid w:val="009917AB"/>
    <w:rsid w:val="0099185C"/>
    <w:rsid w:val="009918BF"/>
    <w:rsid w:val="00991B77"/>
    <w:rsid w:val="00992097"/>
    <w:rsid w:val="0099237F"/>
    <w:rsid w:val="00992905"/>
    <w:rsid w:val="00992919"/>
    <w:rsid w:val="009933F0"/>
    <w:rsid w:val="009935CE"/>
    <w:rsid w:val="00993630"/>
    <w:rsid w:val="00994063"/>
    <w:rsid w:val="00994153"/>
    <w:rsid w:val="0099430E"/>
    <w:rsid w:val="0099481E"/>
    <w:rsid w:val="00994A95"/>
    <w:rsid w:val="00994B0C"/>
    <w:rsid w:val="00994BCB"/>
    <w:rsid w:val="00994D69"/>
    <w:rsid w:val="00994FF8"/>
    <w:rsid w:val="00995407"/>
    <w:rsid w:val="00995A9E"/>
    <w:rsid w:val="00995AB6"/>
    <w:rsid w:val="00995D17"/>
    <w:rsid w:val="0099610F"/>
    <w:rsid w:val="009969D9"/>
    <w:rsid w:val="00997687"/>
    <w:rsid w:val="00997E03"/>
    <w:rsid w:val="009A036F"/>
    <w:rsid w:val="009A0E2B"/>
    <w:rsid w:val="009A11FB"/>
    <w:rsid w:val="009A1203"/>
    <w:rsid w:val="009A1350"/>
    <w:rsid w:val="009A180C"/>
    <w:rsid w:val="009A188F"/>
    <w:rsid w:val="009A1C7A"/>
    <w:rsid w:val="009A1DF3"/>
    <w:rsid w:val="009A20B8"/>
    <w:rsid w:val="009A2233"/>
    <w:rsid w:val="009A28C5"/>
    <w:rsid w:val="009A2A36"/>
    <w:rsid w:val="009A396D"/>
    <w:rsid w:val="009A3E44"/>
    <w:rsid w:val="009A4229"/>
    <w:rsid w:val="009A445D"/>
    <w:rsid w:val="009A4CEC"/>
    <w:rsid w:val="009A53DF"/>
    <w:rsid w:val="009A5952"/>
    <w:rsid w:val="009A5B90"/>
    <w:rsid w:val="009A61F5"/>
    <w:rsid w:val="009A6246"/>
    <w:rsid w:val="009A7BA3"/>
    <w:rsid w:val="009B00A4"/>
    <w:rsid w:val="009B038C"/>
    <w:rsid w:val="009B0BE0"/>
    <w:rsid w:val="009B1158"/>
    <w:rsid w:val="009B1266"/>
    <w:rsid w:val="009B1274"/>
    <w:rsid w:val="009B17DA"/>
    <w:rsid w:val="009B2718"/>
    <w:rsid w:val="009B2ACD"/>
    <w:rsid w:val="009B2F47"/>
    <w:rsid w:val="009B333E"/>
    <w:rsid w:val="009B3534"/>
    <w:rsid w:val="009B39D2"/>
    <w:rsid w:val="009B3A52"/>
    <w:rsid w:val="009B3DEC"/>
    <w:rsid w:val="009B411E"/>
    <w:rsid w:val="009B41B3"/>
    <w:rsid w:val="009B4303"/>
    <w:rsid w:val="009B44DF"/>
    <w:rsid w:val="009B45AC"/>
    <w:rsid w:val="009B4613"/>
    <w:rsid w:val="009B4767"/>
    <w:rsid w:val="009B4826"/>
    <w:rsid w:val="009B512C"/>
    <w:rsid w:val="009B553C"/>
    <w:rsid w:val="009B5597"/>
    <w:rsid w:val="009B5E9B"/>
    <w:rsid w:val="009B628D"/>
    <w:rsid w:val="009B6668"/>
    <w:rsid w:val="009B66C6"/>
    <w:rsid w:val="009B66D9"/>
    <w:rsid w:val="009B6965"/>
    <w:rsid w:val="009B6AD6"/>
    <w:rsid w:val="009B6FF3"/>
    <w:rsid w:val="009B700B"/>
    <w:rsid w:val="009B71A2"/>
    <w:rsid w:val="009C0583"/>
    <w:rsid w:val="009C10E8"/>
    <w:rsid w:val="009C11AF"/>
    <w:rsid w:val="009C159E"/>
    <w:rsid w:val="009C1E00"/>
    <w:rsid w:val="009C2121"/>
    <w:rsid w:val="009C21B2"/>
    <w:rsid w:val="009C24AA"/>
    <w:rsid w:val="009C2BE7"/>
    <w:rsid w:val="009C2E1B"/>
    <w:rsid w:val="009C3002"/>
    <w:rsid w:val="009C32AB"/>
    <w:rsid w:val="009C4523"/>
    <w:rsid w:val="009C473C"/>
    <w:rsid w:val="009C556E"/>
    <w:rsid w:val="009C5990"/>
    <w:rsid w:val="009C5BDB"/>
    <w:rsid w:val="009C6164"/>
    <w:rsid w:val="009C6491"/>
    <w:rsid w:val="009C7B73"/>
    <w:rsid w:val="009D0A8C"/>
    <w:rsid w:val="009D0DA1"/>
    <w:rsid w:val="009D14AA"/>
    <w:rsid w:val="009D169B"/>
    <w:rsid w:val="009D1C7D"/>
    <w:rsid w:val="009D1D25"/>
    <w:rsid w:val="009D1D75"/>
    <w:rsid w:val="009D2105"/>
    <w:rsid w:val="009D2774"/>
    <w:rsid w:val="009D2793"/>
    <w:rsid w:val="009D28AB"/>
    <w:rsid w:val="009D2956"/>
    <w:rsid w:val="009D2AB2"/>
    <w:rsid w:val="009D2D55"/>
    <w:rsid w:val="009D2E17"/>
    <w:rsid w:val="009D3171"/>
    <w:rsid w:val="009D3542"/>
    <w:rsid w:val="009D383F"/>
    <w:rsid w:val="009D3975"/>
    <w:rsid w:val="009D3A50"/>
    <w:rsid w:val="009D3D53"/>
    <w:rsid w:val="009D4260"/>
    <w:rsid w:val="009D4827"/>
    <w:rsid w:val="009D4E48"/>
    <w:rsid w:val="009D4EAD"/>
    <w:rsid w:val="009D4FF5"/>
    <w:rsid w:val="009D561E"/>
    <w:rsid w:val="009D6013"/>
    <w:rsid w:val="009D67A7"/>
    <w:rsid w:val="009D6AA9"/>
    <w:rsid w:val="009D6FF0"/>
    <w:rsid w:val="009D7933"/>
    <w:rsid w:val="009D7AE9"/>
    <w:rsid w:val="009D7C08"/>
    <w:rsid w:val="009E00B5"/>
    <w:rsid w:val="009E0919"/>
    <w:rsid w:val="009E0A94"/>
    <w:rsid w:val="009E0C59"/>
    <w:rsid w:val="009E0E89"/>
    <w:rsid w:val="009E11F2"/>
    <w:rsid w:val="009E1C52"/>
    <w:rsid w:val="009E216C"/>
    <w:rsid w:val="009E22A7"/>
    <w:rsid w:val="009E232C"/>
    <w:rsid w:val="009E2E55"/>
    <w:rsid w:val="009E2F59"/>
    <w:rsid w:val="009E3723"/>
    <w:rsid w:val="009E3AF5"/>
    <w:rsid w:val="009E4284"/>
    <w:rsid w:val="009E4288"/>
    <w:rsid w:val="009E433D"/>
    <w:rsid w:val="009E45CA"/>
    <w:rsid w:val="009E4D91"/>
    <w:rsid w:val="009E4F4E"/>
    <w:rsid w:val="009E4FDA"/>
    <w:rsid w:val="009E4FE3"/>
    <w:rsid w:val="009E5164"/>
    <w:rsid w:val="009E5744"/>
    <w:rsid w:val="009E588F"/>
    <w:rsid w:val="009E58FD"/>
    <w:rsid w:val="009E59C7"/>
    <w:rsid w:val="009E6629"/>
    <w:rsid w:val="009E70C7"/>
    <w:rsid w:val="009E74E4"/>
    <w:rsid w:val="009E7B53"/>
    <w:rsid w:val="009F011D"/>
    <w:rsid w:val="009F161A"/>
    <w:rsid w:val="009F189C"/>
    <w:rsid w:val="009F1AE5"/>
    <w:rsid w:val="009F1C19"/>
    <w:rsid w:val="009F2379"/>
    <w:rsid w:val="009F2465"/>
    <w:rsid w:val="009F31AF"/>
    <w:rsid w:val="009F35D8"/>
    <w:rsid w:val="009F37FF"/>
    <w:rsid w:val="009F3A19"/>
    <w:rsid w:val="009F450C"/>
    <w:rsid w:val="009F45CF"/>
    <w:rsid w:val="009F4BFC"/>
    <w:rsid w:val="009F4FFD"/>
    <w:rsid w:val="009F52E0"/>
    <w:rsid w:val="009F530D"/>
    <w:rsid w:val="009F5624"/>
    <w:rsid w:val="009F6102"/>
    <w:rsid w:val="009F6A4A"/>
    <w:rsid w:val="009F6CBA"/>
    <w:rsid w:val="009F6DBE"/>
    <w:rsid w:val="009F7048"/>
    <w:rsid w:val="009F7780"/>
    <w:rsid w:val="009F7ED3"/>
    <w:rsid w:val="00A001DC"/>
    <w:rsid w:val="00A001FC"/>
    <w:rsid w:val="00A0057B"/>
    <w:rsid w:val="00A0093E"/>
    <w:rsid w:val="00A00B89"/>
    <w:rsid w:val="00A01562"/>
    <w:rsid w:val="00A01DF6"/>
    <w:rsid w:val="00A01F08"/>
    <w:rsid w:val="00A01FFD"/>
    <w:rsid w:val="00A0207B"/>
    <w:rsid w:val="00A023D6"/>
    <w:rsid w:val="00A02AE7"/>
    <w:rsid w:val="00A03416"/>
    <w:rsid w:val="00A03488"/>
    <w:rsid w:val="00A03A42"/>
    <w:rsid w:val="00A03BAE"/>
    <w:rsid w:val="00A04557"/>
    <w:rsid w:val="00A04725"/>
    <w:rsid w:val="00A0486F"/>
    <w:rsid w:val="00A04D22"/>
    <w:rsid w:val="00A058CE"/>
    <w:rsid w:val="00A05A36"/>
    <w:rsid w:val="00A06574"/>
    <w:rsid w:val="00A06673"/>
    <w:rsid w:val="00A068CD"/>
    <w:rsid w:val="00A06ABB"/>
    <w:rsid w:val="00A06B84"/>
    <w:rsid w:val="00A06F6D"/>
    <w:rsid w:val="00A07E37"/>
    <w:rsid w:val="00A10A66"/>
    <w:rsid w:val="00A10C04"/>
    <w:rsid w:val="00A112EC"/>
    <w:rsid w:val="00A11CD9"/>
    <w:rsid w:val="00A12389"/>
    <w:rsid w:val="00A12601"/>
    <w:rsid w:val="00A12A8D"/>
    <w:rsid w:val="00A12B83"/>
    <w:rsid w:val="00A12BB9"/>
    <w:rsid w:val="00A13473"/>
    <w:rsid w:val="00A13A3E"/>
    <w:rsid w:val="00A1422D"/>
    <w:rsid w:val="00A14559"/>
    <w:rsid w:val="00A14565"/>
    <w:rsid w:val="00A14FA5"/>
    <w:rsid w:val="00A1542A"/>
    <w:rsid w:val="00A1578D"/>
    <w:rsid w:val="00A1582A"/>
    <w:rsid w:val="00A15E09"/>
    <w:rsid w:val="00A16644"/>
    <w:rsid w:val="00A16D3A"/>
    <w:rsid w:val="00A207BF"/>
    <w:rsid w:val="00A21440"/>
    <w:rsid w:val="00A21E2A"/>
    <w:rsid w:val="00A21EA9"/>
    <w:rsid w:val="00A221CA"/>
    <w:rsid w:val="00A22B55"/>
    <w:rsid w:val="00A23E53"/>
    <w:rsid w:val="00A23F2F"/>
    <w:rsid w:val="00A241FD"/>
    <w:rsid w:val="00A247AE"/>
    <w:rsid w:val="00A25C3A"/>
    <w:rsid w:val="00A25DB4"/>
    <w:rsid w:val="00A264A9"/>
    <w:rsid w:val="00A268B7"/>
    <w:rsid w:val="00A274A2"/>
    <w:rsid w:val="00A276B0"/>
    <w:rsid w:val="00A27938"/>
    <w:rsid w:val="00A27C0C"/>
    <w:rsid w:val="00A27D51"/>
    <w:rsid w:val="00A30398"/>
    <w:rsid w:val="00A309E1"/>
    <w:rsid w:val="00A30DE6"/>
    <w:rsid w:val="00A30DE7"/>
    <w:rsid w:val="00A319B6"/>
    <w:rsid w:val="00A31BE8"/>
    <w:rsid w:val="00A322F8"/>
    <w:rsid w:val="00A324A7"/>
    <w:rsid w:val="00A326F2"/>
    <w:rsid w:val="00A329B3"/>
    <w:rsid w:val="00A32A56"/>
    <w:rsid w:val="00A333D7"/>
    <w:rsid w:val="00A33A7A"/>
    <w:rsid w:val="00A33AB6"/>
    <w:rsid w:val="00A33BD0"/>
    <w:rsid w:val="00A34784"/>
    <w:rsid w:val="00A34970"/>
    <w:rsid w:val="00A34E25"/>
    <w:rsid w:val="00A34E42"/>
    <w:rsid w:val="00A350FC"/>
    <w:rsid w:val="00A35B4A"/>
    <w:rsid w:val="00A36993"/>
    <w:rsid w:val="00A36FE2"/>
    <w:rsid w:val="00A37211"/>
    <w:rsid w:val="00A376CE"/>
    <w:rsid w:val="00A37C41"/>
    <w:rsid w:val="00A40104"/>
    <w:rsid w:val="00A40190"/>
    <w:rsid w:val="00A406AD"/>
    <w:rsid w:val="00A41055"/>
    <w:rsid w:val="00A4187E"/>
    <w:rsid w:val="00A41F0E"/>
    <w:rsid w:val="00A426E9"/>
    <w:rsid w:val="00A4324F"/>
    <w:rsid w:val="00A4333B"/>
    <w:rsid w:val="00A437E7"/>
    <w:rsid w:val="00A43CC0"/>
    <w:rsid w:val="00A43DA2"/>
    <w:rsid w:val="00A43FC4"/>
    <w:rsid w:val="00A44FD1"/>
    <w:rsid w:val="00A4522B"/>
    <w:rsid w:val="00A453F0"/>
    <w:rsid w:val="00A45737"/>
    <w:rsid w:val="00A45AAA"/>
    <w:rsid w:val="00A45F89"/>
    <w:rsid w:val="00A4642C"/>
    <w:rsid w:val="00A470C9"/>
    <w:rsid w:val="00A4792E"/>
    <w:rsid w:val="00A47C94"/>
    <w:rsid w:val="00A5029D"/>
    <w:rsid w:val="00A508BD"/>
    <w:rsid w:val="00A50D95"/>
    <w:rsid w:val="00A51037"/>
    <w:rsid w:val="00A516B7"/>
    <w:rsid w:val="00A51850"/>
    <w:rsid w:val="00A51E68"/>
    <w:rsid w:val="00A51EDF"/>
    <w:rsid w:val="00A52244"/>
    <w:rsid w:val="00A5441E"/>
    <w:rsid w:val="00A54C24"/>
    <w:rsid w:val="00A54EBF"/>
    <w:rsid w:val="00A554B2"/>
    <w:rsid w:val="00A55686"/>
    <w:rsid w:val="00A556AC"/>
    <w:rsid w:val="00A55A61"/>
    <w:rsid w:val="00A561B2"/>
    <w:rsid w:val="00A56356"/>
    <w:rsid w:val="00A563E7"/>
    <w:rsid w:val="00A5665C"/>
    <w:rsid w:val="00A567A8"/>
    <w:rsid w:val="00A56920"/>
    <w:rsid w:val="00A56ECF"/>
    <w:rsid w:val="00A577BE"/>
    <w:rsid w:val="00A578BF"/>
    <w:rsid w:val="00A57955"/>
    <w:rsid w:val="00A5795B"/>
    <w:rsid w:val="00A60425"/>
    <w:rsid w:val="00A6099A"/>
    <w:rsid w:val="00A60D25"/>
    <w:rsid w:val="00A610DF"/>
    <w:rsid w:val="00A61992"/>
    <w:rsid w:val="00A62246"/>
    <w:rsid w:val="00A62711"/>
    <w:rsid w:val="00A62724"/>
    <w:rsid w:val="00A629BB"/>
    <w:rsid w:val="00A62A32"/>
    <w:rsid w:val="00A63EF5"/>
    <w:rsid w:val="00A641EA"/>
    <w:rsid w:val="00A642AB"/>
    <w:rsid w:val="00A6458F"/>
    <w:rsid w:val="00A64618"/>
    <w:rsid w:val="00A64636"/>
    <w:rsid w:val="00A64662"/>
    <w:rsid w:val="00A64A16"/>
    <w:rsid w:val="00A650B2"/>
    <w:rsid w:val="00A657E4"/>
    <w:rsid w:val="00A6599B"/>
    <w:rsid w:val="00A65BB1"/>
    <w:rsid w:val="00A65DD3"/>
    <w:rsid w:val="00A661EE"/>
    <w:rsid w:val="00A6699A"/>
    <w:rsid w:val="00A66BD7"/>
    <w:rsid w:val="00A66CEE"/>
    <w:rsid w:val="00A66E06"/>
    <w:rsid w:val="00A66F9D"/>
    <w:rsid w:val="00A676B8"/>
    <w:rsid w:val="00A67753"/>
    <w:rsid w:val="00A67FBF"/>
    <w:rsid w:val="00A70057"/>
    <w:rsid w:val="00A702B4"/>
    <w:rsid w:val="00A70631"/>
    <w:rsid w:val="00A70885"/>
    <w:rsid w:val="00A70A68"/>
    <w:rsid w:val="00A711F1"/>
    <w:rsid w:val="00A71BEF"/>
    <w:rsid w:val="00A721BA"/>
    <w:rsid w:val="00A72454"/>
    <w:rsid w:val="00A74241"/>
    <w:rsid w:val="00A7481A"/>
    <w:rsid w:val="00A74CDE"/>
    <w:rsid w:val="00A7514D"/>
    <w:rsid w:val="00A75565"/>
    <w:rsid w:val="00A7577E"/>
    <w:rsid w:val="00A759C8"/>
    <w:rsid w:val="00A75D53"/>
    <w:rsid w:val="00A75E8A"/>
    <w:rsid w:val="00A7680A"/>
    <w:rsid w:val="00A76D45"/>
    <w:rsid w:val="00A76D7C"/>
    <w:rsid w:val="00A77177"/>
    <w:rsid w:val="00A771B4"/>
    <w:rsid w:val="00A77AA9"/>
    <w:rsid w:val="00A77BAC"/>
    <w:rsid w:val="00A77C43"/>
    <w:rsid w:val="00A77DB1"/>
    <w:rsid w:val="00A77DBE"/>
    <w:rsid w:val="00A80473"/>
    <w:rsid w:val="00A804F9"/>
    <w:rsid w:val="00A80ADB"/>
    <w:rsid w:val="00A81038"/>
    <w:rsid w:val="00A810AF"/>
    <w:rsid w:val="00A8252D"/>
    <w:rsid w:val="00A827CA"/>
    <w:rsid w:val="00A8296B"/>
    <w:rsid w:val="00A82FD3"/>
    <w:rsid w:val="00A8490F"/>
    <w:rsid w:val="00A84AB9"/>
    <w:rsid w:val="00A851EB"/>
    <w:rsid w:val="00A85BCC"/>
    <w:rsid w:val="00A85EC9"/>
    <w:rsid w:val="00A85F03"/>
    <w:rsid w:val="00A85FE3"/>
    <w:rsid w:val="00A8629F"/>
    <w:rsid w:val="00A863A9"/>
    <w:rsid w:val="00A865D6"/>
    <w:rsid w:val="00A87316"/>
    <w:rsid w:val="00A87CE5"/>
    <w:rsid w:val="00A87F0D"/>
    <w:rsid w:val="00A9037D"/>
    <w:rsid w:val="00A9053D"/>
    <w:rsid w:val="00A91059"/>
    <w:rsid w:val="00A9167E"/>
    <w:rsid w:val="00A91B54"/>
    <w:rsid w:val="00A92543"/>
    <w:rsid w:val="00A93398"/>
    <w:rsid w:val="00A93BDE"/>
    <w:rsid w:val="00A94A4C"/>
    <w:rsid w:val="00A94B93"/>
    <w:rsid w:val="00A94E81"/>
    <w:rsid w:val="00A94EBF"/>
    <w:rsid w:val="00A95F12"/>
    <w:rsid w:val="00A96319"/>
    <w:rsid w:val="00A965CD"/>
    <w:rsid w:val="00A96C4D"/>
    <w:rsid w:val="00A96F3B"/>
    <w:rsid w:val="00A97097"/>
    <w:rsid w:val="00A973A6"/>
    <w:rsid w:val="00A97761"/>
    <w:rsid w:val="00A97B82"/>
    <w:rsid w:val="00A97CFE"/>
    <w:rsid w:val="00AA0189"/>
    <w:rsid w:val="00AA0CD5"/>
    <w:rsid w:val="00AA0E9E"/>
    <w:rsid w:val="00AA1195"/>
    <w:rsid w:val="00AA148D"/>
    <w:rsid w:val="00AA1D08"/>
    <w:rsid w:val="00AA2516"/>
    <w:rsid w:val="00AA267A"/>
    <w:rsid w:val="00AA2749"/>
    <w:rsid w:val="00AA3509"/>
    <w:rsid w:val="00AA3518"/>
    <w:rsid w:val="00AA3747"/>
    <w:rsid w:val="00AA39B8"/>
    <w:rsid w:val="00AA3E8F"/>
    <w:rsid w:val="00AA4007"/>
    <w:rsid w:val="00AA478D"/>
    <w:rsid w:val="00AA4F74"/>
    <w:rsid w:val="00AA5531"/>
    <w:rsid w:val="00AA553E"/>
    <w:rsid w:val="00AA57B4"/>
    <w:rsid w:val="00AA5EEE"/>
    <w:rsid w:val="00AA669F"/>
    <w:rsid w:val="00AA673C"/>
    <w:rsid w:val="00AA6772"/>
    <w:rsid w:val="00AA69FC"/>
    <w:rsid w:val="00AA6B72"/>
    <w:rsid w:val="00AA7270"/>
    <w:rsid w:val="00AA7449"/>
    <w:rsid w:val="00AA7B18"/>
    <w:rsid w:val="00AA7BC0"/>
    <w:rsid w:val="00AB08EA"/>
    <w:rsid w:val="00AB10FE"/>
    <w:rsid w:val="00AB1431"/>
    <w:rsid w:val="00AB194C"/>
    <w:rsid w:val="00AB1E6A"/>
    <w:rsid w:val="00AB22E9"/>
    <w:rsid w:val="00AB25DA"/>
    <w:rsid w:val="00AB3337"/>
    <w:rsid w:val="00AB3A1D"/>
    <w:rsid w:val="00AB3FC4"/>
    <w:rsid w:val="00AB4D89"/>
    <w:rsid w:val="00AB4EF9"/>
    <w:rsid w:val="00AB516C"/>
    <w:rsid w:val="00AB553D"/>
    <w:rsid w:val="00AB5975"/>
    <w:rsid w:val="00AB5D2F"/>
    <w:rsid w:val="00AB5FF3"/>
    <w:rsid w:val="00AB6217"/>
    <w:rsid w:val="00AB65CB"/>
    <w:rsid w:val="00AB6AF0"/>
    <w:rsid w:val="00AB6F2B"/>
    <w:rsid w:val="00AB7F99"/>
    <w:rsid w:val="00AC0231"/>
    <w:rsid w:val="00AC05CC"/>
    <w:rsid w:val="00AC1014"/>
    <w:rsid w:val="00AC14F9"/>
    <w:rsid w:val="00AC16BA"/>
    <w:rsid w:val="00AC1A2B"/>
    <w:rsid w:val="00AC1E2A"/>
    <w:rsid w:val="00AC23CA"/>
    <w:rsid w:val="00AC251A"/>
    <w:rsid w:val="00AC26C7"/>
    <w:rsid w:val="00AC294C"/>
    <w:rsid w:val="00AC2BE0"/>
    <w:rsid w:val="00AC2F2E"/>
    <w:rsid w:val="00AC3650"/>
    <w:rsid w:val="00AC3966"/>
    <w:rsid w:val="00AC4FF7"/>
    <w:rsid w:val="00AC5154"/>
    <w:rsid w:val="00AC6810"/>
    <w:rsid w:val="00AC6AC4"/>
    <w:rsid w:val="00AC6BFC"/>
    <w:rsid w:val="00AC6D66"/>
    <w:rsid w:val="00AC79B3"/>
    <w:rsid w:val="00AD0A4C"/>
    <w:rsid w:val="00AD0CEA"/>
    <w:rsid w:val="00AD132E"/>
    <w:rsid w:val="00AD1D6C"/>
    <w:rsid w:val="00AD200B"/>
    <w:rsid w:val="00AD3989"/>
    <w:rsid w:val="00AD3D78"/>
    <w:rsid w:val="00AD3EE9"/>
    <w:rsid w:val="00AD5489"/>
    <w:rsid w:val="00AD571F"/>
    <w:rsid w:val="00AD5DFD"/>
    <w:rsid w:val="00AD5F96"/>
    <w:rsid w:val="00AD667A"/>
    <w:rsid w:val="00AD6A84"/>
    <w:rsid w:val="00AD6CA2"/>
    <w:rsid w:val="00AD6DEB"/>
    <w:rsid w:val="00AD7927"/>
    <w:rsid w:val="00AE077A"/>
    <w:rsid w:val="00AE0DD2"/>
    <w:rsid w:val="00AE1098"/>
    <w:rsid w:val="00AE1E61"/>
    <w:rsid w:val="00AE3448"/>
    <w:rsid w:val="00AE361C"/>
    <w:rsid w:val="00AE4041"/>
    <w:rsid w:val="00AE4468"/>
    <w:rsid w:val="00AE4D14"/>
    <w:rsid w:val="00AE4E0D"/>
    <w:rsid w:val="00AE4F46"/>
    <w:rsid w:val="00AE6118"/>
    <w:rsid w:val="00AE676D"/>
    <w:rsid w:val="00AE6D0E"/>
    <w:rsid w:val="00AE6F73"/>
    <w:rsid w:val="00AE7D51"/>
    <w:rsid w:val="00AF02CA"/>
    <w:rsid w:val="00AF0EF5"/>
    <w:rsid w:val="00AF1482"/>
    <w:rsid w:val="00AF1856"/>
    <w:rsid w:val="00AF2046"/>
    <w:rsid w:val="00AF2284"/>
    <w:rsid w:val="00AF300B"/>
    <w:rsid w:val="00AF3555"/>
    <w:rsid w:val="00AF355A"/>
    <w:rsid w:val="00AF362D"/>
    <w:rsid w:val="00AF36CB"/>
    <w:rsid w:val="00AF3D80"/>
    <w:rsid w:val="00AF59CE"/>
    <w:rsid w:val="00AF5A6B"/>
    <w:rsid w:val="00AF5DC1"/>
    <w:rsid w:val="00AF5FE6"/>
    <w:rsid w:val="00AF5FFE"/>
    <w:rsid w:val="00AF62C9"/>
    <w:rsid w:val="00AF6794"/>
    <w:rsid w:val="00AF67A5"/>
    <w:rsid w:val="00AF6957"/>
    <w:rsid w:val="00AF6ECF"/>
    <w:rsid w:val="00AF7A55"/>
    <w:rsid w:val="00AF7CB0"/>
    <w:rsid w:val="00AF7FE5"/>
    <w:rsid w:val="00B00039"/>
    <w:rsid w:val="00B00709"/>
    <w:rsid w:val="00B0085F"/>
    <w:rsid w:val="00B00BA9"/>
    <w:rsid w:val="00B00BE2"/>
    <w:rsid w:val="00B01083"/>
    <w:rsid w:val="00B0158A"/>
    <w:rsid w:val="00B015F0"/>
    <w:rsid w:val="00B02713"/>
    <w:rsid w:val="00B0281F"/>
    <w:rsid w:val="00B0307D"/>
    <w:rsid w:val="00B033C5"/>
    <w:rsid w:val="00B03718"/>
    <w:rsid w:val="00B0395E"/>
    <w:rsid w:val="00B041A2"/>
    <w:rsid w:val="00B0420F"/>
    <w:rsid w:val="00B04308"/>
    <w:rsid w:val="00B045B7"/>
    <w:rsid w:val="00B04DB7"/>
    <w:rsid w:val="00B04EE6"/>
    <w:rsid w:val="00B04EFE"/>
    <w:rsid w:val="00B05590"/>
    <w:rsid w:val="00B056BD"/>
    <w:rsid w:val="00B059EA"/>
    <w:rsid w:val="00B05A20"/>
    <w:rsid w:val="00B05C11"/>
    <w:rsid w:val="00B064D3"/>
    <w:rsid w:val="00B06908"/>
    <w:rsid w:val="00B069C1"/>
    <w:rsid w:val="00B06CEF"/>
    <w:rsid w:val="00B06DEF"/>
    <w:rsid w:val="00B07B4F"/>
    <w:rsid w:val="00B07B8B"/>
    <w:rsid w:val="00B07BF0"/>
    <w:rsid w:val="00B07D9A"/>
    <w:rsid w:val="00B10118"/>
    <w:rsid w:val="00B10241"/>
    <w:rsid w:val="00B107EF"/>
    <w:rsid w:val="00B10826"/>
    <w:rsid w:val="00B10EEF"/>
    <w:rsid w:val="00B114E7"/>
    <w:rsid w:val="00B11B6C"/>
    <w:rsid w:val="00B11F14"/>
    <w:rsid w:val="00B124F9"/>
    <w:rsid w:val="00B12890"/>
    <w:rsid w:val="00B13637"/>
    <w:rsid w:val="00B1395B"/>
    <w:rsid w:val="00B13B77"/>
    <w:rsid w:val="00B13C36"/>
    <w:rsid w:val="00B13FD1"/>
    <w:rsid w:val="00B142B5"/>
    <w:rsid w:val="00B14305"/>
    <w:rsid w:val="00B158A8"/>
    <w:rsid w:val="00B15A9B"/>
    <w:rsid w:val="00B15AB5"/>
    <w:rsid w:val="00B15DBD"/>
    <w:rsid w:val="00B16C52"/>
    <w:rsid w:val="00B172B8"/>
    <w:rsid w:val="00B2018F"/>
    <w:rsid w:val="00B20232"/>
    <w:rsid w:val="00B205A4"/>
    <w:rsid w:val="00B20B13"/>
    <w:rsid w:val="00B20E20"/>
    <w:rsid w:val="00B20E5D"/>
    <w:rsid w:val="00B214B4"/>
    <w:rsid w:val="00B2150E"/>
    <w:rsid w:val="00B217B5"/>
    <w:rsid w:val="00B21D65"/>
    <w:rsid w:val="00B22209"/>
    <w:rsid w:val="00B2251E"/>
    <w:rsid w:val="00B2284E"/>
    <w:rsid w:val="00B22903"/>
    <w:rsid w:val="00B22CA4"/>
    <w:rsid w:val="00B235A8"/>
    <w:rsid w:val="00B25FB9"/>
    <w:rsid w:val="00B261AE"/>
    <w:rsid w:val="00B268BD"/>
    <w:rsid w:val="00B26B52"/>
    <w:rsid w:val="00B26F11"/>
    <w:rsid w:val="00B27557"/>
    <w:rsid w:val="00B27690"/>
    <w:rsid w:val="00B2771E"/>
    <w:rsid w:val="00B27CFB"/>
    <w:rsid w:val="00B27DD0"/>
    <w:rsid w:val="00B27E9E"/>
    <w:rsid w:val="00B30890"/>
    <w:rsid w:val="00B30D85"/>
    <w:rsid w:val="00B31257"/>
    <w:rsid w:val="00B31A2C"/>
    <w:rsid w:val="00B31AA7"/>
    <w:rsid w:val="00B32173"/>
    <w:rsid w:val="00B3240B"/>
    <w:rsid w:val="00B33BDD"/>
    <w:rsid w:val="00B33D43"/>
    <w:rsid w:val="00B33E06"/>
    <w:rsid w:val="00B34084"/>
    <w:rsid w:val="00B346AC"/>
    <w:rsid w:val="00B34F92"/>
    <w:rsid w:val="00B353A3"/>
    <w:rsid w:val="00B3588B"/>
    <w:rsid w:val="00B358A3"/>
    <w:rsid w:val="00B36416"/>
    <w:rsid w:val="00B36740"/>
    <w:rsid w:val="00B36B86"/>
    <w:rsid w:val="00B37B88"/>
    <w:rsid w:val="00B37BA5"/>
    <w:rsid w:val="00B37FD7"/>
    <w:rsid w:val="00B40523"/>
    <w:rsid w:val="00B41271"/>
    <w:rsid w:val="00B413E3"/>
    <w:rsid w:val="00B41B7C"/>
    <w:rsid w:val="00B423CE"/>
    <w:rsid w:val="00B43EA4"/>
    <w:rsid w:val="00B44452"/>
    <w:rsid w:val="00B446B4"/>
    <w:rsid w:val="00B44DDB"/>
    <w:rsid w:val="00B45C30"/>
    <w:rsid w:val="00B46858"/>
    <w:rsid w:val="00B4700B"/>
    <w:rsid w:val="00B47574"/>
    <w:rsid w:val="00B47900"/>
    <w:rsid w:val="00B47A0F"/>
    <w:rsid w:val="00B47F91"/>
    <w:rsid w:val="00B5022C"/>
    <w:rsid w:val="00B508B2"/>
    <w:rsid w:val="00B52064"/>
    <w:rsid w:val="00B524F8"/>
    <w:rsid w:val="00B52577"/>
    <w:rsid w:val="00B52B3B"/>
    <w:rsid w:val="00B52B9F"/>
    <w:rsid w:val="00B52DE6"/>
    <w:rsid w:val="00B52F80"/>
    <w:rsid w:val="00B5319F"/>
    <w:rsid w:val="00B531C9"/>
    <w:rsid w:val="00B5383B"/>
    <w:rsid w:val="00B53E4E"/>
    <w:rsid w:val="00B53E78"/>
    <w:rsid w:val="00B54053"/>
    <w:rsid w:val="00B5457E"/>
    <w:rsid w:val="00B54B30"/>
    <w:rsid w:val="00B55E58"/>
    <w:rsid w:val="00B55F96"/>
    <w:rsid w:val="00B5611E"/>
    <w:rsid w:val="00B56E89"/>
    <w:rsid w:val="00B57CC5"/>
    <w:rsid w:val="00B57D4A"/>
    <w:rsid w:val="00B57D5D"/>
    <w:rsid w:val="00B60009"/>
    <w:rsid w:val="00B600BC"/>
    <w:rsid w:val="00B602C0"/>
    <w:rsid w:val="00B60A69"/>
    <w:rsid w:val="00B60B42"/>
    <w:rsid w:val="00B60F47"/>
    <w:rsid w:val="00B6124B"/>
    <w:rsid w:val="00B612AF"/>
    <w:rsid w:val="00B61340"/>
    <w:rsid w:val="00B61F86"/>
    <w:rsid w:val="00B6239F"/>
    <w:rsid w:val="00B630FC"/>
    <w:rsid w:val="00B63725"/>
    <w:rsid w:val="00B6387D"/>
    <w:rsid w:val="00B64225"/>
    <w:rsid w:val="00B644A9"/>
    <w:rsid w:val="00B64557"/>
    <w:rsid w:val="00B645B8"/>
    <w:rsid w:val="00B64EDA"/>
    <w:rsid w:val="00B65820"/>
    <w:rsid w:val="00B65D61"/>
    <w:rsid w:val="00B661DD"/>
    <w:rsid w:val="00B66553"/>
    <w:rsid w:val="00B66A27"/>
    <w:rsid w:val="00B66D33"/>
    <w:rsid w:val="00B673CD"/>
    <w:rsid w:val="00B6749B"/>
    <w:rsid w:val="00B67A13"/>
    <w:rsid w:val="00B67D76"/>
    <w:rsid w:val="00B67F41"/>
    <w:rsid w:val="00B700DC"/>
    <w:rsid w:val="00B7012C"/>
    <w:rsid w:val="00B70543"/>
    <w:rsid w:val="00B70827"/>
    <w:rsid w:val="00B70C73"/>
    <w:rsid w:val="00B7129E"/>
    <w:rsid w:val="00B716CD"/>
    <w:rsid w:val="00B7285E"/>
    <w:rsid w:val="00B72B4B"/>
    <w:rsid w:val="00B733C3"/>
    <w:rsid w:val="00B736E2"/>
    <w:rsid w:val="00B73941"/>
    <w:rsid w:val="00B7450D"/>
    <w:rsid w:val="00B74712"/>
    <w:rsid w:val="00B74D23"/>
    <w:rsid w:val="00B74EFF"/>
    <w:rsid w:val="00B7502B"/>
    <w:rsid w:val="00B75450"/>
    <w:rsid w:val="00B75512"/>
    <w:rsid w:val="00B75558"/>
    <w:rsid w:val="00B75D85"/>
    <w:rsid w:val="00B75E5D"/>
    <w:rsid w:val="00B763BC"/>
    <w:rsid w:val="00B7685F"/>
    <w:rsid w:val="00B77454"/>
    <w:rsid w:val="00B776A0"/>
    <w:rsid w:val="00B77D11"/>
    <w:rsid w:val="00B800B9"/>
    <w:rsid w:val="00B807C4"/>
    <w:rsid w:val="00B80B9C"/>
    <w:rsid w:val="00B80F30"/>
    <w:rsid w:val="00B81467"/>
    <w:rsid w:val="00B81F72"/>
    <w:rsid w:val="00B826EE"/>
    <w:rsid w:val="00B83383"/>
    <w:rsid w:val="00B8339C"/>
    <w:rsid w:val="00B834FB"/>
    <w:rsid w:val="00B83919"/>
    <w:rsid w:val="00B83BC3"/>
    <w:rsid w:val="00B83C90"/>
    <w:rsid w:val="00B83FAA"/>
    <w:rsid w:val="00B84369"/>
    <w:rsid w:val="00B84C74"/>
    <w:rsid w:val="00B84DB4"/>
    <w:rsid w:val="00B84EDF"/>
    <w:rsid w:val="00B85103"/>
    <w:rsid w:val="00B8518B"/>
    <w:rsid w:val="00B8544B"/>
    <w:rsid w:val="00B8555A"/>
    <w:rsid w:val="00B85D3F"/>
    <w:rsid w:val="00B86002"/>
    <w:rsid w:val="00B86DA9"/>
    <w:rsid w:val="00B8715C"/>
    <w:rsid w:val="00B87208"/>
    <w:rsid w:val="00B8780A"/>
    <w:rsid w:val="00B87DEF"/>
    <w:rsid w:val="00B90553"/>
    <w:rsid w:val="00B906C4"/>
    <w:rsid w:val="00B90ACF"/>
    <w:rsid w:val="00B91007"/>
    <w:rsid w:val="00B910AC"/>
    <w:rsid w:val="00B914D9"/>
    <w:rsid w:val="00B9150B"/>
    <w:rsid w:val="00B917E2"/>
    <w:rsid w:val="00B91DA3"/>
    <w:rsid w:val="00B927C1"/>
    <w:rsid w:val="00B9298A"/>
    <w:rsid w:val="00B929CF"/>
    <w:rsid w:val="00B92EB6"/>
    <w:rsid w:val="00B93332"/>
    <w:rsid w:val="00B9427D"/>
    <w:rsid w:val="00B94BED"/>
    <w:rsid w:val="00B95128"/>
    <w:rsid w:val="00B95B02"/>
    <w:rsid w:val="00B960BD"/>
    <w:rsid w:val="00B96610"/>
    <w:rsid w:val="00B96948"/>
    <w:rsid w:val="00B96BA2"/>
    <w:rsid w:val="00B97004"/>
    <w:rsid w:val="00B9708B"/>
    <w:rsid w:val="00B970F3"/>
    <w:rsid w:val="00B9717F"/>
    <w:rsid w:val="00B9776B"/>
    <w:rsid w:val="00B97A02"/>
    <w:rsid w:val="00B97C0E"/>
    <w:rsid w:val="00B97D78"/>
    <w:rsid w:val="00BA05B9"/>
    <w:rsid w:val="00BA092A"/>
    <w:rsid w:val="00BA1311"/>
    <w:rsid w:val="00BA15F5"/>
    <w:rsid w:val="00BA19DA"/>
    <w:rsid w:val="00BA205E"/>
    <w:rsid w:val="00BA21AE"/>
    <w:rsid w:val="00BA2810"/>
    <w:rsid w:val="00BA29A2"/>
    <w:rsid w:val="00BA38F3"/>
    <w:rsid w:val="00BA3A3E"/>
    <w:rsid w:val="00BA452B"/>
    <w:rsid w:val="00BA4A60"/>
    <w:rsid w:val="00BA4A92"/>
    <w:rsid w:val="00BA4B99"/>
    <w:rsid w:val="00BA513C"/>
    <w:rsid w:val="00BA5F13"/>
    <w:rsid w:val="00BA6734"/>
    <w:rsid w:val="00BA6F96"/>
    <w:rsid w:val="00BA77C7"/>
    <w:rsid w:val="00BA7D93"/>
    <w:rsid w:val="00BA7FA4"/>
    <w:rsid w:val="00BB00F1"/>
    <w:rsid w:val="00BB0352"/>
    <w:rsid w:val="00BB0411"/>
    <w:rsid w:val="00BB04DE"/>
    <w:rsid w:val="00BB0735"/>
    <w:rsid w:val="00BB0BEF"/>
    <w:rsid w:val="00BB1071"/>
    <w:rsid w:val="00BB157B"/>
    <w:rsid w:val="00BB15A5"/>
    <w:rsid w:val="00BB1684"/>
    <w:rsid w:val="00BB17D2"/>
    <w:rsid w:val="00BB18DA"/>
    <w:rsid w:val="00BB1A7C"/>
    <w:rsid w:val="00BB1F75"/>
    <w:rsid w:val="00BB20BF"/>
    <w:rsid w:val="00BB2126"/>
    <w:rsid w:val="00BB260F"/>
    <w:rsid w:val="00BB2686"/>
    <w:rsid w:val="00BB2759"/>
    <w:rsid w:val="00BB3646"/>
    <w:rsid w:val="00BB389F"/>
    <w:rsid w:val="00BB3C30"/>
    <w:rsid w:val="00BB41C1"/>
    <w:rsid w:val="00BB42E7"/>
    <w:rsid w:val="00BB47A1"/>
    <w:rsid w:val="00BB51BC"/>
    <w:rsid w:val="00BB523F"/>
    <w:rsid w:val="00BB532A"/>
    <w:rsid w:val="00BB5D5D"/>
    <w:rsid w:val="00BB63B7"/>
    <w:rsid w:val="00BB64C2"/>
    <w:rsid w:val="00BB66B8"/>
    <w:rsid w:val="00BB73F2"/>
    <w:rsid w:val="00BB7608"/>
    <w:rsid w:val="00BB78E1"/>
    <w:rsid w:val="00BC040D"/>
    <w:rsid w:val="00BC0E08"/>
    <w:rsid w:val="00BC10BF"/>
    <w:rsid w:val="00BC11D2"/>
    <w:rsid w:val="00BC1256"/>
    <w:rsid w:val="00BC29D5"/>
    <w:rsid w:val="00BC315C"/>
    <w:rsid w:val="00BC31AC"/>
    <w:rsid w:val="00BC3250"/>
    <w:rsid w:val="00BC329D"/>
    <w:rsid w:val="00BC369B"/>
    <w:rsid w:val="00BC3793"/>
    <w:rsid w:val="00BC3AB9"/>
    <w:rsid w:val="00BC3B7C"/>
    <w:rsid w:val="00BC3BBF"/>
    <w:rsid w:val="00BC3D61"/>
    <w:rsid w:val="00BC3E31"/>
    <w:rsid w:val="00BC48C5"/>
    <w:rsid w:val="00BC4DAD"/>
    <w:rsid w:val="00BC53FC"/>
    <w:rsid w:val="00BC54F6"/>
    <w:rsid w:val="00BC57AD"/>
    <w:rsid w:val="00BC6168"/>
    <w:rsid w:val="00BC66CE"/>
    <w:rsid w:val="00BC6702"/>
    <w:rsid w:val="00BC6C0C"/>
    <w:rsid w:val="00BC6D95"/>
    <w:rsid w:val="00BC6E85"/>
    <w:rsid w:val="00BC7D91"/>
    <w:rsid w:val="00BC7DA9"/>
    <w:rsid w:val="00BC7FF0"/>
    <w:rsid w:val="00BD00F3"/>
    <w:rsid w:val="00BD01D5"/>
    <w:rsid w:val="00BD0A23"/>
    <w:rsid w:val="00BD1341"/>
    <w:rsid w:val="00BD1439"/>
    <w:rsid w:val="00BD19D7"/>
    <w:rsid w:val="00BD2178"/>
    <w:rsid w:val="00BD2A82"/>
    <w:rsid w:val="00BD2C93"/>
    <w:rsid w:val="00BD3062"/>
    <w:rsid w:val="00BD3D7B"/>
    <w:rsid w:val="00BD4871"/>
    <w:rsid w:val="00BD4907"/>
    <w:rsid w:val="00BD52FC"/>
    <w:rsid w:val="00BD5761"/>
    <w:rsid w:val="00BD5960"/>
    <w:rsid w:val="00BD657D"/>
    <w:rsid w:val="00BD669F"/>
    <w:rsid w:val="00BD6A76"/>
    <w:rsid w:val="00BD76A0"/>
    <w:rsid w:val="00BE0650"/>
    <w:rsid w:val="00BE0894"/>
    <w:rsid w:val="00BE1512"/>
    <w:rsid w:val="00BE16B0"/>
    <w:rsid w:val="00BE17D4"/>
    <w:rsid w:val="00BE196E"/>
    <w:rsid w:val="00BE2016"/>
    <w:rsid w:val="00BE2057"/>
    <w:rsid w:val="00BE29A1"/>
    <w:rsid w:val="00BE3183"/>
    <w:rsid w:val="00BE3491"/>
    <w:rsid w:val="00BE37FF"/>
    <w:rsid w:val="00BE387A"/>
    <w:rsid w:val="00BE38C3"/>
    <w:rsid w:val="00BE391C"/>
    <w:rsid w:val="00BE3ABD"/>
    <w:rsid w:val="00BE3EB8"/>
    <w:rsid w:val="00BE4349"/>
    <w:rsid w:val="00BE443D"/>
    <w:rsid w:val="00BE4A3A"/>
    <w:rsid w:val="00BE4D1F"/>
    <w:rsid w:val="00BE51EB"/>
    <w:rsid w:val="00BE5521"/>
    <w:rsid w:val="00BE563D"/>
    <w:rsid w:val="00BE5FF2"/>
    <w:rsid w:val="00BE61AD"/>
    <w:rsid w:val="00BE68EE"/>
    <w:rsid w:val="00BE7A01"/>
    <w:rsid w:val="00BE7C86"/>
    <w:rsid w:val="00BE7E43"/>
    <w:rsid w:val="00BF00F2"/>
    <w:rsid w:val="00BF0359"/>
    <w:rsid w:val="00BF0741"/>
    <w:rsid w:val="00BF08C1"/>
    <w:rsid w:val="00BF0EEA"/>
    <w:rsid w:val="00BF0FD3"/>
    <w:rsid w:val="00BF2164"/>
    <w:rsid w:val="00BF22DC"/>
    <w:rsid w:val="00BF31F1"/>
    <w:rsid w:val="00BF457E"/>
    <w:rsid w:val="00BF4729"/>
    <w:rsid w:val="00BF4BE0"/>
    <w:rsid w:val="00BF533C"/>
    <w:rsid w:val="00BF534A"/>
    <w:rsid w:val="00BF53A6"/>
    <w:rsid w:val="00BF568A"/>
    <w:rsid w:val="00BF56C2"/>
    <w:rsid w:val="00BF58B1"/>
    <w:rsid w:val="00BF5A5E"/>
    <w:rsid w:val="00BF6547"/>
    <w:rsid w:val="00BF6B7D"/>
    <w:rsid w:val="00BF7932"/>
    <w:rsid w:val="00BF79AC"/>
    <w:rsid w:val="00C00230"/>
    <w:rsid w:val="00C00755"/>
    <w:rsid w:val="00C01314"/>
    <w:rsid w:val="00C01748"/>
    <w:rsid w:val="00C01799"/>
    <w:rsid w:val="00C02755"/>
    <w:rsid w:val="00C02A0F"/>
    <w:rsid w:val="00C02D63"/>
    <w:rsid w:val="00C030BE"/>
    <w:rsid w:val="00C04340"/>
    <w:rsid w:val="00C048A8"/>
    <w:rsid w:val="00C04E31"/>
    <w:rsid w:val="00C04E55"/>
    <w:rsid w:val="00C04F0C"/>
    <w:rsid w:val="00C0517A"/>
    <w:rsid w:val="00C0531A"/>
    <w:rsid w:val="00C06074"/>
    <w:rsid w:val="00C070C2"/>
    <w:rsid w:val="00C070C8"/>
    <w:rsid w:val="00C073E0"/>
    <w:rsid w:val="00C07565"/>
    <w:rsid w:val="00C07669"/>
    <w:rsid w:val="00C07A87"/>
    <w:rsid w:val="00C10643"/>
    <w:rsid w:val="00C10AF1"/>
    <w:rsid w:val="00C10C3F"/>
    <w:rsid w:val="00C1149A"/>
    <w:rsid w:val="00C11669"/>
    <w:rsid w:val="00C1179C"/>
    <w:rsid w:val="00C11C1B"/>
    <w:rsid w:val="00C11F7A"/>
    <w:rsid w:val="00C11FAF"/>
    <w:rsid w:val="00C12376"/>
    <w:rsid w:val="00C12670"/>
    <w:rsid w:val="00C128DE"/>
    <w:rsid w:val="00C12B6B"/>
    <w:rsid w:val="00C14895"/>
    <w:rsid w:val="00C14A18"/>
    <w:rsid w:val="00C14D45"/>
    <w:rsid w:val="00C14D90"/>
    <w:rsid w:val="00C14FE7"/>
    <w:rsid w:val="00C14FEA"/>
    <w:rsid w:val="00C1598A"/>
    <w:rsid w:val="00C15A1D"/>
    <w:rsid w:val="00C16394"/>
    <w:rsid w:val="00C16ADE"/>
    <w:rsid w:val="00C1780A"/>
    <w:rsid w:val="00C17A5E"/>
    <w:rsid w:val="00C20820"/>
    <w:rsid w:val="00C20DEA"/>
    <w:rsid w:val="00C20E2E"/>
    <w:rsid w:val="00C210CE"/>
    <w:rsid w:val="00C2187E"/>
    <w:rsid w:val="00C21946"/>
    <w:rsid w:val="00C22127"/>
    <w:rsid w:val="00C223DB"/>
    <w:rsid w:val="00C2245A"/>
    <w:rsid w:val="00C2283F"/>
    <w:rsid w:val="00C22F37"/>
    <w:rsid w:val="00C22F68"/>
    <w:rsid w:val="00C2312F"/>
    <w:rsid w:val="00C235F7"/>
    <w:rsid w:val="00C2396E"/>
    <w:rsid w:val="00C240AC"/>
    <w:rsid w:val="00C244CA"/>
    <w:rsid w:val="00C24BC8"/>
    <w:rsid w:val="00C24CDE"/>
    <w:rsid w:val="00C24D07"/>
    <w:rsid w:val="00C253C9"/>
    <w:rsid w:val="00C25635"/>
    <w:rsid w:val="00C25747"/>
    <w:rsid w:val="00C2612C"/>
    <w:rsid w:val="00C26770"/>
    <w:rsid w:val="00C2700F"/>
    <w:rsid w:val="00C27850"/>
    <w:rsid w:val="00C27A66"/>
    <w:rsid w:val="00C27C15"/>
    <w:rsid w:val="00C27CC8"/>
    <w:rsid w:val="00C30D1A"/>
    <w:rsid w:val="00C30F40"/>
    <w:rsid w:val="00C315D8"/>
    <w:rsid w:val="00C3183A"/>
    <w:rsid w:val="00C321A9"/>
    <w:rsid w:val="00C3305F"/>
    <w:rsid w:val="00C330E1"/>
    <w:rsid w:val="00C33498"/>
    <w:rsid w:val="00C336F0"/>
    <w:rsid w:val="00C33B54"/>
    <w:rsid w:val="00C33BAB"/>
    <w:rsid w:val="00C33C60"/>
    <w:rsid w:val="00C33F80"/>
    <w:rsid w:val="00C3413C"/>
    <w:rsid w:val="00C34661"/>
    <w:rsid w:val="00C348C2"/>
    <w:rsid w:val="00C34C7D"/>
    <w:rsid w:val="00C3509C"/>
    <w:rsid w:val="00C35584"/>
    <w:rsid w:val="00C35DBE"/>
    <w:rsid w:val="00C35E7E"/>
    <w:rsid w:val="00C35F85"/>
    <w:rsid w:val="00C366F6"/>
    <w:rsid w:val="00C36AA0"/>
    <w:rsid w:val="00C36B31"/>
    <w:rsid w:val="00C37D7F"/>
    <w:rsid w:val="00C37F87"/>
    <w:rsid w:val="00C40628"/>
    <w:rsid w:val="00C40896"/>
    <w:rsid w:val="00C40B04"/>
    <w:rsid w:val="00C41365"/>
    <w:rsid w:val="00C4147E"/>
    <w:rsid w:val="00C418C9"/>
    <w:rsid w:val="00C426C8"/>
    <w:rsid w:val="00C42826"/>
    <w:rsid w:val="00C428B5"/>
    <w:rsid w:val="00C42B38"/>
    <w:rsid w:val="00C42D6C"/>
    <w:rsid w:val="00C43008"/>
    <w:rsid w:val="00C432CC"/>
    <w:rsid w:val="00C4371A"/>
    <w:rsid w:val="00C44141"/>
    <w:rsid w:val="00C45057"/>
    <w:rsid w:val="00C45FD7"/>
    <w:rsid w:val="00C4639A"/>
    <w:rsid w:val="00C46704"/>
    <w:rsid w:val="00C4692E"/>
    <w:rsid w:val="00C46B32"/>
    <w:rsid w:val="00C46C18"/>
    <w:rsid w:val="00C46F7D"/>
    <w:rsid w:val="00C47102"/>
    <w:rsid w:val="00C47361"/>
    <w:rsid w:val="00C4775E"/>
    <w:rsid w:val="00C47C6D"/>
    <w:rsid w:val="00C5057A"/>
    <w:rsid w:val="00C507C0"/>
    <w:rsid w:val="00C518A2"/>
    <w:rsid w:val="00C51D81"/>
    <w:rsid w:val="00C51DB6"/>
    <w:rsid w:val="00C52304"/>
    <w:rsid w:val="00C5289E"/>
    <w:rsid w:val="00C52B93"/>
    <w:rsid w:val="00C52F28"/>
    <w:rsid w:val="00C5300F"/>
    <w:rsid w:val="00C5362D"/>
    <w:rsid w:val="00C537FD"/>
    <w:rsid w:val="00C53957"/>
    <w:rsid w:val="00C53BD0"/>
    <w:rsid w:val="00C53F7F"/>
    <w:rsid w:val="00C53FCC"/>
    <w:rsid w:val="00C542D0"/>
    <w:rsid w:val="00C54E3A"/>
    <w:rsid w:val="00C553EE"/>
    <w:rsid w:val="00C55519"/>
    <w:rsid w:val="00C5625C"/>
    <w:rsid w:val="00C563ED"/>
    <w:rsid w:val="00C56982"/>
    <w:rsid w:val="00C56E20"/>
    <w:rsid w:val="00C570B0"/>
    <w:rsid w:val="00C5715E"/>
    <w:rsid w:val="00C5730A"/>
    <w:rsid w:val="00C573AF"/>
    <w:rsid w:val="00C573C9"/>
    <w:rsid w:val="00C57490"/>
    <w:rsid w:val="00C57527"/>
    <w:rsid w:val="00C57BEB"/>
    <w:rsid w:val="00C6056B"/>
    <w:rsid w:val="00C60654"/>
    <w:rsid w:val="00C608D5"/>
    <w:rsid w:val="00C6124E"/>
    <w:rsid w:val="00C62B23"/>
    <w:rsid w:val="00C62C08"/>
    <w:rsid w:val="00C630DF"/>
    <w:rsid w:val="00C632F2"/>
    <w:rsid w:val="00C63887"/>
    <w:rsid w:val="00C63B05"/>
    <w:rsid w:val="00C63D5A"/>
    <w:rsid w:val="00C642ED"/>
    <w:rsid w:val="00C6454D"/>
    <w:rsid w:val="00C6486C"/>
    <w:rsid w:val="00C64CBD"/>
    <w:rsid w:val="00C64FF6"/>
    <w:rsid w:val="00C650C2"/>
    <w:rsid w:val="00C6532F"/>
    <w:rsid w:val="00C65442"/>
    <w:rsid w:val="00C65885"/>
    <w:rsid w:val="00C65B75"/>
    <w:rsid w:val="00C65C4D"/>
    <w:rsid w:val="00C65D71"/>
    <w:rsid w:val="00C66229"/>
    <w:rsid w:val="00C663B0"/>
    <w:rsid w:val="00C663CB"/>
    <w:rsid w:val="00C66480"/>
    <w:rsid w:val="00C6688D"/>
    <w:rsid w:val="00C6738C"/>
    <w:rsid w:val="00C67478"/>
    <w:rsid w:val="00C67BAF"/>
    <w:rsid w:val="00C67C4F"/>
    <w:rsid w:val="00C67D3F"/>
    <w:rsid w:val="00C70461"/>
    <w:rsid w:val="00C70C3F"/>
    <w:rsid w:val="00C70FE7"/>
    <w:rsid w:val="00C71E81"/>
    <w:rsid w:val="00C72108"/>
    <w:rsid w:val="00C72348"/>
    <w:rsid w:val="00C72568"/>
    <w:rsid w:val="00C72EAD"/>
    <w:rsid w:val="00C730E2"/>
    <w:rsid w:val="00C733BE"/>
    <w:rsid w:val="00C735DD"/>
    <w:rsid w:val="00C73D3A"/>
    <w:rsid w:val="00C74EEF"/>
    <w:rsid w:val="00C75295"/>
    <w:rsid w:val="00C764C2"/>
    <w:rsid w:val="00C76847"/>
    <w:rsid w:val="00C76FF4"/>
    <w:rsid w:val="00C7720E"/>
    <w:rsid w:val="00C777A0"/>
    <w:rsid w:val="00C778F6"/>
    <w:rsid w:val="00C803CA"/>
    <w:rsid w:val="00C80483"/>
    <w:rsid w:val="00C81018"/>
    <w:rsid w:val="00C81FC2"/>
    <w:rsid w:val="00C82304"/>
    <w:rsid w:val="00C8257B"/>
    <w:rsid w:val="00C8288C"/>
    <w:rsid w:val="00C82EEF"/>
    <w:rsid w:val="00C83503"/>
    <w:rsid w:val="00C83864"/>
    <w:rsid w:val="00C83D17"/>
    <w:rsid w:val="00C83F52"/>
    <w:rsid w:val="00C84701"/>
    <w:rsid w:val="00C84738"/>
    <w:rsid w:val="00C84810"/>
    <w:rsid w:val="00C84C42"/>
    <w:rsid w:val="00C84DAB"/>
    <w:rsid w:val="00C856FC"/>
    <w:rsid w:val="00C857C9"/>
    <w:rsid w:val="00C85AF0"/>
    <w:rsid w:val="00C85CBC"/>
    <w:rsid w:val="00C863C9"/>
    <w:rsid w:val="00C8645C"/>
    <w:rsid w:val="00C864E5"/>
    <w:rsid w:val="00C8687D"/>
    <w:rsid w:val="00C86EDA"/>
    <w:rsid w:val="00C87643"/>
    <w:rsid w:val="00C87700"/>
    <w:rsid w:val="00C87BC8"/>
    <w:rsid w:val="00C902B1"/>
    <w:rsid w:val="00C903F9"/>
    <w:rsid w:val="00C90564"/>
    <w:rsid w:val="00C908C7"/>
    <w:rsid w:val="00C90A3F"/>
    <w:rsid w:val="00C91A8D"/>
    <w:rsid w:val="00C91C19"/>
    <w:rsid w:val="00C91C55"/>
    <w:rsid w:val="00C91D00"/>
    <w:rsid w:val="00C91F81"/>
    <w:rsid w:val="00C921B6"/>
    <w:rsid w:val="00C92A4D"/>
    <w:rsid w:val="00C92B6B"/>
    <w:rsid w:val="00C932F2"/>
    <w:rsid w:val="00C9346E"/>
    <w:rsid w:val="00C9362A"/>
    <w:rsid w:val="00C93782"/>
    <w:rsid w:val="00C93CEC"/>
    <w:rsid w:val="00C93E39"/>
    <w:rsid w:val="00C93ED3"/>
    <w:rsid w:val="00C94351"/>
    <w:rsid w:val="00C9496F"/>
    <w:rsid w:val="00C94B78"/>
    <w:rsid w:val="00C95453"/>
    <w:rsid w:val="00C955B4"/>
    <w:rsid w:val="00C95BA0"/>
    <w:rsid w:val="00C95BC9"/>
    <w:rsid w:val="00C95C56"/>
    <w:rsid w:val="00C96514"/>
    <w:rsid w:val="00C9659D"/>
    <w:rsid w:val="00C965BC"/>
    <w:rsid w:val="00C972A8"/>
    <w:rsid w:val="00C973DF"/>
    <w:rsid w:val="00C975A2"/>
    <w:rsid w:val="00C976E3"/>
    <w:rsid w:val="00C97736"/>
    <w:rsid w:val="00C9783C"/>
    <w:rsid w:val="00C97A23"/>
    <w:rsid w:val="00C97B31"/>
    <w:rsid w:val="00C97B76"/>
    <w:rsid w:val="00C97FC4"/>
    <w:rsid w:val="00CA0588"/>
    <w:rsid w:val="00CA0592"/>
    <w:rsid w:val="00CA0675"/>
    <w:rsid w:val="00CA0CFF"/>
    <w:rsid w:val="00CA0D54"/>
    <w:rsid w:val="00CA0E26"/>
    <w:rsid w:val="00CA1C1C"/>
    <w:rsid w:val="00CA1E3C"/>
    <w:rsid w:val="00CA2963"/>
    <w:rsid w:val="00CA2A83"/>
    <w:rsid w:val="00CA2B12"/>
    <w:rsid w:val="00CA2D56"/>
    <w:rsid w:val="00CA3077"/>
    <w:rsid w:val="00CA3786"/>
    <w:rsid w:val="00CA3BFF"/>
    <w:rsid w:val="00CA44A4"/>
    <w:rsid w:val="00CA4784"/>
    <w:rsid w:val="00CA4851"/>
    <w:rsid w:val="00CA4AB4"/>
    <w:rsid w:val="00CA592C"/>
    <w:rsid w:val="00CA5CB3"/>
    <w:rsid w:val="00CA65A8"/>
    <w:rsid w:val="00CA6EEA"/>
    <w:rsid w:val="00CA6FA3"/>
    <w:rsid w:val="00CA7223"/>
    <w:rsid w:val="00CA7D2F"/>
    <w:rsid w:val="00CB0087"/>
    <w:rsid w:val="00CB00A2"/>
    <w:rsid w:val="00CB06D3"/>
    <w:rsid w:val="00CB1B0C"/>
    <w:rsid w:val="00CB1B98"/>
    <w:rsid w:val="00CB1F5A"/>
    <w:rsid w:val="00CB1F87"/>
    <w:rsid w:val="00CB247A"/>
    <w:rsid w:val="00CB24BF"/>
    <w:rsid w:val="00CB2937"/>
    <w:rsid w:val="00CB2AC6"/>
    <w:rsid w:val="00CB2B32"/>
    <w:rsid w:val="00CB2C66"/>
    <w:rsid w:val="00CB33BE"/>
    <w:rsid w:val="00CB33F1"/>
    <w:rsid w:val="00CB3797"/>
    <w:rsid w:val="00CB3D56"/>
    <w:rsid w:val="00CB402B"/>
    <w:rsid w:val="00CB44AA"/>
    <w:rsid w:val="00CB497D"/>
    <w:rsid w:val="00CB4AB7"/>
    <w:rsid w:val="00CB5442"/>
    <w:rsid w:val="00CB5656"/>
    <w:rsid w:val="00CB5785"/>
    <w:rsid w:val="00CB5D4A"/>
    <w:rsid w:val="00CB634A"/>
    <w:rsid w:val="00CB781A"/>
    <w:rsid w:val="00CC0287"/>
    <w:rsid w:val="00CC078A"/>
    <w:rsid w:val="00CC0D25"/>
    <w:rsid w:val="00CC0E62"/>
    <w:rsid w:val="00CC14AB"/>
    <w:rsid w:val="00CC182F"/>
    <w:rsid w:val="00CC1889"/>
    <w:rsid w:val="00CC188D"/>
    <w:rsid w:val="00CC19C3"/>
    <w:rsid w:val="00CC1B98"/>
    <w:rsid w:val="00CC1D28"/>
    <w:rsid w:val="00CC1D2B"/>
    <w:rsid w:val="00CC225E"/>
    <w:rsid w:val="00CC2296"/>
    <w:rsid w:val="00CC2418"/>
    <w:rsid w:val="00CC492E"/>
    <w:rsid w:val="00CC4B19"/>
    <w:rsid w:val="00CC527B"/>
    <w:rsid w:val="00CC56F1"/>
    <w:rsid w:val="00CC5AC3"/>
    <w:rsid w:val="00CC6486"/>
    <w:rsid w:val="00CC656A"/>
    <w:rsid w:val="00CC6E90"/>
    <w:rsid w:val="00CC6F35"/>
    <w:rsid w:val="00CD01DC"/>
    <w:rsid w:val="00CD038F"/>
    <w:rsid w:val="00CD0B80"/>
    <w:rsid w:val="00CD198B"/>
    <w:rsid w:val="00CD2D39"/>
    <w:rsid w:val="00CD375F"/>
    <w:rsid w:val="00CD3B70"/>
    <w:rsid w:val="00CD3E4F"/>
    <w:rsid w:val="00CD3E7E"/>
    <w:rsid w:val="00CD4F95"/>
    <w:rsid w:val="00CD5C2C"/>
    <w:rsid w:val="00CD5D5F"/>
    <w:rsid w:val="00CD619B"/>
    <w:rsid w:val="00CD6232"/>
    <w:rsid w:val="00CD6BF2"/>
    <w:rsid w:val="00CD7072"/>
    <w:rsid w:val="00CD712E"/>
    <w:rsid w:val="00CD762E"/>
    <w:rsid w:val="00CD79F7"/>
    <w:rsid w:val="00CE039F"/>
    <w:rsid w:val="00CE042E"/>
    <w:rsid w:val="00CE04B4"/>
    <w:rsid w:val="00CE0BB8"/>
    <w:rsid w:val="00CE141B"/>
    <w:rsid w:val="00CE1E79"/>
    <w:rsid w:val="00CE2300"/>
    <w:rsid w:val="00CE241D"/>
    <w:rsid w:val="00CE2704"/>
    <w:rsid w:val="00CE2B0A"/>
    <w:rsid w:val="00CE347B"/>
    <w:rsid w:val="00CE3D39"/>
    <w:rsid w:val="00CE4132"/>
    <w:rsid w:val="00CE4156"/>
    <w:rsid w:val="00CE487E"/>
    <w:rsid w:val="00CE4902"/>
    <w:rsid w:val="00CE4B3C"/>
    <w:rsid w:val="00CE4E8A"/>
    <w:rsid w:val="00CE537D"/>
    <w:rsid w:val="00CE5565"/>
    <w:rsid w:val="00CE590A"/>
    <w:rsid w:val="00CE5933"/>
    <w:rsid w:val="00CE5CB9"/>
    <w:rsid w:val="00CE6146"/>
    <w:rsid w:val="00CE651F"/>
    <w:rsid w:val="00CE69EC"/>
    <w:rsid w:val="00CE6AE9"/>
    <w:rsid w:val="00CE6CAE"/>
    <w:rsid w:val="00CE797D"/>
    <w:rsid w:val="00CE7A68"/>
    <w:rsid w:val="00CF0772"/>
    <w:rsid w:val="00CF0A75"/>
    <w:rsid w:val="00CF0F0B"/>
    <w:rsid w:val="00CF109E"/>
    <w:rsid w:val="00CF10D2"/>
    <w:rsid w:val="00CF27AF"/>
    <w:rsid w:val="00CF2A0E"/>
    <w:rsid w:val="00CF3223"/>
    <w:rsid w:val="00CF3328"/>
    <w:rsid w:val="00CF3622"/>
    <w:rsid w:val="00CF39FF"/>
    <w:rsid w:val="00CF40E7"/>
    <w:rsid w:val="00CF43ED"/>
    <w:rsid w:val="00CF45A4"/>
    <w:rsid w:val="00CF45EB"/>
    <w:rsid w:val="00CF463A"/>
    <w:rsid w:val="00CF478D"/>
    <w:rsid w:val="00CF5BDE"/>
    <w:rsid w:val="00CF696B"/>
    <w:rsid w:val="00CF69B0"/>
    <w:rsid w:val="00CF7C63"/>
    <w:rsid w:val="00D007A7"/>
    <w:rsid w:val="00D008D4"/>
    <w:rsid w:val="00D01223"/>
    <w:rsid w:val="00D01735"/>
    <w:rsid w:val="00D018E8"/>
    <w:rsid w:val="00D0195C"/>
    <w:rsid w:val="00D01A9A"/>
    <w:rsid w:val="00D01B6D"/>
    <w:rsid w:val="00D01C95"/>
    <w:rsid w:val="00D0202C"/>
    <w:rsid w:val="00D020F4"/>
    <w:rsid w:val="00D024DE"/>
    <w:rsid w:val="00D02AD1"/>
    <w:rsid w:val="00D03010"/>
    <w:rsid w:val="00D030E7"/>
    <w:rsid w:val="00D03427"/>
    <w:rsid w:val="00D03A27"/>
    <w:rsid w:val="00D03B5A"/>
    <w:rsid w:val="00D04101"/>
    <w:rsid w:val="00D04195"/>
    <w:rsid w:val="00D04379"/>
    <w:rsid w:val="00D04BDB"/>
    <w:rsid w:val="00D04F8A"/>
    <w:rsid w:val="00D05388"/>
    <w:rsid w:val="00D05DD8"/>
    <w:rsid w:val="00D063E2"/>
    <w:rsid w:val="00D068A5"/>
    <w:rsid w:val="00D06987"/>
    <w:rsid w:val="00D070EC"/>
    <w:rsid w:val="00D076F3"/>
    <w:rsid w:val="00D0789A"/>
    <w:rsid w:val="00D07BEA"/>
    <w:rsid w:val="00D100F0"/>
    <w:rsid w:val="00D10285"/>
    <w:rsid w:val="00D102F1"/>
    <w:rsid w:val="00D104E5"/>
    <w:rsid w:val="00D109DB"/>
    <w:rsid w:val="00D10B4C"/>
    <w:rsid w:val="00D10EE9"/>
    <w:rsid w:val="00D1121F"/>
    <w:rsid w:val="00D1187C"/>
    <w:rsid w:val="00D11FC7"/>
    <w:rsid w:val="00D11FF2"/>
    <w:rsid w:val="00D12624"/>
    <w:rsid w:val="00D1288D"/>
    <w:rsid w:val="00D129B4"/>
    <w:rsid w:val="00D129CE"/>
    <w:rsid w:val="00D13601"/>
    <w:rsid w:val="00D1378F"/>
    <w:rsid w:val="00D13C1B"/>
    <w:rsid w:val="00D1407D"/>
    <w:rsid w:val="00D14F12"/>
    <w:rsid w:val="00D153D4"/>
    <w:rsid w:val="00D15952"/>
    <w:rsid w:val="00D16C5A"/>
    <w:rsid w:val="00D16D1E"/>
    <w:rsid w:val="00D16DD2"/>
    <w:rsid w:val="00D1745A"/>
    <w:rsid w:val="00D1760A"/>
    <w:rsid w:val="00D1773F"/>
    <w:rsid w:val="00D178FC"/>
    <w:rsid w:val="00D17AF3"/>
    <w:rsid w:val="00D17C27"/>
    <w:rsid w:val="00D17DE8"/>
    <w:rsid w:val="00D2010D"/>
    <w:rsid w:val="00D2018D"/>
    <w:rsid w:val="00D202B6"/>
    <w:rsid w:val="00D2040E"/>
    <w:rsid w:val="00D20E57"/>
    <w:rsid w:val="00D2109C"/>
    <w:rsid w:val="00D2115C"/>
    <w:rsid w:val="00D21C5F"/>
    <w:rsid w:val="00D21E6D"/>
    <w:rsid w:val="00D21FA9"/>
    <w:rsid w:val="00D221EE"/>
    <w:rsid w:val="00D22A75"/>
    <w:rsid w:val="00D2390C"/>
    <w:rsid w:val="00D24001"/>
    <w:rsid w:val="00D24A2C"/>
    <w:rsid w:val="00D24B10"/>
    <w:rsid w:val="00D24DE2"/>
    <w:rsid w:val="00D25337"/>
    <w:rsid w:val="00D25776"/>
    <w:rsid w:val="00D25BFB"/>
    <w:rsid w:val="00D261F6"/>
    <w:rsid w:val="00D265DC"/>
    <w:rsid w:val="00D26B6C"/>
    <w:rsid w:val="00D26DCE"/>
    <w:rsid w:val="00D2711A"/>
    <w:rsid w:val="00D27A80"/>
    <w:rsid w:val="00D27BF6"/>
    <w:rsid w:val="00D303DE"/>
    <w:rsid w:val="00D30B44"/>
    <w:rsid w:val="00D30C84"/>
    <w:rsid w:val="00D30EE2"/>
    <w:rsid w:val="00D31EDE"/>
    <w:rsid w:val="00D3433A"/>
    <w:rsid w:val="00D34531"/>
    <w:rsid w:val="00D34723"/>
    <w:rsid w:val="00D348AA"/>
    <w:rsid w:val="00D35E1F"/>
    <w:rsid w:val="00D35EC8"/>
    <w:rsid w:val="00D3617D"/>
    <w:rsid w:val="00D363BC"/>
    <w:rsid w:val="00D36AE9"/>
    <w:rsid w:val="00D3772C"/>
    <w:rsid w:val="00D37789"/>
    <w:rsid w:val="00D400C8"/>
    <w:rsid w:val="00D4043E"/>
    <w:rsid w:val="00D40494"/>
    <w:rsid w:val="00D407CD"/>
    <w:rsid w:val="00D40B12"/>
    <w:rsid w:val="00D40E3B"/>
    <w:rsid w:val="00D411EA"/>
    <w:rsid w:val="00D415A4"/>
    <w:rsid w:val="00D4209F"/>
    <w:rsid w:val="00D42116"/>
    <w:rsid w:val="00D424ED"/>
    <w:rsid w:val="00D42633"/>
    <w:rsid w:val="00D42FBB"/>
    <w:rsid w:val="00D435E2"/>
    <w:rsid w:val="00D436A6"/>
    <w:rsid w:val="00D43A21"/>
    <w:rsid w:val="00D43E5C"/>
    <w:rsid w:val="00D4475D"/>
    <w:rsid w:val="00D449C4"/>
    <w:rsid w:val="00D44CC8"/>
    <w:rsid w:val="00D45417"/>
    <w:rsid w:val="00D4566A"/>
    <w:rsid w:val="00D45975"/>
    <w:rsid w:val="00D4655F"/>
    <w:rsid w:val="00D46564"/>
    <w:rsid w:val="00D4687F"/>
    <w:rsid w:val="00D4691F"/>
    <w:rsid w:val="00D471AE"/>
    <w:rsid w:val="00D471C8"/>
    <w:rsid w:val="00D47BB4"/>
    <w:rsid w:val="00D50CE3"/>
    <w:rsid w:val="00D50F98"/>
    <w:rsid w:val="00D512AA"/>
    <w:rsid w:val="00D51420"/>
    <w:rsid w:val="00D515D5"/>
    <w:rsid w:val="00D51E5A"/>
    <w:rsid w:val="00D51FF8"/>
    <w:rsid w:val="00D52318"/>
    <w:rsid w:val="00D52CE8"/>
    <w:rsid w:val="00D52E72"/>
    <w:rsid w:val="00D538FB"/>
    <w:rsid w:val="00D53DC2"/>
    <w:rsid w:val="00D542A3"/>
    <w:rsid w:val="00D54560"/>
    <w:rsid w:val="00D54AE6"/>
    <w:rsid w:val="00D54BCE"/>
    <w:rsid w:val="00D553B2"/>
    <w:rsid w:val="00D5554C"/>
    <w:rsid w:val="00D5583B"/>
    <w:rsid w:val="00D560FA"/>
    <w:rsid w:val="00D57369"/>
    <w:rsid w:val="00D57839"/>
    <w:rsid w:val="00D57E0E"/>
    <w:rsid w:val="00D57F11"/>
    <w:rsid w:val="00D6001F"/>
    <w:rsid w:val="00D60983"/>
    <w:rsid w:val="00D60C2A"/>
    <w:rsid w:val="00D611EB"/>
    <w:rsid w:val="00D6188E"/>
    <w:rsid w:val="00D62433"/>
    <w:rsid w:val="00D62678"/>
    <w:rsid w:val="00D6269C"/>
    <w:rsid w:val="00D62AE0"/>
    <w:rsid w:val="00D62E74"/>
    <w:rsid w:val="00D631B0"/>
    <w:rsid w:val="00D64159"/>
    <w:rsid w:val="00D64373"/>
    <w:rsid w:val="00D64622"/>
    <w:rsid w:val="00D647D6"/>
    <w:rsid w:val="00D6498C"/>
    <w:rsid w:val="00D649FC"/>
    <w:rsid w:val="00D64C68"/>
    <w:rsid w:val="00D65440"/>
    <w:rsid w:val="00D65613"/>
    <w:rsid w:val="00D6593B"/>
    <w:rsid w:val="00D65B9C"/>
    <w:rsid w:val="00D66AA7"/>
    <w:rsid w:val="00D7005E"/>
    <w:rsid w:val="00D70094"/>
    <w:rsid w:val="00D70354"/>
    <w:rsid w:val="00D7152C"/>
    <w:rsid w:val="00D71983"/>
    <w:rsid w:val="00D71AAA"/>
    <w:rsid w:val="00D72042"/>
    <w:rsid w:val="00D7255D"/>
    <w:rsid w:val="00D73792"/>
    <w:rsid w:val="00D73EF5"/>
    <w:rsid w:val="00D73FC4"/>
    <w:rsid w:val="00D74018"/>
    <w:rsid w:val="00D74119"/>
    <w:rsid w:val="00D74538"/>
    <w:rsid w:val="00D7466B"/>
    <w:rsid w:val="00D74810"/>
    <w:rsid w:val="00D74C11"/>
    <w:rsid w:val="00D75663"/>
    <w:rsid w:val="00D75730"/>
    <w:rsid w:val="00D75748"/>
    <w:rsid w:val="00D75812"/>
    <w:rsid w:val="00D76074"/>
    <w:rsid w:val="00D76430"/>
    <w:rsid w:val="00D77276"/>
    <w:rsid w:val="00D772C3"/>
    <w:rsid w:val="00D77A2C"/>
    <w:rsid w:val="00D80C33"/>
    <w:rsid w:val="00D8123F"/>
    <w:rsid w:val="00D8143B"/>
    <w:rsid w:val="00D81D67"/>
    <w:rsid w:val="00D82072"/>
    <w:rsid w:val="00D824FA"/>
    <w:rsid w:val="00D82648"/>
    <w:rsid w:val="00D82952"/>
    <w:rsid w:val="00D829A5"/>
    <w:rsid w:val="00D82C63"/>
    <w:rsid w:val="00D83A12"/>
    <w:rsid w:val="00D84B54"/>
    <w:rsid w:val="00D84DE2"/>
    <w:rsid w:val="00D84E46"/>
    <w:rsid w:val="00D86299"/>
    <w:rsid w:val="00D86575"/>
    <w:rsid w:val="00D86820"/>
    <w:rsid w:val="00D86DED"/>
    <w:rsid w:val="00D86E30"/>
    <w:rsid w:val="00D86F20"/>
    <w:rsid w:val="00D87338"/>
    <w:rsid w:val="00D875A9"/>
    <w:rsid w:val="00D87A44"/>
    <w:rsid w:val="00D87B28"/>
    <w:rsid w:val="00D90180"/>
    <w:rsid w:val="00D9035B"/>
    <w:rsid w:val="00D90B97"/>
    <w:rsid w:val="00D912A7"/>
    <w:rsid w:val="00D9154F"/>
    <w:rsid w:val="00D91803"/>
    <w:rsid w:val="00D91D3B"/>
    <w:rsid w:val="00D9232A"/>
    <w:rsid w:val="00D92379"/>
    <w:rsid w:val="00D92A32"/>
    <w:rsid w:val="00D92B41"/>
    <w:rsid w:val="00D92F48"/>
    <w:rsid w:val="00D93150"/>
    <w:rsid w:val="00D931C5"/>
    <w:rsid w:val="00D931F8"/>
    <w:rsid w:val="00D93292"/>
    <w:rsid w:val="00D93449"/>
    <w:rsid w:val="00D93458"/>
    <w:rsid w:val="00D938AB"/>
    <w:rsid w:val="00D93AFA"/>
    <w:rsid w:val="00D93DF6"/>
    <w:rsid w:val="00D950AA"/>
    <w:rsid w:val="00D9566C"/>
    <w:rsid w:val="00D959FA"/>
    <w:rsid w:val="00D95B00"/>
    <w:rsid w:val="00D95F17"/>
    <w:rsid w:val="00D96024"/>
    <w:rsid w:val="00D965EF"/>
    <w:rsid w:val="00D972EB"/>
    <w:rsid w:val="00D977AE"/>
    <w:rsid w:val="00D97D3D"/>
    <w:rsid w:val="00DA0103"/>
    <w:rsid w:val="00DA0169"/>
    <w:rsid w:val="00DA09DB"/>
    <w:rsid w:val="00DA0B3D"/>
    <w:rsid w:val="00DA14F3"/>
    <w:rsid w:val="00DA1781"/>
    <w:rsid w:val="00DA23C5"/>
    <w:rsid w:val="00DA30F7"/>
    <w:rsid w:val="00DA37A8"/>
    <w:rsid w:val="00DA3CF3"/>
    <w:rsid w:val="00DA3DC4"/>
    <w:rsid w:val="00DA40DF"/>
    <w:rsid w:val="00DA4DC8"/>
    <w:rsid w:val="00DA4F3E"/>
    <w:rsid w:val="00DA542A"/>
    <w:rsid w:val="00DA568B"/>
    <w:rsid w:val="00DA5DC3"/>
    <w:rsid w:val="00DA6225"/>
    <w:rsid w:val="00DA64DD"/>
    <w:rsid w:val="00DA664E"/>
    <w:rsid w:val="00DA6753"/>
    <w:rsid w:val="00DA6B4D"/>
    <w:rsid w:val="00DA6F5D"/>
    <w:rsid w:val="00DA703C"/>
    <w:rsid w:val="00DA738E"/>
    <w:rsid w:val="00DA7D86"/>
    <w:rsid w:val="00DA7E95"/>
    <w:rsid w:val="00DB02BF"/>
    <w:rsid w:val="00DB032E"/>
    <w:rsid w:val="00DB1344"/>
    <w:rsid w:val="00DB1452"/>
    <w:rsid w:val="00DB16BF"/>
    <w:rsid w:val="00DB188C"/>
    <w:rsid w:val="00DB191E"/>
    <w:rsid w:val="00DB2FF6"/>
    <w:rsid w:val="00DB30D3"/>
    <w:rsid w:val="00DB3314"/>
    <w:rsid w:val="00DB3405"/>
    <w:rsid w:val="00DB4161"/>
    <w:rsid w:val="00DB4245"/>
    <w:rsid w:val="00DB4424"/>
    <w:rsid w:val="00DB46A8"/>
    <w:rsid w:val="00DB4C03"/>
    <w:rsid w:val="00DB606F"/>
    <w:rsid w:val="00DB6D51"/>
    <w:rsid w:val="00DB6DA8"/>
    <w:rsid w:val="00DB75E2"/>
    <w:rsid w:val="00DB760D"/>
    <w:rsid w:val="00DB7803"/>
    <w:rsid w:val="00DB79FA"/>
    <w:rsid w:val="00DB7E54"/>
    <w:rsid w:val="00DC0610"/>
    <w:rsid w:val="00DC0F5D"/>
    <w:rsid w:val="00DC1B84"/>
    <w:rsid w:val="00DC2399"/>
    <w:rsid w:val="00DC267B"/>
    <w:rsid w:val="00DC439B"/>
    <w:rsid w:val="00DC439D"/>
    <w:rsid w:val="00DC481D"/>
    <w:rsid w:val="00DC51B9"/>
    <w:rsid w:val="00DC5547"/>
    <w:rsid w:val="00DC5689"/>
    <w:rsid w:val="00DC64E5"/>
    <w:rsid w:val="00DC6F1E"/>
    <w:rsid w:val="00DC78FA"/>
    <w:rsid w:val="00DC7BDA"/>
    <w:rsid w:val="00DD0418"/>
    <w:rsid w:val="00DD089D"/>
    <w:rsid w:val="00DD0CA8"/>
    <w:rsid w:val="00DD1407"/>
    <w:rsid w:val="00DD18C6"/>
    <w:rsid w:val="00DD19F6"/>
    <w:rsid w:val="00DD1B0D"/>
    <w:rsid w:val="00DD27D3"/>
    <w:rsid w:val="00DD28D1"/>
    <w:rsid w:val="00DD2E42"/>
    <w:rsid w:val="00DD31E5"/>
    <w:rsid w:val="00DD4241"/>
    <w:rsid w:val="00DD437A"/>
    <w:rsid w:val="00DD47BB"/>
    <w:rsid w:val="00DD569D"/>
    <w:rsid w:val="00DD5829"/>
    <w:rsid w:val="00DD6013"/>
    <w:rsid w:val="00DD6538"/>
    <w:rsid w:val="00DD66AD"/>
    <w:rsid w:val="00DD71F3"/>
    <w:rsid w:val="00DD7303"/>
    <w:rsid w:val="00DD795C"/>
    <w:rsid w:val="00DD7C9C"/>
    <w:rsid w:val="00DE0039"/>
    <w:rsid w:val="00DE0821"/>
    <w:rsid w:val="00DE0E4B"/>
    <w:rsid w:val="00DE0E54"/>
    <w:rsid w:val="00DE11AB"/>
    <w:rsid w:val="00DE1223"/>
    <w:rsid w:val="00DE2038"/>
    <w:rsid w:val="00DE217E"/>
    <w:rsid w:val="00DE2237"/>
    <w:rsid w:val="00DE2549"/>
    <w:rsid w:val="00DE2E96"/>
    <w:rsid w:val="00DE4030"/>
    <w:rsid w:val="00DE488A"/>
    <w:rsid w:val="00DE4DDE"/>
    <w:rsid w:val="00DE4EA5"/>
    <w:rsid w:val="00DE4EE7"/>
    <w:rsid w:val="00DE52D7"/>
    <w:rsid w:val="00DE5626"/>
    <w:rsid w:val="00DE59E8"/>
    <w:rsid w:val="00DE5EE0"/>
    <w:rsid w:val="00DE64BA"/>
    <w:rsid w:val="00DE6B60"/>
    <w:rsid w:val="00DE769B"/>
    <w:rsid w:val="00DE7752"/>
    <w:rsid w:val="00DE7A72"/>
    <w:rsid w:val="00DF094A"/>
    <w:rsid w:val="00DF0A57"/>
    <w:rsid w:val="00DF0F86"/>
    <w:rsid w:val="00DF1018"/>
    <w:rsid w:val="00DF1032"/>
    <w:rsid w:val="00DF12F1"/>
    <w:rsid w:val="00DF1DAB"/>
    <w:rsid w:val="00DF26F2"/>
    <w:rsid w:val="00DF28C8"/>
    <w:rsid w:val="00DF2D01"/>
    <w:rsid w:val="00DF3518"/>
    <w:rsid w:val="00DF4BDF"/>
    <w:rsid w:val="00DF4CFD"/>
    <w:rsid w:val="00DF4D09"/>
    <w:rsid w:val="00DF4D6E"/>
    <w:rsid w:val="00DF4E34"/>
    <w:rsid w:val="00DF4F0A"/>
    <w:rsid w:val="00DF53BE"/>
    <w:rsid w:val="00DF68CF"/>
    <w:rsid w:val="00DF6DE3"/>
    <w:rsid w:val="00DF6EC7"/>
    <w:rsid w:val="00DF7C95"/>
    <w:rsid w:val="00DF7E75"/>
    <w:rsid w:val="00E00471"/>
    <w:rsid w:val="00E0094C"/>
    <w:rsid w:val="00E00976"/>
    <w:rsid w:val="00E00A07"/>
    <w:rsid w:val="00E012E1"/>
    <w:rsid w:val="00E01DFE"/>
    <w:rsid w:val="00E028FF"/>
    <w:rsid w:val="00E02A59"/>
    <w:rsid w:val="00E02B7C"/>
    <w:rsid w:val="00E0365D"/>
    <w:rsid w:val="00E03A73"/>
    <w:rsid w:val="00E03AEB"/>
    <w:rsid w:val="00E03E7E"/>
    <w:rsid w:val="00E0468D"/>
    <w:rsid w:val="00E04AB2"/>
    <w:rsid w:val="00E04CC1"/>
    <w:rsid w:val="00E04D81"/>
    <w:rsid w:val="00E05050"/>
    <w:rsid w:val="00E05188"/>
    <w:rsid w:val="00E06514"/>
    <w:rsid w:val="00E06589"/>
    <w:rsid w:val="00E067D0"/>
    <w:rsid w:val="00E069FB"/>
    <w:rsid w:val="00E06DEA"/>
    <w:rsid w:val="00E07490"/>
    <w:rsid w:val="00E077F7"/>
    <w:rsid w:val="00E10349"/>
    <w:rsid w:val="00E10483"/>
    <w:rsid w:val="00E105E0"/>
    <w:rsid w:val="00E10E1C"/>
    <w:rsid w:val="00E1180E"/>
    <w:rsid w:val="00E11CED"/>
    <w:rsid w:val="00E11E27"/>
    <w:rsid w:val="00E11F75"/>
    <w:rsid w:val="00E1245C"/>
    <w:rsid w:val="00E126E3"/>
    <w:rsid w:val="00E12C2A"/>
    <w:rsid w:val="00E13376"/>
    <w:rsid w:val="00E133D0"/>
    <w:rsid w:val="00E138EC"/>
    <w:rsid w:val="00E13D69"/>
    <w:rsid w:val="00E144D6"/>
    <w:rsid w:val="00E1455F"/>
    <w:rsid w:val="00E1487E"/>
    <w:rsid w:val="00E14CB8"/>
    <w:rsid w:val="00E14E42"/>
    <w:rsid w:val="00E14FBF"/>
    <w:rsid w:val="00E156A0"/>
    <w:rsid w:val="00E156E7"/>
    <w:rsid w:val="00E156E8"/>
    <w:rsid w:val="00E15891"/>
    <w:rsid w:val="00E15899"/>
    <w:rsid w:val="00E15994"/>
    <w:rsid w:val="00E15E86"/>
    <w:rsid w:val="00E15FBA"/>
    <w:rsid w:val="00E16214"/>
    <w:rsid w:val="00E162FC"/>
    <w:rsid w:val="00E169AE"/>
    <w:rsid w:val="00E176A4"/>
    <w:rsid w:val="00E17933"/>
    <w:rsid w:val="00E201BD"/>
    <w:rsid w:val="00E20321"/>
    <w:rsid w:val="00E20349"/>
    <w:rsid w:val="00E20444"/>
    <w:rsid w:val="00E20641"/>
    <w:rsid w:val="00E20998"/>
    <w:rsid w:val="00E20AAE"/>
    <w:rsid w:val="00E20E38"/>
    <w:rsid w:val="00E21EAA"/>
    <w:rsid w:val="00E230A3"/>
    <w:rsid w:val="00E245F7"/>
    <w:rsid w:val="00E24C42"/>
    <w:rsid w:val="00E24E90"/>
    <w:rsid w:val="00E24F66"/>
    <w:rsid w:val="00E2537C"/>
    <w:rsid w:val="00E256A7"/>
    <w:rsid w:val="00E25D19"/>
    <w:rsid w:val="00E26699"/>
    <w:rsid w:val="00E26EE8"/>
    <w:rsid w:val="00E272AE"/>
    <w:rsid w:val="00E27306"/>
    <w:rsid w:val="00E279F7"/>
    <w:rsid w:val="00E27CFB"/>
    <w:rsid w:val="00E27D35"/>
    <w:rsid w:val="00E27FE3"/>
    <w:rsid w:val="00E3007D"/>
    <w:rsid w:val="00E301FA"/>
    <w:rsid w:val="00E30D96"/>
    <w:rsid w:val="00E30E27"/>
    <w:rsid w:val="00E315E7"/>
    <w:rsid w:val="00E31F11"/>
    <w:rsid w:val="00E32C3F"/>
    <w:rsid w:val="00E33324"/>
    <w:rsid w:val="00E3340B"/>
    <w:rsid w:val="00E33812"/>
    <w:rsid w:val="00E33932"/>
    <w:rsid w:val="00E33D99"/>
    <w:rsid w:val="00E345A3"/>
    <w:rsid w:val="00E34958"/>
    <w:rsid w:val="00E34977"/>
    <w:rsid w:val="00E350AE"/>
    <w:rsid w:val="00E35182"/>
    <w:rsid w:val="00E35373"/>
    <w:rsid w:val="00E353EA"/>
    <w:rsid w:val="00E3607A"/>
    <w:rsid w:val="00E36098"/>
    <w:rsid w:val="00E364A3"/>
    <w:rsid w:val="00E36705"/>
    <w:rsid w:val="00E36BD2"/>
    <w:rsid w:val="00E36DDD"/>
    <w:rsid w:val="00E36F18"/>
    <w:rsid w:val="00E37459"/>
    <w:rsid w:val="00E37700"/>
    <w:rsid w:val="00E37F09"/>
    <w:rsid w:val="00E40A9B"/>
    <w:rsid w:val="00E40B9A"/>
    <w:rsid w:val="00E410D2"/>
    <w:rsid w:val="00E4111B"/>
    <w:rsid w:val="00E41229"/>
    <w:rsid w:val="00E41825"/>
    <w:rsid w:val="00E41B34"/>
    <w:rsid w:val="00E41BEB"/>
    <w:rsid w:val="00E41EDE"/>
    <w:rsid w:val="00E42532"/>
    <w:rsid w:val="00E42679"/>
    <w:rsid w:val="00E43475"/>
    <w:rsid w:val="00E43A08"/>
    <w:rsid w:val="00E4456C"/>
    <w:rsid w:val="00E44615"/>
    <w:rsid w:val="00E44AD6"/>
    <w:rsid w:val="00E44C5E"/>
    <w:rsid w:val="00E45ECE"/>
    <w:rsid w:val="00E46441"/>
    <w:rsid w:val="00E46DDD"/>
    <w:rsid w:val="00E46FB3"/>
    <w:rsid w:val="00E47D58"/>
    <w:rsid w:val="00E50644"/>
    <w:rsid w:val="00E509DD"/>
    <w:rsid w:val="00E50CA9"/>
    <w:rsid w:val="00E50DA8"/>
    <w:rsid w:val="00E50DCD"/>
    <w:rsid w:val="00E513CE"/>
    <w:rsid w:val="00E520B9"/>
    <w:rsid w:val="00E52847"/>
    <w:rsid w:val="00E5299A"/>
    <w:rsid w:val="00E52B15"/>
    <w:rsid w:val="00E52E54"/>
    <w:rsid w:val="00E534C4"/>
    <w:rsid w:val="00E5389C"/>
    <w:rsid w:val="00E53F76"/>
    <w:rsid w:val="00E53F99"/>
    <w:rsid w:val="00E54014"/>
    <w:rsid w:val="00E541C2"/>
    <w:rsid w:val="00E5446C"/>
    <w:rsid w:val="00E54B3E"/>
    <w:rsid w:val="00E54C37"/>
    <w:rsid w:val="00E550E9"/>
    <w:rsid w:val="00E556AB"/>
    <w:rsid w:val="00E5587A"/>
    <w:rsid w:val="00E56062"/>
    <w:rsid w:val="00E56810"/>
    <w:rsid w:val="00E56A72"/>
    <w:rsid w:val="00E5708D"/>
    <w:rsid w:val="00E57C25"/>
    <w:rsid w:val="00E60337"/>
    <w:rsid w:val="00E60387"/>
    <w:rsid w:val="00E605B0"/>
    <w:rsid w:val="00E61553"/>
    <w:rsid w:val="00E61C62"/>
    <w:rsid w:val="00E61E93"/>
    <w:rsid w:val="00E6249A"/>
    <w:rsid w:val="00E6320B"/>
    <w:rsid w:val="00E63370"/>
    <w:rsid w:val="00E63F22"/>
    <w:rsid w:val="00E6425C"/>
    <w:rsid w:val="00E64568"/>
    <w:rsid w:val="00E64A6F"/>
    <w:rsid w:val="00E65BCA"/>
    <w:rsid w:val="00E65D7C"/>
    <w:rsid w:val="00E66092"/>
    <w:rsid w:val="00E668EA"/>
    <w:rsid w:val="00E66DDE"/>
    <w:rsid w:val="00E672BC"/>
    <w:rsid w:val="00E675CD"/>
    <w:rsid w:val="00E67B0A"/>
    <w:rsid w:val="00E70110"/>
    <w:rsid w:val="00E7016D"/>
    <w:rsid w:val="00E704EE"/>
    <w:rsid w:val="00E70D09"/>
    <w:rsid w:val="00E71465"/>
    <w:rsid w:val="00E715FA"/>
    <w:rsid w:val="00E71674"/>
    <w:rsid w:val="00E71836"/>
    <w:rsid w:val="00E71C4E"/>
    <w:rsid w:val="00E71FA6"/>
    <w:rsid w:val="00E71FE9"/>
    <w:rsid w:val="00E72B19"/>
    <w:rsid w:val="00E72BDB"/>
    <w:rsid w:val="00E73964"/>
    <w:rsid w:val="00E73B73"/>
    <w:rsid w:val="00E74486"/>
    <w:rsid w:val="00E74EB6"/>
    <w:rsid w:val="00E755C6"/>
    <w:rsid w:val="00E756C2"/>
    <w:rsid w:val="00E75AD9"/>
    <w:rsid w:val="00E76014"/>
    <w:rsid w:val="00E7643F"/>
    <w:rsid w:val="00E768BC"/>
    <w:rsid w:val="00E76F45"/>
    <w:rsid w:val="00E77091"/>
    <w:rsid w:val="00E771FA"/>
    <w:rsid w:val="00E77BE4"/>
    <w:rsid w:val="00E80180"/>
    <w:rsid w:val="00E80DA2"/>
    <w:rsid w:val="00E81050"/>
    <w:rsid w:val="00E81B4A"/>
    <w:rsid w:val="00E82C25"/>
    <w:rsid w:val="00E82D08"/>
    <w:rsid w:val="00E83401"/>
    <w:rsid w:val="00E837B9"/>
    <w:rsid w:val="00E839D8"/>
    <w:rsid w:val="00E84357"/>
    <w:rsid w:val="00E8497F"/>
    <w:rsid w:val="00E8558A"/>
    <w:rsid w:val="00E85746"/>
    <w:rsid w:val="00E85BF6"/>
    <w:rsid w:val="00E861EF"/>
    <w:rsid w:val="00E867AC"/>
    <w:rsid w:val="00E86CE4"/>
    <w:rsid w:val="00E8711E"/>
    <w:rsid w:val="00E871AB"/>
    <w:rsid w:val="00E87409"/>
    <w:rsid w:val="00E87495"/>
    <w:rsid w:val="00E876EF"/>
    <w:rsid w:val="00E87706"/>
    <w:rsid w:val="00E8799A"/>
    <w:rsid w:val="00E87F67"/>
    <w:rsid w:val="00E87FD6"/>
    <w:rsid w:val="00E9075C"/>
    <w:rsid w:val="00E90BB3"/>
    <w:rsid w:val="00E90C52"/>
    <w:rsid w:val="00E913DA"/>
    <w:rsid w:val="00E91C13"/>
    <w:rsid w:val="00E92365"/>
    <w:rsid w:val="00E923DB"/>
    <w:rsid w:val="00E9258B"/>
    <w:rsid w:val="00E927BD"/>
    <w:rsid w:val="00E92998"/>
    <w:rsid w:val="00E92CA4"/>
    <w:rsid w:val="00E9356B"/>
    <w:rsid w:val="00E941F3"/>
    <w:rsid w:val="00E943DC"/>
    <w:rsid w:val="00E95032"/>
    <w:rsid w:val="00E953A1"/>
    <w:rsid w:val="00E95655"/>
    <w:rsid w:val="00E95A04"/>
    <w:rsid w:val="00E95D08"/>
    <w:rsid w:val="00E96090"/>
    <w:rsid w:val="00E969BE"/>
    <w:rsid w:val="00E96F36"/>
    <w:rsid w:val="00E97525"/>
    <w:rsid w:val="00E976EF"/>
    <w:rsid w:val="00EA0AE2"/>
    <w:rsid w:val="00EA1C06"/>
    <w:rsid w:val="00EA1ED0"/>
    <w:rsid w:val="00EA284D"/>
    <w:rsid w:val="00EA3293"/>
    <w:rsid w:val="00EA3691"/>
    <w:rsid w:val="00EA3706"/>
    <w:rsid w:val="00EA3987"/>
    <w:rsid w:val="00EA3B7C"/>
    <w:rsid w:val="00EA3CAA"/>
    <w:rsid w:val="00EA4166"/>
    <w:rsid w:val="00EA4E12"/>
    <w:rsid w:val="00EA5023"/>
    <w:rsid w:val="00EA54DD"/>
    <w:rsid w:val="00EA5A81"/>
    <w:rsid w:val="00EA5B02"/>
    <w:rsid w:val="00EA66FB"/>
    <w:rsid w:val="00EA6A74"/>
    <w:rsid w:val="00EA6CDC"/>
    <w:rsid w:val="00EA6CF6"/>
    <w:rsid w:val="00EB0285"/>
    <w:rsid w:val="00EB1185"/>
    <w:rsid w:val="00EB11F5"/>
    <w:rsid w:val="00EB1DF4"/>
    <w:rsid w:val="00EB2361"/>
    <w:rsid w:val="00EB244F"/>
    <w:rsid w:val="00EB267B"/>
    <w:rsid w:val="00EB2767"/>
    <w:rsid w:val="00EB2973"/>
    <w:rsid w:val="00EB2DF1"/>
    <w:rsid w:val="00EB459B"/>
    <w:rsid w:val="00EB50BA"/>
    <w:rsid w:val="00EB5371"/>
    <w:rsid w:val="00EB5595"/>
    <w:rsid w:val="00EB58E0"/>
    <w:rsid w:val="00EB59DE"/>
    <w:rsid w:val="00EB5A41"/>
    <w:rsid w:val="00EB5A6F"/>
    <w:rsid w:val="00EB6B15"/>
    <w:rsid w:val="00EB70BC"/>
    <w:rsid w:val="00EB7831"/>
    <w:rsid w:val="00EB7F34"/>
    <w:rsid w:val="00EC108C"/>
    <w:rsid w:val="00EC201A"/>
    <w:rsid w:val="00EC2A9D"/>
    <w:rsid w:val="00EC2C52"/>
    <w:rsid w:val="00EC2E59"/>
    <w:rsid w:val="00EC4EDE"/>
    <w:rsid w:val="00EC4F93"/>
    <w:rsid w:val="00EC5957"/>
    <w:rsid w:val="00EC5AB6"/>
    <w:rsid w:val="00EC5C30"/>
    <w:rsid w:val="00EC5DA5"/>
    <w:rsid w:val="00EC5DD8"/>
    <w:rsid w:val="00EC680C"/>
    <w:rsid w:val="00EC7012"/>
    <w:rsid w:val="00EC735C"/>
    <w:rsid w:val="00EC74A0"/>
    <w:rsid w:val="00EC78A6"/>
    <w:rsid w:val="00EC7911"/>
    <w:rsid w:val="00EC7A4D"/>
    <w:rsid w:val="00EC7B63"/>
    <w:rsid w:val="00EC7CF8"/>
    <w:rsid w:val="00ED035E"/>
    <w:rsid w:val="00ED0DB1"/>
    <w:rsid w:val="00ED1399"/>
    <w:rsid w:val="00ED1B4D"/>
    <w:rsid w:val="00ED1D3A"/>
    <w:rsid w:val="00ED21C1"/>
    <w:rsid w:val="00ED289D"/>
    <w:rsid w:val="00ED2B8E"/>
    <w:rsid w:val="00ED33E3"/>
    <w:rsid w:val="00ED445C"/>
    <w:rsid w:val="00ED51DE"/>
    <w:rsid w:val="00ED5451"/>
    <w:rsid w:val="00ED5A1C"/>
    <w:rsid w:val="00ED67A3"/>
    <w:rsid w:val="00ED6820"/>
    <w:rsid w:val="00ED6EF3"/>
    <w:rsid w:val="00ED6EF6"/>
    <w:rsid w:val="00ED7593"/>
    <w:rsid w:val="00ED7C20"/>
    <w:rsid w:val="00EE04FA"/>
    <w:rsid w:val="00EE060C"/>
    <w:rsid w:val="00EE0E5E"/>
    <w:rsid w:val="00EE0ECD"/>
    <w:rsid w:val="00EE1219"/>
    <w:rsid w:val="00EE1382"/>
    <w:rsid w:val="00EE13E7"/>
    <w:rsid w:val="00EE1471"/>
    <w:rsid w:val="00EE16B2"/>
    <w:rsid w:val="00EE1A41"/>
    <w:rsid w:val="00EE1AB4"/>
    <w:rsid w:val="00EE1E7F"/>
    <w:rsid w:val="00EE2C46"/>
    <w:rsid w:val="00EE2FDC"/>
    <w:rsid w:val="00EE30DE"/>
    <w:rsid w:val="00EE347B"/>
    <w:rsid w:val="00EE3913"/>
    <w:rsid w:val="00EE3CA9"/>
    <w:rsid w:val="00EE4163"/>
    <w:rsid w:val="00EE4447"/>
    <w:rsid w:val="00EE4783"/>
    <w:rsid w:val="00EE5519"/>
    <w:rsid w:val="00EE56DE"/>
    <w:rsid w:val="00EE5BB0"/>
    <w:rsid w:val="00EE650A"/>
    <w:rsid w:val="00EE6520"/>
    <w:rsid w:val="00EE673B"/>
    <w:rsid w:val="00EE6BCB"/>
    <w:rsid w:val="00EE6BDF"/>
    <w:rsid w:val="00EE7073"/>
    <w:rsid w:val="00EE7235"/>
    <w:rsid w:val="00EE7AD0"/>
    <w:rsid w:val="00EF0ED9"/>
    <w:rsid w:val="00EF0EF9"/>
    <w:rsid w:val="00EF0FEA"/>
    <w:rsid w:val="00EF115A"/>
    <w:rsid w:val="00EF1CF0"/>
    <w:rsid w:val="00EF1D6A"/>
    <w:rsid w:val="00EF2D67"/>
    <w:rsid w:val="00EF304C"/>
    <w:rsid w:val="00EF3191"/>
    <w:rsid w:val="00EF3859"/>
    <w:rsid w:val="00EF3994"/>
    <w:rsid w:val="00EF3B51"/>
    <w:rsid w:val="00EF3C33"/>
    <w:rsid w:val="00EF3EF8"/>
    <w:rsid w:val="00EF416A"/>
    <w:rsid w:val="00EF4270"/>
    <w:rsid w:val="00EF4F9F"/>
    <w:rsid w:val="00EF566F"/>
    <w:rsid w:val="00EF5C84"/>
    <w:rsid w:val="00EF64C1"/>
    <w:rsid w:val="00EF700D"/>
    <w:rsid w:val="00EF720B"/>
    <w:rsid w:val="00EF74F7"/>
    <w:rsid w:val="00F00255"/>
    <w:rsid w:val="00F00931"/>
    <w:rsid w:val="00F0093F"/>
    <w:rsid w:val="00F00C86"/>
    <w:rsid w:val="00F00F0D"/>
    <w:rsid w:val="00F0151E"/>
    <w:rsid w:val="00F01FC3"/>
    <w:rsid w:val="00F0243F"/>
    <w:rsid w:val="00F02902"/>
    <w:rsid w:val="00F02F45"/>
    <w:rsid w:val="00F02F5D"/>
    <w:rsid w:val="00F03125"/>
    <w:rsid w:val="00F031E3"/>
    <w:rsid w:val="00F03441"/>
    <w:rsid w:val="00F03ACF"/>
    <w:rsid w:val="00F03FE7"/>
    <w:rsid w:val="00F04B7F"/>
    <w:rsid w:val="00F04C68"/>
    <w:rsid w:val="00F058F5"/>
    <w:rsid w:val="00F059E9"/>
    <w:rsid w:val="00F05D3A"/>
    <w:rsid w:val="00F05E3D"/>
    <w:rsid w:val="00F06250"/>
    <w:rsid w:val="00F06A23"/>
    <w:rsid w:val="00F0736B"/>
    <w:rsid w:val="00F075D8"/>
    <w:rsid w:val="00F07990"/>
    <w:rsid w:val="00F07AD7"/>
    <w:rsid w:val="00F07AEB"/>
    <w:rsid w:val="00F102AB"/>
    <w:rsid w:val="00F10621"/>
    <w:rsid w:val="00F10A5F"/>
    <w:rsid w:val="00F11183"/>
    <w:rsid w:val="00F11411"/>
    <w:rsid w:val="00F11A00"/>
    <w:rsid w:val="00F11B50"/>
    <w:rsid w:val="00F12469"/>
    <w:rsid w:val="00F125AB"/>
    <w:rsid w:val="00F126D1"/>
    <w:rsid w:val="00F12E6D"/>
    <w:rsid w:val="00F1303D"/>
    <w:rsid w:val="00F13BC8"/>
    <w:rsid w:val="00F13D37"/>
    <w:rsid w:val="00F14784"/>
    <w:rsid w:val="00F147E9"/>
    <w:rsid w:val="00F14B33"/>
    <w:rsid w:val="00F15256"/>
    <w:rsid w:val="00F1570B"/>
    <w:rsid w:val="00F15972"/>
    <w:rsid w:val="00F15C1D"/>
    <w:rsid w:val="00F15D9D"/>
    <w:rsid w:val="00F161C2"/>
    <w:rsid w:val="00F1633B"/>
    <w:rsid w:val="00F172A4"/>
    <w:rsid w:val="00F17429"/>
    <w:rsid w:val="00F1749C"/>
    <w:rsid w:val="00F178A5"/>
    <w:rsid w:val="00F17BFF"/>
    <w:rsid w:val="00F17DDA"/>
    <w:rsid w:val="00F17DF9"/>
    <w:rsid w:val="00F201F7"/>
    <w:rsid w:val="00F202FD"/>
    <w:rsid w:val="00F20340"/>
    <w:rsid w:val="00F20597"/>
    <w:rsid w:val="00F20708"/>
    <w:rsid w:val="00F20713"/>
    <w:rsid w:val="00F20839"/>
    <w:rsid w:val="00F20DDA"/>
    <w:rsid w:val="00F21018"/>
    <w:rsid w:val="00F218A6"/>
    <w:rsid w:val="00F21FCC"/>
    <w:rsid w:val="00F22433"/>
    <w:rsid w:val="00F225F0"/>
    <w:rsid w:val="00F22B97"/>
    <w:rsid w:val="00F23022"/>
    <w:rsid w:val="00F232DB"/>
    <w:rsid w:val="00F23576"/>
    <w:rsid w:val="00F23814"/>
    <w:rsid w:val="00F23843"/>
    <w:rsid w:val="00F244AD"/>
    <w:rsid w:val="00F24A3D"/>
    <w:rsid w:val="00F24AE8"/>
    <w:rsid w:val="00F24DE5"/>
    <w:rsid w:val="00F250E2"/>
    <w:rsid w:val="00F25189"/>
    <w:rsid w:val="00F25940"/>
    <w:rsid w:val="00F2638D"/>
    <w:rsid w:val="00F264D1"/>
    <w:rsid w:val="00F273C2"/>
    <w:rsid w:val="00F274E5"/>
    <w:rsid w:val="00F301AF"/>
    <w:rsid w:val="00F3077E"/>
    <w:rsid w:val="00F30825"/>
    <w:rsid w:val="00F30896"/>
    <w:rsid w:val="00F31EFA"/>
    <w:rsid w:val="00F3240B"/>
    <w:rsid w:val="00F326AD"/>
    <w:rsid w:val="00F32722"/>
    <w:rsid w:val="00F33D06"/>
    <w:rsid w:val="00F33E03"/>
    <w:rsid w:val="00F341C6"/>
    <w:rsid w:val="00F34CFF"/>
    <w:rsid w:val="00F34F81"/>
    <w:rsid w:val="00F352CF"/>
    <w:rsid w:val="00F3545A"/>
    <w:rsid w:val="00F3597A"/>
    <w:rsid w:val="00F36288"/>
    <w:rsid w:val="00F36486"/>
    <w:rsid w:val="00F3682A"/>
    <w:rsid w:val="00F3696A"/>
    <w:rsid w:val="00F36CC7"/>
    <w:rsid w:val="00F37191"/>
    <w:rsid w:val="00F40597"/>
    <w:rsid w:val="00F406DD"/>
    <w:rsid w:val="00F40951"/>
    <w:rsid w:val="00F40C6C"/>
    <w:rsid w:val="00F41129"/>
    <w:rsid w:val="00F411CC"/>
    <w:rsid w:val="00F41B34"/>
    <w:rsid w:val="00F41E98"/>
    <w:rsid w:val="00F42352"/>
    <w:rsid w:val="00F424B3"/>
    <w:rsid w:val="00F42567"/>
    <w:rsid w:val="00F42B20"/>
    <w:rsid w:val="00F4319A"/>
    <w:rsid w:val="00F4321D"/>
    <w:rsid w:val="00F434E7"/>
    <w:rsid w:val="00F43A8B"/>
    <w:rsid w:val="00F43D26"/>
    <w:rsid w:val="00F43F31"/>
    <w:rsid w:val="00F441F7"/>
    <w:rsid w:val="00F4441F"/>
    <w:rsid w:val="00F44540"/>
    <w:rsid w:val="00F44958"/>
    <w:rsid w:val="00F44B05"/>
    <w:rsid w:val="00F44B42"/>
    <w:rsid w:val="00F44DFD"/>
    <w:rsid w:val="00F450EC"/>
    <w:rsid w:val="00F4530B"/>
    <w:rsid w:val="00F45F14"/>
    <w:rsid w:val="00F46136"/>
    <w:rsid w:val="00F46175"/>
    <w:rsid w:val="00F4634D"/>
    <w:rsid w:val="00F464F9"/>
    <w:rsid w:val="00F46539"/>
    <w:rsid w:val="00F46544"/>
    <w:rsid w:val="00F46802"/>
    <w:rsid w:val="00F4684F"/>
    <w:rsid w:val="00F46855"/>
    <w:rsid w:val="00F46BA3"/>
    <w:rsid w:val="00F46D10"/>
    <w:rsid w:val="00F474A1"/>
    <w:rsid w:val="00F4771E"/>
    <w:rsid w:val="00F47E0A"/>
    <w:rsid w:val="00F50B9C"/>
    <w:rsid w:val="00F515D1"/>
    <w:rsid w:val="00F5209E"/>
    <w:rsid w:val="00F524BA"/>
    <w:rsid w:val="00F53448"/>
    <w:rsid w:val="00F5364D"/>
    <w:rsid w:val="00F5395C"/>
    <w:rsid w:val="00F539A9"/>
    <w:rsid w:val="00F53B5A"/>
    <w:rsid w:val="00F53D35"/>
    <w:rsid w:val="00F53D40"/>
    <w:rsid w:val="00F5407E"/>
    <w:rsid w:val="00F54B31"/>
    <w:rsid w:val="00F54D77"/>
    <w:rsid w:val="00F55176"/>
    <w:rsid w:val="00F5521E"/>
    <w:rsid w:val="00F552DF"/>
    <w:rsid w:val="00F557B0"/>
    <w:rsid w:val="00F55D77"/>
    <w:rsid w:val="00F5611A"/>
    <w:rsid w:val="00F56543"/>
    <w:rsid w:val="00F56735"/>
    <w:rsid w:val="00F5714A"/>
    <w:rsid w:val="00F57628"/>
    <w:rsid w:val="00F57AB9"/>
    <w:rsid w:val="00F602EE"/>
    <w:rsid w:val="00F60791"/>
    <w:rsid w:val="00F609C4"/>
    <w:rsid w:val="00F61384"/>
    <w:rsid w:val="00F61525"/>
    <w:rsid w:val="00F61AD2"/>
    <w:rsid w:val="00F61F43"/>
    <w:rsid w:val="00F61F90"/>
    <w:rsid w:val="00F6236C"/>
    <w:rsid w:val="00F62551"/>
    <w:rsid w:val="00F62EAB"/>
    <w:rsid w:val="00F632BB"/>
    <w:rsid w:val="00F63728"/>
    <w:rsid w:val="00F64857"/>
    <w:rsid w:val="00F6551D"/>
    <w:rsid w:val="00F6658E"/>
    <w:rsid w:val="00F66B0E"/>
    <w:rsid w:val="00F66BEE"/>
    <w:rsid w:val="00F67251"/>
    <w:rsid w:val="00F67851"/>
    <w:rsid w:val="00F67B49"/>
    <w:rsid w:val="00F70255"/>
    <w:rsid w:val="00F70499"/>
    <w:rsid w:val="00F70529"/>
    <w:rsid w:val="00F707E2"/>
    <w:rsid w:val="00F70A5A"/>
    <w:rsid w:val="00F70D6A"/>
    <w:rsid w:val="00F70E06"/>
    <w:rsid w:val="00F70ED6"/>
    <w:rsid w:val="00F70F8E"/>
    <w:rsid w:val="00F713B2"/>
    <w:rsid w:val="00F71688"/>
    <w:rsid w:val="00F71860"/>
    <w:rsid w:val="00F71B49"/>
    <w:rsid w:val="00F723BB"/>
    <w:rsid w:val="00F72956"/>
    <w:rsid w:val="00F72AAF"/>
    <w:rsid w:val="00F72DBB"/>
    <w:rsid w:val="00F72DD8"/>
    <w:rsid w:val="00F732B0"/>
    <w:rsid w:val="00F733F5"/>
    <w:rsid w:val="00F7366D"/>
    <w:rsid w:val="00F73750"/>
    <w:rsid w:val="00F73B2B"/>
    <w:rsid w:val="00F74D7F"/>
    <w:rsid w:val="00F74FBA"/>
    <w:rsid w:val="00F75568"/>
    <w:rsid w:val="00F765C9"/>
    <w:rsid w:val="00F76677"/>
    <w:rsid w:val="00F7673A"/>
    <w:rsid w:val="00F802CF"/>
    <w:rsid w:val="00F810B3"/>
    <w:rsid w:val="00F811FE"/>
    <w:rsid w:val="00F81656"/>
    <w:rsid w:val="00F81896"/>
    <w:rsid w:val="00F818F3"/>
    <w:rsid w:val="00F8238E"/>
    <w:rsid w:val="00F82CC3"/>
    <w:rsid w:val="00F82F1B"/>
    <w:rsid w:val="00F831AB"/>
    <w:rsid w:val="00F83806"/>
    <w:rsid w:val="00F83F59"/>
    <w:rsid w:val="00F84013"/>
    <w:rsid w:val="00F8404F"/>
    <w:rsid w:val="00F8486E"/>
    <w:rsid w:val="00F84FE8"/>
    <w:rsid w:val="00F851CC"/>
    <w:rsid w:val="00F862E3"/>
    <w:rsid w:val="00F86460"/>
    <w:rsid w:val="00F869C7"/>
    <w:rsid w:val="00F86D4B"/>
    <w:rsid w:val="00F86ECE"/>
    <w:rsid w:val="00F875B5"/>
    <w:rsid w:val="00F87667"/>
    <w:rsid w:val="00F87744"/>
    <w:rsid w:val="00F87C8E"/>
    <w:rsid w:val="00F900B2"/>
    <w:rsid w:val="00F903E3"/>
    <w:rsid w:val="00F9098F"/>
    <w:rsid w:val="00F90C5D"/>
    <w:rsid w:val="00F9122B"/>
    <w:rsid w:val="00F912B7"/>
    <w:rsid w:val="00F914E2"/>
    <w:rsid w:val="00F9167A"/>
    <w:rsid w:val="00F91D17"/>
    <w:rsid w:val="00F9211A"/>
    <w:rsid w:val="00F92483"/>
    <w:rsid w:val="00F92488"/>
    <w:rsid w:val="00F9249C"/>
    <w:rsid w:val="00F92714"/>
    <w:rsid w:val="00F92788"/>
    <w:rsid w:val="00F9287F"/>
    <w:rsid w:val="00F92FE9"/>
    <w:rsid w:val="00F93359"/>
    <w:rsid w:val="00F93394"/>
    <w:rsid w:val="00F94129"/>
    <w:rsid w:val="00F94796"/>
    <w:rsid w:val="00F95431"/>
    <w:rsid w:val="00F95559"/>
    <w:rsid w:val="00F95C08"/>
    <w:rsid w:val="00F96598"/>
    <w:rsid w:val="00F969B3"/>
    <w:rsid w:val="00F96D0B"/>
    <w:rsid w:val="00F9754D"/>
    <w:rsid w:val="00FA0C02"/>
    <w:rsid w:val="00FA1585"/>
    <w:rsid w:val="00FA16B1"/>
    <w:rsid w:val="00FA1FA3"/>
    <w:rsid w:val="00FA2178"/>
    <w:rsid w:val="00FA239D"/>
    <w:rsid w:val="00FA2ACB"/>
    <w:rsid w:val="00FA2DF5"/>
    <w:rsid w:val="00FA2FB1"/>
    <w:rsid w:val="00FA327A"/>
    <w:rsid w:val="00FA3747"/>
    <w:rsid w:val="00FA37EE"/>
    <w:rsid w:val="00FA3BEF"/>
    <w:rsid w:val="00FA4EC0"/>
    <w:rsid w:val="00FA5024"/>
    <w:rsid w:val="00FA5872"/>
    <w:rsid w:val="00FA5C4F"/>
    <w:rsid w:val="00FA6565"/>
    <w:rsid w:val="00FA69FE"/>
    <w:rsid w:val="00FA6CA0"/>
    <w:rsid w:val="00FA6D45"/>
    <w:rsid w:val="00FA6DF0"/>
    <w:rsid w:val="00FA6ED2"/>
    <w:rsid w:val="00FA72A2"/>
    <w:rsid w:val="00FA74D2"/>
    <w:rsid w:val="00FA75E3"/>
    <w:rsid w:val="00FA766B"/>
    <w:rsid w:val="00FB07B7"/>
    <w:rsid w:val="00FB0848"/>
    <w:rsid w:val="00FB0BF9"/>
    <w:rsid w:val="00FB111A"/>
    <w:rsid w:val="00FB235A"/>
    <w:rsid w:val="00FB235D"/>
    <w:rsid w:val="00FB257D"/>
    <w:rsid w:val="00FB2C57"/>
    <w:rsid w:val="00FB2EF9"/>
    <w:rsid w:val="00FB35CA"/>
    <w:rsid w:val="00FB3751"/>
    <w:rsid w:val="00FB3A55"/>
    <w:rsid w:val="00FB46C4"/>
    <w:rsid w:val="00FB4D8D"/>
    <w:rsid w:val="00FB4FB1"/>
    <w:rsid w:val="00FB50B1"/>
    <w:rsid w:val="00FB510B"/>
    <w:rsid w:val="00FB5A96"/>
    <w:rsid w:val="00FB5BBC"/>
    <w:rsid w:val="00FB5C81"/>
    <w:rsid w:val="00FB5E43"/>
    <w:rsid w:val="00FB61C3"/>
    <w:rsid w:val="00FB69A0"/>
    <w:rsid w:val="00FB72F6"/>
    <w:rsid w:val="00FB7560"/>
    <w:rsid w:val="00FB77A7"/>
    <w:rsid w:val="00FB7F2C"/>
    <w:rsid w:val="00FC0358"/>
    <w:rsid w:val="00FC0B60"/>
    <w:rsid w:val="00FC0D6D"/>
    <w:rsid w:val="00FC0F39"/>
    <w:rsid w:val="00FC0F69"/>
    <w:rsid w:val="00FC146A"/>
    <w:rsid w:val="00FC16E1"/>
    <w:rsid w:val="00FC1856"/>
    <w:rsid w:val="00FC1CF4"/>
    <w:rsid w:val="00FC1F7B"/>
    <w:rsid w:val="00FC2DA2"/>
    <w:rsid w:val="00FC2FBC"/>
    <w:rsid w:val="00FC3035"/>
    <w:rsid w:val="00FC30AB"/>
    <w:rsid w:val="00FC343E"/>
    <w:rsid w:val="00FC3556"/>
    <w:rsid w:val="00FC3D62"/>
    <w:rsid w:val="00FC447C"/>
    <w:rsid w:val="00FC4E33"/>
    <w:rsid w:val="00FC4F9E"/>
    <w:rsid w:val="00FC5458"/>
    <w:rsid w:val="00FC5523"/>
    <w:rsid w:val="00FC5757"/>
    <w:rsid w:val="00FC5D04"/>
    <w:rsid w:val="00FC6A9C"/>
    <w:rsid w:val="00FC6E05"/>
    <w:rsid w:val="00FC6E11"/>
    <w:rsid w:val="00FC6F46"/>
    <w:rsid w:val="00FC7016"/>
    <w:rsid w:val="00FC7353"/>
    <w:rsid w:val="00FC7485"/>
    <w:rsid w:val="00FC75F5"/>
    <w:rsid w:val="00FC782D"/>
    <w:rsid w:val="00FC7A68"/>
    <w:rsid w:val="00FC7ABF"/>
    <w:rsid w:val="00FD027B"/>
    <w:rsid w:val="00FD0AB9"/>
    <w:rsid w:val="00FD0D78"/>
    <w:rsid w:val="00FD0E3D"/>
    <w:rsid w:val="00FD0F0A"/>
    <w:rsid w:val="00FD119D"/>
    <w:rsid w:val="00FD15C1"/>
    <w:rsid w:val="00FD1E33"/>
    <w:rsid w:val="00FD2127"/>
    <w:rsid w:val="00FD26F8"/>
    <w:rsid w:val="00FD27E9"/>
    <w:rsid w:val="00FD31A2"/>
    <w:rsid w:val="00FD3267"/>
    <w:rsid w:val="00FD37EE"/>
    <w:rsid w:val="00FD4AAC"/>
    <w:rsid w:val="00FD512D"/>
    <w:rsid w:val="00FD587F"/>
    <w:rsid w:val="00FD5CE5"/>
    <w:rsid w:val="00FD7164"/>
    <w:rsid w:val="00FD7BAE"/>
    <w:rsid w:val="00FD7D59"/>
    <w:rsid w:val="00FE0732"/>
    <w:rsid w:val="00FE0C20"/>
    <w:rsid w:val="00FE0F97"/>
    <w:rsid w:val="00FE14FC"/>
    <w:rsid w:val="00FE1A3E"/>
    <w:rsid w:val="00FE1C1C"/>
    <w:rsid w:val="00FE1E21"/>
    <w:rsid w:val="00FE1FD3"/>
    <w:rsid w:val="00FE2BFD"/>
    <w:rsid w:val="00FE305B"/>
    <w:rsid w:val="00FE34CB"/>
    <w:rsid w:val="00FE3699"/>
    <w:rsid w:val="00FE36C9"/>
    <w:rsid w:val="00FE429D"/>
    <w:rsid w:val="00FE44C7"/>
    <w:rsid w:val="00FE46E3"/>
    <w:rsid w:val="00FE47ED"/>
    <w:rsid w:val="00FE4A79"/>
    <w:rsid w:val="00FE4F3D"/>
    <w:rsid w:val="00FE4FA9"/>
    <w:rsid w:val="00FE5478"/>
    <w:rsid w:val="00FE56E4"/>
    <w:rsid w:val="00FE681A"/>
    <w:rsid w:val="00FE6B53"/>
    <w:rsid w:val="00FE6CCE"/>
    <w:rsid w:val="00FE6D88"/>
    <w:rsid w:val="00FE7797"/>
    <w:rsid w:val="00FE7EFF"/>
    <w:rsid w:val="00FF00C3"/>
    <w:rsid w:val="00FF033D"/>
    <w:rsid w:val="00FF049A"/>
    <w:rsid w:val="00FF0A83"/>
    <w:rsid w:val="00FF0BA3"/>
    <w:rsid w:val="00FF0E86"/>
    <w:rsid w:val="00FF0F94"/>
    <w:rsid w:val="00FF18C5"/>
    <w:rsid w:val="00FF1C80"/>
    <w:rsid w:val="00FF208A"/>
    <w:rsid w:val="00FF2456"/>
    <w:rsid w:val="00FF257B"/>
    <w:rsid w:val="00FF2A24"/>
    <w:rsid w:val="00FF2C07"/>
    <w:rsid w:val="00FF340D"/>
    <w:rsid w:val="00FF3528"/>
    <w:rsid w:val="00FF35DC"/>
    <w:rsid w:val="00FF3945"/>
    <w:rsid w:val="00FF3980"/>
    <w:rsid w:val="00FF3F4F"/>
    <w:rsid w:val="00FF42E1"/>
    <w:rsid w:val="00FF44EB"/>
    <w:rsid w:val="00FF4873"/>
    <w:rsid w:val="00FF496D"/>
    <w:rsid w:val="00FF4A2D"/>
    <w:rsid w:val="00FF4AE9"/>
    <w:rsid w:val="00FF53CC"/>
    <w:rsid w:val="00FF53FC"/>
    <w:rsid w:val="00FF54F6"/>
    <w:rsid w:val="00FF5A33"/>
    <w:rsid w:val="00FF60E0"/>
    <w:rsid w:val="00FF6180"/>
    <w:rsid w:val="00FF6250"/>
    <w:rsid w:val="00FF6526"/>
    <w:rsid w:val="00FF66E9"/>
    <w:rsid w:val="00FF6A53"/>
    <w:rsid w:val="00FF6B34"/>
    <w:rsid w:val="00FF7703"/>
    <w:rsid w:val="00FF787E"/>
    <w:rsid w:val="00FF7B56"/>
    <w:rsid w:val="00FF7EC3"/>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6CAE05"/>
  <w14:defaultImageDpi w14:val="300"/>
  <w15:docId w15:val="{CFA41ECC-E715-47A1-A53F-6BD37380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h1"/>
    <w:basedOn w:val="BodyText"/>
    <w:next w:val="BodyText"/>
    <w:link w:val="Heading1Char"/>
    <w:qFormat/>
    <w:rsid w:val="008044C4"/>
    <w:pPr>
      <w:keepNext/>
      <w:keepLines/>
      <w:numPr>
        <w:numId w:val="3"/>
      </w:numPr>
      <w:tabs>
        <w:tab w:val="left" w:pos="540"/>
        <w:tab w:val="left" w:pos="8640"/>
      </w:tabs>
      <w:spacing w:line="240" w:lineRule="atLeast"/>
      <w:ind w:right="720"/>
      <w:outlineLvl w:val="0"/>
    </w:pPr>
    <w:rPr>
      <w:rFonts w:eastAsiaTheme="majorEastAsia"/>
      <w:b/>
      <w:bCs/>
      <w:color w:val="1A3C88"/>
    </w:rPr>
  </w:style>
  <w:style w:type="paragraph" w:styleId="Heading2">
    <w:name w:val="heading 2"/>
    <w:aliases w:val="h2"/>
    <w:basedOn w:val="BodyText"/>
    <w:next w:val="BodyText"/>
    <w:link w:val="Heading2Char"/>
    <w:autoRedefine/>
    <w:unhideWhenUsed/>
    <w:qFormat/>
    <w:rsid w:val="002D32EF"/>
    <w:pPr>
      <w:keepNext/>
      <w:numPr>
        <w:ilvl w:val="1"/>
        <w:numId w:val="3"/>
      </w:numPr>
      <w:spacing w:line="276" w:lineRule="auto"/>
      <w:contextualSpacing/>
      <w:outlineLvl w:val="1"/>
    </w:pPr>
    <w:rPr>
      <w:rFonts w:eastAsiaTheme="majorEastAsia"/>
      <w:b/>
      <w:color w:val="auto"/>
    </w:rPr>
  </w:style>
  <w:style w:type="paragraph" w:styleId="Heading3">
    <w:name w:val="heading 3"/>
    <w:basedOn w:val="Heading2"/>
    <w:next w:val="BodyText"/>
    <w:link w:val="Heading3Char"/>
    <w:autoRedefine/>
    <w:uiPriority w:val="9"/>
    <w:unhideWhenUsed/>
    <w:qFormat/>
    <w:rsid w:val="002C0BCA"/>
    <w:pPr>
      <w:numPr>
        <w:ilvl w:val="2"/>
      </w:numPr>
      <w:ind w:left="1080" w:hanging="360"/>
      <w:outlineLvl w:val="2"/>
    </w:pPr>
    <w:rPr>
      <w:b w:val="0"/>
      <w:i/>
    </w:rPr>
  </w:style>
  <w:style w:type="paragraph" w:styleId="Heading4">
    <w:name w:val="heading 4"/>
    <w:aliases w:val="h4"/>
    <w:basedOn w:val="Normal"/>
    <w:next w:val="Normal"/>
    <w:link w:val="Heading4Char"/>
    <w:unhideWhenUsed/>
    <w:rsid w:val="000D6E96"/>
    <w:pPr>
      <w:keepNext/>
      <w:keepLines/>
      <w:numPr>
        <w:ilvl w:val="3"/>
        <w:numId w:val="3"/>
      </w:numPr>
      <w:spacing w:before="200" w:line="276" w:lineRule="auto"/>
      <w:outlineLvl w:val="3"/>
    </w:pPr>
    <w:rPr>
      <w:rFonts w:asciiTheme="majorHAnsi" w:eastAsiaTheme="majorEastAsia" w:hAnsiTheme="majorHAnsi" w:cstheme="majorBidi"/>
      <w:b/>
      <w:bCs/>
      <w:i/>
      <w:iCs/>
      <w:color w:val="4F81BD" w:themeColor="accent1"/>
      <w:sz w:val="20"/>
      <w:szCs w:val="20"/>
    </w:rPr>
  </w:style>
  <w:style w:type="paragraph" w:styleId="Heading5">
    <w:name w:val="heading 5"/>
    <w:basedOn w:val="Heading3"/>
    <w:next w:val="Normal"/>
    <w:link w:val="Heading5Char"/>
    <w:uiPriority w:val="9"/>
    <w:unhideWhenUsed/>
    <w:rsid w:val="008044C4"/>
    <w:pPr>
      <w:numPr>
        <w:ilvl w:val="4"/>
      </w:numPr>
      <w:outlineLvl w:val="4"/>
    </w:pPr>
  </w:style>
  <w:style w:type="paragraph" w:styleId="Heading6">
    <w:name w:val="heading 6"/>
    <w:basedOn w:val="Heading3"/>
    <w:next w:val="Normal"/>
    <w:link w:val="Heading6Char"/>
    <w:uiPriority w:val="9"/>
    <w:unhideWhenUsed/>
    <w:rsid w:val="008044C4"/>
    <w:pPr>
      <w:numPr>
        <w:ilvl w:val="5"/>
      </w:numPr>
      <w:outlineLvl w:val="5"/>
    </w:pPr>
  </w:style>
  <w:style w:type="paragraph" w:styleId="Heading7">
    <w:name w:val="heading 7"/>
    <w:basedOn w:val="Normal"/>
    <w:next w:val="Normal"/>
    <w:link w:val="Heading7Char"/>
    <w:uiPriority w:val="9"/>
    <w:semiHidden/>
    <w:unhideWhenUsed/>
    <w:rsid w:val="00C67C4F"/>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67C4F"/>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67C4F"/>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30E"/>
    <w:pPr>
      <w:tabs>
        <w:tab w:val="center" w:pos="4320"/>
        <w:tab w:val="right" w:pos="8640"/>
      </w:tabs>
    </w:pPr>
  </w:style>
  <w:style w:type="character" w:customStyle="1" w:styleId="HeaderChar">
    <w:name w:val="Header Char"/>
    <w:basedOn w:val="DefaultParagraphFont"/>
    <w:link w:val="Header"/>
    <w:uiPriority w:val="99"/>
    <w:rsid w:val="0084030E"/>
  </w:style>
  <w:style w:type="paragraph" w:styleId="Footer">
    <w:name w:val="footer"/>
    <w:basedOn w:val="Normal"/>
    <w:link w:val="FooterChar"/>
    <w:uiPriority w:val="99"/>
    <w:unhideWhenUsed/>
    <w:rsid w:val="0084030E"/>
    <w:pPr>
      <w:tabs>
        <w:tab w:val="center" w:pos="4320"/>
        <w:tab w:val="right" w:pos="8640"/>
      </w:tabs>
    </w:pPr>
  </w:style>
  <w:style w:type="character" w:customStyle="1" w:styleId="FooterChar">
    <w:name w:val="Footer Char"/>
    <w:basedOn w:val="DefaultParagraphFont"/>
    <w:link w:val="Footer"/>
    <w:uiPriority w:val="99"/>
    <w:rsid w:val="0084030E"/>
  </w:style>
  <w:style w:type="paragraph" w:styleId="BalloonText">
    <w:name w:val="Balloon Text"/>
    <w:basedOn w:val="Normal"/>
    <w:link w:val="BalloonTextChar"/>
    <w:uiPriority w:val="99"/>
    <w:semiHidden/>
    <w:unhideWhenUsed/>
    <w:rsid w:val="008403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030E"/>
    <w:rPr>
      <w:rFonts w:ascii="Lucida Grande" w:hAnsi="Lucida Grande" w:cs="Lucida Grande"/>
      <w:sz w:val="18"/>
      <w:szCs w:val="18"/>
    </w:rPr>
  </w:style>
  <w:style w:type="character" w:customStyle="1" w:styleId="Heading1Char">
    <w:name w:val="Heading 1 Char"/>
    <w:aliases w:val="h1 Char"/>
    <w:basedOn w:val="DefaultParagraphFont"/>
    <w:link w:val="Heading1"/>
    <w:rsid w:val="00A516B7"/>
    <w:rPr>
      <w:rFonts w:eastAsiaTheme="majorEastAsia"/>
      <w:b/>
      <w:bCs/>
      <w:color w:val="1A3C88"/>
    </w:rPr>
  </w:style>
  <w:style w:type="character" w:customStyle="1" w:styleId="Heading2Char">
    <w:name w:val="Heading 2 Char"/>
    <w:aliases w:val="h2 Char"/>
    <w:basedOn w:val="DefaultParagraphFont"/>
    <w:link w:val="Heading2"/>
    <w:rsid w:val="00986812"/>
    <w:rPr>
      <w:rFonts w:eastAsiaTheme="majorEastAsia"/>
      <w:b/>
      <w:color w:val="auto"/>
    </w:rPr>
  </w:style>
  <w:style w:type="character" w:customStyle="1" w:styleId="Heading4Char">
    <w:name w:val="Heading 4 Char"/>
    <w:aliases w:val="h4 Char"/>
    <w:basedOn w:val="DefaultParagraphFont"/>
    <w:link w:val="Heading4"/>
    <w:rsid w:val="000D6E96"/>
    <w:rPr>
      <w:rFonts w:asciiTheme="majorHAnsi" w:eastAsiaTheme="majorEastAsia" w:hAnsiTheme="majorHAnsi" w:cstheme="majorBidi"/>
      <w:b/>
      <w:bCs/>
      <w:i/>
      <w:iCs/>
      <w:color w:val="4F81BD" w:themeColor="accent1"/>
      <w:sz w:val="20"/>
      <w:szCs w:val="20"/>
    </w:rPr>
  </w:style>
  <w:style w:type="character" w:styleId="IntenseEmphasis">
    <w:name w:val="Intense Emphasis"/>
    <w:basedOn w:val="DefaultParagraphFont"/>
    <w:uiPriority w:val="21"/>
    <w:rsid w:val="00474C53"/>
    <w:rPr>
      <w:b/>
      <w:bCs/>
      <w:i/>
      <w:iCs/>
      <w:color w:val="4F81BD" w:themeColor="accent1"/>
    </w:rPr>
  </w:style>
  <w:style w:type="paragraph" w:customStyle="1" w:styleId="BodyText">
    <w:name w:val="BodyText"/>
    <w:basedOn w:val="Normal"/>
    <w:qFormat/>
    <w:rsid w:val="00DF0A57"/>
    <w:pPr>
      <w:spacing w:before="240"/>
    </w:pPr>
    <w:rPr>
      <w:rFonts w:eastAsia="Times New Roman"/>
    </w:rPr>
  </w:style>
  <w:style w:type="paragraph" w:customStyle="1" w:styleId="Memobullets">
    <w:name w:val="Memo bullets"/>
    <w:basedOn w:val="ListParagraph"/>
    <w:qFormat/>
    <w:rsid w:val="008044C4"/>
    <w:pPr>
      <w:numPr>
        <w:numId w:val="1"/>
      </w:numPr>
      <w:spacing w:before="120"/>
      <w:ind w:left="990" w:hanging="450"/>
      <w:contextualSpacing w:val="0"/>
    </w:pPr>
    <w:rPr>
      <w:rFonts w:eastAsia="Times New Roman"/>
    </w:rPr>
  </w:style>
  <w:style w:type="paragraph" w:customStyle="1" w:styleId="MemoList">
    <w:name w:val="Memo List"/>
    <w:basedOn w:val="ListParagraph"/>
    <w:qFormat/>
    <w:rsid w:val="000D6E96"/>
    <w:pPr>
      <w:numPr>
        <w:numId w:val="2"/>
      </w:numPr>
      <w:tabs>
        <w:tab w:val="num" w:pos="360"/>
      </w:tabs>
      <w:spacing w:before="120"/>
      <w:ind w:left="907" w:hanging="547"/>
      <w:contextualSpacing w:val="0"/>
    </w:pPr>
    <w:rPr>
      <w:rFonts w:eastAsia="Times New Roman"/>
    </w:rPr>
  </w:style>
  <w:style w:type="paragraph" w:styleId="ListParagraph">
    <w:name w:val="List Paragraph"/>
    <w:basedOn w:val="Normal"/>
    <w:uiPriority w:val="34"/>
    <w:qFormat/>
    <w:rsid w:val="000D6E96"/>
    <w:pPr>
      <w:ind w:left="720"/>
      <w:contextualSpacing/>
    </w:pPr>
  </w:style>
  <w:style w:type="character" w:styleId="PageNumber">
    <w:name w:val="page number"/>
    <w:basedOn w:val="DefaultParagraphFont"/>
    <w:uiPriority w:val="99"/>
    <w:semiHidden/>
    <w:unhideWhenUsed/>
    <w:rsid w:val="00C96514"/>
  </w:style>
  <w:style w:type="paragraph" w:customStyle="1" w:styleId="ContactDetails">
    <w:name w:val="Contact Details"/>
    <w:basedOn w:val="Normal"/>
    <w:uiPriority w:val="1"/>
    <w:rsid w:val="00676865"/>
    <w:pPr>
      <w:spacing w:before="80" w:after="80" w:line="276" w:lineRule="auto"/>
    </w:pPr>
    <w:rPr>
      <w:color w:val="FFFFFF" w:themeColor="background1"/>
      <w:sz w:val="16"/>
      <w:szCs w:val="14"/>
    </w:rPr>
  </w:style>
  <w:style w:type="table" w:styleId="ColorfulGrid">
    <w:name w:val="Colorful Grid"/>
    <w:basedOn w:val="TableNormal"/>
    <w:uiPriority w:val="73"/>
    <w:rsid w:val="006768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MemoTitle">
    <w:name w:val="MemoTitle"/>
    <w:basedOn w:val="Normal"/>
    <w:rsid w:val="00474C53"/>
    <w:pPr>
      <w:spacing w:before="720"/>
    </w:pPr>
    <w:rPr>
      <w:rFonts w:ascii="Swiss 721 Roman" w:hAnsi="Swiss 721 Roman" w:cs="Arial"/>
      <w:color w:val="2A5AA9"/>
      <w:sz w:val="48"/>
      <w:szCs w:val="48"/>
    </w:rPr>
  </w:style>
  <w:style w:type="character" w:customStyle="1" w:styleId="Heading3Char">
    <w:name w:val="Heading 3 Char"/>
    <w:basedOn w:val="DefaultParagraphFont"/>
    <w:link w:val="Heading3"/>
    <w:uiPriority w:val="9"/>
    <w:rsid w:val="002C0BCA"/>
    <w:rPr>
      <w:rFonts w:eastAsiaTheme="majorEastAsia"/>
      <w:i/>
      <w:color w:val="auto"/>
    </w:rPr>
  </w:style>
  <w:style w:type="character" w:customStyle="1" w:styleId="Heading5Char">
    <w:name w:val="Heading 5 Char"/>
    <w:basedOn w:val="DefaultParagraphFont"/>
    <w:link w:val="Heading5"/>
    <w:uiPriority w:val="9"/>
    <w:rsid w:val="008044C4"/>
    <w:rPr>
      <w:rFonts w:eastAsiaTheme="majorEastAsia"/>
      <w:i/>
      <w:color w:val="auto"/>
    </w:rPr>
  </w:style>
  <w:style w:type="character" w:customStyle="1" w:styleId="Heading6Char">
    <w:name w:val="Heading 6 Char"/>
    <w:basedOn w:val="DefaultParagraphFont"/>
    <w:link w:val="Heading6"/>
    <w:uiPriority w:val="9"/>
    <w:rsid w:val="008044C4"/>
    <w:rPr>
      <w:rFonts w:eastAsiaTheme="majorEastAsia"/>
      <w:i/>
      <w:color w:val="auto"/>
    </w:rPr>
  </w:style>
  <w:style w:type="character" w:customStyle="1" w:styleId="Heading7Char">
    <w:name w:val="Heading 7 Char"/>
    <w:basedOn w:val="DefaultParagraphFont"/>
    <w:link w:val="Heading7"/>
    <w:uiPriority w:val="9"/>
    <w:semiHidden/>
    <w:rsid w:val="00C67C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67C4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67C4F"/>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077149"/>
    <w:rPr>
      <w:color w:val="0000FF" w:themeColor="hyperlink"/>
      <w:u w:val="single"/>
    </w:rPr>
  </w:style>
  <w:style w:type="character" w:styleId="FootnoteReference">
    <w:name w:val="footnote reference"/>
    <w:basedOn w:val="DefaultParagraphFont"/>
    <w:uiPriority w:val="99"/>
    <w:rsid w:val="00DF0A57"/>
    <w:rPr>
      <w:rFonts w:cs="Times New Roman"/>
      <w:position w:val="6"/>
      <w:sz w:val="18"/>
    </w:rPr>
  </w:style>
  <w:style w:type="paragraph" w:styleId="FootnoteText">
    <w:name w:val="footnote text"/>
    <w:basedOn w:val="Normal"/>
    <w:link w:val="FootnoteTextChar"/>
    <w:uiPriority w:val="99"/>
    <w:rsid w:val="00DF0A57"/>
    <w:pPr>
      <w:tabs>
        <w:tab w:val="left" w:pos="360"/>
      </w:tabs>
      <w:spacing w:after="200" w:line="240" w:lineRule="atLeast"/>
    </w:pPr>
    <w:rPr>
      <w:rFonts w:eastAsia="Times New Roman"/>
      <w:color w:val="auto"/>
      <w:sz w:val="20"/>
      <w:szCs w:val="20"/>
    </w:rPr>
  </w:style>
  <w:style w:type="character" w:customStyle="1" w:styleId="FootnoteTextChar">
    <w:name w:val="Footnote Text Char"/>
    <w:basedOn w:val="DefaultParagraphFont"/>
    <w:link w:val="FootnoteText"/>
    <w:uiPriority w:val="99"/>
    <w:rsid w:val="00DF0A57"/>
    <w:rPr>
      <w:rFonts w:eastAsia="Times New Roman"/>
      <w:color w:val="auto"/>
      <w:sz w:val="20"/>
      <w:szCs w:val="20"/>
    </w:rPr>
  </w:style>
  <w:style w:type="paragraph" w:customStyle="1" w:styleId="footnote-indenthang">
    <w:name w:val="footnote - indent hang"/>
    <w:aliases w:val="fih"/>
    <w:basedOn w:val="Normal"/>
    <w:rsid w:val="00DF0A57"/>
    <w:pPr>
      <w:spacing w:after="200" w:line="240" w:lineRule="atLeast"/>
      <w:ind w:left="1080" w:right="720" w:hanging="360"/>
    </w:pPr>
    <w:rPr>
      <w:rFonts w:eastAsia="Times New Roman"/>
      <w:color w:val="auto"/>
      <w:sz w:val="20"/>
      <w:szCs w:val="20"/>
    </w:rPr>
  </w:style>
  <w:style w:type="paragraph" w:customStyle="1" w:styleId="bodytext-bullet">
    <w:name w:val="body text - bullet"/>
    <w:basedOn w:val="Normal"/>
    <w:rsid w:val="00DF0A57"/>
    <w:pPr>
      <w:numPr>
        <w:numId w:val="4"/>
      </w:numPr>
      <w:tabs>
        <w:tab w:val="left" w:pos="2160"/>
      </w:tabs>
      <w:spacing w:line="480" w:lineRule="atLeast"/>
      <w:ind w:firstLine="1440"/>
    </w:pPr>
    <w:rPr>
      <w:rFonts w:eastAsia="Times New Roman"/>
      <w:color w:val="auto"/>
      <w:szCs w:val="20"/>
    </w:rPr>
  </w:style>
  <w:style w:type="paragraph" w:styleId="Caption">
    <w:name w:val="caption"/>
    <w:basedOn w:val="Normal"/>
    <w:next w:val="Normal"/>
    <w:unhideWhenUsed/>
    <w:rsid w:val="00DF0A57"/>
    <w:pPr>
      <w:spacing w:after="200"/>
    </w:pPr>
    <w:rPr>
      <w:rFonts w:eastAsia="Times New Roman"/>
      <w:i/>
      <w:iCs/>
      <w:color w:val="1F497D" w:themeColor="text2"/>
      <w:sz w:val="18"/>
      <w:szCs w:val="18"/>
    </w:rPr>
  </w:style>
  <w:style w:type="character" w:styleId="CommentReference">
    <w:name w:val="annotation reference"/>
    <w:basedOn w:val="DefaultParagraphFont"/>
    <w:uiPriority w:val="99"/>
    <w:semiHidden/>
    <w:unhideWhenUsed/>
    <w:rsid w:val="00581C94"/>
    <w:rPr>
      <w:sz w:val="16"/>
      <w:szCs w:val="16"/>
    </w:rPr>
  </w:style>
  <w:style w:type="paragraph" w:styleId="CommentText">
    <w:name w:val="annotation text"/>
    <w:basedOn w:val="Normal"/>
    <w:link w:val="CommentTextChar"/>
    <w:uiPriority w:val="99"/>
    <w:unhideWhenUsed/>
    <w:rsid w:val="00581C94"/>
    <w:pPr>
      <w:spacing w:after="160"/>
    </w:pPr>
    <w:rPr>
      <w:rFonts w:asciiTheme="minorHAnsi" w:hAnsiTheme="minorHAnsi" w:cstheme="minorBidi"/>
      <w:color w:val="auto"/>
      <w:sz w:val="20"/>
      <w:szCs w:val="20"/>
      <w:lang w:eastAsia="ja-JP"/>
    </w:rPr>
  </w:style>
  <w:style w:type="character" w:customStyle="1" w:styleId="CommentTextChar">
    <w:name w:val="Comment Text Char"/>
    <w:basedOn w:val="DefaultParagraphFont"/>
    <w:link w:val="CommentText"/>
    <w:uiPriority w:val="99"/>
    <w:rsid w:val="00581C94"/>
    <w:rPr>
      <w:rFonts w:asciiTheme="minorHAnsi" w:hAnsiTheme="minorHAnsi" w:cstheme="minorBidi"/>
      <w:color w:val="auto"/>
      <w:sz w:val="20"/>
      <w:szCs w:val="20"/>
      <w:lang w:eastAsia="ja-JP"/>
    </w:rPr>
  </w:style>
  <w:style w:type="paragraph" w:styleId="Revision">
    <w:name w:val="Revision"/>
    <w:hidden/>
    <w:uiPriority w:val="99"/>
    <w:semiHidden/>
    <w:rsid w:val="00626B15"/>
  </w:style>
  <w:style w:type="paragraph" w:styleId="NormalWeb">
    <w:name w:val="Normal (Web)"/>
    <w:basedOn w:val="Normal"/>
    <w:uiPriority w:val="99"/>
    <w:semiHidden/>
    <w:unhideWhenUsed/>
    <w:rsid w:val="00053826"/>
  </w:style>
  <w:style w:type="paragraph" w:styleId="CommentSubject">
    <w:name w:val="annotation subject"/>
    <w:basedOn w:val="CommentText"/>
    <w:next w:val="CommentText"/>
    <w:link w:val="CommentSubjectChar"/>
    <w:uiPriority w:val="99"/>
    <w:semiHidden/>
    <w:unhideWhenUsed/>
    <w:rsid w:val="00434162"/>
    <w:pPr>
      <w:spacing w:after="0"/>
    </w:pPr>
    <w:rPr>
      <w:rFonts w:ascii="Times New Roman" w:hAnsi="Times New Roman" w:cs="Times New Roman"/>
      <w:b/>
      <w:bCs/>
      <w:color w:val="000000"/>
      <w:lang w:eastAsia="en-US"/>
    </w:rPr>
  </w:style>
  <w:style w:type="character" w:customStyle="1" w:styleId="CommentSubjectChar">
    <w:name w:val="Comment Subject Char"/>
    <w:basedOn w:val="CommentTextChar"/>
    <w:link w:val="CommentSubject"/>
    <w:uiPriority w:val="99"/>
    <w:semiHidden/>
    <w:rsid w:val="00434162"/>
    <w:rPr>
      <w:rFonts w:asciiTheme="minorHAnsi" w:hAnsiTheme="minorHAnsi" w:cstheme="minorBidi"/>
      <w:b/>
      <w:bCs/>
      <w:color w:val="auto"/>
      <w:sz w:val="20"/>
      <w:szCs w:val="20"/>
      <w:lang w:eastAsia="ja-JP"/>
    </w:rPr>
  </w:style>
  <w:style w:type="character" w:styleId="Mention">
    <w:name w:val="Mention"/>
    <w:basedOn w:val="DefaultParagraphFont"/>
    <w:uiPriority w:val="99"/>
    <w:unhideWhenUsed/>
    <w:rsid w:val="003930A5"/>
    <w:rPr>
      <w:color w:val="2B579A"/>
      <w:shd w:val="clear" w:color="auto" w:fill="E1DFDD"/>
    </w:rPr>
  </w:style>
  <w:style w:type="character" w:styleId="Strong">
    <w:name w:val="Strong"/>
    <w:basedOn w:val="DefaultParagraphFont"/>
    <w:uiPriority w:val="22"/>
    <w:rsid w:val="00084D05"/>
    <w:rPr>
      <w:b/>
      <w:bCs/>
    </w:rPr>
  </w:style>
  <w:style w:type="character" w:styleId="UnresolvedMention">
    <w:name w:val="Unresolved Mention"/>
    <w:basedOn w:val="DefaultParagraphFont"/>
    <w:uiPriority w:val="99"/>
    <w:semiHidden/>
    <w:unhideWhenUsed/>
    <w:rsid w:val="00707137"/>
    <w:rPr>
      <w:color w:val="605E5C"/>
      <w:shd w:val="clear" w:color="auto" w:fill="E1DFDD"/>
    </w:rPr>
  </w:style>
  <w:style w:type="character" w:styleId="FollowedHyperlink">
    <w:name w:val="FollowedHyperlink"/>
    <w:basedOn w:val="DefaultParagraphFont"/>
    <w:uiPriority w:val="99"/>
    <w:semiHidden/>
    <w:unhideWhenUsed/>
    <w:rsid w:val="00432887"/>
    <w:rPr>
      <w:color w:val="800080" w:themeColor="followedHyperlink"/>
      <w:u w:val="single"/>
    </w:rPr>
  </w:style>
  <w:style w:type="paragraph" w:styleId="NoSpacing">
    <w:name w:val="No Spacing"/>
    <w:link w:val="NoSpacingChar"/>
    <w:uiPriority w:val="1"/>
    <w:qFormat/>
    <w:rsid w:val="00DE4EE7"/>
    <w:rPr>
      <w:rFonts w:asciiTheme="minorHAnsi" w:hAnsiTheme="minorHAnsi" w:cstheme="minorBidi"/>
      <w:color w:val="auto"/>
      <w:sz w:val="22"/>
      <w:szCs w:val="22"/>
    </w:rPr>
  </w:style>
  <w:style w:type="character" w:customStyle="1" w:styleId="NoSpacingChar">
    <w:name w:val="No Spacing Char"/>
    <w:basedOn w:val="DefaultParagraphFont"/>
    <w:link w:val="NoSpacing"/>
    <w:uiPriority w:val="1"/>
    <w:rsid w:val="00DE4EE7"/>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863">
      <w:bodyDiv w:val="1"/>
      <w:marLeft w:val="0"/>
      <w:marRight w:val="0"/>
      <w:marTop w:val="0"/>
      <w:marBottom w:val="0"/>
      <w:divBdr>
        <w:top w:val="none" w:sz="0" w:space="0" w:color="auto"/>
        <w:left w:val="none" w:sz="0" w:space="0" w:color="auto"/>
        <w:bottom w:val="none" w:sz="0" w:space="0" w:color="auto"/>
        <w:right w:val="none" w:sz="0" w:space="0" w:color="auto"/>
      </w:divBdr>
    </w:div>
    <w:div w:id="14231759">
      <w:bodyDiv w:val="1"/>
      <w:marLeft w:val="0"/>
      <w:marRight w:val="0"/>
      <w:marTop w:val="0"/>
      <w:marBottom w:val="0"/>
      <w:divBdr>
        <w:top w:val="none" w:sz="0" w:space="0" w:color="auto"/>
        <w:left w:val="none" w:sz="0" w:space="0" w:color="auto"/>
        <w:bottom w:val="none" w:sz="0" w:space="0" w:color="auto"/>
        <w:right w:val="none" w:sz="0" w:space="0" w:color="auto"/>
      </w:divBdr>
    </w:div>
    <w:div w:id="15543825">
      <w:bodyDiv w:val="1"/>
      <w:marLeft w:val="0"/>
      <w:marRight w:val="0"/>
      <w:marTop w:val="0"/>
      <w:marBottom w:val="0"/>
      <w:divBdr>
        <w:top w:val="none" w:sz="0" w:space="0" w:color="auto"/>
        <w:left w:val="none" w:sz="0" w:space="0" w:color="auto"/>
        <w:bottom w:val="none" w:sz="0" w:space="0" w:color="auto"/>
        <w:right w:val="none" w:sz="0" w:space="0" w:color="auto"/>
      </w:divBdr>
    </w:div>
    <w:div w:id="32196834">
      <w:bodyDiv w:val="1"/>
      <w:marLeft w:val="0"/>
      <w:marRight w:val="0"/>
      <w:marTop w:val="0"/>
      <w:marBottom w:val="0"/>
      <w:divBdr>
        <w:top w:val="none" w:sz="0" w:space="0" w:color="auto"/>
        <w:left w:val="none" w:sz="0" w:space="0" w:color="auto"/>
        <w:bottom w:val="none" w:sz="0" w:space="0" w:color="auto"/>
        <w:right w:val="none" w:sz="0" w:space="0" w:color="auto"/>
      </w:divBdr>
    </w:div>
    <w:div w:id="157692252">
      <w:bodyDiv w:val="1"/>
      <w:marLeft w:val="0"/>
      <w:marRight w:val="0"/>
      <w:marTop w:val="0"/>
      <w:marBottom w:val="0"/>
      <w:divBdr>
        <w:top w:val="none" w:sz="0" w:space="0" w:color="auto"/>
        <w:left w:val="none" w:sz="0" w:space="0" w:color="auto"/>
        <w:bottom w:val="none" w:sz="0" w:space="0" w:color="auto"/>
        <w:right w:val="none" w:sz="0" w:space="0" w:color="auto"/>
      </w:divBdr>
    </w:div>
    <w:div w:id="212427193">
      <w:bodyDiv w:val="1"/>
      <w:marLeft w:val="0"/>
      <w:marRight w:val="0"/>
      <w:marTop w:val="0"/>
      <w:marBottom w:val="0"/>
      <w:divBdr>
        <w:top w:val="none" w:sz="0" w:space="0" w:color="auto"/>
        <w:left w:val="none" w:sz="0" w:space="0" w:color="auto"/>
        <w:bottom w:val="none" w:sz="0" w:space="0" w:color="auto"/>
        <w:right w:val="none" w:sz="0" w:space="0" w:color="auto"/>
      </w:divBdr>
    </w:div>
    <w:div w:id="377122325">
      <w:bodyDiv w:val="1"/>
      <w:marLeft w:val="0"/>
      <w:marRight w:val="0"/>
      <w:marTop w:val="0"/>
      <w:marBottom w:val="0"/>
      <w:divBdr>
        <w:top w:val="none" w:sz="0" w:space="0" w:color="auto"/>
        <w:left w:val="none" w:sz="0" w:space="0" w:color="auto"/>
        <w:bottom w:val="none" w:sz="0" w:space="0" w:color="auto"/>
        <w:right w:val="none" w:sz="0" w:space="0" w:color="auto"/>
      </w:divBdr>
      <w:divsChild>
        <w:div w:id="22946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688357">
      <w:bodyDiv w:val="1"/>
      <w:marLeft w:val="0"/>
      <w:marRight w:val="0"/>
      <w:marTop w:val="0"/>
      <w:marBottom w:val="0"/>
      <w:divBdr>
        <w:top w:val="none" w:sz="0" w:space="0" w:color="auto"/>
        <w:left w:val="none" w:sz="0" w:space="0" w:color="auto"/>
        <w:bottom w:val="none" w:sz="0" w:space="0" w:color="auto"/>
        <w:right w:val="none" w:sz="0" w:space="0" w:color="auto"/>
      </w:divBdr>
    </w:div>
    <w:div w:id="432822873">
      <w:bodyDiv w:val="1"/>
      <w:marLeft w:val="0"/>
      <w:marRight w:val="0"/>
      <w:marTop w:val="0"/>
      <w:marBottom w:val="0"/>
      <w:divBdr>
        <w:top w:val="none" w:sz="0" w:space="0" w:color="auto"/>
        <w:left w:val="none" w:sz="0" w:space="0" w:color="auto"/>
        <w:bottom w:val="none" w:sz="0" w:space="0" w:color="auto"/>
        <w:right w:val="none" w:sz="0" w:space="0" w:color="auto"/>
      </w:divBdr>
    </w:div>
    <w:div w:id="873156205">
      <w:bodyDiv w:val="1"/>
      <w:marLeft w:val="0"/>
      <w:marRight w:val="0"/>
      <w:marTop w:val="0"/>
      <w:marBottom w:val="0"/>
      <w:divBdr>
        <w:top w:val="none" w:sz="0" w:space="0" w:color="auto"/>
        <w:left w:val="none" w:sz="0" w:space="0" w:color="auto"/>
        <w:bottom w:val="none" w:sz="0" w:space="0" w:color="auto"/>
        <w:right w:val="none" w:sz="0" w:space="0" w:color="auto"/>
      </w:divBdr>
    </w:div>
    <w:div w:id="1118722672">
      <w:bodyDiv w:val="1"/>
      <w:marLeft w:val="0"/>
      <w:marRight w:val="0"/>
      <w:marTop w:val="0"/>
      <w:marBottom w:val="0"/>
      <w:divBdr>
        <w:top w:val="none" w:sz="0" w:space="0" w:color="auto"/>
        <w:left w:val="none" w:sz="0" w:space="0" w:color="auto"/>
        <w:bottom w:val="none" w:sz="0" w:space="0" w:color="auto"/>
        <w:right w:val="none" w:sz="0" w:space="0" w:color="auto"/>
      </w:divBdr>
    </w:div>
    <w:div w:id="1265697775">
      <w:bodyDiv w:val="1"/>
      <w:marLeft w:val="0"/>
      <w:marRight w:val="0"/>
      <w:marTop w:val="0"/>
      <w:marBottom w:val="0"/>
      <w:divBdr>
        <w:top w:val="none" w:sz="0" w:space="0" w:color="auto"/>
        <w:left w:val="none" w:sz="0" w:space="0" w:color="auto"/>
        <w:bottom w:val="none" w:sz="0" w:space="0" w:color="auto"/>
        <w:right w:val="none" w:sz="0" w:space="0" w:color="auto"/>
      </w:divBdr>
    </w:div>
    <w:div w:id="1391418809">
      <w:bodyDiv w:val="1"/>
      <w:marLeft w:val="0"/>
      <w:marRight w:val="0"/>
      <w:marTop w:val="0"/>
      <w:marBottom w:val="0"/>
      <w:divBdr>
        <w:top w:val="none" w:sz="0" w:space="0" w:color="auto"/>
        <w:left w:val="none" w:sz="0" w:space="0" w:color="auto"/>
        <w:bottom w:val="none" w:sz="0" w:space="0" w:color="auto"/>
        <w:right w:val="none" w:sz="0" w:space="0" w:color="auto"/>
      </w:divBdr>
    </w:div>
    <w:div w:id="1501388421">
      <w:bodyDiv w:val="1"/>
      <w:marLeft w:val="0"/>
      <w:marRight w:val="0"/>
      <w:marTop w:val="0"/>
      <w:marBottom w:val="0"/>
      <w:divBdr>
        <w:top w:val="none" w:sz="0" w:space="0" w:color="auto"/>
        <w:left w:val="none" w:sz="0" w:space="0" w:color="auto"/>
        <w:bottom w:val="none" w:sz="0" w:space="0" w:color="auto"/>
        <w:right w:val="none" w:sz="0" w:space="0" w:color="auto"/>
      </w:divBdr>
    </w:div>
    <w:div w:id="1536499903">
      <w:bodyDiv w:val="1"/>
      <w:marLeft w:val="0"/>
      <w:marRight w:val="0"/>
      <w:marTop w:val="0"/>
      <w:marBottom w:val="0"/>
      <w:divBdr>
        <w:top w:val="none" w:sz="0" w:space="0" w:color="auto"/>
        <w:left w:val="none" w:sz="0" w:space="0" w:color="auto"/>
        <w:bottom w:val="none" w:sz="0" w:space="0" w:color="auto"/>
        <w:right w:val="none" w:sz="0" w:space="0" w:color="auto"/>
      </w:divBdr>
    </w:div>
    <w:div w:id="1541168637">
      <w:bodyDiv w:val="1"/>
      <w:marLeft w:val="0"/>
      <w:marRight w:val="0"/>
      <w:marTop w:val="0"/>
      <w:marBottom w:val="0"/>
      <w:divBdr>
        <w:top w:val="none" w:sz="0" w:space="0" w:color="auto"/>
        <w:left w:val="none" w:sz="0" w:space="0" w:color="auto"/>
        <w:bottom w:val="none" w:sz="0" w:space="0" w:color="auto"/>
        <w:right w:val="none" w:sz="0" w:space="0" w:color="auto"/>
      </w:divBdr>
    </w:div>
    <w:div w:id="1642929530">
      <w:bodyDiv w:val="1"/>
      <w:marLeft w:val="0"/>
      <w:marRight w:val="0"/>
      <w:marTop w:val="0"/>
      <w:marBottom w:val="0"/>
      <w:divBdr>
        <w:top w:val="none" w:sz="0" w:space="0" w:color="auto"/>
        <w:left w:val="none" w:sz="0" w:space="0" w:color="auto"/>
        <w:bottom w:val="none" w:sz="0" w:space="0" w:color="auto"/>
        <w:right w:val="none" w:sz="0" w:space="0" w:color="auto"/>
      </w:divBdr>
    </w:div>
    <w:div w:id="1705865356">
      <w:bodyDiv w:val="1"/>
      <w:marLeft w:val="0"/>
      <w:marRight w:val="0"/>
      <w:marTop w:val="0"/>
      <w:marBottom w:val="0"/>
      <w:divBdr>
        <w:top w:val="none" w:sz="0" w:space="0" w:color="auto"/>
        <w:left w:val="none" w:sz="0" w:space="0" w:color="auto"/>
        <w:bottom w:val="none" w:sz="0" w:space="0" w:color="auto"/>
        <w:right w:val="none" w:sz="0" w:space="0" w:color="auto"/>
      </w:divBdr>
    </w:div>
    <w:div w:id="1727221112">
      <w:bodyDiv w:val="1"/>
      <w:marLeft w:val="0"/>
      <w:marRight w:val="0"/>
      <w:marTop w:val="0"/>
      <w:marBottom w:val="0"/>
      <w:divBdr>
        <w:top w:val="none" w:sz="0" w:space="0" w:color="auto"/>
        <w:left w:val="none" w:sz="0" w:space="0" w:color="auto"/>
        <w:bottom w:val="none" w:sz="0" w:space="0" w:color="auto"/>
        <w:right w:val="none" w:sz="0" w:space="0" w:color="auto"/>
      </w:divBdr>
    </w:div>
    <w:div w:id="1885363652">
      <w:bodyDiv w:val="1"/>
      <w:marLeft w:val="0"/>
      <w:marRight w:val="0"/>
      <w:marTop w:val="0"/>
      <w:marBottom w:val="0"/>
      <w:divBdr>
        <w:top w:val="none" w:sz="0" w:space="0" w:color="auto"/>
        <w:left w:val="none" w:sz="0" w:space="0" w:color="auto"/>
        <w:bottom w:val="none" w:sz="0" w:space="0" w:color="auto"/>
        <w:right w:val="none" w:sz="0" w:space="0" w:color="auto"/>
      </w:divBdr>
      <w:divsChild>
        <w:div w:id="657810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345373">
      <w:bodyDiv w:val="1"/>
      <w:marLeft w:val="0"/>
      <w:marRight w:val="0"/>
      <w:marTop w:val="0"/>
      <w:marBottom w:val="0"/>
      <w:divBdr>
        <w:top w:val="none" w:sz="0" w:space="0" w:color="auto"/>
        <w:left w:val="none" w:sz="0" w:space="0" w:color="auto"/>
        <w:bottom w:val="none" w:sz="0" w:space="0" w:color="auto"/>
        <w:right w:val="none" w:sz="0" w:space="0" w:color="auto"/>
      </w:divBdr>
    </w:div>
    <w:div w:id="1943222080">
      <w:bodyDiv w:val="1"/>
      <w:marLeft w:val="0"/>
      <w:marRight w:val="0"/>
      <w:marTop w:val="0"/>
      <w:marBottom w:val="0"/>
      <w:divBdr>
        <w:top w:val="none" w:sz="0" w:space="0" w:color="auto"/>
        <w:left w:val="none" w:sz="0" w:space="0" w:color="auto"/>
        <w:bottom w:val="none" w:sz="0" w:space="0" w:color="auto"/>
        <w:right w:val="none" w:sz="0" w:space="0" w:color="auto"/>
      </w:divBdr>
    </w:div>
    <w:div w:id="21456580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6B5D92141E754380AE145B69B6F476"/>
        <w:category>
          <w:name w:val="General"/>
          <w:gallery w:val="placeholder"/>
        </w:category>
        <w:types>
          <w:type w:val="bbPlcHdr"/>
        </w:types>
        <w:behaviors>
          <w:behavior w:val="content"/>
        </w:behaviors>
        <w:guid w:val="{A8891F2D-C55A-6D47-8F49-AB74E3FA6984}"/>
      </w:docPartPr>
      <w:docPartBody>
        <w:p w:rsidR="00804430" w:rsidRDefault="00804430" w:rsidP="00804430">
          <w:pPr>
            <w:pStyle w:val="AA6B5D92141E754380AE145B69B6F476"/>
          </w:pPr>
          <w:r>
            <w:t>[Type text]</w:t>
          </w:r>
        </w:p>
      </w:docPartBody>
    </w:docPart>
    <w:docPart>
      <w:docPartPr>
        <w:name w:val="BE83ECBBDCC784428DD1F2EC1CC64C3E"/>
        <w:category>
          <w:name w:val="General"/>
          <w:gallery w:val="placeholder"/>
        </w:category>
        <w:types>
          <w:type w:val="bbPlcHdr"/>
        </w:types>
        <w:behaviors>
          <w:behavior w:val="content"/>
        </w:behaviors>
        <w:guid w:val="{68D116B0-F826-9441-976E-53B9D2AF5BE2}"/>
      </w:docPartPr>
      <w:docPartBody>
        <w:p w:rsidR="00804430" w:rsidRDefault="00804430" w:rsidP="00804430">
          <w:pPr>
            <w:pStyle w:val="BE83ECBBDCC784428DD1F2EC1CC64C3E"/>
          </w:pPr>
          <w:r>
            <w:t>[Type text]</w:t>
          </w:r>
        </w:p>
      </w:docPartBody>
    </w:docPart>
    <w:docPart>
      <w:docPartPr>
        <w:name w:val="19463AD865308B4EABEA7BC31685467D"/>
        <w:category>
          <w:name w:val="General"/>
          <w:gallery w:val="placeholder"/>
        </w:category>
        <w:types>
          <w:type w:val="bbPlcHdr"/>
        </w:types>
        <w:behaviors>
          <w:behavior w:val="content"/>
        </w:behaviors>
        <w:guid w:val="{1547234D-B27A-444F-90E2-22539B002371}"/>
      </w:docPartPr>
      <w:docPartBody>
        <w:p w:rsidR="00804430" w:rsidRDefault="00804430" w:rsidP="00804430">
          <w:pPr>
            <w:pStyle w:val="19463AD865308B4EABEA7BC31685467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Swiss 721 Roman">
    <w:altName w:val="Arial"/>
    <w:charset w:val="00"/>
    <w:family w:val="swiss"/>
    <w:pitch w:val="variable"/>
    <w:sig w:usb0="A00002A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430"/>
    <w:rsid w:val="00035895"/>
    <w:rsid w:val="000C21F0"/>
    <w:rsid w:val="0013574F"/>
    <w:rsid w:val="00207C20"/>
    <w:rsid w:val="0022432E"/>
    <w:rsid w:val="00281AA4"/>
    <w:rsid w:val="00296761"/>
    <w:rsid w:val="003751E5"/>
    <w:rsid w:val="00452CB3"/>
    <w:rsid w:val="0045318D"/>
    <w:rsid w:val="0047019A"/>
    <w:rsid w:val="0051450E"/>
    <w:rsid w:val="005565E8"/>
    <w:rsid w:val="005B1BDD"/>
    <w:rsid w:val="005C677E"/>
    <w:rsid w:val="005E3FF3"/>
    <w:rsid w:val="0063065B"/>
    <w:rsid w:val="00673582"/>
    <w:rsid w:val="00683411"/>
    <w:rsid w:val="006A7CB0"/>
    <w:rsid w:val="006B3ADB"/>
    <w:rsid w:val="00751683"/>
    <w:rsid w:val="00766854"/>
    <w:rsid w:val="007857CD"/>
    <w:rsid w:val="007A5A7B"/>
    <w:rsid w:val="007B7E47"/>
    <w:rsid w:val="007D549D"/>
    <w:rsid w:val="007E3A88"/>
    <w:rsid w:val="00804430"/>
    <w:rsid w:val="00821A53"/>
    <w:rsid w:val="008C7A4A"/>
    <w:rsid w:val="008E19D4"/>
    <w:rsid w:val="009F65A3"/>
    <w:rsid w:val="00AD4FE3"/>
    <w:rsid w:val="00B179D0"/>
    <w:rsid w:val="00B908F4"/>
    <w:rsid w:val="00C72EAD"/>
    <w:rsid w:val="00CA3077"/>
    <w:rsid w:val="00D52241"/>
    <w:rsid w:val="00D62E74"/>
    <w:rsid w:val="00DB6DA8"/>
    <w:rsid w:val="00DC6979"/>
    <w:rsid w:val="00DD651D"/>
    <w:rsid w:val="00DF6DE3"/>
    <w:rsid w:val="00DF72F9"/>
    <w:rsid w:val="00E41E6D"/>
    <w:rsid w:val="00EA3FD5"/>
    <w:rsid w:val="00EC4BBF"/>
    <w:rsid w:val="00F5407E"/>
    <w:rsid w:val="00F557B9"/>
    <w:rsid w:val="00FA0513"/>
    <w:rsid w:val="00FD7D59"/>
    <w:rsid w:val="00FE26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6B5D92141E754380AE145B69B6F476">
    <w:name w:val="AA6B5D92141E754380AE145B69B6F476"/>
    <w:rsid w:val="00804430"/>
  </w:style>
  <w:style w:type="paragraph" w:customStyle="1" w:styleId="BE83ECBBDCC784428DD1F2EC1CC64C3E">
    <w:name w:val="BE83ECBBDCC784428DD1F2EC1CC64C3E"/>
    <w:rsid w:val="00804430"/>
  </w:style>
  <w:style w:type="paragraph" w:customStyle="1" w:styleId="19463AD865308B4EABEA7BC31685467D">
    <w:name w:val="19463AD865308B4EABEA7BC31685467D"/>
    <w:rsid w:val="00804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C4A72CAB0D64D9F7E9682FD2192C4" ma:contentTypeVersion="15" ma:contentTypeDescription="Create a new document." ma:contentTypeScope="" ma:versionID="7675757bd1bb0a76ba4e5ec95231aaa4">
  <xsd:schema xmlns:xsd="http://www.w3.org/2001/XMLSchema" xmlns:xs="http://www.w3.org/2001/XMLSchema" xmlns:p="http://schemas.microsoft.com/office/2006/metadata/properties" xmlns:ns2="b74bb770-530c-43db-868c-470100b04b21" xmlns:ns3="937cce53-552a-4e6c-8bb2-bd9caca87b17" targetNamespace="http://schemas.microsoft.com/office/2006/metadata/properties" ma:root="true" ma:fieldsID="208da01ec2d0db66eedf9cf27e0bcecc" ns2:_="" ns3:_="">
    <xsd:import namespace="b74bb770-530c-43db-868c-470100b04b21"/>
    <xsd:import namespace="937cce53-552a-4e6c-8bb2-bd9caca87b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bb770-530c-43db-868c-470100b04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2c33fb-773d-4c7f-af06-7655ec8c41c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cce53-552a-4e6c-8bb2-bd9caca87b1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d2b1ae2-937c-401e-b607-a9cafcc47ee4}" ma:internalName="TaxCatchAll" ma:showField="CatchAllData" ma:web="937cce53-552a-4e6c-8bb2-bd9caca87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4bb770-530c-43db-868c-470100b04b21">
      <Terms xmlns="http://schemas.microsoft.com/office/infopath/2007/PartnerControls"/>
    </lcf76f155ced4ddcb4097134ff3c332f>
    <TaxCatchAll xmlns="937cce53-552a-4e6c-8bb2-bd9caca87b17" xsi:nil="true"/>
  </documentManagement>
</p:properties>
</file>

<file path=customXml/itemProps1.xml><?xml version="1.0" encoding="utf-8"?>
<ds:datastoreItem xmlns:ds="http://schemas.openxmlformats.org/officeDocument/2006/customXml" ds:itemID="{5BA8514C-B0E7-4318-B2A4-4C46F1B8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bb770-530c-43db-868c-470100b04b21"/>
    <ds:schemaRef ds:uri="937cce53-552a-4e6c-8bb2-bd9caca87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E0A8B-EE87-4530-9CF8-2E7B0AC80AD3}">
  <ds:schemaRefs>
    <ds:schemaRef ds:uri="http://schemas.openxmlformats.org/officeDocument/2006/bibliography"/>
  </ds:schemaRefs>
</ds:datastoreItem>
</file>

<file path=customXml/itemProps3.xml><?xml version="1.0" encoding="utf-8"?>
<ds:datastoreItem xmlns:ds="http://schemas.openxmlformats.org/officeDocument/2006/customXml" ds:itemID="{B11F2EBC-5993-4CA6-A7F5-9C87FC98BA19}">
  <ds:schemaRefs>
    <ds:schemaRef ds:uri="http://schemas.microsoft.com/sharepoint/v3/contenttype/forms"/>
  </ds:schemaRefs>
</ds:datastoreItem>
</file>

<file path=customXml/itemProps4.xml><?xml version="1.0" encoding="utf-8"?>
<ds:datastoreItem xmlns:ds="http://schemas.openxmlformats.org/officeDocument/2006/customXml" ds:itemID="{694BF7D5-C05C-4B39-8B5B-C9D060187A6E}">
  <ds:schemaRefs>
    <ds:schemaRef ds:uri="http://schemas.microsoft.com/office/2006/metadata/properties"/>
    <ds:schemaRef ds:uri="http://schemas.microsoft.com/office/infopath/2007/PartnerControls"/>
    <ds:schemaRef ds:uri="b74bb770-530c-43db-868c-470100b04b21"/>
    <ds:schemaRef ds:uri="937cce53-552a-4e6c-8bb2-bd9caca87b17"/>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Pages>
  <Words>2297</Words>
  <Characters>13094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Andrew Reimers</cp:lastModifiedBy>
  <cp:revision>517</cp:revision>
  <cp:lastPrinted>2016-07-13T02:27:00Z</cp:lastPrinted>
  <dcterms:created xsi:type="dcterms:W3CDTF">2026-08-24T22:10:00Z</dcterms:created>
  <dcterms:modified xsi:type="dcterms:W3CDTF">2026-08-25T22:40:00Z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0x010100BEEC4A72CAB0D64D9F7E9682FD2192C4</vt:lpwstr>
  </property>
  <property fmtid="{D5CDD505-2E9C-101B-9397-08002B2CF9AE}" pid="3" name="Order">
    <vt:r8>49800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