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5307E6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77777777" w:rsidR="005307E6" w:rsidRPr="00BA5050" w:rsidRDefault="00A32FDD">
            <w:pPr>
              <w:pStyle w:val="Header"/>
            </w:pPr>
            <w:r w:rsidRPr="00BA5050">
              <w:t>NOGRR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0D03544B" w:rsidR="005307E6" w:rsidRPr="00BA5050" w:rsidRDefault="00A32FDD">
            <w:pPr>
              <w:pStyle w:val="Header"/>
              <w:snapToGrid w:val="0"/>
            </w:pPr>
            <w:hyperlink r:id="rId7" w:history="1">
              <w:r w:rsidRPr="000C3BA9">
                <w:rPr>
                  <w:rStyle w:val="Hyperlink"/>
                </w:rPr>
                <w:t>282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77777777" w:rsidR="005307E6" w:rsidRPr="00BA5050" w:rsidRDefault="00A32FDD">
            <w:pPr>
              <w:pStyle w:val="Header"/>
            </w:pPr>
            <w:r w:rsidRPr="00BA5050">
              <w:t>NOGRR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6327483E" w:rsidR="005307E6" w:rsidRPr="00BA5050" w:rsidRDefault="00E9156B">
            <w:pPr>
              <w:pStyle w:val="Header"/>
              <w:snapToGrid w:val="0"/>
            </w:pPr>
            <w:r w:rsidRPr="00E9156B">
              <w:t>Board Priority - Large Computational Load Ride-Through Requirements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68E2C0B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E824E7">
              <w:t>2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307E6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5307E6" w:rsidRDefault="00A32FDD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3C7A539E" w:rsidR="005307E6" w:rsidRDefault="005307E6">
            <w:pPr>
              <w:pStyle w:val="NormalArial"/>
              <w:snapToGrid w:val="0"/>
            </w:pPr>
          </w:p>
        </w:tc>
      </w:tr>
      <w:tr w:rsidR="005307E6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5307E6" w:rsidRDefault="00A32FDD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3BE6A58C" w:rsidR="005307E6" w:rsidRDefault="005307E6">
            <w:pPr>
              <w:pStyle w:val="NormalArial"/>
              <w:snapToGrid w:val="0"/>
            </w:pPr>
          </w:p>
        </w:tc>
      </w:tr>
      <w:tr w:rsidR="005307E6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5307E6" w:rsidRDefault="00A32FDD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330412AE" w:rsidR="005307E6" w:rsidRDefault="00200833">
            <w:pPr>
              <w:pStyle w:val="NormalArial"/>
              <w:snapToGrid w:val="0"/>
            </w:pPr>
            <w:r>
              <w:t>Texas Electric Cooperatives (TEC)</w:t>
            </w:r>
          </w:p>
        </w:tc>
      </w:tr>
      <w:tr w:rsidR="005307E6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5307E6" w:rsidRDefault="00A32FDD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5316873" w:rsidR="005307E6" w:rsidRDefault="005307E6">
            <w:pPr>
              <w:pStyle w:val="NormalArial"/>
              <w:snapToGrid w:val="0"/>
            </w:pPr>
          </w:p>
        </w:tc>
      </w:tr>
      <w:tr w:rsidR="005307E6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5307E6" w:rsidRDefault="00A32FDD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3380F346" w:rsidR="005307E6" w:rsidRDefault="005307E6">
            <w:pPr>
              <w:pStyle w:val="NormalArial"/>
              <w:snapToGrid w:val="0"/>
            </w:pPr>
          </w:p>
        </w:tc>
      </w:tr>
      <w:tr w:rsidR="005307E6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5307E6" w:rsidRDefault="00A32FDD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3B842286" w:rsidR="005307E6" w:rsidRDefault="005307E6">
            <w:pPr>
              <w:pStyle w:val="NormalArial"/>
              <w:snapToGrid w:val="0"/>
            </w:pP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3FF515EB" w:rsidR="00034C6B" w:rsidRPr="00034C6B" w:rsidRDefault="00200833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 w:rsidRPr="00200833">
        <w:rPr>
          <w:rFonts w:ascii="Arial" w:hAnsi="Arial" w:cs="Arial"/>
          <w:lang w:eastAsia="en-US"/>
        </w:rPr>
        <w:t>Texas Electric Cooperatives (TEC)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E824E7">
        <w:rPr>
          <w:rFonts w:ascii="Arial" w:hAnsi="Arial" w:cs="Arial"/>
          <w:lang w:eastAsia="en-US"/>
        </w:rPr>
        <w:t>2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>, regarding Nodal Operating Guide Revision Request (NOGRR) 282</w:t>
      </w:r>
      <w:r w:rsidR="00034C6B" w:rsidRPr="00034C6B">
        <w:rPr>
          <w:rFonts w:ascii="Arial" w:hAnsi="Arial" w:cs="Arial"/>
          <w:lang w:eastAsia="en-US"/>
        </w:rPr>
        <w:t>.</w:t>
      </w:r>
    </w:p>
    <w:p w14:paraId="0EAB5471" w14:textId="726BF7B4" w:rsidR="005307E6" w:rsidRPr="00034C6B" w:rsidRDefault="00991B69" w:rsidP="00034C6B">
      <w:pPr>
        <w:suppressAutoHyphens w:val="0"/>
        <w:spacing w:after="240"/>
        <w:jc w:val="both"/>
        <w:rPr>
          <w:rFonts w:ascii="Arial" w:hAnsi="Arial" w:cs="Arial"/>
          <w:lang w:eastAsia="en-US"/>
        </w:rPr>
      </w:pPr>
      <w:hyperlink r:id="rId8" w:history="1">
        <w:r w:rsidRPr="00991B69">
          <w:rPr>
            <w:rStyle w:val="Hyperlink"/>
            <w:rFonts w:ascii="Arial" w:hAnsi="Arial" w:cs="Arial"/>
            <w:lang w:eastAsia="en-US"/>
          </w:rPr>
          <w:t>COMMENTS OF TEXAS ELECTRIC COOPERATIVES, INC. REGARDING NOGRR 282</w:t>
        </w:r>
      </w:hyperlink>
    </w:p>
    <w:sectPr w:rsidR="005307E6" w:rsidRPr="00034C6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5D1D2BB0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991B69">
      <w:rPr>
        <w:rFonts w:ascii="Arial" w:hAnsi="Arial" w:cs="Arial"/>
        <w:noProof/>
        <w:sz w:val="18"/>
      </w:rPr>
      <w:t>282NOGRR-37 TEC Comments 061226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77777777" w:rsidR="005307E6" w:rsidRDefault="00A32FDD">
    <w:pPr>
      <w:pStyle w:val="Header"/>
      <w:jc w:val="center"/>
    </w:pPr>
    <w:r>
      <w:rPr>
        <w:sz w:val="32"/>
      </w:rPr>
      <w:t>NOGRR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C3BA9"/>
    <w:rsid w:val="001475AB"/>
    <w:rsid w:val="00200833"/>
    <w:rsid w:val="005307E6"/>
    <w:rsid w:val="00631DCC"/>
    <w:rsid w:val="006653DA"/>
    <w:rsid w:val="0072510C"/>
    <w:rsid w:val="007C086B"/>
    <w:rsid w:val="00810B12"/>
    <w:rsid w:val="0083075A"/>
    <w:rsid w:val="00991B69"/>
    <w:rsid w:val="00A32FDD"/>
    <w:rsid w:val="00BA5050"/>
    <w:rsid w:val="00C15268"/>
    <w:rsid w:val="00C30FAC"/>
    <w:rsid w:val="00CD76ED"/>
    <w:rsid w:val="00E275AC"/>
    <w:rsid w:val="00E824E7"/>
    <w:rsid w:val="00E86B10"/>
    <w:rsid w:val="00E9156B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?ControlNumber=54445&amp;ItemNumber=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651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3</cp:revision>
  <dcterms:created xsi:type="dcterms:W3CDTF">2026-06-12T17:50:00Z</dcterms:created>
  <dcterms:modified xsi:type="dcterms:W3CDTF">2026-06-12T17:50:00Z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