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1EAA4F20" w:rsidR="005307E6" w:rsidRDefault="00AD34BA">
            <w:pPr>
              <w:pStyle w:val="NormalArial"/>
              <w:snapToGrid w:val="0"/>
            </w:pPr>
            <w:r>
              <w:t>ENGIE North America Inc.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56C9B168" w:rsidR="005307E6" w:rsidRDefault="00AD34BA">
            <w:pPr>
              <w:pStyle w:val="NormalArial"/>
              <w:snapToGrid w:val="0"/>
            </w:pPr>
            <w:r>
              <w:t>Independent Generator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00B0C6D2" w:rsidR="00034C6B" w:rsidRDefault="00AD34BA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ENGIE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5112B4B7" w14:textId="53405466" w:rsidR="00E14DF6" w:rsidRPr="00034C6B" w:rsidRDefault="00156D22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="00AD34BA" w:rsidRPr="00156D22">
          <w:rPr>
            <w:rStyle w:val="Hyperlink"/>
            <w:rFonts w:ascii="Arial" w:hAnsi="Arial" w:cs="Arial"/>
            <w:lang w:eastAsia="en-US"/>
          </w:rPr>
          <w:t>ENGIE North America Comments Regarding PGRR 145</w:t>
        </w:r>
      </w:hyperlink>
    </w:p>
    <w:sectPr w:rsidR="00E14DF6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25F59D4A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156D22">
      <w:rPr>
        <w:rFonts w:ascii="Arial" w:hAnsi="Arial" w:cs="Arial"/>
        <w:noProof/>
        <w:sz w:val="18"/>
      </w:rPr>
      <w:t>145PGRR-121 Engie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56D22"/>
    <w:rsid w:val="0018774E"/>
    <w:rsid w:val="00260063"/>
    <w:rsid w:val="003B1AF2"/>
    <w:rsid w:val="005307E6"/>
    <w:rsid w:val="00631DCC"/>
    <w:rsid w:val="006653DA"/>
    <w:rsid w:val="006D2F39"/>
    <w:rsid w:val="0072510C"/>
    <w:rsid w:val="007C086B"/>
    <w:rsid w:val="00810B12"/>
    <w:rsid w:val="0083075A"/>
    <w:rsid w:val="00873D13"/>
    <w:rsid w:val="0089010F"/>
    <w:rsid w:val="00A32FDD"/>
    <w:rsid w:val="00A8481D"/>
    <w:rsid w:val="00AD34BA"/>
    <w:rsid w:val="00B60BC5"/>
    <w:rsid w:val="00BA5050"/>
    <w:rsid w:val="00C15268"/>
    <w:rsid w:val="00C30FAC"/>
    <w:rsid w:val="00CD6678"/>
    <w:rsid w:val="00CD76ED"/>
    <w:rsid w:val="00E14DF6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2026-06-12T21:01:00Z</dcterms:created>
  <dcterms:modified xsi:type="dcterms:W3CDTF">2026-06-12T21:02:00Z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