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rsidRPr="00755155" w14:paraId="5613EF26" w14:textId="77777777">
        <w:tc>
          <w:tcPr>
            <w:tcW w:w="1620" w:type="dxa"/>
            <w:tcBorders>
              <w:bottom w:val="single" w:sz="4" w:space="0" w:color="auto"/>
            </w:tcBorders>
            <w:shd w:val="clear" w:color="auto" w:fill="FFFFFF"/>
            <w:vAlign w:val="center"/>
          </w:tcPr>
          <w:p w14:paraId="48C935FF" w14:textId="77777777" w:rsidR="00C974E9" w:rsidRPr="00755155" w:rsidRDefault="00C974E9" w:rsidP="00C974E9">
            <w:pPr>
              <w:pStyle w:val="Header"/>
              <w:rPr>
                <w:rFonts w:cs="Arial"/>
                <w:sz w:val="22"/>
              </w:rPr>
            </w:pPr>
            <w:r w:rsidRPr="00755155">
              <w:rPr>
                <w:rFonts w:cs="Arial"/>
              </w:rPr>
              <w:t>PGRR Number</w:t>
            </w:r>
          </w:p>
        </w:tc>
        <w:tc>
          <w:tcPr>
            <w:tcW w:w="1260" w:type="dxa"/>
            <w:tcBorders>
              <w:bottom w:val="single" w:sz="4" w:space="0" w:color="auto"/>
            </w:tcBorders>
            <w:vAlign w:val="center"/>
          </w:tcPr>
          <w:p w14:paraId="6A2955F8" w14:textId="71A3FA3F" w:rsidR="00C974E9" w:rsidRPr="00755155" w:rsidRDefault="00C974E9" w:rsidP="00C974E9">
            <w:pPr>
              <w:pStyle w:val="Header"/>
              <w:rPr>
                <w:rFonts w:cs="Arial"/>
              </w:rPr>
            </w:pPr>
            <w:hyperlink r:id="rId11" w:history="1">
              <w:r w:rsidRPr="00755155">
                <w:rPr>
                  <w:rStyle w:val="Hyperlink"/>
                  <w:rFonts w:cs="Arial"/>
                </w:rPr>
                <w:t>145</w:t>
              </w:r>
            </w:hyperlink>
          </w:p>
        </w:tc>
        <w:tc>
          <w:tcPr>
            <w:tcW w:w="1440" w:type="dxa"/>
            <w:tcBorders>
              <w:bottom w:val="single" w:sz="4" w:space="0" w:color="auto"/>
            </w:tcBorders>
            <w:shd w:val="clear" w:color="auto" w:fill="FFFFFF"/>
            <w:vAlign w:val="center"/>
          </w:tcPr>
          <w:p w14:paraId="4ED3FF3B" w14:textId="128026DF" w:rsidR="00C974E9" w:rsidRPr="00755155" w:rsidRDefault="00C974E9" w:rsidP="00C974E9">
            <w:pPr>
              <w:pStyle w:val="Header"/>
              <w:rPr>
                <w:rFonts w:cs="Arial"/>
              </w:rPr>
            </w:pPr>
            <w:r w:rsidRPr="00755155">
              <w:rPr>
                <w:rFonts w:cs="Arial"/>
              </w:rPr>
              <w:t>PGRR Title</w:t>
            </w:r>
          </w:p>
        </w:tc>
        <w:tc>
          <w:tcPr>
            <w:tcW w:w="6120" w:type="dxa"/>
            <w:tcBorders>
              <w:bottom w:val="single" w:sz="4" w:space="0" w:color="auto"/>
            </w:tcBorders>
            <w:vAlign w:val="center"/>
          </w:tcPr>
          <w:p w14:paraId="35F3691B" w14:textId="52534E50" w:rsidR="00C974E9" w:rsidRPr="00755155" w:rsidRDefault="00C974E9" w:rsidP="00C974E9">
            <w:pPr>
              <w:pStyle w:val="Header"/>
              <w:rPr>
                <w:rFonts w:cs="Arial"/>
              </w:rPr>
            </w:pPr>
            <w:r w:rsidRPr="00755155">
              <w:rPr>
                <w:rFonts w:cs="Arial"/>
              </w:rPr>
              <w:t>Batch Zero Process for Large Load Interconnections</w:t>
            </w:r>
          </w:p>
        </w:tc>
      </w:tr>
    </w:tbl>
    <w:p w14:paraId="55CA6370" w14:textId="77777777" w:rsidR="002771E6" w:rsidRPr="00755155" w:rsidRDefault="002771E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rsidRPr="00755155"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Pr="00755155" w:rsidRDefault="00152993">
            <w:pPr>
              <w:pStyle w:val="Header"/>
              <w:rPr>
                <w:rFonts w:cs="Arial"/>
              </w:rPr>
            </w:pPr>
            <w:r w:rsidRPr="00755155">
              <w:rPr>
                <w:rFonts w:cs="Arial"/>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1C329AF7" w:rsidR="00152993" w:rsidRPr="00755155" w:rsidRDefault="00A765E5">
            <w:pPr>
              <w:pStyle w:val="NormalArial"/>
              <w:rPr>
                <w:rFonts w:cs="Arial"/>
              </w:rPr>
            </w:pPr>
            <w:r w:rsidRPr="00755155">
              <w:rPr>
                <w:rFonts w:cs="Arial"/>
              </w:rPr>
              <w:t>May</w:t>
            </w:r>
            <w:r w:rsidR="008B1B10" w:rsidRPr="00755155">
              <w:rPr>
                <w:rFonts w:cs="Arial"/>
              </w:rPr>
              <w:t xml:space="preserve"> </w:t>
            </w:r>
            <w:r w:rsidR="00D85E79" w:rsidRPr="00755155">
              <w:rPr>
                <w:rFonts w:cs="Arial"/>
              </w:rPr>
              <w:t>2</w:t>
            </w:r>
            <w:r w:rsidR="00ED4783" w:rsidRPr="00755155">
              <w:rPr>
                <w:rFonts w:cs="Arial"/>
              </w:rPr>
              <w:t>6</w:t>
            </w:r>
            <w:r w:rsidR="008B1B10" w:rsidRPr="00755155">
              <w:rPr>
                <w:rFonts w:cs="Arial"/>
              </w:rPr>
              <w:t>, 2026</w:t>
            </w:r>
          </w:p>
        </w:tc>
      </w:tr>
    </w:tbl>
    <w:p w14:paraId="39ED8546" w14:textId="77777777" w:rsidR="002771E6" w:rsidRPr="00755155" w:rsidRDefault="002771E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rsidRPr="00755155"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Pr="00755155" w:rsidRDefault="00152993">
            <w:pPr>
              <w:pStyle w:val="Header"/>
              <w:jc w:val="center"/>
              <w:rPr>
                <w:rFonts w:cs="Arial"/>
              </w:rPr>
            </w:pPr>
            <w:r w:rsidRPr="00755155">
              <w:rPr>
                <w:rFonts w:cs="Arial"/>
              </w:rPr>
              <w:t>Submitter’s Information</w:t>
            </w:r>
          </w:p>
        </w:tc>
      </w:tr>
      <w:tr w:rsidR="00152993" w:rsidRPr="00755155" w14:paraId="0E3FAE8B" w14:textId="77777777">
        <w:trPr>
          <w:trHeight w:val="350"/>
        </w:trPr>
        <w:tc>
          <w:tcPr>
            <w:tcW w:w="2880" w:type="dxa"/>
            <w:shd w:val="clear" w:color="auto" w:fill="FFFFFF"/>
            <w:vAlign w:val="center"/>
          </w:tcPr>
          <w:p w14:paraId="32B59CDC" w14:textId="77777777" w:rsidR="00152993" w:rsidRPr="00755155" w:rsidRDefault="00152993" w:rsidP="00EC55B3">
            <w:pPr>
              <w:pStyle w:val="Header"/>
              <w:rPr>
                <w:rFonts w:cs="Arial"/>
              </w:rPr>
            </w:pPr>
            <w:r w:rsidRPr="00755155">
              <w:rPr>
                <w:rFonts w:cs="Arial"/>
              </w:rPr>
              <w:t>Name</w:t>
            </w:r>
          </w:p>
        </w:tc>
        <w:tc>
          <w:tcPr>
            <w:tcW w:w="7560" w:type="dxa"/>
            <w:vAlign w:val="center"/>
          </w:tcPr>
          <w:p w14:paraId="7C4F6E19" w14:textId="6E83DD04" w:rsidR="00152993" w:rsidRPr="00755155" w:rsidRDefault="00181270">
            <w:pPr>
              <w:pStyle w:val="NormalArial"/>
              <w:rPr>
                <w:rFonts w:cs="Arial"/>
              </w:rPr>
            </w:pPr>
            <w:r w:rsidRPr="00755155">
              <w:rPr>
                <w:rFonts w:cs="Arial"/>
              </w:rPr>
              <w:t>Clayton Greer</w:t>
            </w:r>
          </w:p>
        </w:tc>
      </w:tr>
      <w:tr w:rsidR="00152993" w:rsidRPr="00755155" w14:paraId="7FAA05AA" w14:textId="77777777">
        <w:trPr>
          <w:trHeight w:val="350"/>
        </w:trPr>
        <w:tc>
          <w:tcPr>
            <w:tcW w:w="2880" w:type="dxa"/>
            <w:shd w:val="clear" w:color="auto" w:fill="FFFFFF"/>
            <w:vAlign w:val="center"/>
          </w:tcPr>
          <w:p w14:paraId="3C17CEE8" w14:textId="77777777" w:rsidR="00152993" w:rsidRPr="00755155" w:rsidRDefault="00152993" w:rsidP="00EC55B3">
            <w:pPr>
              <w:pStyle w:val="Header"/>
              <w:rPr>
                <w:rFonts w:cs="Arial"/>
              </w:rPr>
            </w:pPr>
            <w:r w:rsidRPr="00755155">
              <w:rPr>
                <w:rFonts w:cs="Arial"/>
              </w:rPr>
              <w:t>E-mail Address</w:t>
            </w:r>
          </w:p>
        </w:tc>
        <w:tc>
          <w:tcPr>
            <w:tcW w:w="7560" w:type="dxa"/>
            <w:vAlign w:val="center"/>
          </w:tcPr>
          <w:p w14:paraId="78696DE6" w14:textId="28280379" w:rsidR="00152993" w:rsidRPr="00755155" w:rsidRDefault="007D0506">
            <w:pPr>
              <w:pStyle w:val="NormalArial"/>
              <w:rPr>
                <w:rFonts w:cs="Arial"/>
              </w:rPr>
            </w:pPr>
            <w:hyperlink r:id="rId12" w:history="1">
              <w:r w:rsidRPr="00755155">
                <w:rPr>
                  <w:rStyle w:val="Hyperlink"/>
                  <w:rFonts w:cs="Arial"/>
                </w:rPr>
                <w:t>Clayton@chollainc.com</w:t>
              </w:r>
            </w:hyperlink>
            <w:r w:rsidR="008B1B10" w:rsidRPr="00755155">
              <w:rPr>
                <w:rFonts w:cs="Arial"/>
              </w:rPr>
              <w:t xml:space="preserve"> </w:t>
            </w:r>
          </w:p>
        </w:tc>
      </w:tr>
      <w:tr w:rsidR="00152993" w:rsidRPr="00755155" w14:paraId="1FA80B25" w14:textId="77777777">
        <w:trPr>
          <w:trHeight w:val="350"/>
        </w:trPr>
        <w:tc>
          <w:tcPr>
            <w:tcW w:w="2880" w:type="dxa"/>
            <w:shd w:val="clear" w:color="auto" w:fill="FFFFFF"/>
            <w:vAlign w:val="center"/>
          </w:tcPr>
          <w:p w14:paraId="38A8475D" w14:textId="77777777" w:rsidR="00152993" w:rsidRPr="00755155" w:rsidRDefault="00152993" w:rsidP="00EC55B3">
            <w:pPr>
              <w:pStyle w:val="Header"/>
              <w:rPr>
                <w:rFonts w:cs="Arial"/>
              </w:rPr>
            </w:pPr>
            <w:r w:rsidRPr="00755155">
              <w:rPr>
                <w:rFonts w:cs="Arial"/>
              </w:rPr>
              <w:t>Company</w:t>
            </w:r>
          </w:p>
        </w:tc>
        <w:tc>
          <w:tcPr>
            <w:tcW w:w="7560" w:type="dxa"/>
            <w:vAlign w:val="center"/>
          </w:tcPr>
          <w:p w14:paraId="2AC69753" w14:textId="61CC6F21" w:rsidR="00152993" w:rsidRPr="00755155" w:rsidRDefault="00181270">
            <w:pPr>
              <w:pStyle w:val="NormalArial"/>
              <w:rPr>
                <w:rFonts w:cs="Arial"/>
              </w:rPr>
            </w:pPr>
            <w:r w:rsidRPr="00755155">
              <w:rPr>
                <w:rFonts w:cs="Arial"/>
              </w:rPr>
              <w:t>Cholla Petroleum (Cholla)</w:t>
            </w:r>
          </w:p>
        </w:tc>
      </w:tr>
      <w:tr w:rsidR="00152993" w:rsidRPr="00755155"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755155" w:rsidRDefault="00152993" w:rsidP="00EC55B3">
            <w:pPr>
              <w:pStyle w:val="Header"/>
              <w:rPr>
                <w:rFonts w:cs="Arial"/>
              </w:rPr>
            </w:pPr>
            <w:r w:rsidRPr="00755155">
              <w:rPr>
                <w:rFonts w:cs="Arial"/>
              </w:rPr>
              <w:t>Phone Number</w:t>
            </w:r>
          </w:p>
        </w:tc>
        <w:tc>
          <w:tcPr>
            <w:tcW w:w="7560" w:type="dxa"/>
            <w:tcBorders>
              <w:bottom w:val="single" w:sz="4" w:space="0" w:color="auto"/>
            </w:tcBorders>
            <w:vAlign w:val="center"/>
          </w:tcPr>
          <w:p w14:paraId="46C66A06" w14:textId="54A769D6" w:rsidR="00152993" w:rsidRPr="00755155" w:rsidRDefault="00152993">
            <w:pPr>
              <w:pStyle w:val="NormalArial"/>
              <w:rPr>
                <w:rFonts w:cs="Arial"/>
              </w:rPr>
            </w:pPr>
          </w:p>
        </w:tc>
      </w:tr>
      <w:tr w:rsidR="00152993" w:rsidRPr="00755155" w14:paraId="224C0FC4" w14:textId="77777777">
        <w:trPr>
          <w:trHeight w:val="350"/>
        </w:trPr>
        <w:tc>
          <w:tcPr>
            <w:tcW w:w="2880" w:type="dxa"/>
            <w:shd w:val="clear" w:color="auto" w:fill="FFFFFF"/>
            <w:vAlign w:val="center"/>
          </w:tcPr>
          <w:p w14:paraId="1F7A75C4" w14:textId="77777777" w:rsidR="00152993" w:rsidRPr="00755155" w:rsidRDefault="00075A94" w:rsidP="00EC55B3">
            <w:pPr>
              <w:pStyle w:val="Header"/>
              <w:rPr>
                <w:rFonts w:cs="Arial"/>
              </w:rPr>
            </w:pPr>
            <w:r w:rsidRPr="00755155">
              <w:rPr>
                <w:rFonts w:cs="Arial"/>
              </w:rPr>
              <w:t xml:space="preserve">Cell </w:t>
            </w:r>
            <w:r w:rsidR="00152993" w:rsidRPr="00755155">
              <w:rPr>
                <w:rFonts w:cs="Arial"/>
              </w:rPr>
              <w:t>Number</w:t>
            </w:r>
          </w:p>
        </w:tc>
        <w:tc>
          <w:tcPr>
            <w:tcW w:w="7560" w:type="dxa"/>
            <w:vAlign w:val="center"/>
          </w:tcPr>
          <w:p w14:paraId="3804916F" w14:textId="52F7A683" w:rsidR="00152993" w:rsidRPr="00755155" w:rsidRDefault="00181270">
            <w:pPr>
              <w:pStyle w:val="NormalArial"/>
              <w:rPr>
                <w:rFonts w:cs="Arial"/>
              </w:rPr>
            </w:pPr>
            <w:r w:rsidRPr="00755155">
              <w:rPr>
                <w:rFonts w:cs="Arial"/>
              </w:rPr>
              <w:t>512-497-2986</w:t>
            </w:r>
          </w:p>
        </w:tc>
      </w:tr>
      <w:tr w:rsidR="00075A94" w:rsidRPr="00755155"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755155" w:rsidDel="00075A94" w:rsidRDefault="00075A94" w:rsidP="00EC55B3">
            <w:pPr>
              <w:pStyle w:val="Header"/>
              <w:rPr>
                <w:rFonts w:cs="Arial"/>
              </w:rPr>
            </w:pPr>
            <w:r w:rsidRPr="00755155">
              <w:rPr>
                <w:rFonts w:cs="Arial"/>
              </w:rPr>
              <w:t>Market Segment</w:t>
            </w:r>
          </w:p>
        </w:tc>
        <w:tc>
          <w:tcPr>
            <w:tcW w:w="7560" w:type="dxa"/>
            <w:tcBorders>
              <w:bottom w:val="single" w:sz="4" w:space="0" w:color="auto"/>
            </w:tcBorders>
            <w:vAlign w:val="center"/>
          </w:tcPr>
          <w:p w14:paraId="7F1CA7E9" w14:textId="66038E0B" w:rsidR="00075A94" w:rsidRPr="00755155" w:rsidRDefault="00181270">
            <w:pPr>
              <w:pStyle w:val="NormalArial"/>
              <w:rPr>
                <w:rFonts w:cs="Arial"/>
              </w:rPr>
            </w:pPr>
            <w:r w:rsidRPr="00755155">
              <w:rPr>
                <w:rFonts w:cs="Arial"/>
              </w:rPr>
              <w:t>Industrial Consumer</w:t>
            </w:r>
          </w:p>
        </w:tc>
      </w:tr>
    </w:tbl>
    <w:p w14:paraId="513D2F79" w14:textId="77777777" w:rsidR="00075A94" w:rsidRPr="00755155" w:rsidRDefault="00075A9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rsidRPr="00755155"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Pr="00755155" w:rsidRDefault="005D5D32" w:rsidP="00CE1D59">
            <w:pPr>
              <w:pStyle w:val="Header"/>
              <w:jc w:val="center"/>
              <w:rPr>
                <w:rFonts w:cs="Arial"/>
              </w:rPr>
            </w:pPr>
            <w:r w:rsidRPr="00755155">
              <w:rPr>
                <w:rFonts w:cs="Arial"/>
              </w:rPr>
              <w:t>Comments</w:t>
            </w:r>
          </w:p>
        </w:tc>
      </w:tr>
    </w:tbl>
    <w:p w14:paraId="3E215D22" w14:textId="77777777" w:rsidR="00755155" w:rsidRPr="00755155" w:rsidRDefault="00755155" w:rsidP="00755155">
      <w:pPr>
        <w:widowControl w:val="0"/>
        <w:autoSpaceDE w:val="0"/>
        <w:autoSpaceDN w:val="0"/>
        <w:spacing w:before="120" w:after="120" w:line="276" w:lineRule="auto"/>
        <w:ind w:right="1213"/>
        <w:jc w:val="center"/>
        <w:outlineLvl w:val="0"/>
        <w:rPr>
          <w:rFonts w:ascii="Arial" w:eastAsia="Calibri" w:hAnsi="Arial" w:cs="Arial"/>
          <w:b/>
          <w:bCs/>
        </w:rPr>
      </w:pPr>
      <w:r w:rsidRPr="00755155">
        <w:rPr>
          <w:rFonts w:ascii="Arial" w:eastAsia="Calibri" w:hAnsi="Arial" w:cs="Arial"/>
          <w:b/>
          <w:bCs/>
          <w:color w:val="1F3968"/>
        </w:rPr>
        <w:t>CHOLLA,</w:t>
      </w:r>
      <w:r w:rsidRPr="00755155">
        <w:rPr>
          <w:rFonts w:ascii="Arial" w:eastAsia="Calibri" w:hAnsi="Arial" w:cs="Arial"/>
          <w:b/>
          <w:bCs/>
          <w:color w:val="1F3968"/>
          <w:spacing w:val="-5"/>
        </w:rPr>
        <w:t xml:space="preserve"> </w:t>
      </w:r>
      <w:r w:rsidRPr="00755155">
        <w:rPr>
          <w:rFonts w:ascii="Arial" w:eastAsia="Calibri" w:hAnsi="Arial" w:cs="Arial"/>
          <w:b/>
          <w:bCs/>
          <w:color w:val="1F3968"/>
        </w:rPr>
        <w:t>INC.</w:t>
      </w:r>
      <w:r w:rsidRPr="00755155">
        <w:rPr>
          <w:rFonts w:ascii="Arial" w:eastAsia="Calibri" w:hAnsi="Arial" w:cs="Arial"/>
          <w:b/>
          <w:bCs/>
          <w:color w:val="1F3968"/>
          <w:spacing w:val="-5"/>
        </w:rPr>
        <w:t xml:space="preserve"> </w:t>
      </w:r>
      <w:r w:rsidRPr="00755155">
        <w:rPr>
          <w:rFonts w:ascii="Arial" w:eastAsia="Calibri" w:hAnsi="Arial" w:cs="Arial"/>
          <w:b/>
          <w:bCs/>
          <w:color w:val="1F3968"/>
        </w:rPr>
        <w:t>COMMENTS</w:t>
      </w:r>
      <w:r w:rsidRPr="00755155">
        <w:rPr>
          <w:rFonts w:ascii="Arial" w:eastAsia="Calibri" w:hAnsi="Arial" w:cs="Arial"/>
          <w:b/>
          <w:bCs/>
          <w:color w:val="1F3968"/>
          <w:spacing w:val="-5"/>
        </w:rPr>
        <w:t xml:space="preserve"> </w:t>
      </w:r>
      <w:r w:rsidRPr="00755155">
        <w:rPr>
          <w:rFonts w:ascii="Arial" w:eastAsia="Calibri" w:hAnsi="Arial" w:cs="Arial"/>
          <w:b/>
          <w:bCs/>
          <w:color w:val="1F3968"/>
        </w:rPr>
        <w:t>TO</w:t>
      </w:r>
      <w:r w:rsidRPr="00755155">
        <w:rPr>
          <w:rFonts w:ascii="Arial" w:eastAsia="Calibri" w:hAnsi="Arial" w:cs="Arial"/>
          <w:b/>
          <w:bCs/>
          <w:color w:val="1F3968"/>
          <w:spacing w:val="-6"/>
        </w:rPr>
        <w:t xml:space="preserve"> </w:t>
      </w:r>
      <w:r w:rsidRPr="00755155">
        <w:rPr>
          <w:rFonts w:ascii="Arial" w:eastAsia="Calibri" w:hAnsi="Arial" w:cs="Arial"/>
          <w:b/>
          <w:bCs/>
          <w:color w:val="1F3968"/>
        </w:rPr>
        <w:t>THE</w:t>
      </w:r>
      <w:r w:rsidRPr="00755155">
        <w:rPr>
          <w:rFonts w:ascii="Arial" w:eastAsia="Calibri" w:hAnsi="Arial" w:cs="Arial"/>
          <w:b/>
          <w:bCs/>
          <w:color w:val="1F3968"/>
          <w:spacing w:val="-7"/>
        </w:rPr>
        <w:t xml:space="preserve"> </w:t>
      </w:r>
      <w:r w:rsidRPr="00755155">
        <w:rPr>
          <w:rFonts w:ascii="Arial" w:eastAsia="Calibri" w:hAnsi="Arial" w:cs="Arial"/>
          <w:b/>
          <w:bCs/>
          <w:color w:val="1F3968"/>
        </w:rPr>
        <w:t>ERCOT</w:t>
      </w:r>
      <w:r w:rsidRPr="00755155">
        <w:rPr>
          <w:rFonts w:ascii="Arial" w:eastAsia="Calibri" w:hAnsi="Arial" w:cs="Arial"/>
          <w:b/>
          <w:bCs/>
          <w:color w:val="1F3968"/>
          <w:spacing w:val="-5"/>
        </w:rPr>
        <w:t xml:space="preserve"> </w:t>
      </w:r>
      <w:r w:rsidRPr="00755155">
        <w:rPr>
          <w:rFonts w:ascii="Arial" w:eastAsia="Calibri" w:hAnsi="Arial" w:cs="Arial"/>
          <w:b/>
          <w:bCs/>
          <w:color w:val="1F3968"/>
        </w:rPr>
        <w:t>BOARD</w:t>
      </w:r>
      <w:r w:rsidRPr="00755155">
        <w:rPr>
          <w:rFonts w:ascii="Arial" w:eastAsia="Calibri" w:hAnsi="Arial" w:cs="Arial"/>
          <w:b/>
          <w:bCs/>
          <w:color w:val="1F3968"/>
          <w:spacing w:val="-5"/>
        </w:rPr>
        <w:t xml:space="preserve"> </w:t>
      </w:r>
      <w:r w:rsidRPr="00755155">
        <w:rPr>
          <w:rFonts w:ascii="Arial" w:eastAsia="Calibri" w:hAnsi="Arial" w:cs="Arial"/>
          <w:b/>
          <w:bCs/>
          <w:color w:val="1F3968"/>
        </w:rPr>
        <w:t>OF</w:t>
      </w:r>
      <w:r w:rsidRPr="00755155">
        <w:rPr>
          <w:rFonts w:ascii="Arial" w:eastAsia="Calibri" w:hAnsi="Arial" w:cs="Arial"/>
          <w:b/>
          <w:bCs/>
          <w:color w:val="1F3968"/>
          <w:spacing w:val="-5"/>
        </w:rPr>
        <w:t xml:space="preserve"> </w:t>
      </w:r>
      <w:r w:rsidRPr="00755155">
        <w:rPr>
          <w:rFonts w:ascii="Arial" w:eastAsia="Calibri" w:hAnsi="Arial" w:cs="Arial"/>
          <w:b/>
          <w:bCs/>
          <w:color w:val="1F3968"/>
        </w:rPr>
        <w:t>DIRECTORS REGARDING PGRR145</w:t>
      </w:r>
    </w:p>
    <w:p w14:paraId="20FEB593" w14:textId="77777777" w:rsidR="00755155" w:rsidRPr="00755155" w:rsidRDefault="00755155" w:rsidP="00755155">
      <w:pPr>
        <w:widowControl w:val="0"/>
        <w:autoSpaceDE w:val="0"/>
        <w:autoSpaceDN w:val="0"/>
        <w:spacing w:before="120" w:after="120"/>
        <w:ind w:left="216"/>
        <w:jc w:val="both"/>
        <w:rPr>
          <w:rFonts w:ascii="Arial" w:eastAsia="Calibri" w:hAnsi="Arial" w:cs="Arial"/>
          <w:b/>
          <w:szCs w:val="22"/>
        </w:rPr>
      </w:pPr>
      <w:r w:rsidRPr="00755155">
        <w:rPr>
          <w:rFonts w:ascii="Arial" w:eastAsia="Calibri" w:hAnsi="Arial" w:cs="Arial"/>
          <w:b/>
          <w:color w:val="1F3968"/>
          <w:szCs w:val="22"/>
        </w:rPr>
        <w:t>Who</w:t>
      </w:r>
      <w:r w:rsidRPr="00755155">
        <w:rPr>
          <w:rFonts w:ascii="Arial" w:eastAsia="Calibri" w:hAnsi="Arial" w:cs="Arial"/>
          <w:b/>
          <w:color w:val="1F3968"/>
          <w:spacing w:val="-1"/>
          <w:szCs w:val="22"/>
        </w:rPr>
        <w:t xml:space="preserve"> </w:t>
      </w:r>
      <w:r w:rsidRPr="00755155">
        <w:rPr>
          <w:rFonts w:ascii="Arial" w:eastAsia="Calibri" w:hAnsi="Arial" w:cs="Arial"/>
          <w:b/>
          <w:color w:val="1F3968"/>
          <w:szCs w:val="22"/>
        </w:rPr>
        <w:t xml:space="preserve">We </w:t>
      </w:r>
      <w:r w:rsidRPr="00755155">
        <w:rPr>
          <w:rFonts w:ascii="Arial" w:eastAsia="Calibri" w:hAnsi="Arial" w:cs="Arial"/>
          <w:b/>
          <w:color w:val="1F3968"/>
          <w:spacing w:val="-5"/>
          <w:szCs w:val="22"/>
        </w:rPr>
        <w:t>Are</w:t>
      </w:r>
    </w:p>
    <w:p w14:paraId="6688822C" w14:textId="77777777" w:rsidR="00755155" w:rsidRPr="00755155" w:rsidRDefault="00755155" w:rsidP="00755155">
      <w:pPr>
        <w:widowControl w:val="0"/>
        <w:autoSpaceDE w:val="0"/>
        <w:autoSpaceDN w:val="0"/>
        <w:spacing w:before="120" w:after="120"/>
        <w:ind w:left="216" w:right="572"/>
        <w:jc w:val="both"/>
        <w:rPr>
          <w:rFonts w:ascii="Arial" w:eastAsia="Calibri" w:hAnsi="Arial" w:cs="Arial"/>
        </w:rPr>
      </w:pPr>
      <w:r w:rsidRPr="00755155">
        <w:rPr>
          <w:rFonts w:ascii="Arial" w:eastAsia="Calibri" w:hAnsi="Arial" w:cs="Arial"/>
        </w:rPr>
        <w:t>Cholla, Inc. is a family-owned, Dallas-based private exploration, development, and investment company with roots in Texas oil and gas dating back to 1957. Building on nearly seven decades of operating history, Cholla has evolved from a traditional independent energy operator into a Texas business-development platform at the intersection of energy infrastructure, large load development, flexible compute, and data center deployment.</w:t>
      </w:r>
    </w:p>
    <w:p w14:paraId="1DF6AD8D" w14:textId="77777777" w:rsidR="00755155" w:rsidRPr="00755155" w:rsidRDefault="00755155" w:rsidP="00755155">
      <w:pPr>
        <w:widowControl w:val="0"/>
        <w:autoSpaceDE w:val="0"/>
        <w:autoSpaceDN w:val="0"/>
        <w:spacing w:before="120" w:after="120"/>
        <w:ind w:left="216" w:right="570"/>
        <w:jc w:val="both"/>
        <w:rPr>
          <w:rFonts w:ascii="Arial" w:eastAsia="Calibri" w:hAnsi="Arial" w:cs="Arial"/>
        </w:rPr>
      </w:pPr>
      <w:r w:rsidRPr="00755155">
        <w:rPr>
          <w:rFonts w:ascii="Arial" w:eastAsia="Calibri" w:hAnsi="Arial" w:cs="Arial"/>
        </w:rPr>
        <w:t>Cholla's differentiation is its full-spectrum energy experience—operating across the supply chain from upstream production to grid-connected power delivery, leveraging oil-and-gas cash flow and Texas land positions to develop power campuses, and applying an operator's tolerance for uncertainty to emerging power and compute markets. Today, Cholla is positioned not merely as a market participant, but as a builder and investor advancing practical grid solutions: securing land and</w:t>
      </w:r>
      <w:r w:rsidRPr="00755155">
        <w:rPr>
          <w:rFonts w:ascii="Arial" w:eastAsia="Calibri" w:hAnsi="Arial" w:cs="Arial"/>
          <w:spacing w:val="-2"/>
        </w:rPr>
        <w:t xml:space="preserve"> </w:t>
      </w:r>
      <w:r w:rsidRPr="00755155">
        <w:rPr>
          <w:rFonts w:ascii="Arial" w:eastAsia="Calibri" w:hAnsi="Arial" w:cs="Arial"/>
        </w:rPr>
        <w:t>power</w:t>
      </w:r>
      <w:r w:rsidRPr="00755155">
        <w:rPr>
          <w:rFonts w:ascii="Arial" w:eastAsia="Calibri" w:hAnsi="Arial" w:cs="Arial"/>
          <w:spacing w:val="-2"/>
        </w:rPr>
        <w:t xml:space="preserve"> </w:t>
      </w:r>
      <w:r w:rsidRPr="00755155">
        <w:rPr>
          <w:rFonts w:ascii="Arial" w:eastAsia="Calibri" w:hAnsi="Arial" w:cs="Arial"/>
        </w:rPr>
        <w:t>for large-load</w:t>
      </w:r>
      <w:r w:rsidRPr="00755155">
        <w:rPr>
          <w:rFonts w:ascii="Arial" w:eastAsia="Calibri" w:hAnsi="Arial" w:cs="Arial"/>
          <w:spacing w:val="-2"/>
        </w:rPr>
        <w:t xml:space="preserve"> </w:t>
      </w:r>
      <w:r w:rsidRPr="00755155">
        <w:rPr>
          <w:rFonts w:ascii="Arial" w:eastAsia="Calibri" w:hAnsi="Arial" w:cs="Arial"/>
        </w:rPr>
        <w:t>growth,</w:t>
      </w:r>
      <w:r w:rsidRPr="00755155">
        <w:rPr>
          <w:rFonts w:ascii="Arial" w:eastAsia="Calibri" w:hAnsi="Arial" w:cs="Arial"/>
          <w:spacing w:val="-3"/>
        </w:rPr>
        <w:t xml:space="preserve"> </w:t>
      </w:r>
      <w:r w:rsidRPr="00755155">
        <w:rPr>
          <w:rFonts w:ascii="Arial" w:eastAsia="Calibri" w:hAnsi="Arial" w:cs="Arial"/>
        </w:rPr>
        <w:t>deploying</w:t>
      </w:r>
      <w:r w:rsidRPr="00755155">
        <w:rPr>
          <w:rFonts w:ascii="Arial" w:eastAsia="Calibri" w:hAnsi="Arial" w:cs="Arial"/>
          <w:spacing w:val="-3"/>
        </w:rPr>
        <w:t xml:space="preserve"> </w:t>
      </w:r>
      <w:r w:rsidRPr="00755155">
        <w:rPr>
          <w:rFonts w:ascii="Arial" w:eastAsia="Calibri" w:hAnsi="Arial" w:cs="Arial"/>
        </w:rPr>
        <w:t>flexible load and</w:t>
      </w:r>
      <w:r w:rsidRPr="00755155">
        <w:rPr>
          <w:rFonts w:ascii="Arial" w:eastAsia="Calibri" w:hAnsi="Arial" w:cs="Arial"/>
          <w:spacing w:val="-2"/>
        </w:rPr>
        <w:t xml:space="preserve"> </w:t>
      </w:r>
      <w:proofErr w:type="gramStart"/>
      <w:r w:rsidRPr="00755155">
        <w:rPr>
          <w:rFonts w:ascii="Arial" w:eastAsia="Calibri" w:hAnsi="Arial" w:cs="Arial"/>
        </w:rPr>
        <w:t>compute</w:t>
      </w:r>
      <w:proofErr w:type="gramEnd"/>
      <w:r w:rsidRPr="00755155">
        <w:rPr>
          <w:rFonts w:ascii="Arial" w:eastAsia="Calibri" w:hAnsi="Arial" w:cs="Arial"/>
        </w:rPr>
        <w:t xml:space="preserve"> strategies,</w:t>
      </w:r>
      <w:r w:rsidRPr="00755155">
        <w:rPr>
          <w:rFonts w:ascii="Arial" w:eastAsia="Calibri" w:hAnsi="Arial" w:cs="Arial"/>
          <w:spacing w:val="-1"/>
        </w:rPr>
        <w:t xml:space="preserve"> </w:t>
      </w:r>
      <w:r w:rsidRPr="00755155">
        <w:rPr>
          <w:rFonts w:ascii="Arial" w:eastAsia="Calibri" w:hAnsi="Arial" w:cs="Arial"/>
        </w:rPr>
        <w:t>supporting</w:t>
      </w:r>
      <w:r w:rsidRPr="00755155">
        <w:rPr>
          <w:rFonts w:ascii="Arial" w:eastAsia="Calibri" w:hAnsi="Arial" w:cs="Arial"/>
          <w:spacing w:val="-3"/>
        </w:rPr>
        <w:t xml:space="preserve"> </w:t>
      </w:r>
      <w:r w:rsidRPr="00755155">
        <w:rPr>
          <w:rFonts w:ascii="Arial" w:eastAsia="Calibri" w:hAnsi="Arial" w:cs="Arial"/>
        </w:rPr>
        <w:t>early-stage energy technologies, and working constructively to improve reliability, affordability, and market design across ERCOT and the broader Texas power market.</w:t>
      </w:r>
    </w:p>
    <w:p w14:paraId="1B6CAC5A" w14:textId="77777777" w:rsidR="00755155" w:rsidRPr="00755155" w:rsidRDefault="00755155" w:rsidP="00755155">
      <w:pPr>
        <w:widowControl w:val="0"/>
        <w:autoSpaceDE w:val="0"/>
        <w:autoSpaceDN w:val="0"/>
        <w:spacing w:before="120" w:after="120"/>
        <w:ind w:left="216" w:right="568"/>
        <w:jc w:val="both"/>
        <w:rPr>
          <w:rFonts w:ascii="Arial" w:eastAsia="Calibri" w:hAnsi="Arial" w:cs="Arial"/>
        </w:rPr>
      </w:pPr>
      <w:r w:rsidRPr="00755155">
        <w:rPr>
          <w:rFonts w:ascii="Arial" w:eastAsia="Calibri" w:hAnsi="Arial" w:cs="Arial"/>
        </w:rPr>
        <w:t>Cholla has developed 2,000 MW in projects throughout Texas, currently has 26,500 MW in active development, and has invested over $100 million in those projects in reliance on the State's commitment to business development and on the interconnection processes, rules, and laws in place at the time those investment decisions were made.</w:t>
      </w:r>
    </w:p>
    <w:p w14:paraId="331CC007" w14:textId="77777777" w:rsidR="00755155" w:rsidRPr="00755155" w:rsidRDefault="00755155" w:rsidP="00755155">
      <w:pPr>
        <w:widowControl w:val="0"/>
        <w:autoSpaceDE w:val="0"/>
        <w:autoSpaceDN w:val="0"/>
        <w:spacing w:before="120" w:after="120"/>
        <w:ind w:left="216"/>
        <w:jc w:val="both"/>
        <w:outlineLvl w:val="0"/>
        <w:rPr>
          <w:rFonts w:ascii="Arial" w:eastAsia="Calibri" w:hAnsi="Arial" w:cs="Arial"/>
          <w:b/>
          <w:bCs/>
        </w:rPr>
      </w:pPr>
      <w:r w:rsidRPr="00755155">
        <w:rPr>
          <w:rFonts w:ascii="Arial" w:eastAsia="Calibri" w:hAnsi="Arial" w:cs="Arial"/>
          <w:b/>
          <w:bCs/>
          <w:color w:val="1F3968"/>
        </w:rPr>
        <w:lastRenderedPageBreak/>
        <w:t>What</w:t>
      </w:r>
      <w:r w:rsidRPr="00755155">
        <w:rPr>
          <w:rFonts w:ascii="Arial" w:eastAsia="Calibri" w:hAnsi="Arial" w:cs="Arial"/>
          <w:b/>
          <w:bCs/>
          <w:color w:val="1F3968"/>
          <w:spacing w:val="1"/>
        </w:rPr>
        <w:t xml:space="preserve"> </w:t>
      </w:r>
      <w:r w:rsidRPr="00755155">
        <w:rPr>
          <w:rFonts w:ascii="Arial" w:eastAsia="Calibri" w:hAnsi="Arial" w:cs="Arial"/>
          <w:b/>
          <w:bCs/>
          <w:color w:val="1F3968"/>
          <w:spacing w:val="-2"/>
        </w:rPr>
        <w:t>Happened</w:t>
      </w:r>
    </w:p>
    <w:p w14:paraId="70FFA362" w14:textId="77777777" w:rsidR="00755155" w:rsidRPr="00755155" w:rsidRDefault="00755155" w:rsidP="00755155">
      <w:pPr>
        <w:widowControl w:val="0"/>
        <w:autoSpaceDE w:val="0"/>
        <w:autoSpaceDN w:val="0"/>
        <w:spacing w:before="120" w:after="120"/>
        <w:ind w:left="216" w:right="568"/>
        <w:jc w:val="both"/>
        <w:rPr>
          <w:rFonts w:ascii="Arial" w:eastAsia="Calibri" w:hAnsi="Arial" w:cs="Arial"/>
        </w:rPr>
      </w:pPr>
      <w:r w:rsidRPr="00755155">
        <w:rPr>
          <w:rFonts w:ascii="Arial" w:eastAsia="Calibri" w:hAnsi="Arial" w:cs="Arial"/>
        </w:rPr>
        <w:t>Cholla</w:t>
      </w:r>
      <w:r w:rsidRPr="00755155">
        <w:rPr>
          <w:rFonts w:ascii="Arial" w:eastAsia="Calibri" w:hAnsi="Arial" w:cs="Arial"/>
          <w:spacing w:val="-14"/>
        </w:rPr>
        <w:t xml:space="preserve"> </w:t>
      </w:r>
      <w:r w:rsidRPr="00755155">
        <w:rPr>
          <w:rFonts w:ascii="Arial" w:eastAsia="Calibri" w:hAnsi="Arial" w:cs="Arial"/>
        </w:rPr>
        <w:t>is</w:t>
      </w:r>
      <w:r w:rsidRPr="00755155">
        <w:rPr>
          <w:rFonts w:ascii="Arial" w:eastAsia="Calibri" w:hAnsi="Arial" w:cs="Arial"/>
          <w:spacing w:val="-14"/>
        </w:rPr>
        <w:t xml:space="preserve"> </w:t>
      </w:r>
      <w:r w:rsidRPr="00755155">
        <w:rPr>
          <w:rFonts w:ascii="Arial" w:eastAsia="Calibri" w:hAnsi="Arial" w:cs="Arial"/>
        </w:rPr>
        <w:t>developing</w:t>
      </w:r>
      <w:r w:rsidRPr="00755155">
        <w:rPr>
          <w:rFonts w:ascii="Arial" w:eastAsia="Calibri" w:hAnsi="Arial" w:cs="Arial"/>
          <w:spacing w:val="-13"/>
        </w:rPr>
        <w:t xml:space="preserve"> </w:t>
      </w:r>
      <w:r w:rsidRPr="00755155">
        <w:rPr>
          <w:rFonts w:ascii="Arial" w:eastAsia="Calibri" w:hAnsi="Arial" w:cs="Arial"/>
        </w:rPr>
        <w:t>a</w:t>
      </w:r>
      <w:r w:rsidRPr="00755155">
        <w:rPr>
          <w:rFonts w:ascii="Arial" w:eastAsia="Calibri" w:hAnsi="Arial" w:cs="Arial"/>
          <w:spacing w:val="-14"/>
        </w:rPr>
        <w:t xml:space="preserve"> </w:t>
      </w:r>
      <w:r w:rsidRPr="00755155">
        <w:rPr>
          <w:rFonts w:ascii="Arial" w:eastAsia="Calibri" w:hAnsi="Arial" w:cs="Arial"/>
        </w:rPr>
        <w:t>large</w:t>
      </w:r>
      <w:r w:rsidRPr="00755155">
        <w:rPr>
          <w:rFonts w:ascii="Arial" w:eastAsia="Calibri" w:hAnsi="Arial" w:cs="Arial"/>
          <w:spacing w:val="-13"/>
        </w:rPr>
        <w:t xml:space="preserve"> </w:t>
      </w:r>
      <w:r w:rsidRPr="00755155">
        <w:rPr>
          <w:rFonts w:ascii="Arial" w:eastAsia="Calibri" w:hAnsi="Arial" w:cs="Arial"/>
        </w:rPr>
        <w:t>computational</w:t>
      </w:r>
      <w:r w:rsidRPr="00755155">
        <w:rPr>
          <w:rFonts w:ascii="Arial" w:eastAsia="Calibri" w:hAnsi="Arial" w:cs="Arial"/>
          <w:spacing w:val="-14"/>
        </w:rPr>
        <w:t xml:space="preserve"> </w:t>
      </w:r>
      <w:r w:rsidRPr="00755155">
        <w:rPr>
          <w:rFonts w:ascii="Arial" w:eastAsia="Calibri" w:hAnsi="Arial" w:cs="Arial"/>
        </w:rPr>
        <w:t>load</w:t>
      </w:r>
      <w:r w:rsidRPr="00755155">
        <w:rPr>
          <w:rFonts w:ascii="Arial" w:eastAsia="Calibri" w:hAnsi="Arial" w:cs="Arial"/>
          <w:spacing w:val="-13"/>
        </w:rPr>
        <w:t xml:space="preserve"> </w:t>
      </w:r>
      <w:r w:rsidRPr="00755155">
        <w:rPr>
          <w:rFonts w:ascii="Arial" w:eastAsia="Calibri" w:hAnsi="Arial" w:cs="Arial"/>
        </w:rPr>
        <w:t>facility</w:t>
      </w:r>
      <w:r w:rsidRPr="00755155">
        <w:rPr>
          <w:rFonts w:ascii="Arial" w:eastAsia="Calibri" w:hAnsi="Arial" w:cs="Arial"/>
          <w:spacing w:val="-14"/>
        </w:rPr>
        <w:t xml:space="preserve"> </w:t>
      </w:r>
      <w:r w:rsidRPr="00755155">
        <w:rPr>
          <w:rFonts w:ascii="Arial" w:eastAsia="Calibri" w:hAnsi="Arial" w:cs="Arial"/>
        </w:rPr>
        <w:t>(Project</w:t>
      </w:r>
      <w:r w:rsidRPr="00755155">
        <w:rPr>
          <w:rFonts w:ascii="Arial" w:eastAsia="Calibri" w:hAnsi="Arial" w:cs="Arial"/>
          <w:spacing w:val="-14"/>
        </w:rPr>
        <w:t xml:space="preserve"> </w:t>
      </w:r>
      <w:r w:rsidRPr="00755155">
        <w:rPr>
          <w:rFonts w:ascii="Arial" w:eastAsia="Calibri" w:hAnsi="Arial" w:cs="Arial"/>
        </w:rPr>
        <w:t>Venus)</w:t>
      </w:r>
      <w:r w:rsidRPr="00755155">
        <w:rPr>
          <w:rFonts w:ascii="Arial" w:eastAsia="Calibri" w:hAnsi="Arial" w:cs="Arial"/>
          <w:spacing w:val="-13"/>
        </w:rPr>
        <w:t xml:space="preserve"> </w:t>
      </w:r>
      <w:r w:rsidRPr="00755155">
        <w:rPr>
          <w:rFonts w:ascii="Arial" w:eastAsia="Calibri" w:hAnsi="Arial" w:cs="Arial"/>
        </w:rPr>
        <w:t>in</w:t>
      </w:r>
      <w:r w:rsidRPr="00755155">
        <w:rPr>
          <w:rFonts w:ascii="Arial" w:eastAsia="Calibri" w:hAnsi="Arial" w:cs="Arial"/>
          <w:spacing w:val="-14"/>
        </w:rPr>
        <w:t xml:space="preserve"> </w:t>
      </w:r>
      <w:r w:rsidRPr="00755155">
        <w:rPr>
          <w:rFonts w:ascii="Arial" w:eastAsia="Calibri" w:hAnsi="Arial" w:cs="Arial"/>
        </w:rPr>
        <w:t>the</w:t>
      </w:r>
      <w:r w:rsidRPr="00755155">
        <w:rPr>
          <w:rFonts w:ascii="Arial" w:eastAsia="Calibri" w:hAnsi="Arial" w:cs="Arial"/>
          <w:spacing w:val="-13"/>
        </w:rPr>
        <w:t xml:space="preserve"> </w:t>
      </w:r>
      <w:r w:rsidRPr="00755155">
        <w:rPr>
          <w:rFonts w:ascii="Arial" w:eastAsia="Calibri" w:hAnsi="Arial" w:cs="Arial"/>
        </w:rPr>
        <w:t>Dallas-Fort</w:t>
      </w:r>
      <w:r w:rsidRPr="00755155">
        <w:rPr>
          <w:rFonts w:ascii="Arial" w:eastAsia="Calibri" w:hAnsi="Arial" w:cs="Arial"/>
          <w:spacing w:val="-14"/>
        </w:rPr>
        <w:t xml:space="preserve"> </w:t>
      </w:r>
      <w:r w:rsidRPr="00755155">
        <w:rPr>
          <w:rFonts w:ascii="Arial" w:eastAsia="Calibri" w:hAnsi="Arial" w:cs="Arial"/>
        </w:rPr>
        <w:t>Worth</w:t>
      </w:r>
      <w:r w:rsidRPr="00755155">
        <w:rPr>
          <w:rFonts w:ascii="Arial" w:eastAsia="Calibri" w:hAnsi="Arial" w:cs="Arial"/>
          <w:spacing w:val="-13"/>
        </w:rPr>
        <w:t xml:space="preserve"> </w:t>
      </w:r>
      <w:r w:rsidRPr="00755155">
        <w:rPr>
          <w:rFonts w:ascii="Arial" w:eastAsia="Calibri" w:hAnsi="Arial" w:cs="Arial"/>
        </w:rPr>
        <w:t>area, which is often referred to as “South Dallas” or “Southern DFW.” Cholla submitted this interconnection request to Oncor in October 2023 and has complied with every step required by Oncor and ERCOT. Yet, because PGRR145 turns on a single administrative date not tied to any statute, reliability finding, or meaningful planning milestone—March 4, 2026—this project and others like it could be pushed five or more (5+) years behind transmission upgrades that were planned, studied, and built afterwards specifically to serve the already-submitted projects.</w:t>
      </w:r>
    </w:p>
    <w:p w14:paraId="1A2BD473" w14:textId="77777777" w:rsidR="00755155" w:rsidRPr="00755155" w:rsidRDefault="00755155" w:rsidP="00755155">
      <w:pPr>
        <w:widowControl w:val="0"/>
        <w:autoSpaceDE w:val="0"/>
        <w:autoSpaceDN w:val="0"/>
        <w:spacing w:before="120" w:after="120"/>
        <w:ind w:left="216"/>
        <w:jc w:val="both"/>
        <w:outlineLvl w:val="0"/>
        <w:rPr>
          <w:rFonts w:ascii="Arial" w:eastAsia="Calibri" w:hAnsi="Arial" w:cs="Arial"/>
          <w:b/>
          <w:bCs/>
        </w:rPr>
      </w:pPr>
      <w:r w:rsidRPr="00755155">
        <w:rPr>
          <w:rFonts w:ascii="Arial" w:eastAsia="Calibri" w:hAnsi="Arial" w:cs="Arial"/>
          <w:b/>
          <w:bCs/>
          <w:color w:val="1F3968"/>
        </w:rPr>
        <w:t>How</w:t>
      </w:r>
      <w:r w:rsidRPr="00755155">
        <w:rPr>
          <w:rFonts w:ascii="Arial" w:eastAsia="Calibri" w:hAnsi="Arial" w:cs="Arial"/>
          <w:b/>
          <w:bCs/>
          <w:color w:val="1F3968"/>
          <w:spacing w:val="-1"/>
        </w:rPr>
        <w:t xml:space="preserve"> </w:t>
      </w:r>
      <w:r w:rsidRPr="00755155">
        <w:rPr>
          <w:rFonts w:ascii="Arial" w:eastAsia="Calibri" w:hAnsi="Arial" w:cs="Arial"/>
          <w:b/>
          <w:bCs/>
          <w:color w:val="1F3968"/>
        </w:rPr>
        <w:t>We</w:t>
      </w:r>
      <w:r w:rsidRPr="00755155">
        <w:rPr>
          <w:rFonts w:ascii="Arial" w:eastAsia="Calibri" w:hAnsi="Arial" w:cs="Arial"/>
          <w:b/>
          <w:bCs/>
          <w:color w:val="1F3968"/>
          <w:spacing w:val="-4"/>
        </w:rPr>
        <w:t xml:space="preserve"> </w:t>
      </w:r>
      <w:r w:rsidRPr="00755155">
        <w:rPr>
          <w:rFonts w:ascii="Arial" w:eastAsia="Calibri" w:hAnsi="Arial" w:cs="Arial"/>
          <w:b/>
          <w:bCs/>
          <w:color w:val="1F3968"/>
        </w:rPr>
        <w:t>Got</w:t>
      </w:r>
      <w:r w:rsidRPr="00755155">
        <w:rPr>
          <w:rFonts w:ascii="Arial" w:eastAsia="Calibri" w:hAnsi="Arial" w:cs="Arial"/>
          <w:b/>
          <w:bCs/>
          <w:color w:val="1F3968"/>
          <w:spacing w:val="-1"/>
        </w:rPr>
        <w:t xml:space="preserve"> </w:t>
      </w:r>
      <w:r w:rsidRPr="00755155">
        <w:rPr>
          <w:rFonts w:ascii="Arial" w:eastAsia="Calibri" w:hAnsi="Arial" w:cs="Arial"/>
          <w:b/>
          <w:bCs/>
          <w:color w:val="1F3968"/>
          <w:spacing w:val="-4"/>
        </w:rPr>
        <w:t>Here</w:t>
      </w:r>
    </w:p>
    <w:p w14:paraId="3DA7BFBA" w14:textId="2459E2FD" w:rsidR="00755155" w:rsidRPr="00755155" w:rsidRDefault="00755155" w:rsidP="00755155">
      <w:pPr>
        <w:widowControl w:val="0"/>
        <w:numPr>
          <w:ilvl w:val="0"/>
          <w:numId w:val="45"/>
        </w:numPr>
        <w:tabs>
          <w:tab w:val="left" w:pos="576"/>
        </w:tabs>
        <w:autoSpaceDE w:val="0"/>
        <w:autoSpaceDN w:val="0"/>
        <w:spacing w:before="120" w:after="120"/>
        <w:ind w:right="569"/>
        <w:jc w:val="both"/>
        <w:rPr>
          <w:rFonts w:ascii="Arial" w:eastAsia="Calibri" w:hAnsi="Arial" w:cs="Arial"/>
        </w:rPr>
      </w:pPr>
      <w:r w:rsidRPr="00755155">
        <w:rPr>
          <w:rFonts w:ascii="Arial" w:eastAsia="Calibri" w:hAnsi="Arial" w:cs="Arial"/>
          <w:szCs w:val="22"/>
        </w:rPr>
        <w:t xml:space="preserve">On </w:t>
      </w:r>
      <w:r w:rsidRPr="00755155">
        <w:rPr>
          <w:rFonts w:ascii="Arial" w:eastAsia="Calibri" w:hAnsi="Arial" w:cs="Arial"/>
          <w:b/>
          <w:szCs w:val="22"/>
        </w:rPr>
        <w:t>March 25, 2022</w:t>
      </w:r>
      <w:r w:rsidRPr="00755155">
        <w:rPr>
          <w:rFonts w:ascii="Arial" w:eastAsia="Calibri" w:hAnsi="Arial" w:cs="Arial"/>
          <w:szCs w:val="22"/>
        </w:rPr>
        <w:t>, ERCOT issued a Market Notice establishing an “interim” large load interconnection process to “ensure compliance with existing NERC requirements and for the reliable</w:t>
      </w:r>
      <w:r w:rsidRPr="00755155">
        <w:rPr>
          <w:rFonts w:ascii="Arial" w:eastAsia="Calibri" w:hAnsi="Arial" w:cs="Arial"/>
          <w:spacing w:val="-6"/>
          <w:szCs w:val="22"/>
        </w:rPr>
        <w:t xml:space="preserve"> </w:t>
      </w:r>
      <w:r w:rsidRPr="00755155">
        <w:rPr>
          <w:rFonts w:ascii="Arial" w:eastAsia="Calibri" w:hAnsi="Arial" w:cs="Arial"/>
          <w:szCs w:val="22"/>
        </w:rPr>
        <w:t>interconnection</w:t>
      </w:r>
      <w:r w:rsidRPr="00755155">
        <w:rPr>
          <w:rFonts w:ascii="Arial" w:eastAsia="Calibri" w:hAnsi="Arial" w:cs="Arial"/>
          <w:spacing w:val="-6"/>
          <w:szCs w:val="22"/>
        </w:rPr>
        <w:t xml:space="preserve"> </w:t>
      </w:r>
      <w:r w:rsidRPr="00755155">
        <w:rPr>
          <w:rFonts w:ascii="Arial" w:eastAsia="Calibri" w:hAnsi="Arial" w:cs="Arial"/>
          <w:szCs w:val="22"/>
        </w:rPr>
        <w:t>of</w:t>
      </w:r>
      <w:r w:rsidRPr="00755155">
        <w:rPr>
          <w:rFonts w:ascii="Arial" w:eastAsia="Calibri" w:hAnsi="Arial" w:cs="Arial"/>
          <w:spacing w:val="-3"/>
          <w:szCs w:val="22"/>
        </w:rPr>
        <w:t xml:space="preserve"> </w:t>
      </w:r>
      <w:r w:rsidRPr="00755155">
        <w:rPr>
          <w:rFonts w:ascii="Arial" w:eastAsia="Calibri" w:hAnsi="Arial" w:cs="Arial"/>
          <w:szCs w:val="22"/>
        </w:rPr>
        <w:t>large</w:t>
      </w:r>
      <w:r w:rsidRPr="00755155">
        <w:rPr>
          <w:rFonts w:ascii="Arial" w:eastAsia="Calibri" w:hAnsi="Arial" w:cs="Arial"/>
          <w:spacing w:val="-6"/>
          <w:szCs w:val="22"/>
        </w:rPr>
        <w:t xml:space="preserve"> </w:t>
      </w:r>
      <w:r w:rsidRPr="00755155">
        <w:rPr>
          <w:rFonts w:ascii="Arial" w:eastAsia="Calibri" w:hAnsi="Arial" w:cs="Arial"/>
          <w:szCs w:val="22"/>
        </w:rPr>
        <w:t>loads</w:t>
      </w:r>
      <w:r w:rsidRPr="00755155">
        <w:rPr>
          <w:rFonts w:ascii="Arial" w:eastAsia="Calibri" w:hAnsi="Arial" w:cs="Arial"/>
          <w:spacing w:val="-7"/>
          <w:szCs w:val="22"/>
        </w:rPr>
        <w:t xml:space="preserve"> </w:t>
      </w:r>
      <w:r w:rsidRPr="00755155">
        <w:rPr>
          <w:rFonts w:ascii="Arial" w:eastAsia="Calibri" w:hAnsi="Arial" w:cs="Arial"/>
          <w:szCs w:val="22"/>
        </w:rPr>
        <w:t>to</w:t>
      </w:r>
      <w:r w:rsidRPr="00755155">
        <w:rPr>
          <w:rFonts w:ascii="Arial" w:eastAsia="Calibri" w:hAnsi="Arial" w:cs="Arial"/>
          <w:spacing w:val="-6"/>
          <w:szCs w:val="22"/>
        </w:rPr>
        <w:t xml:space="preserve"> </w:t>
      </w:r>
      <w:r w:rsidRPr="00755155">
        <w:rPr>
          <w:rFonts w:ascii="Arial" w:eastAsia="Calibri" w:hAnsi="Arial" w:cs="Arial"/>
          <w:szCs w:val="22"/>
        </w:rPr>
        <w:t>the</w:t>
      </w:r>
      <w:r w:rsidRPr="00755155">
        <w:rPr>
          <w:rFonts w:ascii="Arial" w:eastAsia="Calibri" w:hAnsi="Arial" w:cs="Arial"/>
          <w:spacing w:val="-4"/>
          <w:szCs w:val="22"/>
        </w:rPr>
        <w:t xml:space="preserve"> </w:t>
      </w:r>
      <w:r w:rsidRPr="00755155">
        <w:rPr>
          <w:rFonts w:ascii="Arial" w:eastAsia="Calibri" w:hAnsi="Arial" w:cs="Arial"/>
          <w:szCs w:val="22"/>
        </w:rPr>
        <w:t>ERCOT</w:t>
      </w:r>
      <w:r w:rsidRPr="00755155">
        <w:rPr>
          <w:rFonts w:ascii="Arial" w:eastAsia="Calibri" w:hAnsi="Arial" w:cs="Arial"/>
          <w:spacing w:val="-5"/>
          <w:szCs w:val="22"/>
        </w:rPr>
        <w:t xml:space="preserve"> </w:t>
      </w:r>
      <w:r w:rsidRPr="00755155">
        <w:rPr>
          <w:rFonts w:ascii="Arial" w:eastAsia="Calibri" w:hAnsi="Arial" w:cs="Arial"/>
          <w:szCs w:val="22"/>
        </w:rPr>
        <w:t>system” that</w:t>
      </w:r>
      <w:r w:rsidRPr="00755155">
        <w:rPr>
          <w:rFonts w:ascii="Arial" w:eastAsia="Calibri" w:hAnsi="Arial" w:cs="Arial"/>
          <w:spacing w:val="-4"/>
          <w:szCs w:val="22"/>
        </w:rPr>
        <w:t xml:space="preserve"> </w:t>
      </w:r>
      <w:r w:rsidRPr="00755155">
        <w:rPr>
          <w:rFonts w:ascii="Arial" w:eastAsia="Calibri" w:hAnsi="Arial" w:cs="Arial"/>
          <w:szCs w:val="22"/>
        </w:rPr>
        <w:t>sought</w:t>
      </w:r>
      <w:r w:rsidRPr="00755155">
        <w:rPr>
          <w:rFonts w:ascii="Arial" w:eastAsia="Calibri" w:hAnsi="Arial" w:cs="Arial"/>
          <w:spacing w:val="-6"/>
          <w:szCs w:val="22"/>
        </w:rPr>
        <w:t xml:space="preserve"> </w:t>
      </w:r>
      <w:r w:rsidRPr="00755155">
        <w:rPr>
          <w:rFonts w:ascii="Arial" w:eastAsia="Calibri" w:hAnsi="Arial" w:cs="Arial"/>
          <w:szCs w:val="22"/>
        </w:rPr>
        <w:t>to</w:t>
      </w:r>
      <w:r w:rsidRPr="00755155">
        <w:rPr>
          <w:rFonts w:ascii="Arial" w:eastAsia="Calibri" w:hAnsi="Arial" w:cs="Arial"/>
          <w:spacing w:val="-4"/>
          <w:szCs w:val="22"/>
        </w:rPr>
        <w:t xml:space="preserve"> </w:t>
      </w:r>
      <w:r w:rsidRPr="00755155">
        <w:rPr>
          <w:rFonts w:ascii="Arial" w:eastAsia="Calibri" w:hAnsi="Arial" w:cs="Arial"/>
          <w:szCs w:val="22"/>
        </w:rPr>
        <w:t>energize</w:t>
      </w:r>
      <w:r w:rsidRPr="00755155">
        <w:rPr>
          <w:rFonts w:ascii="Arial" w:eastAsia="Calibri" w:hAnsi="Arial" w:cs="Arial"/>
          <w:spacing w:val="-6"/>
          <w:szCs w:val="22"/>
        </w:rPr>
        <w:t xml:space="preserve"> </w:t>
      </w:r>
      <w:r w:rsidRPr="00755155">
        <w:rPr>
          <w:rFonts w:ascii="Arial" w:eastAsia="Calibri" w:hAnsi="Arial" w:cs="Arial"/>
          <w:szCs w:val="22"/>
        </w:rPr>
        <w:t>within</w:t>
      </w:r>
      <w:r w:rsidRPr="00755155">
        <w:rPr>
          <w:rFonts w:ascii="Arial" w:eastAsia="Calibri" w:hAnsi="Arial" w:cs="Arial"/>
          <w:spacing w:val="-6"/>
          <w:szCs w:val="22"/>
        </w:rPr>
        <w:t xml:space="preserve"> </w:t>
      </w:r>
      <w:r w:rsidRPr="00755155">
        <w:rPr>
          <w:rFonts w:ascii="Arial" w:eastAsia="Calibri" w:hAnsi="Arial" w:cs="Arial"/>
          <w:szCs w:val="22"/>
        </w:rPr>
        <w:t xml:space="preserve">two years. </w:t>
      </w:r>
      <w:r w:rsidRPr="00755155">
        <w:rPr>
          <w:rFonts w:ascii="Arial" w:eastAsia="Calibri" w:hAnsi="Arial" w:cs="Arial"/>
          <w:i/>
          <w:szCs w:val="22"/>
        </w:rPr>
        <w:t xml:space="preserve">See </w:t>
      </w:r>
      <w:hyperlink r:id="rId13">
        <w:r w:rsidRPr="00755155">
          <w:rPr>
            <w:rFonts w:ascii="Arial" w:eastAsia="Calibri" w:hAnsi="Arial" w:cs="Arial"/>
            <w:color w:val="0562C1"/>
            <w:szCs w:val="22"/>
            <w:u w:val="single" w:color="0562C1"/>
          </w:rPr>
          <w:t>W-A032522-01</w:t>
        </w:r>
      </w:hyperlink>
      <w:r w:rsidRPr="00755155">
        <w:rPr>
          <w:rFonts w:ascii="Arial" w:eastAsia="Calibri" w:hAnsi="Arial" w:cs="Arial"/>
          <w:szCs w:val="22"/>
        </w:rPr>
        <w:t>. That framework recognized multiple valid pathways for evaluating large load reliability impacts,</w:t>
      </w:r>
      <w:r w:rsidRPr="00755155">
        <w:rPr>
          <w:rFonts w:ascii="Arial" w:eastAsia="Calibri" w:hAnsi="Arial" w:cs="Arial"/>
          <w:spacing w:val="40"/>
          <w:szCs w:val="22"/>
        </w:rPr>
        <w:t xml:space="preserve"> </w:t>
      </w:r>
      <w:r w:rsidRPr="00755155">
        <w:rPr>
          <w:rFonts w:ascii="Arial" w:eastAsia="Calibri" w:hAnsi="Arial" w:cs="Arial"/>
          <w:szCs w:val="22"/>
        </w:rPr>
        <w:t>including ERCOT planning assessments such as RPG review, RTP modeling, and other interconnection studies. The interconnection process for all other grid-facing</w:t>
      </w:r>
      <w:r w:rsidRPr="00755155">
        <w:rPr>
          <w:rFonts w:ascii="Arial" w:eastAsia="Calibri" w:hAnsi="Arial" w:cs="Arial"/>
          <w:spacing w:val="-14"/>
          <w:szCs w:val="22"/>
        </w:rPr>
        <w:t xml:space="preserve"> </w:t>
      </w:r>
      <w:r w:rsidRPr="00755155">
        <w:rPr>
          <w:rFonts w:ascii="Arial" w:eastAsia="Calibri" w:hAnsi="Arial" w:cs="Arial"/>
          <w:szCs w:val="22"/>
        </w:rPr>
        <w:t>large</w:t>
      </w:r>
      <w:r w:rsidRPr="00755155">
        <w:rPr>
          <w:rFonts w:ascii="Arial" w:eastAsia="Calibri" w:hAnsi="Arial" w:cs="Arial"/>
          <w:spacing w:val="-14"/>
          <w:szCs w:val="22"/>
        </w:rPr>
        <w:t xml:space="preserve"> </w:t>
      </w:r>
      <w:proofErr w:type="gramStart"/>
      <w:r w:rsidRPr="00755155">
        <w:rPr>
          <w:rFonts w:ascii="Arial" w:eastAsia="Calibri" w:hAnsi="Arial" w:cs="Arial"/>
          <w:szCs w:val="22"/>
        </w:rPr>
        <w:t>loads—</w:t>
      </w:r>
      <w:proofErr w:type="gramEnd"/>
      <w:r w:rsidRPr="00755155">
        <w:rPr>
          <w:rFonts w:ascii="Arial" w:eastAsia="Calibri" w:hAnsi="Arial" w:cs="Arial"/>
          <w:szCs w:val="22"/>
        </w:rPr>
        <w:t>e.g.,</w:t>
      </w:r>
      <w:r w:rsidRPr="00755155">
        <w:rPr>
          <w:rFonts w:ascii="Arial" w:eastAsia="Calibri" w:hAnsi="Arial" w:cs="Arial"/>
          <w:spacing w:val="-13"/>
          <w:szCs w:val="22"/>
        </w:rPr>
        <w:t xml:space="preserve"> </w:t>
      </w:r>
      <w:r w:rsidRPr="00755155">
        <w:rPr>
          <w:rFonts w:ascii="Arial" w:eastAsia="Calibri" w:hAnsi="Arial" w:cs="Arial"/>
          <w:szCs w:val="22"/>
        </w:rPr>
        <w:t>those</w:t>
      </w:r>
      <w:r w:rsidRPr="00755155">
        <w:rPr>
          <w:rFonts w:ascii="Arial" w:eastAsia="Calibri" w:hAnsi="Arial" w:cs="Arial"/>
          <w:spacing w:val="-14"/>
          <w:szCs w:val="22"/>
        </w:rPr>
        <w:t xml:space="preserve"> </w:t>
      </w:r>
      <w:r w:rsidRPr="00755155">
        <w:rPr>
          <w:rFonts w:ascii="Arial" w:eastAsia="Calibri" w:hAnsi="Arial" w:cs="Arial"/>
          <w:szCs w:val="22"/>
        </w:rPr>
        <w:t>with</w:t>
      </w:r>
      <w:r w:rsidRPr="00755155">
        <w:rPr>
          <w:rFonts w:ascii="Arial" w:eastAsia="Calibri" w:hAnsi="Arial" w:cs="Arial"/>
          <w:spacing w:val="-13"/>
          <w:szCs w:val="22"/>
        </w:rPr>
        <w:t xml:space="preserve"> </w:t>
      </w:r>
      <w:r w:rsidRPr="00755155">
        <w:rPr>
          <w:rFonts w:ascii="Arial" w:eastAsia="Calibri" w:hAnsi="Arial" w:cs="Arial"/>
          <w:szCs w:val="22"/>
        </w:rPr>
        <w:t>initial</w:t>
      </w:r>
      <w:r w:rsidRPr="00755155">
        <w:rPr>
          <w:rFonts w:ascii="Arial" w:eastAsia="Calibri" w:hAnsi="Arial" w:cs="Arial"/>
          <w:spacing w:val="-14"/>
          <w:szCs w:val="22"/>
        </w:rPr>
        <w:t xml:space="preserve"> </w:t>
      </w:r>
      <w:r w:rsidRPr="00755155">
        <w:rPr>
          <w:rFonts w:ascii="Arial" w:eastAsia="Calibri" w:hAnsi="Arial" w:cs="Arial"/>
          <w:szCs w:val="22"/>
        </w:rPr>
        <w:t>energization</w:t>
      </w:r>
      <w:r w:rsidRPr="00755155">
        <w:rPr>
          <w:rFonts w:ascii="Arial" w:eastAsia="Calibri" w:hAnsi="Arial" w:cs="Arial"/>
          <w:spacing w:val="-13"/>
          <w:szCs w:val="22"/>
        </w:rPr>
        <w:t xml:space="preserve"> </w:t>
      </w:r>
      <w:r w:rsidRPr="00755155">
        <w:rPr>
          <w:rFonts w:ascii="Arial" w:eastAsia="Calibri" w:hAnsi="Arial" w:cs="Arial"/>
          <w:szCs w:val="22"/>
        </w:rPr>
        <w:t>dates</w:t>
      </w:r>
      <w:r w:rsidRPr="00755155">
        <w:rPr>
          <w:rFonts w:ascii="Arial" w:eastAsia="Calibri" w:hAnsi="Arial" w:cs="Arial"/>
          <w:spacing w:val="-14"/>
          <w:szCs w:val="22"/>
        </w:rPr>
        <w:t xml:space="preserve"> </w:t>
      </w:r>
      <w:r w:rsidRPr="00755155">
        <w:rPr>
          <w:rFonts w:ascii="Arial" w:eastAsia="Calibri" w:hAnsi="Arial" w:cs="Arial"/>
          <w:szCs w:val="22"/>
        </w:rPr>
        <w:t>after</w:t>
      </w:r>
      <w:r w:rsidRPr="00755155">
        <w:rPr>
          <w:rFonts w:ascii="Arial" w:eastAsia="Calibri" w:hAnsi="Arial" w:cs="Arial"/>
          <w:spacing w:val="-14"/>
          <w:szCs w:val="22"/>
        </w:rPr>
        <w:t xml:space="preserve"> </w:t>
      </w:r>
      <w:r w:rsidRPr="00755155">
        <w:rPr>
          <w:rFonts w:ascii="Arial" w:eastAsia="Calibri" w:hAnsi="Arial" w:cs="Arial"/>
          <w:szCs w:val="22"/>
        </w:rPr>
        <w:t>March</w:t>
      </w:r>
      <w:r w:rsidRPr="00755155">
        <w:rPr>
          <w:rFonts w:ascii="Arial" w:eastAsia="Calibri" w:hAnsi="Arial" w:cs="Arial"/>
          <w:spacing w:val="-13"/>
          <w:szCs w:val="22"/>
        </w:rPr>
        <w:t xml:space="preserve"> </w:t>
      </w:r>
      <w:r w:rsidRPr="00755155">
        <w:rPr>
          <w:rFonts w:ascii="Arial" w:eastAsia="Calibri" w:hAnsi="Arial" w:cs="Arial"/>
          <w:szCs w:val="22"/>
        </w:rPr>
        <w:t>25,</w:t>
      </w:r>
      <w:r w:rsidRPr="00755155">
        <w:rPr>
          <w:rFonts w:ascii="Arial" w:eastAsia="Calibri" w:hAnsi="Arial" w:cs="Arial"/>
          <w:spacing w:val="-14"/>
          <w:szCs w:val="22"/>
        </w:rPr>
        <w:t xml:space="preserve"> </w:t>
      </w:r>
      <w:r w:rsidRPr="00755155">
        <w:rPr>
          <w:rFonts w:ascii="Arial" w:eastAsia="Calibri" w:hAnsi="Arial" w:cs="Arial"/>
          <w:szCs w:val="22"/>
        </w:rPr>
        <w:t>2025—were</w:t>
      </w:r>
      <w:r w:rsidRPr="00755155">
        <w:rPr>
          <w:rFonts w:ascii="Arial" w:eastAsia="Calibri" w:hAnsi="Arial" w:cs="Arial"/>
          <w:spacing w:val="-13"/>
          <w:szCs w:val="22"/>
        </w:rPr>
        <w:t xml:space="preserve"> </w:t>
      </w:r>
      <w:r w:rsidRPr="00755155">
        <w:rPr>
          <w:rFonts w:ascii="Arial" w:eastAsia="Calibri" w:hAnsi="Arial" w:cs="Arial"/>
          <w:szCs w:val="22"/>
        </w:rPr>
        <w:t>subject to NERC Reliability Standards FAC-001, Facility Interconnection Requirements, and FAC-002, Facility Interconnection Studies. While Transmission Service Providers (TSPs) were required to coordinate</w:t>
      </w:r>
      <w:r w:rsidRPr="00755155">
        <w:rPr>
          <w:rFonts w:ascii="Arial" w:eastAsia="Calibri" w:hAnsi="Arial" w:cs="Arial"/>
          <w:spacing w:val="16"/>
          <w:szCs w:val="22"/>
        </w:rPr>
        <w:t xml:space="preserve"> </w:t>
      </w:r>
      <w:r w:rsidRPr="00755155">
        <w:rPr>
          <w:rFonts w:ascii="Arial" w:eastAsia="Calibri" w:hAnsi="Arial" w:cs="Arial"/>
          <w:szCs w:val="22"/>
        </w:rPr>
        <w:t>with</w:t>
      </w:r>
      <w:r w:rsidRPr="00755155">
        <w:rPr>
          <w:rFonts w:ascii="Arial" w:eastAsia="Calibri" w:hAnsi="Arial" w:cs="Arial"/>
          <w:spacing w:val="18"/>
          <w:szCs w:val="22"/>
        </w:rPr>
        <w:t xml:space="preserve"> </w:t>
      </w:r>
      <w:r w:rsidRPr="00755155">
        <w:rPr>
          <w:rFonts w:ascii="Arial" w:eastAsia="Calibri" w:hAnsi="Arial" w:cs="Arial"/>
          <w:szCs w:val="22"/>
        </w:rPr>
        <w:t>ERCOT</w:t>
      </w:r>
      <w:r w:rsidRPr="00755155">
        <w:rPr>
          <w:rFonts w:ascii="Arial" w:eastAsia="Calibri" w:hAnsi="Arial" w:cs="Arial"/>
          <w:spacing w:val="18"/>
          <w:szCs w:val="22"/>
        </w:rPr>
        <w:t xml:space="preserve"> </w:t>
      </w:r>
      <w:r w:rsidRPr="00755155">
        <w:rPr>
          <w:rFonts w:ascii="Arial" w:eastAsia="Calibri" w:hAnsi="Arial" w:cs="Arial"/>
          <w:szCs w:val="22"/>
        </w:rPr>
        <w:t>prior</w:t>
      </w:r>
      <w:r w:rsidRPr="00755155">
        <w:rPr>
          <w:rFonts w:ascii="Arial" w:eastAsia="Calibri" w:hAnsi="Arial" w:cs="Arial"/>
          <w:spacing w:val="18"/>
          <w:szCs w:val="22"/>
        </w:rPr>
        <w:t xml:space="preserve"> </w:t>
      </w:r>
      <w:r w:rsidRPr="00755155">
        <w:rPr>
          <w:rFonts w:ascii="Arial" w:eastAsia="Calibri" w:hAnsi="Arial" w:cs="Arial"/>
          <w:szCs w:val="22"/>
        </w:rPr>
        <w:t>to</w:t>
      </w:r>
      <w:r w:rsidRPr="00755155">
        <w:rPr>
          <w:rFonts w:ascii="Arial" w:eastAsia="Calibri" w:hAnsi="Arial" w:cs="Arial"/>
          <w:spacing w:val="18"/>
          <w:szCs w:val="22"/>
        </w:rPr>
        <w:t xml:space="preserve"> </w:t>
      </w:r>
      <w:r w:rsidRPr="00755155">
        <w:rPr>
          <w:rFonts w:ascii="Arial" w:eastAsia="Calibri" w:hAnsi="Arial" w:cs="Arial"/>
          <w:szCs w:val="22"/>
        </w:rPr>
        <w:t>allowing</w:t>
      </w:r>
      <w:r w:rsidRPr="00755155">
        <w:rPr>
          <w:rFonts w:ascii="Arial" w:eastAsia="Calibri" w:hAnsi="Arial" w:cs="Arial"/>
          <w:spacing w:val="17"/>
          <w:szCs w:val="22"/>
        </w:rPr>
        <w:t xml:space="preserve"> </w:t>
      </w:r>
      <w:r w:rsidRPr="00755155">
        <w:rPr>
          <w:rFonts w:ascii="Arial" w:eastAsia="Calibri" w:hAnsi="Arial" w:cs="Arial"/>
          <w:szCs w:val="22"/>
        </w:rPr>
        <w:t>a</w:t>
      </w:r>
      <w:r w:rsidRPr="00755155">
        <w:rPr>
          <w:rFonts w:ascii="Arial" w:eastAsia="Calibri" w:hAnsi="Arial" w:cs="Arial"/>
          <w:spacing w:val="18"/>
          <w:szCs w:val="22"/>
        </w:rPr>
        <w:t xml:space="preserve"> </w:t>
      </w:r>
      <w:r w:rsidRPr="00755155">
        <w:rPr>
          <w:rFonts w:ascii="Arial" w:eastAsia="Calibri" w:hAnsi="Arial" w:cs="Arial"/>
          <w:szCs w:val="22"/>
        </w:rPr>
        <w:t>large</w:t>
      </w:r>
      <w:r w:rsidRPr="00755155">
        <w:rPr>
          <w:rFonts w:ascii="Arial" w:eastAsia="Calibri" w:hAnsi="Arial" w:cs="Arial"/>
          <w:spacing w:val="16"/>
          <w:szCs w:val="22"/>
        </w:rPr>
        <w:t xml:space="preserve"> </w:t>
      </w:r>
      <w:r w:rsidRPr="00755155">
        <w:rPr>
          <w:rFonts w:ascii="Arial" w:eastAsia="Calibri" w:hAnsi="Arial" w:cs="Arial"/>
          <w:szCs w:val="22"/>
        </w:rPr>
        <w:t>load</w:t>
      </w:r>
      <w:r w:rsidRPr="00755155">
        <w:rPr>
          <w:rFonts w:ascii="Arial" w:eastAsia="Calibri" w:hAnsi="Arial" w:cs="Arial"/>
          <w:spacing w:val="18"/>
          <w:szCs w:val="22"/>
        </w:rPr>
        <w:t xml:space="preserve"> </w:t>
      </w:r>
      <w:r w:rsidRPr="00755155">
        <w:rPr>
          <w:rFonts w:ascii="Arial" w:eastAsia="Calibri" w:hAnsi="Arial" w:cs="Arial"/>
          <w:szCs w:val="22"/>
        </w:rPr>
        <w:t>to</w:t>
      </w:r>
      <w:r w:rsidRPr="00755155">
        <w:rPr>
          <w:rFonts w:ascii="Arial" w:eastAsia="Calibri" w:hAnsi="Arial" w:cs="Arial"/>
          <w:spacing w:val="16"/>
          <w:szCs w:val="22"/>
        </w:rPr>
        <w:t xml:space="preserve"> </w:t>
      </w:r>
      <w:r w:rsidRPr="00755155">
        <w:rPr>
          <w:rFonts w:ascii="Arial" w:eastAsia="Calibri" w:hAnsi="Arial" w:cs="Arial"/>
          <w:szCs w:val="22"/>
        </w:rPr>
        <w:t>energize,</w:t>
      </w:r>
      <w:r w:rsidRPr="00755155">
        <w:rPr>
          <w:rFonts w:ascii="Arial" w:eastAsia="Calibri" w:hAnsi="Arial" w:cs="Arial"/>
          <w:spacing w:val="18"/>
          <w:szCs w:val="22"/>
        </w:rPr>
        <w:t xml:space="preserve"> </w:t>
      </w:r>
      <w:r w:rsidRPr="00755155">
        <w:rPr>
          <w:rFonts w:ascii="Arial" w:eastAsia="Calibri" w:hAnsi="Arial" w:cs="Arial"/>
          <w:szCs w:val="22"/>
        </w:rPr>
        <w:t>ERCOT</w:t>
      </w:r>
      <w:r w:rsidRPr="00755155">
        <w:rPr>
          <w:rFonts w:ascii="Arial" w:eastAsia="Calibri" w:hAnsi="Arial" w:cs="Arial"/>
          <w:spacing w:val="18"/>
          <w:szCs w:val="22"/>
        </w:rPr>
        <w:t xml:space="preserve"> </w:t>
      </w:r>
      <w:r w:rsidRPr="00755155">
        <w:rPr>
          <w:rFonts w:ascii="Arial" w:eastAsia="Calibri" w:hAnsi="Arial" w:cs="Arial"/>
          <w:szCs w:val="22"/>
        </w:rPr>
        <w:t>would</w:t>
      </w:r>
      <w:r w:rsidRPr="00755155">
        <w:rPr>
          <w:rFonts w:ascii="Arial" w:eastAsia="Calibri" w:hAnsi="Arial" w:cs="Arial"/>
          <w:spacing w:val="18"/>
          <w:szCs w:val="22"/>
        </w:rPr>
        <w:t xml:space="preserve"> </w:t>
      </w:r>
      <w:r w:rsidRPr="00755155">
        <w:rPr>
          <w:rFonts w:ascii="Arial" w:eastAsia="Calibri" w:hAnsi="Arial" w:cs="Arial"/>
          <w:szCs w:val="22"/>
        </w:rPr>
        <w:t>typically</w:t>
      </w:r>
      <w:r w:rsidRPr="00755155">
        <w:rPr>
          <w:rFonts w:ascii="Arial" w:eastAsia="Calibri" w:hAnsi="Arial" w:cs="Arial"/>
          <w:spacing w:val="17"/>
          <w:szCs w:val="22"/>
        </w:rPr>
        <w:t xml:space="preserve"> </w:t>
      </w:r>
      <w:r w:rsidRPr="00755155">
        <w:rPr>
          <w:rFonts w:ascii="Arial" w:eastAsia="Calibri" w:hAnsi="Arial" w:cs="Arial"/>
          <w:szCs w:val="22"/>
        </w:rPr>
        <w:t>only</w:t>
      </w:r>
      <w:r w:rsidRPr="00755155">
        <w:rPr>
          <w:rFonts w:ascii="Arial" w:eastAsia="Calibri" w:hAnsi="Arial" w:cs="Arial"/>
          <w:szCs w:val="22"/>
        </w:rPr>
        <w:t xml:space="preserve"> </w:t>
      </w:r>
      <w:r w:rsidRPr="00755155">
        <w:rPr>
          <w:rFonts w:ascii="Arial" w:eastAsia="Calibri" w:hAnsi="Arial" w:cs="Arial"/>
        </w:rPr>
        <w:t xml:space="preserve">review a TSP’s large load interconnection studies (LLIS) for a project that had “not yet been studied by ERCOT’s existing planning process (i.e., included in the RTP or an RPG review).” </w:t>
      </w:r>
      <w:r w:rsidRPr="00755155">
        <w:rPr>
          <w:rFonts w:ascii="Arial" w:eastAsia="Calibri" w:hAnsi="Arial" w:cs="Arial"/>
          <w:i/>
        </w:rPr>
        <w:t xml:space="preserve">See </w:t>
      </w:r>
      <w:hyperlink r:id="rId14">
        <w:r w:rsidRPr="00755155">
          <w:rPr>
            <w:rFonts w:ascii="Arial" w:eastAsia="Calibri" w:hAnsi="Arial" w:cs="Arial"/>
            <w:color w:val="0462C1"/>
            <w:u w:val="single" w:color="0462C1"/>
          </w:rPr>
          <w:t>ERCOT Review of Existing Load Interconnection Requirements</w:t>
        </w:r>
      </w:hyperlink>
      <w:r w:rsidRPr="00755155">
        <w:rPr>
          <w:rFonts w:ascii="Arial" w:eastAsia="Calibri" w:hAnsi="Arial" w:cs="Arial"/>
          <w:color w:val="0462C1"/>
        </w:rPr>
        <w:t xml:space="preserve"> </w:t>
      </w:r>
      <w:r w:rsidRPr="00755155">
        <w:rPr>
          <w:rFonts w:ascii="Arial" w:eastAsia="Calibri" w:hAnsi="Arial" w:cs="Arial"/>
        </w:rPr>
        <w:t>(Mar. 3, 2022).</w:t>
      </w:r>
    </w:p>
    <w:p w14:paraId="677321F4" w14:textId="77777777" w:rsidR="00755155" w:rsidRPr="00755155" w:rsidRDefault="00755155" w:rsidP="00755155">
      <w:pPr>
        <w:widowControl w:val="0"/>
        <w:numPr>
          <w:ilvl w:val="0"/>
          <w:numId w:val="45"/>
        </w:numPr>
        <w:tabs>
          <w:tab w:val="left" w:pos="576"/>
        </w:tabs>
        <w:autoSpaceDE w:val="0"/>
        <w:autoSpaceDN w:val="0"/>
        <w:spacing w:before="120" w:after="120"/>
        <w:ind w:right="569"/>
        <w:jc w:val="both"/>
        <w:rPr>
          <w:rFonts w:ascii="Arial" w:eastAsia="Calibri" w:hAnsi="Arial" w:cs="Arial"/>
          <w:szCs w:val="22"/>
        </w:rPr>
      </w:pPr>
      <w:r w:rsidRPr="00755155">
        <w:rPr>
          <w:rFonts w:ascii="Arial" w:eastAsia="Calibri" w:hAnsi="Arial" w:cs="Arial"/>
          <w:szCs w:val="22"/>
        </w:rPr>
        <w:t xml:space="preserve">In </w:t>
      </w:r>
      <w:r w:rsidRPr="00755155">
        <w:rPr>
          <w:rFonts w:ascii="Arial" w:eastAsia="Calibri" w:hAnsi="Arial" w:cs="Arial"/>
          <w:b/>
          <w:szCs w:val="22"/>
        </w:rPr>
        <w:t>October 2023</w:t>
      </w:r>
      <w:r w:rsidRPr="00755155">
        <w:rPr>
          <w:rFonts w:ascii="Arial" w:eastAsia="Calibri" w:hAnsi="Arial" w:cs="Arial"/>
          <w:szCs w:val="22"/>
        </w:rPr>
        <w:t xml:space="preserve">, Cholla submitted a </w:t>
      </w:r>
      <w:proofErr w:type="gramStart"/>
      <w:r w:rsidRPr="00755155">
        <w:rPr>
          <w:rFonts w:ascii="Arial" w:eastAsia="Calibri" w:hAnsi="Arial" w:cs="Arial"/>
          <w:szCs w:val="22"/>
        </w:rPr>
        <w:t>large load</w:t>
      </w:r>
      <w:proofErr w:type="gramEnd"/>
      <w:r w:rsidRPr="00755155">
        <w:rPr>
          <w:rFonts w:ascii="Arial" w:eastAsia="Calibri" w:hAnsi="Arial" w:cs="Arial"/>
          <w:szCs w:val="22"/>
        </w:rPr>
        <w:t xml:space="preserve"> interconnection request (LLIR) to Oncor for Project</w:t>
      </w:r>
      <w:r w:rsidRPr="00755155">
        <w:rPr>
          <w:rFonts w:ascii="Arial" w:eastAsia="Calibri" w:hAnsi="Arial" w:cs="Arial"/>
          <w:spacing w:val="-2"/>
          <w:szCs w:val="22"/>
        </w:rPr>
        <w:t xml:space="preserve"> </w:t>
      </w:r>
      <w:r w:rsidRPr="00755155">
        <w:rPr>
          <w:rFonts w:ascii="Arial" w:eastAsia="Calibri" w:hAnsi="Arial" w:cs="Arial"/>
          <w:szCs w:val="22"/>
        </w:rPr>
        <w:t>Venus,</w:t>
      </w:r>
      <w:r w:rsidRPr="00755155">
        <w:rPr>
          <w:rFonts w:ascii="Arial" w:eastAsia="Calibri" w:hAnsi="Arial" w:cs="Arial"/>
          <w:spacing w:val="-1"/>
          <w:szCs w:val="22"/>
        </w:rPr>
        <w:t xml:space="preserve"> </w:t>
      </w:r>
      <w:r w:rsidRPr="00755155">
        <w:rPr>
          <w:rFonts w:ascii="Arial" w:eastAsia="Calibri" w:hAnsi="Arial" w:cs="Arial"/>
          <w:szCs w:val="22"/>
        </w:rPr>
        <w:t>which contemplated a total peak</w:t>
      </w:r>
      <w:r w:rsidRPr="00755155">
        <w:rPr>
          <w:rFonts w:ascii="Arial" w:eastAsia="Calibri" w:hAnsi="Arial" w:cs="Arial"/>
          <w:spacing w:val="-1"/>
          <w:szCs w:val="22"/>
        </w:rPr>
        <w:t xml:space="preserve"> </w:t>
      </w:r>
      <w:r w:rsidRPr="00755155">
        <w:rPr>
          <w:rFonts w:ascii="Arial" w:eastAsia="Calibri" w:hAnsi="Arial" w:cs="Arial"/>
          <w:szCs w:val="22"/>
        </w:rPr>
        <w:t>demand of 400 MW. Shortly</w:t>
      </w:r>
      <w:r w:rsidRPr="00755155">
        <w:rPr>
          <w:rFonts w:ascii="Arial" w:eastAsia="Calibri" w:hAnsi="Arial" w:cs="Arial"/>
          <w:spacing w:val="-1"/>
          <w:szCs w:val="22"/>
        </w:rPr>
        <w:t xml:space="preserve"> </w:t>
      </w:r>
      <w:r w:rsidRPr="00755155">
        <w:rPr>
          <w:rFonts w:ascii="Arial" w:eastAsia="Calibri" w:hAnsi="Arial" w:cs="Arial"/>
          <w:szCs w:val="22"/>
        </w:rPr>
        <w:t>thereafter, Oncor informed</w:t>
      </w:r>
      <w:r w:rsidRPr="00755155">
        <w:rPr>
          <w:rFonts w:ascii="Arial" w:eastAsia="Calibri" w:hAnsi="Arial" w:cs="Arial"/>
          <w:spacing w:val="-6"/>
          <w:szCs w:val="22"/>
        </w:rPr>
        <w:t xml:space="preserve"> </w:t>
      </w:r>
      <w:r w:rsidRPr="00755155">
        <w:rPr>
          <w:rFonts w:ascii="Arial" w:eastAsia="Calibri" w:hAnsi="Arial" w:cs="Arial"/>
          <w:szCs w:val="22"/>
        </w:rPr>
        <w:t>Cholla</w:t>
      </w:r>
      <w:r w:rsidRPr="00755155">
        <w:rPr>
          <w:rFonts w:ascii="Arial" w:eastAsia="Calibri" w:hAnsi="Arial" w:cs="Arial"/>
          <w:spacing w:val="-7"/>
          <w:szCs w:val="22"/>
        </w:rPr>
        <w:t xml:space="preserve"> </w:t>
      </w:r>
      <w:r w:rsidRPr="00755155">
        <w:rPr>
          <w:rFonts w:ascii="Arial" w:eastAsia="Calibri" w:hAnsi="Arial" w:cs="Arial"/>
          <w:szCs w:val="22"/>
        </w:rPr>
        <w:t>that</w:t>
      </w:r>
      <w:r w:rsidRPr="00755155">
        <w:rPr>
          <w:rFonts w:ascii="Arial" w:eastAsia="Calibri" w:hAnsi="Arial" w:cs="Arial"/>
          <w:spacing w:val="-6"/>
          <w:szCs w:val="22"/>
        </w:rPr>
        <w:t xml:space="preserve"> </w:t>
      </w:r>
      <w:r w:rsidRPr="00755155">
        <w:rPr>
          <w:rFonts w:ascii="Arial" w:eastAsia="Calibri" w:hAnsi="Arial" w:cs="Arial"/>
          <w:szCs w:val="22"/>
        </w:rPr>
        <w:t>it</w:t>
      </w:r>
      <w:r w:rsidRPr="00755155">
        <w:rPr>
          <w:rFonts w:ascii="Arial" w:eastAsia="Calibri" w:hAnsi="Arial" w:cs="Arial"/>
          <w:spacing w:val="-9"/>
          <w:szCs w:val="22"/>
        </w:rPr>
        <w:t xml:space="preserve"> </w:t>
      </w:r>
      <w:r w:rsidRPr="00755155">
        <w:rPr>
          <w:rFonts w:ascii="Arial" w:eastAsia="Calibri" w:hAnsi="Arial" w:cs="Arial"/>
          <w:szCs w:val="22"/>
        </w:rPr>
        <w:t>was</w:t>
      </w:r>
      <w:r w:rsidRPr="00755155">
        <w:rPr>
          <w:rFonts w:ascii="Arial" w:eastAsia="Calibri" w:hAnsi="Arial" w:cs="Arial"/>
          <w:spacing w:val="-6"/>
          <w:szCs w:val="22"/>
        </w:rPr>
        <w:t xml:space="preserve"> </w:t>
      </w:r>
      <w:r w:rsidRPr="00755155">
        <w:rPr>
          <w:rFonts w:ascii="Arial" w:eastAsia="Calibri" w:hAnsi="Arial" w:cs="Arial"/>
          <w:szCs w:val="22"/>
        </w:rPr>
        <w:t>no</w:t>
      </w:r>
      <w:r w:rsidRPr="00755155">
        <w:rPr>
          <w:rFonts w:ascii="Arial" w:eastAsia="Calibri" w:hAnsi="Arial" w:cs="Arial"/>
          <w:spacing w:val="-5"/>
          <w:szCs w:val="22"/>
        </w:rPr>
        <w:t xml:space="preserve"> </w:t>
      </w:r>
      <w:r w:rsidRPr="00755155">
        <w:rPr>
          <w:rFonts w:ascii="Arial" w:eastAsia="Calibri" w:hAnsi="Arial" w:cs="Arial"/>
          <w:szCs w:val="22"/>
        </w:rPr>
        <w:t>longer</w:t>
      </w:r>
      <w:r w:rsidRPr="00755155">
        <w:rPr>
          <w:rFonts w:ascii="Arial" w:eastAsia="Calibri" w:hAnsi="Arial" w:cs="Arial"/>
          <w:spacing w:val="-5"/>
          <w:szCs w:val="22"/>
        </w:rPr>
        <w:t xml:space="preserve"> </w:t>
      </w:r>
      <w:r w:rsidRPr="00755155">
        <w:rPr>
          <w:rFonts w:ascii="Arial" w:eastAsia="Calibri" w:hAnsi="Arial" w:cs="Arial"/>
          <w:szCs w:val="22"/>
        </w:rPr>
        <w:t>studying</w:t>
      </w:r>
      <w:r w:rsidRPr="00755155">
        <w:rPr>
          <w:rFonts w:ascii="Arial" w:eastAsia="Calibri" w:hAnsi="Arial" w:cs="Arial"/>
          <w:spacing w:val="-8"/>
          <w:szCs w:val="22"/>
        </w:rPr>
        <w:t xml:space="preserve"> </w:t>
      </w:r>
      <w:r w:rsidRPr="00755155">
        <w:rPr>
          <w:rFonts w:ascii="Arial" w:eastAsia="Calibri" w:hAnsi="Arial" w:cs="Arial"/>
          <w:szCs w:val="22"/>
        </w:rPr>
        <w:t>large</w:t>
      </w:r>
      <w:r w:rsidRPr="00755155">
        <w:rPr>
          <w:rFonts w:ascii="Arial" w:eastAsia="Calibri" w:hAnsi="Arial" w:cs="Arial"/>
          <w:spacing w:val="-6"/>
          <w:szCs w:val="22"/>
        </w:rPr>
        <w:t xml:space="preserve"> </w:t>
      </w:r>
      <w:r w:rsidRPr="00755155">
        <w:rPr>
          <w:rFonts w:ascii="Arial" w:eastAsia="Calibri" w:hAnsi="Arial" w:cs="Arial"/>
          <w:szCs w:val="22"/>
        </w:rPr>
        <w:t>loads</w:t>
      </w:r>
      <w:r w:rsidRPr="00755155">
        <w:rPr>
          <w:rFonts w:ascii="Arial" w:eastAsia="Calibri" w:hAnsi="Arial" w:cs="Arial"/>
          <w:spacing w:val="-8"/>
          <w:szCs w:val="22"/>
        </w:rPr>
        <w:t xml:space="preserve"> </w:t>
      </w:r>
      <w:r w:rsidRPr="00755155">
        <w:rPr>
          <w:rFonts w:ascii="Arial" w:eastAsia="Calibri" w:hAnsi="Arial" w:cs="Arial"/>
          <w:szCs w:val="22"/>
        </w:rPr>
        <w:t>individually</w:t>
      </w:r>
      <w:r w:rsidRPr="00755155">
        <w:rPr>
          <w:rFonts w:ascii="Arial" w:eastAsia="Calibri" w:hAnsi="Arial" w:cs="Arial"/>
          <w:spacing w:val="-4"/>
          <w:szCs w:val="22"/>
        </w:rPr>
        <w:t xml:space="preserve"> </w:t>
      </w:r>
      <w:r w:rsidRPr="00755155">
        <w:rPr>
          <w:rFonts w:ascii="Arial" w:eastAsia="Calibri" w:hAnsi="Arial" w:cs="Arial"/>
          <w:szCs w:val="22"/>
        </w:rPr>
        <w:t>in</w:t>
      </w:r>
      <w:r w:rsidRPr="00755155">
        <w:rPr>
          <w:rFonts w:ascii="Arial" w:eastAsia="Calibri" w:hAnsi="Arial" w:cs="Arial"/>
          <w:spacing w:val="-6"/>
          <w:szCs w:val="22"/>
        </w:rPr>
        <w:t xml:space="preserve"> </w:t>
      </w:r>
      <w:r w:rsidRPr="00755155">
        <w:rPr>
          <w:rFonts w:ascii="Arial" w:eastAsia="Calibri" w:hAnsi="Arial" w:cs="Arial"/>
          <w:szCs w:val="22"/>
        </w:rPr>
        <w:t>the</w:t>
      </w:r>
      <w:r w:rsidRPr="00755155">
        <w:rPr>
          <w:rFonts w:ascii="Arial" w:eastAsia="Calibri" w:hAnsi="Arial" w:cs="Arial"/>
          <w:spacing w:val="-5"/>
          <w:szCs w:val="22"/>
        </w:rPr>
        <w:t xml:space="preserve"> </w:t>
      </w:r>
      <w:r w:rsidRPr="00755155">
        <w:rPr>
          <w:rFonts w:ascii="Arial" w:eastAsia="Calibri" w:hAnsi="Arial" w:cs="Arial"/>
          <w:szCs w:val="22"/>
        </w:rPr>
        <w:t>South</w:t>
      </w:r>
      <w:r w:rsidRPr="00755155">
        <w:rPr>
          <w:rFonts w:ascii="Arial" w:eastAsia="Calibri" w:hAnsi="Arial" w:cs="Arial"/>
          <w:spacing w:val="-6"/>
          <w:szCs w:val="22"/>
        </w:rPr>
        <w:t xml:space="preserve"> </w:t>
      </w:r>
      <w:r w:rsidRPr="00755155">
        <w:rPr>
          <w:rFonts w:ascii="Arial" w:eastAsia="Calibri" w:hAnsi="Arial" w:cs="Arial"/>
          <w:szCs w:val="22"/>
        </w:rPr>
        <w:t>Dallas</w:t>
      </w:r>
      <w:r w:rsidRPr="00755155">
        <w:rPr>
          <w:rFonts w:ascii="Arial" w:eastAsia="Calibri" w:hAnsi="Arial" w:cs="Arial"/>
          <w:spacing w:val="-7"/>
          <w:szCs w:val="22"/>
        </w:rPr>
        <w:t xml:space="preserve"> </w:t>
      </w:r>
      <w:r w:rsidRPr="00755155">
        <w:rPr>
          <w:rFonts w:ascii="Arial" w:eastAsia="Calibri" w:hAnsi="Arial" w:cs="Arial"/>
          <w:szCs w:val="22"/>
        </w:rPr>
        <w:t>region because the volume and interdependence of requests had overwhelmed the one-off LLIS process.</w:t>
      </w:r>
      <w:r w:rsidRPr="00755155">
        <w:rPr>
          <w:rFonts w:ascii="Arial" w:eastAsia="Calibri" w:hAnsi="Arial" w:cs="Arial"/>
          <w:spacing w:val="-7"/>
          <w:szCs w:val="22"/>
        </w:rPr>
        <w:t xml:space="preserve"> </w:t>
      </w:r>
      <w:r w:rsidRPr="00755155">
        <w:rPr>
          <w:rFonts w:ascii="Arial" w:eastAsia="Calibri" w:hAnsi="Arial" w:cs="Arial"/>
          <w:szCs w:val="22"/>
        </w:rPr>
        <w:t>Oncor</w:t>
      </w:r>
      <w:r w:rsidRPr="00755155">
        <w:rPr>
          <w:rFonts w:ascii="Arial" w:eastAsia="Calibri" w:hAnsi="Arial" w:cs="Arial"/>
          <w:spacing w:val="-9"/>
          <w:szCs w:val="22"/>
        </w:rPr>
        <w:t xml:space="preserve"> </w:t>
      </w:r>
      <w:r w:rsidRPr="00755155">
        <w:rPr>
          <w:rFonts w:ascii="Arial" w:eastAsia="Calibri" w:hAnsi="Arial" w:cs="Arial"/>
          <w:szCs w:val="22"/>
        </w:rPr>
        <w:t>therefore</w:t>
      </w:r>
      <w:r w:rsidRPr="00755155">
        <w:rPr>
          <w:rFonts w:ascii="Arial" w:eastAsia="Calibri" w:hAnsi="Arial" w:cs="Arial"/>
          <w:spacing w:val="-9"/>
          <w:szCs w:val="22"/>
        </w:rPr>
        <w:t xml:space="preserve"> </w:t>
      </w:r>
      <w:r w:rsidRPr="00755155">
        <w:rPr>
          <w:rFonts w:ascii="Arial" w:eastAsia="Calibri" w:hAnsi="Arial" w:cs="Arial"/>
          <w:szCs w:val="22"/>
        </w:rPr>
        <w:t>advised</w:t>
      </w:r>
      <w:r w:rsidRPr="00755155">
        <w:rPr>
          <w:rFonts w:ascii="Arial" w:eastAsia="Calibri" w:hAnsi="Arial" w:cs="Arial"/>
          <w:spacing w:val="-6"/>
          <w:szCs w:val="22"/>
        </w:rPr>
        <w:t xml:space="preserve"> </w:t>
      </w:r>
      <w:r w:rsidRPr="00755155">
        <w:rPr>
          <w:rFonts w:ascii="Arial" w:eastAsia="Calibri" w:hAnsi="Arial" w:cs="Arial"/>
          <w:szCs w:val="22"/>
        </w:rPr>
        <w:t>Cholla</w:t>
      </w:r>
      <w:r w:rsidRPr="00755155">
        <w:rPr>
          <w:rFonts w:ascii="Arial" w:eastAsia="Calibri" w:hAnsi="Arial" w:cs="Arial"/>
          <w:spacing w:val="-8"/>
          <w:szCs w:val="22"/>
        </w:rPr>
        <w:t xml:space="preserve"> </w:t>
      </w:r>
      <w:r w:rsidRPr="00755155">
        <w:rPr>
          <w:rFonts w:ascii="Arial" w:eastAsia="Calibri" w:hAnsi="Arial" w:cs="Arial"/>
          <w:szCs w:val="22"/>
        </w:rPr>
        <w:t>that</w:t>
      </w:r>
      <w:r w:rsidRPr="00755155">
        <w:rPr>
          <w:rFonts w:ascii="Arial" w:eastAsia="Calibri" w:hAnsi="Arial" w:cs="Arial"/>
          <w:spacing w:val="-8"/>
          <w:szCs w:val="22"/>
        </w:rPr>
        <w:t xml:space="preserve"> </w:t>
      </w:r>
      <w:r w:rsidRPr="00755155">
        <w:rPr>
          <w:rFonts w:ascii="Arial" w:eastAsia="Calibri" w:hAnsi="Arial" w:cs="Arial"/>
          <w:szCs w:val="22"/>
        </w:rPr>
        <w:t>the</w:t>
      </w:r>
      <w:r w:rsidRPr="00755155">
        <w:rPr>
          <w:rFonts w:ascii="Arial" w:eastAsia="Calibri" w:hAnsi="Arial" w:cs="Arial"/>
          <w:spacing w:val="-9"/>
          <w:szCs w:val="22"/>
        </w:rPr>
        <w:t xml:space="preserve"> </w:t>
      </w:r>
      <w:r w:rsidRPr="00755155">
        <w:rPr>
          <w:rFonts w:ascii="Arial" w:eastAsia="Calibri" w:hAnsi="Arial" w:cs="Arial"/>
          <w:szCs w:val="22"/>
        </w:rPr>
        <w:t>only</w:t>
      </w:r>
      <w:r w:rsidRPr="00755155">
        <w:rPr>
          <w:rFonts w:ascii="Arial" w:eastAsia="Calibri" w:hAnsi="Arial" w:cs="Arial"/>
          <w:spacing w:val="-8"/>
          <w:szCs w:val="22"/>
        </w:rPr>
        <w:t xml:space="preserve"> </w:t>
      </w:r>
      <w:r w:rsidRPr="00755155">
        <w:rPr>
          <w:rFonts w:ascii="Arial" w:eastAsia="Calibri" w:hAnsi="Arial" w:cs="Arial"/>
          <w:szCs w:val="22"/>
        </w:rPr>
        <w:t>available</w:t>
      </w:r>
      <w:r w:rsidRPr="00755155">
        <w:rPr>
          <w:rFonts w:ascii="Arial" w:eastAsia="Calibri" w:hAnsi="Arial" w:cs="Arial"/>
          <w:spacing w:val="-9"/>
          <w:szCs w:val="22"/>
        </w:rPr>
        <w:t xml:space="preserve"> </w:t>
      </w:r>
      <w:r w:rsidRPr="00755155">
        <w:rPr>
          <w:rFonts w:ascii="Arial" w:eastAsia="Calibri" w:hAnsi="Arial" w:cs="Arial"/>
          <w:szCs w:val="22"/>
        </w:rPr>
        <w:t>path</w:t>
      </w:r>
      <w:r w:rsidRPr="00755155">
        <w:rPr>
          <w:rFonts w:ascii="Arial" w:eastAsia="Calibri" w:hAnsi="Arial" w:cs="Arial"/>
          <w:spacing w:val="-6"/>
          <w:szCs w:val="22"/>
        </w:rPr>
        <w:t xml:space="preserve"> </w:t>
      </w:r>
      <w:r w:rsidRPr="00755155">
        <w:rPr>
          <w:rFonts w:ascii="Arial" w:eastAsia="Calibri" w:hAnsi="Arial" w:cs="Arial"/>
          <w:szCs w:val="22"/>
        </w:rPr>
        <w:t>was</w:t>
      </w:r>
      <w:r w:rsidRPr="00755155">
        <w:rPr>
          <w:rFonts w:ascii="Arial" w:eastAsia="Calibri" w:hAnsi="Arial" w:cs="Arial"/>
          <w:spacing w:val="-7"/>
          <w:szCs w:val="22"/>
        </w:rPr>
        <w:t xml:space="preserve"> </w:t>
      </w:r>
      <w:r w:rsidRPr="00755155">
        <w:rPr>
          <w:rFonts w:ascii="Arial" w:eastAsia="Calibri" w:hAnsi="Arial" w:cs="Arial"/>
          <w:szCs w:val="22"/>
        </w:rPr>
        <w:t>to</w:t>
      </w:r>
      <w:r w:rsidRPr="00755155">
        <w:rPr>
          <w:rFonts w:ascii="Arial" w:eastAsia="Calibri" w:hAnsi="Arial" w:cs="Arial"/>
          <w:spacing w:val="-6"/>
          <w:szCs w:val="22"/>
        </w:rPr>
        <w:t xml:space="preserve"> </w:t>
      </w:r>
      <w:r w:rsidRPr="00755155">
        <w:rPr>
          <w:rFonts w:ascii="Arial" w:eastAsia="Calibri" w:hAnsi="Arial" w:cs="Arial"/>
          <w:szCs w:val="22"/>
        </w:rPr>
        <w:t>group</w:t>
      </w:r>
      <w:r w:rsidRPr="00755155">
        <w:rPr>
          <w:rFonts w:ascii="Arial" w:eastAsia="Calibri" w:hAnsi="Arial" w:cs="Arial"/>
          <w:spacing w:val="-9"/>
          <w:szCs w:val="22"/>
        </w:rPr>
        <w:t xml:space="preserve"> </w:t>
      </w:r>
      <w:r w:rsidRPr="00755155">
        <w:rPr>
          <w:rFonts w:ascii="Arial" w:eastAsia="Calibri" w:hAnsi="Arial" w:cs="Arial"/>
          <w:szCs w:val="22"/>
        </w:rPr>
        <w:t>Project</w:t>
      </w:r>
      <w:r w:rsidRPr="00755155">
        <w:rPr>
          <w:rFonts w:ascii="Arial" w:eastAsia="Calibri" w:hAnsi="Arial" w:cs="Arial"/>
          <w:spacing w:val="-9"/>
          <w:szCs w:val="22"/>
        </w:rPr>
        <w:t xml:space="preserve"> </w:t>
      </w:r>
      <w:r w:rsidRPr="00755155">
        <w:rPr>
          <w:rFonts w:ascii="Arial" w:eastAsia="Calibri" w:hAnsi="Arial" w:cs="Arial"/>
          <w:szCs w:val="22"/>
        </w:rPr>
        <w:t>Venus and</w:t>
      </w:r>
      <w:r w:rsidRPr="00755155">
        <w:rPr>
          <w:rFonts w:ascii="Arial" w:eastAsia="Calibri" w:hAnsi="Arial" w:cs="Arial"/>
          <w:spacing w:val="-14"/>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other</w:t>
      </w:r>
      <w:r w:rsidRPr="00755155">
        <w:rPr>
          <w:rFonts w:ascii="Arial" w:eastAsia="Calibri" w:hAnsi="Arial" w:cs="Arial"/>
          <w:spacing w:val="-13"/>
          <w:szCs w:val="22"/>
        </w:rPr>
        <w:t xml:space="preserve"> </w:t>
      </w:r>
      <w:r w:rsidRPr="00755155">
        <w:rPr>
          <w:rFonts w:ascii="Arial" w:eastAsia="Calibri" w:hAnsi="Arial" w:cs="Arial"/>
          <w:szCs w:val="22"/>
        </w:rPr>
        <w:t>contributing</w:t>
      </w:r>
      <w:r w:rsidRPr="00755155">
        <w:rPr>
          <w:rFonts w:ascii="Arial" w:eastAsia="Calibri" w:hAnsi="Arial" w:cs="Arial"/>
          <w:spacing w:val="-11"/>
          <w:szCs w:val="22"/>
        </w:rPr>
        <w:t xml:space="preserve"> </w:t>
      </w:r>
      <w:r w:rsidRPr="00755155">
        <w:rPr>
          <w:rFonts w:ascii="Arial" w:eastAsia="Calibri" w:hAnsi="Arial" w:cs="Arial"/>
          <w:szCs w:val="22"/>
        </w:rPr>
        <w:t>loads</w:t>
      </w:r>
      <w:r w:rsidRPr="00755155">
        <w:rPr>
          <w:rFonts w:ascii="Arial" w:eastAsia="Calibri" w:hAnsi="Arial" w:cs="Arial"/>
          <w:spacing w:val="-14"/>
          <w:szCs w:val="22"/>
        </w:rPr>
        <w:t xml:space="preserve"> </w:t>
      </w:r>
      <w:r w:rsidRPr="00755155">
        <w:rPr>
          <w:rFonts w:ascii="Arial" w:eastAsia="Calibri" w:hAnsi="Arial" w:cs="Arial"/>
          <w:szCs w:val="22"/>
        </w:rPr>
        <w:t>in</w:t>
      </w:r>
      <w:r w:rsidRPr="00755155">
        <w:rPr>
          <w:rFonts w:ascii="Arial" w:eastAsia="Calibri" w:hAnsi="Arial" w:cs="Arial"/>
          <w:spacing w:val="-13"/>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area</w:t>
      </w:r>
      <w:r w:rsidRPr="00755155">
        <w:rPr>
          <w:rFonts w:ascii="Arial" w:eastAsia="Calibri" w:hAnsi="Arial" w:cs="Arial"/>
          <w:spacing w:val="34"/>
          <w:szCs w:val="22"/>
        </w:rPr>
        <w:t xml:space="preserve"> </w:t>
      </w:r>
      <w:r w:rsidRPr="00755155">
        <w:rPr>
          <w:rFonts w:ascii="Arial" w:eastAsia="Calibri" w:hAnsi="Arial" w:cs="Arial"/>
          <w:szCs w:val="22"/>
        </w:rPr>
        <w:t>into</w:t>
      </w:r>
      <w:r w:rsidRPr="00755155">
        <w:rPr>
          <w:rFonts w:ascii="Arial" w:eastAsia="Calibri" w:hAnsi="Arial" w:cs="Arial"/>
          <w:spacing w:val="-12"/>
          <w:szCs w:val="22"/>
        </w:rPr>
        <w:t xml:space="preserve"> </w:t>
      </w:r>
      <w:r w:rsidRPr="00755155">
        <w:rPr>
          <w:rFonts w:ascii="Arial" w:eastAsia="Calibri" w:hAnsi="Arial" w:cs="Arial"/>
          <w:szCs w:val="22"/>
        </w:rPr>
        <w:t>a</w:t>
      </w:r>
      <w:r w:rsidRPr="00755155">
        <w:rPr>
          <w:rFonts w:ascii="Arial" w:eastAsia="Calibri" w:hAnsi="Arial" w:cs="Arial"/>
          <w:spacing w:val="-14"/>
          <w:szCs w:val="22"/>
        </w:rPr>
        <w:t xml:space="preserve"> </w:t>
      </w:r>
      <w:r w:rsidRPr="00755155">
        <w:rPr>
          <w:rFonts w:ascii="Arial" w:eastAsia="Calibri" w:hAnsi="Arial" w:cs="Arial"/>
          <w:szCs w:val="22"/>
        </w:rPr>
        <w:t>cluster</w:t>
      </w:r>
      <w:r w:rsidRPr="00755155">
        <w:rPr>
          <w:rFonts w:ascii="Arial" w:eastAsia="Calibri" w:hAnsi="Arial" w:cs="Arial"/>
          <w:spacing w:val="-13"/>
          <w:szCs w:val="22"/>
        </w:rPr>
        <w:t xml:space="preserve"> </w:t>
      </w:r>
      <w:r w:rsidRPr="00755155">
        <w:rPr>
          <w:rFonts w:ascii="Arial" w:eastAsia="Calibri" w:hAnsi="Arial" w:cs="Arial"/>
          <w:szCs w:val="22"/>
        </w:rPr>
        <w:t>study</w:t>
      </w:r>
      <w:r w:rsidRPr="00755155">
        <w:rPr>
          <w:rFonts w:ascii="Arial" w:eastAsia="Calibri" w:hAnsi="Arial" w:cs="Arial"/>
          <w:spacing w:val="-13"/>
          <w:szCs w:val="22"/>
        </w:rPr>
        <w:t xml:space="preserve"> </w:t>
      </w:r>
      <w:r w:rsidRPr="00755155">
        <w:rPr>
          <w:rFonts w:ascii="Arial" w:eastAsia="Calibri" w:hAnsi="Arial" w:cs="Arial"/>
          <w:szCs w:val="22"/>
        </w:rPr>
        <w:t>using</w:t>
      </w:r>
      <w:r w:rsidRPr="00755155">
        <w:rPr>
          <w:rFonts w:ascii="Arial" w:eastAsia="Calibri" w:hAnsi="Arial" w:cs="Arial"/>
          <w:spacing w:val="-13"/>
          <w:szCs w:val="22"/>
        </w:rPr>
        <w:t xml:space="preserve"> </w:t>
      </w:r>
      <w:r w:rsidRPr="00755155">
        <w:rPr>
          <w:rFonts w:ascii="Arial" w:eastAsia="Calibri" w:hAnsi="Arial" w:cs="Arial"/>
          <w:szCs w:val="22"/>
        </w:rPr>
        <w:t>ERCOT’s</w:t>
      </w:r>
      <w:r w:rsidRPr="00755155">
        <w:rPr>
          <w:rFonts w:ascii="Arial" w:eastAsia="Calibri" w:hAnsi="Arial" w:cs="Arial"/>
          <w:spacing w:val="-11"/>
          <w:szCs w:val="22"/>
        </w:rPr>
        <w:t xml:space="preserve"> </w:t>
      </w:r>
      <w:r w:rsidRPr="00755155">
        <w:rPr>
          <w:rFonts w:ascii="Arial" w:eastAsia="Calibri" w:hAnsi="Arial" w:cs="Arial"/>
          <w:szCs w:val="22"/>
        </w:rPr>
        <w:t>Regional</w:t>
      </w:r>
      <w:r w:rsidRPr="00755155">
        <w:rPr>
          <w:rFonts w:ascii="Arial" w:eastAsia="Calibri" w:hAnsi="Arial" w:cs="Arial"/>
          <w:spacing w:val="-13"/>
          <w:szCs w:val="22"/>
        </w:rPr>
        <w:t xml:space="preserve"> </w:t>
      </w:r>
      <w:r w:rsidRPr="00755155">
        <w:rPr>
          <w:rFonts w:ascii="Arial" w:eastAsia="Calibri" w:hAnsi="Arial" w:cs="Arial"/>
          <w:szCs w:val="22"/>
        </w:rPr>
        <w:t>Planning Group (RPG) process. Cholla did not choose that path; Oncor chose the path and required it.</w:t>
      </w:r>
    </w:p>
    <w:p w14:paraId="46EA703F" w14:textId="77777777" w:rsidR="00755155" w:rsidRPr="00755155" w:rsidRDefault="00755155" w:rsidP="00755155">
      <w:pPr>
        <w:widowControl w:val="0"/>
        <w:numPr>
          <w:ilvl w:val="0"/>
          <w:numId w:val="45"/>
        </w:numPr>
        <w:tabs>
          <w:tab w:val="left" w:pos="576"/>
        </w:tabs>
        <w:autoSpaceDE w:val="0"/>
        <w:autoSpaceDN w:val="0"/>
        <w:spacing w:before="120" w:after="120"/>
        <w:rPr>
          <w:rFonts w:ascii="Arial" w:eastAsia="Calibri" w:hAnsi="Arial" w:cs="Arial"/>
          <w:szCs w:val="22"/>
        </w:rPr>
      </w:pPr>
      <w:r w:rsidRPr="00755155">
        <w:rPr>
          <w:rFonts w:ascii="Arial" w:eastAsia="Calibri" w:hAnsi="Arial" w:cs="Arial"/>
          <w:szCs w:val="22"/>
        </w:rPr>
        <w:t>In</w:t>
      </w:r>
      <w:r w:rsidRPr="00755155">
        <w:rPr>
          <w:rFonts w:ascii="Arial" w:eastAsia="Calibri" w:hAnsi="Arial" w:cs="Arial"/>
          <w:spacing w:val="-4"/>
          <w:szCs w:val="22"/>
        </w:rPr>
        <w:t xml:space="preserve"> </w:t>
      </w:r>
      <w:r w:rsidRPr="00755155">
        <w:rPr>
          <w:rFonts w:ascii="Arial" w:eastAsia="Calibri" w:hAnsi="Arial" w:cs="Arial"/>
          <w:b/>
          <w:szCs w:val="22"/>
        </w:rPr>
        <w:t>February</w:t>
      </w:r>
      <w:r w:rsidRPr="00755155">
        <w:rPr>
          <w:rFonts w:ascii="Arial" w:eastAsia="Calibri" w:hAnsi="Arial" w:cs="Arial"/>
          <w:b/>
          <w:spacing w:val="-3"/>
          <w:szCs w:val="22"/>
        </w:rPr>
        <w:t xml:space="preserve"> </w:t>
      </w:r>
      <w:r w:rsidRPr="00755155">
        <w:rPr>
          <w:rFonts w:ascii="Arial" w:eastAsia="Calibri" w:hAnsi="Arial" w:cs="Arial"/>
          <w:b/>
          <w:szCs w:val="22"/>
        </w:rPr>
        <w:t>2025</w:t>
      </w:r>
      <w:r w:rsidRPr="00755155">
        <w:rPr>
          <w:rFonts w:ascii="Arial" w:eastAsia="Calibri" w:hAnsi="Arial" w:cs="Arial"/>
          <w:szCs w:val="22"/>
        </w:rPr>
        <w:t>,</w:t>
      </w:r>
      <w:r w:rsidRPr="00755155">
        <w:rPr>
          <w:rFonts w:ascii="Arial" w:eastAsia="Calibri" w:hAnsi="Arial" w:cs="Arial"/>
          <w:spacing w:val="-2"/>
          <w:szCs w:val="22"/>
        </w:rPr>
        <w:t xml:space="preserve"> </w:t>
      </w:r>
      <w:r w:rsidRPr="00755155">
        <w:rPr>
          <w:rFonts w:ascii="Arial" w:eastAsia="Calibri" w:hAnsi="Arial" w:cs="Arial"/>
          <w:szCs w:val="22"/>
        </w:rPr>
        <w:t>Oncor</w:t>
      </w:r>
      <w:r w:rsidRPr="00755155">
        <w:rPr>
          <w:rFonts w:ascii="Arial" w:eastAsia="Calibri" w:hAnsi="Arial" w:cs="Arial"/>
          <w:spacing w:val="-3"/>
          <w:szCs w:val="22"/>
        </w:rPr>
        <w:t xml:space="preserve"> </w:t>
      </w:r>
      <w:r w:rsidRPr="00755155">
        <w:rPr>
          <w:rFonts w:ascii="Arial" w:eastAsia="Calibri" w:hAnsi="Arial" w:cs="Arial"/>
          <w:szCs w:val="22"/>
        </w:rPr>
        <w:t>submitted</w:t>
      </w:r>
      <w:r w:rsidRPr="00755155">
        <w:rPr>
          <w:rFonts w:ascii="Arial" w:eastAsia="Calibri" w:hAnsi="Arial" w:cs="Arial"/>
          <w:spacing w:val="-3"/>
          <w:szCs w:val="22"/>
        </w:rPr>
        <w:t xml:space="preserve"> </w:t>
      </w:r>
      <w:r w:rsidRPr="00755155">
        <w:rPr>
          <w:rFonts w:ascii="Arial" w:eastAsia="Calibri" w:hAnsi="Arial" w:cs="Arial"/>
          <w:szCs w:val="22"/>
        </w:rPr>
        <w:t>the</w:t>
      </w:r>
      <w:r w:rsidRPr="00755155">
        <w:rPr>
          <w:rFonts w:ascii="Arial" w:eastAsia="Calibri" w:hAnsi="Arial" w:cs="Arial"/>
          <w:spacing w:val="-4"/>
          <w:szCs w:val="22"/>
        </w:rPr>
        <w:t xml:space="preserve"> </w:t>
      </w:r>
      <w:r w:rsidRPr="00755155">
        <w:rPr>
          <w:rFonts w:ascii="Arial" w:eastAsia="Calibri" w:hAnsi="Arial" w:cs="Arial"/>
          <w:szCs w:val="22"/>
        </w:rPr>
        <w:t>Southern</w:t>
      </w:r>
      <w:r w:rsidRPr="00755155">
        <w:rPr>
          <w:rFonts w:ascii="Arial" w:eastAsia="Calibri" w:hAnsi="Arial" w:cs="Arial"/>
          <w:spacing w:val="-4"/>
          <w:szCs w:val="22"/>
        </w:rPr>
        <w:t xml:space="preserve"> </w:t>
      </w:r>
      <w:r w:rsidRPr="00755155">
        <w:rPr>
          <w:rFonts w:ascii="Arial" w:eastAsia="Calibri" w:hAnsi="Arial" w:cs="Arial"/>
          <w:szCs w:val="22"/>
        </w:rPr>
        <w:t>DFW</w:t>
      </w:r>
      <w:r w:rsidRPr="00755155">
        <w:rPr>
          <w:rFonts w:ascii="Arial" w:eastAsia="Calibri" w:hAnsi="Arial" w:cs="Arial"/>
          <w:spacing w:val="-2"/>
          <w:szCs w:val="22"/>
        </w:rPr>
        <w:t xml:space="preserve"> </w:t>
      </w:r>
      <w:r w:rsidRPr="00755155">
        <w:rPr>
          <w:rFonts w:ascii="Arial" w:eastAsia="Calibri" w:hAnsi="Arial" w:cs="Arial"/>
          <w:szCs w:val="22"/>
        </w:rPr>
        <w:t>project</w:t>
      </w:r>
      <w:r w:rsidRPr="00755155">
        <w:rPr>
          <w:rFonts w:ascii="Arial" w:eastAsia="Calibri" w:hAnsi="Arial" w:cs="Arial"/>
          <w:spacing w:val="-3"/>
          <w:szCs w:val="22"/>
        </w:rPr>
        <w:t xml:space="preserve"> </w:t>
      </w:r>
      <w:r w:rsidRPr="00755155">
        <w:rPr>
          <w:rFonts w:ascii="Arial" w:eastAsia="Calibri" w:hAnsi="Arial" w:cs="Arial"/>
          <w:szCs w:val="22"/>
        </w:rPr>
        <w:t>(25RPG004)</w:t>
      </w:r>
      <w:r w:rsidRPr="00755155">
        <w:rPr>
          <w:rFonts w:ascii="Arial" w:eastAsia="Calibri" w:hAnsi="Arial" w:cs="Arial"/>
          <w:spacing w:val="-4"/>
          <w:szCs w:val="22"/>
        </w:rPr>
        <w:t xml:space="preserve"> </w:t>
      </w:r>
      <w:r w:rsidRPr="00755155">
        <w:rPr>
          <w:rFonts w:ascii="Arial" w:eastAsia="Calibri" w:hAnsi="Arial" w:cs="Arial"/>
          <w:szCs w:val="22"/>
        </w:rPr>
        <w:t>for</w:t>
      </w:r>
      <w:r w:rsidRPr="00755155">
        <w:rPr>
          <w:rFonts w:ascii="Arial" w:eastAsia="Calibri" w:hAnsi="Arial" w:cs="Arial"/>
          <w:spacing w:val="-3"/>
          <w:szCs w:val="22"/>
        </w:rPr>
        <w:t xml:space="preserve"> </w:t>
      </w:r>
      <w:r w:rsidRPr="00755155">
        <w:rPr>
          <w:rFonts w:ascii="Arial" w:eastAsia="Calibri" w:hAnsi="Arial" w:cs="Arial"/>
          <w:szCs w:val="22"/>
        </w:rPr>
        <w:t>RPG</w:t>
      </w:r>
      <w:r w:rsidRPr="00755155">
        <w:rPr>
          <w:rFonts w:ascii="Arial" w:eastAsia="Calibri" w:hAnsi="Arial" w:cs="Arial"/>
          <w:spacing w:val="-2"/>
          <w:szCs w:val="22"/>
        </w:rPr>
        <w:t xml:space="preserve"> review.</w:t>
      </w:r>
    </w:p>
    <w:p w14:paraId="2AE0FC3A" w14:textId="77777777" w:rsidR="00755155" w:rsidRPr="00755155" w:rsidRDefault="00755155" w:rsidP="00755155">
      <w:pPr>
        <w:widowControl w:val="0"/>
        <w:numPr>
          <w:ilvl w:val="0"/>
          <w:numId w:val="45"/>
        </w:numPr>
        <w:tabs>
          <w:tab w:val="left" w:pos="576"/>
        </w:tabs>
        <w:autoSpaceDE w:val="0"/>
        <w:autoSpaceDN w:val="0"/>
        <w:spacing w:before="120" w:after="120"/>
        <w:ind w:right="569"/>
        <w:jc w:val="both"/>
        <w:rPr>
          <w:rFonts w:ascii="Arial" w:eastAsia="Calibri" w:hAnsi="Arial" w:cs="Arial"/>
          <w:szCs w:val="22"/>
        </w:rPr>
      </w:pPr>
      <w:r w:rsidRPr="00755155">
        <w:rPr>
          <w:rFonts w:ascii="Arial" w:eastAsia="Calibri" w:hAnsi="Arial" w:cs="Arial"/>
          <w:szCs w:val="22"/>
        </w:rPr>
        <w:t>At</w:t>
      </w:r>
      <w:r w:rsidRPr="00755155">
        <w:rPr>
          <w:rFonts w:ascii="Arial" w:eastAsia="Calibri" w:hAnsi="Arial" w:cs="Arial"/>
          <w:spacing w:val="-5"/>
          <w:szCs w:val="22"/>
        </w:rPr>
        <w:t xml:space="preserve"> </w:t>
      </w:r>
      <w:r w:rsidRPr="00755155">
        <w:rPr>
          <w:rFonts w:ascii="Arial" w:eastAsia="Calibri" w:hAnsi="Arial" w:cs="Arial"/>
          <w:szCs w:val="22"/>
        </w:rPr>
        <w:t>the</w:t>
      </w:r>
      <w:r w:rsidRPr="00755155">
        <w:rPr>
          <w:rFonts w:ascii="Arial" w:eastAsia="Calibri" w:hAnsi="Arial" w:cs="Arial"/>
          <w:spacing w:val="-8"/>
          <w:szCs w:val="22"/>
        </w:rPr>
        <w:t xml:space="preserve"> </w:t>
      </w:r>
      <w:r w:rsidRPr="00755155">
        <w:rPr>
          <w:rFonts w:ascii="Arial" w:eastAsia="Calibri" w:hAnsi="Arial" w:cs="Arial"/>
          <w:b/>
          <w:szCs w:val="22"/>
        </w:rPr>
        <w:t>April</w:t>
      </w:r>
      <w:r w:rsidRPr="00755155">
        <w:rPr>
          <w:rFonts w:ascii="Arial" w:eastAsia="Calibri" w:hAnsi="Arial" w:cs="Arial"/>
          <w:b/>
          <w:spacing w:val="-8"/>
          <w:szCs w:val="22"/>
        </w:rPr>
        <w:t xml:space="preserve"> </w:t>
      </w:r>
      <w:r w:rsidRPr="00755155">
        <w:rPr>
          <w:rFonts w:ascii="Arial" w:eastAsia="Calibri" w:hAnsi="Arial" w:cs="Arial"/>
          <w:b/>
          <w:szCs w:val="22"/>
        </w:rPr>
        <w:t>29,</w:t>
      </w:r>
      <w:r w:rsidRPr="00755155">
        <w:rPr>
          <w:rFonts w:ascii="Arial" w:eastAsia="Calibri" w:hAnsi="Arial" w:cs="Arial"/>
          <w:b/>
          <w:spacing w:val="-8"/>
          <w:szCs w:val="22"/>
        </w:rPr>
        <w:t xml:space="preserve"> </w:t>
      </w:r>
      <w:r w:rsidRPr="00755155">
        <w:rPr>
          <w:rFonts w:ascii="Arial" w:eastAsia="Calibri" w:hAnsi="Arial" w:cs="Arial"/>
          <w:b/>
          <w:szCs w:val="22"/>
        </w:rPr>
        <w:t>2025</w:t>
      </w:r>
      <w:r w:rsidRPr="00755155">
        <w:rPr>
          <w:rFonts w:ascii="Arial" w:eastAsia="Calibri" w:hAnsi="Arial" w:cs="Arial"/>
          <w:b/>
          <w:spacing w:val="40"/>
          <w:szCs w:val="22"/>
        </w:rPr>
        <w:t xml:space="preserve"> </w:t>
      </w:r>
      <w:hyperlink r:id="rId15">
        <w:r w:rsidRPr="00755155">
          <w:rPr>
            <w:rFonts w:ascii="Arial" w:eastAsia="Calibri" w:hAnsi="Arial" w:cs="Arial"/>
            <w:color w:val="0462C1"/>
            <w:szCs w:val="22"/>
            <w:u w:val="single" w:color="0462C1"/>
          </w:rPr>
          <w:t>RPG</w:t>
        </w:r>
        <w:r w:rsidRPr="00755155">
          <w:rPr>
            <w:rFonts w:ascii="Arial" w:eastAsia="Calibri" w:hAnsi="Arial" w:cs="Arial"/>
            <w:color w:val="0462C1"/>
            <w:spacing w:val="-7"/>
            <w:szCs w:val="22"/>
            <w:u w:val="single" w:color="0462C1"/>
          </w:rPr>
          <w:t xml:space="preserve"> </w:t>
        </w:r>
        <w:r w:rsidRPr="00755155">
          <w:rPr>
            <w:rFonts w:ascii="Arial" w:eastAsia="Calibri" w:hAnsi="Arial" w:cs="Arial"/>
            <w:color w:val="0462C1"/>
            <w:szCs w:val="22"/>
            <w:u w:val="single" w:color="0462C1"/>
          </w:rPr>
          <w:t>meeting</w:t>
        </w:r>
      </w:hyperlink>
      <w:r w:rsidRPr="00755155">
        <w:rPr>
          <w:rFonts w:ascii="Arial" w:eastAsia="Calibri" w:hAnsi="Arial" w:cs="Arial"/>
          <w:szCs w:val="22"/>
        </w:rPr>
        <w:t>,</w:t>
      </w:r>
      <w:r w:rsidRPr="00755155">
        <w:rPr>
          <w:rFonts w:ascii="Arial" w:eastAsia="Calibri" w:hAnsi="Arial" w:cs="Arial"/>
          <w:spacing w:val="-6"/>
          <w:szCs w:val="22"/>
        </w:rPr>
        <w:t xml:space="preserve"> </w:t>
      </w:r>
      <w:r w:rsidRPr="00755155">
        <w:rPr>
          <w:rFonts w:ascii="Arial" w:eastAsia="Calibri" w:hAnsi="Arial" w:cs="Arial"/>
          <w:szCs w:val="22"/>
        </w:rPr>
        <w:t>Oncor</w:t>
      </w:r>
      <w:r w:rsidRPr="00755155">
        <w:rPr>
          <w:rFonts w:ascii="Arial" w:eastAsia="Calibri" w:hAnsi="Arial" w:cs="Arial"/>
          <w:spacing w:val="-8"/>
          <w:szCs w:val="22"/>
        </w:rPr>
        <w:t xml:space="preserve"> </w:t>
      </w:r>
      <w:r w:rsidRPr="00755155">
        <w:rPr>
          <w:rFonts w:ascii="Arial" w:eastAsia="Calibri" w:hAnsi="Arial" w:cs="Arial"/>
          <w:szCs w:val="22"/>
        </w:rPr>
        <w:t>described</w:t>
      </w:r>
      <w:r w:rsidRPr="00755155">
        <w:rPr>
          <w:rFonts w:ascii="Arial" w:eastAsia="Calibri" w:hAnsi="Arial" w:cs="Arial"/>
          <w:spacing w:val="-7"/>
          <w:szCs w:val="22"/>
        </w:rPr>
        <w:t xml:space="preserve"> </w:t>
      </w:r>
      <w:r w:rsidRPr="00755155">
        <w:rPr>
          <w:rFonts w:ascii="Arial" w:eastAsia="Calibri" w:hAnsi="Arial" w:cs="Arial"/>
          <w:szCs w:val="22"/>
        </w:rPr>
        <w:t>the</w:t>
      </w:r>
      <w:r w:rsidRPr="00755155">
        <w:rPr>
          <w:rFonts w:ascii="Arial" w:eastAsia="Calibri" w:hAnsi="Arial" w:cs="Arial"/>
          <w:spacing w:val="-4"/>
          <w:szCs w:val="22"/>
        </w:rPr>
        <w:t xml:space="preserve"> </w:t>
      </w:r>
      <w:r w:rsidRPr="00755155">
        <w:rPr>
          <w:rFonts w:ascii="Arial" w:eastAsia="Calibri" w:hAnsi="Arial" w:cs="Arial"/>
          <w:szCs w:val="22"/>
        </w:rPr>
        <w:t>Southern</w:t>
      </w:r>
      <w:r w:rsidRPr="00755155">
        <w:rPr>
          <w:rFonts w:ascii="Arial" w:eastAsia="Calibri" w:hAnsi="Arial" w:cs="Arial"/>
          <w:spacing w:val="-8"/>
          <w:szCs w:val="22"/>
        </w:rPr>
        <w:t xml:space="preserve"> </w:t>
      </w:r>
      <w:r w:rsidRPr="00755155">
        <w:rPr>
          <w:rFonts w:ascii="Arial" w:eastAsia="Calibri" w:hAnsi="Arial" w:cs="Arial"/>
          <w:szCs w:val="22"/>
        </w:rPr>
        <w:t>DFW</w:t>
      </w:r>
      <w:r w:rsidRPr="00755155">
        <w:rPr>
          <w:rFonts w:ascii="Arial" w:eastAsia="Calibri" w:hAnsi="Arial" w:cs="Arial"/>
          <w:spacing w:val="-8"/>
          <w:szCs w:val="22"/>
        </w:rPr>
        <w:t xml:space="preserve"> </w:t>
      </w:r>
      <w:r w:rsidRPr="00755155">
        <w:rPr>
          <w:rFonts w:ascii="Arial" w:eastAsia="Calibri" w:hAnsi="Arial" w:cs="Arial"/>
          <w:szCs w:val="22"/>
        </w:rPr>
        <w:t>project</w:t>
      </w:r>
      <w:r w:rsidRPr="00755155">
        <w:rPr>
          <w:rFonts w:ascii="Arial" w:eastAsia="Calibri" w:hAnsi="Arial" w:cs="Arial"/>
          <w:spacing w:val="-4"/>
          <w:szCs w:val="22"/>
        </w:rPr>
        <w:t xml:space="preserve"> </w:t>
      </w:r>
      <w:r w:rsidRPr="00755155">
        <w:rPr>
          <w:rFonts w:ascii="Arial" w:eastAsia="Calibri" w:hAnsi="Arial" w:cs="Arial"/>
          <w:szCs w:val="22"/>
        </w:rPr>
        <w:t>as</w:t>
      </w:r>
      <w:r w:rsidRPr="00755155">
        <w:rPr>
          <w:rFonts w:ascii="Arial" w:eastAsia="Calibri" w:hAnsi="Arial" w:cs="Arial"/>
          <w:spacing w:val="-6"/>
          <w:szCs w:val="22"/>
        </w:rPr>
        <w:t xml:space="preserve"> </w:t>
      </w:r>
      <w:r w:rsidRPr="00755155">
        <w:rPr>
          <w:rFonts w:ascii="Arial" w:eastAsia="Calibri" w:hAnsi="Arial" w:cs="Arial"/>
          <w:szCs w:val="22"/>
        </w:rPr>
        <w:t>a</w:t>
      </w:r>
      <w:r w:rsidRPr="00755155">
        <w:rPr>
          <w:rFonts w:ascii="Arial" w:eastAsia="Calibri" w:hAnsi="Arial" w:cs="Arial"/>
          <w:spacing w:val="-9"/>
          <w:szCs w:val="22"/>
        </w:rPr>
        <w:t xml:space="preserve"> </w:t>
      </w:r>
      <w:r w:rsidRPr="00755155">
        <w:rPr>
          <w:rFonts w:ascii="Arial" w:eastAsia="Calibri" w:hAnsi="Arial" w:cs="Arial"/>
          <w:szCs w:val="22"/>
        </w:rPr>
        <w:t>Tier</w:t>
      </w:r>
      <w:r w:rsidRPr="00755155">
        <w:rPr>
          <w:rFonts w:ascii="Arial" w:eastAsia="Calibri" w:hAnsi="Arial" w:cs="Arial"/>
          <w:spacing w:val="-8"/>
          <w:szCs w:val="22"/>
        </w:rPr>
        <w:t xml:space="preserve"> </w:t>
      </w:r>
      <w:r w:rsidRPr="00755155">
        <w:rPr>
          <w:rFonts w:ascii="Arial" w:eastAsia="Calibri" w:hAnsi="Arial" w:cs="Arial"/>
          <w:szCs w:val="22"/>
        </w:rPr>
        <w:t>1,</w:t>
      </w:r>
      <w:r w:rsidRPr="00755155">
        <w:rPr>
          <w:rFonts w:ascii="Arial" w:eastAsia="Calibri" w:hAnsi="Arial" w:cs="Arial"/>
          <w:spacing w:val="-6"/>
          <w:szCs w:val="22"/>
        </w:rPr>
        <w:t xml:space="preserve"> </w:t>
      </w:r>
      <w:r w:rsidRPr="00755155">
        <w:rPr>
          <w:rFonts w:ascii="Arial" w:eastAsia="Calibri" w:hAnsi="Arial" w:cs="Arial"/>
          <w:szCs w:val="22"/>
        </w:rPr>
        <w:t xml:space="preserve">CCN-required transmission project “driven by new 4064 MW large loads in southern DFW” that had either executed interconnection </w:t>
      </w:r>
      <w:r w:rsidRPr="00755155">
        <w:rPr>
          <w:rFonts w:ascii="Arial" w:eastAsia="Calibri" w:hAnsi="Arial" w:cs="Arial"/>
          <w:szCs w:val="22"/>
        </w:rPr>
        <w:lastRenderedPageBreak/>
        <w:t xml:space="preserve">agreements or demonstrated forward movement toward 2026–2028 interconnection dates. </w:t>
      </w:r>
      <w:r w:rsidRPr="00755155">
        <w:rPr>
          <w:rFonts w:ascii="Arial" w:eastAsia="Calibri" w:hAnsi="Arial" w:cs="Arial"/>
          <w:i/>
          <w:szCs w:val="22"/>
        </w:rPr>
        <w:t xml:space="preserve">See </w:t>
      </w:r>
      <w:hyperlink r:id="rId16">
        <w:r w:rsidRPr="00755155">
          <w:rPr>
            <w:rFonts w:ascii="Arial" w:eastAsia="Calibri" w:hAnsi="Arial" w:cs="Arial"/>
            <w:color w:val="0462C1"/>
            <w:szCs w:val="22"/>
            <w:u w:val="single" w:color="0462C1"/>
          </w:rPr>
          <w:t>Oncor Presentation: Overview of Southern DFW Load</w:t>
        </w:r>
      </w:hyperlink>
      <w:r w:rsidRPr="00755155">
        <w:rPr>
          <w:rFonts w:ascii="Arial" w:eastAsia="Calibri" w:hAnsi="Arial" w:cs="Arial"/>
          <w:szCs w:val="22"/>
        </w:rPr>
        <w:t>. Oncor</w:t>
      </w:r>
      <w:r w:rsidRPr="00755155">
        <w:rPr>
          <w:rFonts w:ascii="Arial" w:eastAsia="Calibri" w:hAnsi="Arial" w:cs="Arial"/>
          <w:spacing w:val="-8"/>
          <w:szCs w:val="22"/>
        </w:rPr>
        <w:t xml:space="preserve"> </w:t>
      </w:r>
      <w:r w:rsidRPr="00755155">
        <w:rPr>
          <w:rFonts w:ascii="Arial" w:eastAsia="Calibri" w:hAnsi="Arial" w:cs="Arial"/>
          <w:szCs w:val="22"/>
        </w:rPr>
        <w:t>identified</w:t>
      </w:r>
      <w:r w:rsidRPr="00755155">
        <w:rPr>
          <w:rFonts w:ascii="Arial" w:eastAsia="Calibri" w:hAnsi="Arial" w:cs="Arial"/>
          <w:spacing w:val="-7"/>
          <w:szCs w:val="22"/>
        </w:rPr>
        <w:t xml:space="preserve"> </w:t>
      </w:r>
      <w:r w:rsidRPr="00755155">
        <w:rPr>
          <w:rFonts w:ascii="Arial" w:eastAsia="Calibri" w:hAnsi="Arial" w:cs="Arial"/>
          <w:szCs w:val="22"/>
        </w:rPr>
        <w:t>a</w:t>
      </w:r>
      <w:r w:rsidRPr="00755155">
        <w:rPr>
          <w:rFonts w:ascii="Arial" w:eastAsia="Calibri" w:hAnsi="Arial" w:cs="Arial"/>
          <w:spacing w:val="-8"/>
          <w:szCs w:val="22"/>
        </w:rPr>
        <w:t xml:space="preserve"> </w:t>
      </w:r>
      <w:r w:rsidRPr="00755155">
        <w:rPr>
          <w:rFonts w:ascii="Arial" w:eastAsia="Calibri" w:hAnsi="Arial" w:cs="Arial"/>
          <w:szCs w:val="22"/>
        </w:rPr>
        <w:t>$1.219</w:t>
      </w:r>
      <w:r w:rsidRPr="00755155">
        <w:rPr>
          <w:rFonts w:ascii="Arial" w:eastAsia="Calibri" w:hAnsi="Arial" w:cs="Arial"/>
          <w:spacing w:val="-8"/>
          <w:szCs w:val="22"/>
        </w:rPr>
        <w:t xml:space="preserve"> </w:t>
      </w:r>
      <w:r w:rsidRPr="00755155">
        <w:rPr>
          <w:rFonts w:ascii="Arial" w:eastAsia="Calibri" w:hAnsi="Arial" w:cs="Arial"/>
          <w:szCs w:val="22"/>
        </w:rPr>
        <w:t>billion</w:t>
      </w:r>
      <w:r w:rsidRPr="00755155">
        <w:rPr>
          <w:rFonts w:ascii="Arial" w:eastAsia="Calibri" w:hAnsi="Arial" w:cs="Arial"/>
          <w:spacing w:val="-7"/>
          <w:szCs w:val="22"/>
        </w:rPr>
        <w:t xml:space="preserve"> </w:t>
      </w:r>
      <w:r w:rsidRPr="00755155">
        <w:rPr>
          <w:rFonts w:ascii="Arial" w:eastAsia="Calibri" w:hAnsi="Arial" w:cs="Arial"/>
          <w:szCs w:val="22"/>
        </w:rPr>
        <w:t>cost</w:t>
      </w:r>
      <w:r w:rsidRPr="00755155">
        <w:rPr>
          <w:rFonts w:ascii="Arial" w:eastAsia="Calibri" w:hAnsi="Arial" w:cs="Arial"/>
          <w:spacing w:val="-7"/>
          <w:szCs w:val="22"/>
        </w:rPr>
        <w:t xml:space="preserve"> </w:t>
      </w:r>
      <w:r w:rsidRPr="00755155">
        <w:rPr>
          <w:rFonts w:ascii="Arial" w:eastAsia="Calibri" w:hAnsi="Arial" w:cs="Arial"/>
          <w:szCs w:val="22"/>
        </w:rPr>
        <w:t>estimate,</w:t>
      </w:r>
      <w:r w:rsidRPr="00755155">
        <w:rPr>
          <w:rFonts w:ascii="Arial" w:eastAsia="Calibri" w:hAnsi="Arial" w:cs="Arial"/>
          <w:spacing w:val="-10"/>
          <w:szCs w:val="22"/>
        </w:rPr>
        <w:t xml:space="preserve"> </w:t>
      </w:r>
      <w:r w:rsidRPr="00755155">
        <w:rPr>
          <w:rFonts w:ascii="Arial" w:eastAsia="Calibri" w:hAnsi="Arial" w:cs="Arial"/>
          <w:szCs w:val="22"/>
        </w:rPr>
        <w:t>multiple</w:t>
      </w:r>
      <w:r w:rsidRPr="00755155">
        <w:rPr>
          <w:rFonts w:ascii="Arial" w:eastAsia="Calibri" w:hAnsi="Arial" w:cs="Arial"/>
          <w:spacing w:val="-8"/>
          <w:szCs w:val="22"/>
        </w:rPr>
        <w:t xml:space="preserve"> </w:t>
      </w:r>
      <w:r w:rsidRPr="00755155">
        <w:rPr>
          <w:rFonts w:ascii="Arial" w:eastAsia="Calibri" w:hAnsi="Arial" w:cs="Arial"/>
          <w:szCs w:val="22"/>
        </w:rPr>
        <w:t>new</w:t>
      </w:r>
      <w:r w:rsidRPr="00755155">
        <w:rPr>
          <w:rFonts w:ascii="Arial" w:eastAsia="Calibri" w:hAnsi="Arial" w:cs="Arial"/>
          <w:spacing w:val="-7"/>
          <w:szCs w:val="22"/>
        </w:rPr>
        <w:t xml:space="preserve"> </w:t>
      </w:r>
      <w:r w:rsidRPr="00755155">
        <w:rPr>
          <w:rFonts w:ascii="Arial" w:eastAsia="Calibri" w:hAnsi="Arial" w:cs="Arial"/>
          <w:szCs w:val="22"/>
        </w:rPr>
        <w:t>switch</w:t>
      </w:r>
      <w:r w:rsidRPr="00755155">
        <w:rPr>
          <w:rFonts w:ascii="Arial" w:eastAsia="Calibri" w:hAnsi="Arial" w:cs="Arial"/>
          <w:spacing w:val="-7"/>
          <w:szCs w:val="22"/>
        </w:rPr>
        <w:t xml:space="preserve"> </w:t>
      </w:r>
      <w:r w:rsidRPr="00755155">
        <w:rPr>
          <w:rFonts w:ascii="Arial" w:eastAsia="Calibri" w:hAnsi="Arial" w:cs="Arial"/>
          <w:szCs w:val="22"/>
        </w:rPr>
        <w:t>stations,</w:t>
      </w:r>
      <w:r w:rsidRPr="00755155">
        <w:rPr>
          <w:rFonts w:ascii="Arial" w:eastAsia="Calibri" w:hAnsi="Arial" w:cs="Arial"/>
          <w:spacing w:val="-8"/>
          <w:szCs w:val="22"/>
        </w:rPr>
        <w:t xml:space="preserve"> </w:t>
      </w:r>
      <w:r w:rsidRPr="00755155">
        <w:rPr>
          <w:rFonts w:ascii="Arial" w:eastAsia="Calibri" w:hAnsi="Arial" w:cs="Arial"/>
          <w:szCs w:val="22"/>
        </w:rPr>
        <w:t>approximately</w:t>
      </w:r>
      <w:r w:rsidRPr="00755155">
        <w:rPr>
          <w:rFonts w:ascii="Arial" w:eastAsia="Calibri" w:hAnsi="Arial" w:cs="Arial"/>
          <w:spacing w:val="-9"/>
          <w:szCs w:val="22"/>
        </w:rPr>
        <w:t xml:space="preserve"> </w:t>
      </w:r>
      <w:r w:rsidRPr="00755155">
        <w:rPr>
          <w:rFonts w:ascii="Arial" w:eastAsia="Calibri" w:hAnsi="Arial" w:cs="Arial"/>
          <w:szCs w:val="22"/>
        </w:rPr>
        <w:t xml:space="preserve">251 circuit miles of transmission work, and nine reactive devices needed to resolve violations and enhance load-serving capability. ERCOT likewise presented its independent review (EIR) scope confirming the same project fundamentals, including the </w:t>
      </w:r>
      <w:proofErr w:type="gramStart"/>
      <w:r w:rsidRPr="00755155">
        <w:rPr>
          <w:rFonts w:ascii="Arial" w:eastAsia="Calibri" w:hAnsi="Arial" w:cs="Arial"/>
          <w:szCs w:val="22"/>
        </w:rPr>
        <w:t>reliability need</w:t>
      </w:r>
      <w:proofErr w:type="gramEnd"/>
      <w:r w:rsidRPr="00755155">
        <w:rPr>
          <w:rFonts w:ascii="Arial" w:eastAsia="Calibri" w:hAnsi="Arial" w:cs="Arial"/>
          <w:szCs w:val="22"/>
        </w:rPr>
        <w:t xml:space="preserve"> driven by thermal overloads and voltage violations resulting from proposed load additions in Southern DFW. </w:t>
      </w:r>
      <w:r w:rsidRPr="00755155">
        <w:rPr>
          <w:rFonts w:ascii="Arial" w:eastAsia="Calibri" w:hAnsi="Arial" w:cs="Arial"/>
          <w:i/>
          <w:szCs w:val="22"/>
        </w:rPr>
        <w:t xml:space="preserve">See </w:t>
      </w:r>
      <w:hyperlink r:id="rId17">
        <w:r w:rsidRPr="00755155">
          <w:rPr>
            <w:rFonts w:ascii="Arial" w:eastAsia="Calibri" w:hAnsi="Arial" w:cs="Arial"/>
            <w:color w:val="0462C1"/>
            <w:szCs w:val="22"/>
            <w:u w:val="single" w:color="0462C1"/>
          </w:rPr>
          <w:t>EIR Scope: Oncor Southern DFW Load Interconnection and General Grid Strengthening</w:t>
        </w:r>
        <w:r w:rsidRPr="00755155">
          <w:rPr>
            <w:rFonts w:ascii="Arial" w:eastAsia="Calibri" w:hAnsi="Arial" w:cs="Arial"/>
            <w:color w:val="0462C1"/>
            <w:spacing w:val="-1"/>
            <w:szCs w:val="22"/>
            <w:u w:val="single" w:color="0462C1"/>
          </w:rPr>
          <w:t xml:space="preserve"> </w:t>
        </w:r>
        <w:r w:rsidRPr="00755155">
          <w:rPr>
            <w:rFonts w:ascii="Arial" w:eastAsia="Calibri" w:hAnsi="Arial" w:cs="Arial"/>
            <w:color w:val="0462C1"/>
            <w:szCs w:val="22"/>
            <w:u w:val="single" w:color="0462C1"/>
          </w:rPr>
          <w:t>Project</w:t>
        </w:r>
      </w:hyperlink>
      <w:r w:rsidRPr="00755155">
        <w:rPr>
          <w:rFonts w:ascii="Arial" w:eastAsia="Calibri" w:hAnsi="Arial" w:cs="Arial"/>
          <w:szCs w:val="22"/>
        </w:rPr>
        <w:t>.</w:t>
      </w:r>
    </w:p>
    <w:p w14:paraId="143900A9" w14:textId="77777777" w:rsidR="00755155" w:rsidRPr="00755155" w:rsidRDefault="00755155" w:rsidP="00755155">
      <w:pPr>
        <w:widowControl w:val="0"/>
        <w:numPr>
          <w:ilvl w:val="0"/>
          <w:numId w:val="45"/>
        </w:numPr>
        <w:tabs>
          <w:tab w:val="left" w:pos="576"/>
        </w:tabs>
        <w:autoSpaceDE w:val="0"/>
        <w:autoSpaceDN w:val="0"/>
        <w:spacing w:before="120" w:after="120"/>
        <w:ind w:right="572"/>
        <w:jc w:val="both"/>
        <w:rPr>
          <w:rFonts w:ascii="Arial" w:eastAsia="Calibri" w:hAnsi="Arial" w:cs="Arial"/>
          <w:szCs w:val="22"/>
        </w:rPr>
      </w:pPr>
      <w:r w:rsidRPr="00755155">
        <w:rPr>
          <w:rFonts w:ascii="Arial" w:eastAsia="Calibri" w:hAnsi="Arial" w:cs="Arial"/>
          <w:szCs w:val="22"/>
        </w:rPr>
        <w:t xml:space="preserve">The Southern DFW project was not based on abstract growth assumptions. </w:t>
      </w:r>
      <w:hyperlink r:id="rId18">
        <w:r w:rsidRPr="00755155">
          <w:rPr>
            <w:rFonts w:ascii="Arial" w:eastAsia="Calibri" w:hAnsi="Arial" w:cs="Arial"/>
            <w:color w:val="0462C1"/>
            <w:szCs w:val="22"/>
            <w:u w:val="single" w:color="0462C1"/>
          </w:rPr>
          <w:t>Oncor’s RPG</w:t>
        </w:r>
      </w:hyperlink>
      <w:r w:rsidRPr="00755155">
        <w:rPr>
          <w:rFonts w:ascii="Arial" w:eastAsia="Calibri" w:hAnsi="Arial" w:cs="Arial"/>
          <w:color w:val="0462C1"/>
          <w:szCs w:val="22"/>
        </w:rPr>
        <w:t xml:space="preserve"> </w:t>
      </w:r>
      <w:hyperlink r:id="rId19">
        <w:r w:rsidRPr="00755155">
          <w:rPr>
            <w:rFonts w:ascii="Arial" w:eastAsia="Calibri" w:hAnsi="Arial" w:cs="Arial"/>
            <w:color w:val="0462C1"/>
            <w:szCs w:val="22"/>
            <w:u w:val="single" w:color="0462C1"/>
          </w:rPr>
          <w:t>materials</w:t>
        </w:r>
      </w:hyperlink>
      <w:r w:rsidRPr="00755155">
        <w:rPr>
          <w:rFonts w:ascii="Arial" w:eastAsia="Calibri" w:hAnsi="Arial" w:cs="Arial"/>
          <w:color w:val="0462C1"/>
          <w:szCs w:val="22"/>
        </w:rPr>
        <w:t xml:space="preserve"> </w:t>
      </w:r>
      <w:r w:rsidRPr="00755155">
        <w:rPr>
          <w:rFonts w:ascii="Arial" w:eastAsia="Calibri" w:hAnsi="Arial" w:cs="Arial"/>
          <w:szCs w:val="22"/>
        </w:rPr>
        <w:t>included station-level load assumptions totaling 4,064 MW, including load at Loop Nine, Wilmer, Stainback, Ironwood, Alba, Greene Road, and other Southern DFW stations, and identified the specific transmission additions and upgrades needed to serve that load.</w:t>
      </w:r>
    </w:p>
    <w:p w14:paraId="4FB2A9EE" w14:textId="2688E763" w:rsidR="00755155" w:rsidRPr="00755155" w:rsidRDefault="00755155" w:rsidP="002F2D8A">
      <w:pPr>
        <w:widowControl w:val="0"/>
        <w:numPr>
          <w:ilvl w:val="0"/>
          <w:numId w:val="45"/>
        </w:numPr>
        <w:tabs>
          <w:tab w:val="left" w:pos="576"/>
        </w:tabs>
        <w:autoSpaceDE w:val="0"/>
        <w:autoSpaceDN w:val="0"/>
        <w:spacing w:before="120" w:after="120"/>
        <w:ind w:right="572"/>
        <w:jc w:val="both"/>
        <w:rPr>
          <w:rFonts w:ascii="Arial" w:eastAsia="Calibri" w:hAnsi="Arial" w:cs="Arial"/>
          <w:szCs w:val="22"/>
        </w:rPr>
      </w:pPr>
      <w:r w:rsidRPr="00755155">
        <w:rPr>
          <w:rFonts w:ascii="Arial" w:eastAsia="Calibri" w:hAnsi="Arial" w:cs="Arial"/>
          <w:noProof/>
          <w:sz w:val="17"/>
        </w:rPr>
        <w:drawing>
          <wp:anchor distT="0" distB="0" distL="0" distR="0" simplePos="0" relativeHeight="251659264" behindDoc="1" locked="0" layoutInCell="1" allowOverlap="1" wp14:anchorId="542B5A65" wp14:editId="1E37AAC9">
            <wp:simplePos x="0" y="0"/>
            <wp:positionH relativeFrom="page">
              <wp:posOffset>897186</wp:posOffset>
            </wp:positionH>
            <wp:positionV relativeFrom="paragraph">
              <wp:posOffset>153662</wp:posOffset>
            </wp:positionV>
            <wp:extent cx="6311270" cy="307238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6311270" cy="3072384"/>
                    </a:xfrm>
                    <a:prstGeom prst="rect">
                      <a:avLst/>
                    </a:prstGeom>
                  </pic:spPr>
                </pic:pic>
              </a:graphicData>
            </a:graphic>
          </wp:anchor>
        </w:drawing>
      </w:r>
      <w:r w:rsidRPr="00755155">
        <w:rPr>
          <w:rFonts w:ascii="Arial" w:eastAsia="Calibri" w:hAnsi="Arial" w:cs="Arial"/>
          <w:szCs w:val="22"/>
        </w:rPr>
        <w:t>ERCOT</w:t>
      </w:r>
      <w:r w:rsidRPr="00755155">
        <w:rPr>
          <w:rFonts w:ascii="Arial" w:eastAsia="Calibri" w:hAnsi="Arial" w:cs="Arial"/>
          <w:spacing w:val="-3"/>
          <w:szCs w:val="22"/>
        </w:rPr>
        <w:t xml:space="preserve"> </w:t>
      </w:r>
      <w:r w:rsidRPr="00755155">
        <w:rPr>
          <w:rFonts w:ascii="Arial" w:eastAsia="Calibri" w:hAnsi="Arial" w:cs="Arial"/>
          <w:szCs w:val="22"/>
        </w:rPr>
        <w:t>repeatedly</w:t>
      </w:r>
      <w:r w:rsidRPr="00755155">
        <w:rPr>
          <w:rFonts w:ascii="Arial" w:eastAsia="Calibri" w:hAnsi="Arial" w:cs="Arial"/>
          <w:spacing w:val="-3"/>
          <w:szCs w:val="22"/>
        </w:rPr>
        <w:t xml:space="preserve"> </w:t>
      </w:r>
      <w:r w:rsidRPr="00755155">
        <w:rPr>
          <w:rFonts w:ascii="Arial" w:eastAsia="Calibri" w:hAnsi="Arial" w:cs="Arial"/>
          <w:szCs w:val="22"/>
        </w:rPr>
        <w:t>validated</w:t>
      </w:r>
      <w:r w:rsidRPr="00755155">
        <w:rPr>
          <w:rFonts w:ascii="Arial" w:eastAsia="Calibri" w:hAnsi="Arial" w:cs="Arial"/>
          <w:spacing w:val="-4"/>
          <w:szCs w:val="22"/>
        </w:rPr>
        <w:t xml:space="preserve"> </w:t>
      </w:r>
      <w:r w:rsidRPr="00755155">
        <w:rPr>
          <w:rFonts w:ascii="Arial" w:eastAsia="Calibri" w:hAnsi="Arial" w:cs="Arial"/>
          <w:szCs w:val="22"/>
        </w:rPr>
        <w:t>the</w:t>
      </w:r>
      <w:r w:rsidRPr="00755155">
        <w:rPr>
          <w:rFonts w:ascii="Arial" w:eastAsia="Calibri" w:hAnsi="Arial" w:cs="Arial"/>
          <w:spacing w:val="-2"/>
          <w:szCs w:val="22"/>
        </w:rPr>
        <w:t xml:space="preserve"> </w:t>
      </w:r>
      <w:r w:rsidRPr="00755155">
        <w:rPr>
          <w:rFonts w:ascii="Arial" w:eastAsia="Calibri" w:hAnsi="Arial" w:cs="Arial"/>
          <w:szCs w:val="22"/>
        </w:rPr>
        <w:t>RPG</w:t>
      </w:r>
      <w:r w:rsidRPr="00755155">
        <w:rPr>
          <w:rFonts w:ascii="Arial" w:eastAsia="Calibri" w:hAnsi="Arial" w:cs="Arial"/>
          <w:spacing w:val="-5"/>
          <w:szCs w:val="22"/>
        </w:rPr>
        <w:t xml:space="preserve"> </w:t>
      </w:r>
      <w:r w:rsidRPr="00755155">
        <w:rPr>
          <w:rFonts w:ascii="Arial" w:eastAsia="Calibri" w:hAnsi="Arial" w:cs="Arial"/>
          <w:szCs w:val="22"/>
        </w:rPr>
        <w:t>pathway</w:t>
      </w:r>
      <w:r w:rsidRPr="00755155">
        <w:rPr>
          <w:rFonts w:ascii="Arial" w:eastAsia="Calibri" w:hAnsi="Arial" w:cs="Arial"/>
          <w:spacing w:val="-5"/>
          <w:szCs w:val="22"/>
        </w:rPr>
        <w:t xml:space="preserve"> </w:t>
      </w:r>
      <w:r w:rsidRPr="00755155">
        <w:rPr>
          <w:rFonts w:ascii="Arial" w:eastAsia="Calibri" w:hAnsi="Arial" w:cs="Arial"/>
          <w:szCs w:val="22"/>
        </w:rPr>
        <w:t>through</w:t>
      </w:r>
      <w:r w:rsidRPr="00755155">
        <w:rPr>
          <w:rFonts w:ascii="Arial" w:eastAsia="Calibri" w:hAnsi="Arial" w:cs="Arial"/>
          <w:spacing w:val="-2"/>
          <w:szCs w:val="22"/>
        </w:rPr>
        <w:t xml:space="preserve"> </w:t>
      </w:r>
      <w:r w:rsidRPr="00755155">
        <w:rPr>
          <w:rFonts w:ascii="Arial" w:eastAsia="Calibri" w:hAnsi="Arial" w:cs="Arial"/>
          <w:szCs w:val="22"/>
        </w:rPr>
        <w:t>its</w:t>
      </w:r>
      <w:r w:rsidRPr="00755155">
        <w:rPr>
          <w:rFonts w:ascii="Arial" w:eastAsia="Calibri" w:hAnsi="Arial" w:cs="Arial"/>
          <w:spacing w:val="-3"/>
          <w:szCs w:val="22"/>
        </w:rPr>
        <w:t xml:space="preserve"> </w:t>
      </w:r>
      <w:r w:rsidRPr="00755155">
        <w:rPr>
          <w:rFonts w:ascii="Arial" w:eastAsia="Calibri" w:hAnsi="Arial" w:cs="Arial"/>
          <w:szCs w:val="22"/>
        </w:rPr>
        <w:t>independent</w:t>
      </w:r>
      <w:r w:rsidRPr="00755155">
        <w:rPr>
          <w:rFonts w:ascii="Arial" w:eastAsia="Calibri" w:hAnsi="Arial" w:cs="Arial"/>
          <w:spacing w:val="-2"/>
          <w:szCs w:val="22"/>
        </w:rPr>
        <w:t xml:space="preserve"> </w:t>
      </w:r>
      <w:r w:rsidRPr="00755155">
        <w:rPr>
          <w:rFonts w:ascii="Arial" w:eastAsia="Calibri" w:hAnsi="Arial" w:cs="Arial"/>
          <w:szCs w:val="22"/>
        </w:rPr>
        <w:t>review.</w:t>
      </w:r>
      <w:r w:rsidRPr="00755155">
        <w:rPr>
          <w:rFonts w:ascii="Arial" w:eastAsia="Calibri" w:hAnsi="Arial" w:cs="Arial"/>
          <w:spacing w:val="-4"/>
          <w:szCs w:val="22"/>
        </w:rPr>
        <w:t xml:space="preserve"> </w:t>
      </w:r>
      <w:r w:rsidRPr="00755155">
        <w:rPr>
          <w:rFonts w:ascii="Arial" w:eastAsia="Calibri" w:hAnsi="Arial" w:cs="Arial"/>
          <w:szCs w:val="22"/>
        </w:rPr>
        <w:t xml:space="preserve">ERCOT’s </w:t>
      </w:r>
      <w:hyperlink r:id="rId21">
        <w:r w:rsidRPr="00755155">
          <w:rPr>
            <w:rFonts w:ascii="Arial" w:eastAsia="Calibri" w:hAnsi="Arial" w:cs="Arial"/>
            <w:color w:val="0462C1"/>
            <w:szCs w:val="22"/>
            <w:u w:val="single" w:color="0462C1"/>
          </w:rPr>
          <w:t>July</w:t>
        </w:r>
        <w:r w:rsidRPr="00755155">
          <w:rPr>
            <w:rFonts w:ascii="Arial" w:eastAsia="Calibri" w:hAnsi="Arial" w:cs="Arial"/>
            <w:color w:val="0462C1"/>
            <w:spacing w:val="-6"/>
            <w:szCs w:val="22"/>
            <w:u w:val="single" w:color="0462C1"/>
          </w:rPr>
          <w:t xml:space="preserve"> </w:t>
        </w:r>
        <w:r w:rsidRPr="00755155">
          <w:rPr>
            <w:rFonts w:ascii="Arial" w:eastAsia="Calibri" w:hAnsi="Arial" w:cs="Arial"/>
            <w:color w:val="0462C1"/>
            <w:szCs w:val="22"/>
            <w:u w:val="single" w:color="0462C1"/>
          </w:rPr>
          <w:t>29,</w:t>
        </w:r>
      </w:hyperlink>
      <w:r w:rsidRPr="00755155">
        <w:rPr>
          <w:rFonts w:ascii="Arial" w:eastAsia="Calibri" w:hAnsi="Arial" w:cs="Arial"/>
          <w:color w:val="0462C1"/>
          <w:szCs w:val="22"/>
        </w:rPr>
        <w:t xml:space="preserve"> </w:t>
      </w:r>
      <w:hyperlink r:id="rId22">
        <w:r w:rsidRPr="00755155">
          <w:rPr>
            <w:rFonts w:ascii="Arial" w:eastAsia="Calibri" w:hAnsi="Arial" w:cs="Arial"/>
            <w:color w:val="0462C1"/>
            <w:szCs w:val="22"/>
            <w:u w:val="single" w:color="0462C1"/>
          </w:rPr>
          <w:t>2025</w:t>
        </w:r>
      </w:hyperlink>
      <w:r w:rsidRPr="00755155">
        <w:rPr>
          <w:rFonts w:ascii="Arial" w:eastAsia="Calibri" w:hAnsi="Arial" w:cs="Arial"/>
          <w:szCs w:val="22"/>
        </w:rPr>
        <w:t xml:space="preserve">, </w:t>
      </w:r>
      <w:hyperlink r:id="rId23">
        <w:r w:rsidRPr="00755155">
          <w:rPr>
            <w:rFonts w:ascii="Arial" w:eastAsia="Calibri" w:hAnsi="Arial" w:cs="Arial"/>
            <w:color w:val="0462C1"/>
            <w:szCs w:val="22"/>
            <w:u w:val="single" w:color="0462C1"/>
          </w:rPr>
          <w:t>August 26, 2025</w:t>
        </w:r>
      </w:hyperlink>
      <w:r w:rsidRPr="00755155">
        <w:rPr>
          <w:rFonts w:ascii="Arial" w:eastAsia="Calibri" w:hAnsi="Arial" w:cs="Arial"/>
          <w:szCs w:val="22"/>
        </w:rPr>
        <w:t xml:space="preserve">, and </w:t>
      </w:r>
      <w:hyperlink r:id="rId24">
        <w:r w:rsidRPr="00755155">
          <w:rPr>
            <w:rFonts w:ascii="Arial" w:eastAsia="Calibri" w:hAnsi="Arial" w:cs="Arial"/>
            <w:color w:val="0462C1"/>
            <w:szCs w:val="22"/>
            <w:u w:val="single" w:color="0462C1"/>
          </w:rPr>
          <w:t>January 16, 2026</w:t>
        </w:r>
      </w:hyperlink>
      <w:r w:rsidRPr="00755155">
        <w:rPr>
          <w:rFonts w:ascii="Arial" w:eastAsia="Calibri" w:hAnsi="Arial" w:cs="Arial"/>
          <w:color w:val="0462C1"/>
          <w:szCs w:val="22"/>
        </w:rPr>
        <w:t xml:space="preserve"> </w:t>
      </w:r>
      <w:r w:rsidRPr="00755155">
        <w:rPr>
          <w:rFonts w:ascii="Arial" w:eastAsia="Calibri" w:hAnsi="Arial" w:cs="Arial"/>
          <w:szCs w:val="22"/>
        </w:rPr>
        <w:t>EIR RPG updates continued to treat the Southern DFW project as an active Tier 1 project with an expected December 2028 in-service date.</w:t>
      </w:r>
    </w:p>
    <w:p w14:paraId="142DE555" w14:textId="77777777" w:rsidR="00755155" w:rsidRPr="00755155" w:rsidRDefault="00755155" w:rsidP="00755155">
      <w:pPr>
        <w:widowControl w:val="0"/>
        <w:numPr>
          <w:ilvl w:val="0"/>
          <w:numId w:val="45"/>
        </w:numPr>
        <w:tabs>
          <w:tab w:val="left" w:pos="576"/>
        </w:tabs>
        <w:autoSpaceDE w:val="0"/>
        <w:autoSpaceDN w:val="0"/>
        <w:spacing w:before="120" w:after="120"/>
        <w:ind w:right="569"/>
        <w:jc w:val="both"/>
        <w:rPr>
          <w:rFonts w:ascii="Arial" w:eastAsia="Calibri" w:hAnsi="Arial" w:cs="Arial"/>
          <w:szCs w:val="22"/>
        </w:rPr>
      </w:pPr>
      <w:r w:rsidRPr="00755155">
        <w:rPr>
          <w:rFonts w:ascii="Arial" w:eastAsia="Calibri" w:hAnsi="Arial" w:cs="Arial"/>
          <w:szCs w:val="22"/>
        </w:rPr>
        <w:t xml:space="preserve">By </w:t>
      </w:r>
      <w:r w:rsidRPr="00755155">
        <w:rPr>
          <w:rFonts w:ascii="Arial" w:eastAsia="Calibri" w:hAnsi="Arial" w:cs="Arial"/>
          <w:b/>
          <w:szCs w:val="22"/>
        </w:rPr>
        <w:t>January 16, 2026</w:t>
      </w:r>
      <w:r w:rsidRPr="00755155">
        <w:rPr>
          <w:rFonts w:ascii="Arial" w:eastAsia="Calibri" w:hAnsi="Arial" w:cs="Arial"/>
          <w:szCs w:val="22"/>
        </w:rPr>
        <w:t xml:space="preserve">, ERCOT had rerun the reliability need analysis, developed and evaluated alternatives, and identified extensive violations in the study base case, including 45 voltage violations, 77 thermal overloads, and 3 unsolved power-flow conditions. ERCOT also showed that Option 3 resolved the tested violations under N-1, G-1+N-1, and X-1+N-1 conditions. </w:t>
      </w:r>
      <w:hyperlink r:id="rId25">
        <w:r w:rsidRPr="00755155">
          <w:rPr>
            <w:rFonts w:ascii="Arial" w:eastAsia="Calibri" w:hAnsi="Arial" w:cs="Arial"/>
            <w:color w:val="0462C1"/>
            <w:szCs w:val="22"/>
            <w:u w:val="single" w:color="0462C1"/>
          </w:rPr>
          <w:t>ERCOT’s January 2026 update</w:t>
        </w:r>
      </w:hyperlink>
      <w:r w:rsidRPr="00755155">
        <w:rPr>
          <w:rFonts w:ascii="Arial" w:eastAsia="Calibri" w:hAnsi="Arial" w:cs="Arial"/>
          <w:color w:val="0462C1"/>
          <w:szCs w:val="22"/>
        </w:rPr>
        <w:t xml:space="preserve"> </w:t>
      </w:r>
      <w:r w:rsidRPr="00755155">
        <w:rPr>
          <w:rFonts w:ascii="Arial" w:eastAsia="Calibri" w:hAnsi="Arial" w:cs="Arial"/>
          <w:szCs w:val="22"/>
        </w:rPr>
        <w:t xml:space="preserve">confirmed that the Southern DFW project was studied </w:t>
      </w:r>
      <w:r w:rsidRPr="00755155">
        <w:rPr>
          <w:rFonts w:ascii="Arial" w:eastAsia="Calibri" w:hAnsi="Arial" w:cs="Arial"/>
          <w:szCs w:val="22"/>
        </w:rPr>
        <w:lastRenderedPageBreak/>
        <w:t xml:space="preserve">around a defined set of Oncor-identified large loads, not generic system </w:t>
      </w:r>
      <w:proofErr w:type="gramStart"/>
      <w:r w:rsidRPr="00755155">
        <w:rPr>
          <w:rFonts w:ascii="Arial" w:eastAsia="Calibri" w:hAnsi="Arial" w:cs="Arial"/>
          <w:szCs w:val="22"/>
        </w:rPr>
        <w:t>growth—i</w:t>
      </w:r>
      <w:proofErr w:type="gramEnd"/>
      <w:r w:rsidRPr="00755155">
        <w:rPr>
          <w:rFonts w:ascii="Arial" w:eastAsia="Calibri" w:hAnsi="Arial" w:cs="Arial"/>
          <w:szCs w:val="22"/>
        </w:rPr>
        <w:t>.e., the study case for Southern DFW was built around the large load additions Oncor identified as relevant to the project.</w:t>
      </w:r>
      <w:r w:rsidRPr="00755155">
        <w:rPr>
          <w:rFonts w:ascii="Arial" w:eastAsia="Calibri" w:hAnsi="Arial" w:cs="Arial"/>
          <w:spacing w:val="-9"/>
          <w:szCs w:val="22"/>
        </w:rPr>
        <w:t xml:space="preserve"> </w:t>
      </w:r>
      <w:r w:rsidRPr="00755155">
        <w:rPr>
          <w:rFonts w:ascii="Arial" w:eastAsia="Calibri" w:hAnsi="Arial" w:cs="Arial"/>
          <w:szCs w:val="22"/>
        </w:rPr>
        <w:t>ERCOT</w:t>
      </w:r>
      <w:r w:rsidRPr="00755155">
        <w:rPr>
          <w:rFonts w:ascii="Arial" w:eastAsia="Calibri" w:hAnsi="Arial" w:cs="Arial"/>
          <w:spacing w:val="-6"/>
          <w:szCs w:val="22"/>
        </w:rPr>
        <w:t xml:space="preserve"> </w:t>
      </w:r>
      <w:r w:rsidRPr="00755155">
        <w:rPr>
          <w:rFonts w:ascii="Arial" w:eastAsia="Calibri" w:hAnsi="Arial" w:cs="Arial"/>
          <w:szCs w:val="22"/>
        </w:rPr>
        <w:t>removed</w:t>
      </w:r>
      <w:r w:rsidRPr="00755155">
        <w:rPr>
          <w:rFonts w:ascii="Arial" w:eastAsia="Calibri" w:hAnsi="Arial" w:cs="Arial"/>
          <w:spacing w:val="-10"/>
          <w:szCs w:val="22"/>
        </w:rPr>
        <w:t xml:space="preserve"> </w:t>
      </w:r>
      <w:r w:rsidRPr="00755155">
        <w:rPr>
          <w:rFonts w:ascii="Arial" w:eastAsia="Calibri" w:hAnsi="Arial" w:cs="Arial"/>
          <w:szCs w:val="22"/>
        </w:rPr>
        <w:t>all</w:t>
      </w:r>
      <w:r w:rsidRPr="00755155">
        <w:rPr>
          <w:rFonts w:ascii="Arial" w:eastAsia="Calibri" w:hAnsi="Arial" w:cs="Arial"/>
          <w:spacing w:val="-6"/>
          <w:szCs w:val="22"/>
        </w:rPr>
        <w:t xml:space="preserve"> </w:t>
      </w:r>
      <w:r w:rsidRPr="00755155">
        <w:rPr>
          <w:rFonts w:ascii="Arial" w:eastAsia="Calibri" w:hAnsi="Arial" w:cs="Arial"/>
          <w:szCs w:val="22"/>
        </w:rPr>
        <w:t>2024</w:t>
      </w:r>
      <w:r w:rsidRPr="00755155">
        <w:rPr>
          <w:rFonts w:ascii="Arial" w:eastAsia="Calibri" w:hAnsi="Arial" w:cs="Arial"/>
          <w:spacing w:val="-7"/>
          <w:szCs w:val="22"/>
        </w:rPr>
        <w:t xml:space="preserve"> </w:t>
      </w:r>
      <w:r w:rsidRPr="00755155">
        <w:rPr>
          <w:rFonts w:ascii="Arial" w:eastAsia="Calibri" w:hAnsi="Arial" w:cs="Arial"/>
          <w:szCs w:val="22"/>
        </w:rPr>
        <w:t>RTP</w:t>
      </w:r>
      <w:r w:rsidRPr="00755155">
        <w:rPr>
          <w:rFonts w:ascii="Arial" w:eastAsia="Calibri" w:hAnsi="Arial" w:cs="Arial"/>
          <w:spacing w:val="-8"/>
          <w:szCs w:val="22"/>
        </w:rPr>
        <w:t xml:space="preserve"> </w:t>
      </w:r>
      <w:r w:rsidRPr="00755155">
        <w:rPr>
          <w:rFonts w:ascii="Arial" w:eastAsia="Calibri" w:hAnsi="Arial" w:cs="Arial"/>
          <w:szCs w:val="22"/>
        </w:rPr>
        <w:t>Officer</w:t>
      </w:r>
      <w:r w:rsidRPr="00755155">
        <w:rPr>
          <w:rFonts w:ascii="Arial" w:eastAsia="Calibri" w:hAnsi="Arial" w:cs="Arial"/>
          <w:spacing w:val="-6"/>
          <w:szCs w:val="22"/>
        </w:rPr>
        <w:t xml:space="preserve"> </w:t>
      </w:r>
      <w:r w:rsidRPr="00755155">
        <w:rPr>
          <w:rFonts w:ascii="Arial" w:eastAsia="Calibri" w:hAnsi="Arial" w:cs="Arial"/>
          <w:szCs w:val="22"/>
        </w:rPr>
        <w:t>Letter</w:t>
      </w:r>
      <w:r w:rsidRPr="00755155">
        <w:rPr>
          <w:rFonts w:ascii="Arial" w:eastAsia="Calibri" w:hAnsi="Arial" w:cs="Arial"/>
          <w:spacing w:val="-6"/>
          <w:szCs w:val="22"/>
        </w:rPr>
        <w:t xml:space="preserve"> </w:t>
      </w:r>
      <w:r w:rsidRPr="00755155">
        <w:rPr>
          <w:rFonts w:ascii="Arial" w:eastAsia="Calibri" w:hAnsi="Arial" w:cs="Arial"/>
          <w:szCs w:val="22"/>
        </w:rPr>
        <w:t>Loads</w:t>
      </w:r>
      <w:r w:rsidRPr="00755155">
        <w:rPr>
          <w:rFonts w:ascii="Arial" w:eastAsia="Calibri" w:hAnsi="Arial" w:cs="Arial"/>
          <w:spacing w:val="-7"/>
          <w:szCs w:val="22"/>
        </w:rPr>
        <w:t xml:space="preserve"> </w:t>
      </w:r>
      <w:r w:rsidRPr="00755155">
        <w:rPr>
          <w:rFonts w:ascii="Arial" w:eastAsia="Calibri" w:hAnsi="Arial" w:cs="Arial"/>
          <w:szCs w:val="22"/>
        </w:rPr>
        <w:t>(OLLs)</w:t>
      </w:r>
      <w:r w:rsidRPr="00755155">
        <w:rPr>
          <w:rFonts w:ascii="Arial" w:eastAsia="Calibri" w:hAnsi="Arial" w:cs="Arial"/>
          <w:spacing w:val="-7"/>
          <w:szCs w:val="22"/>
        </w:rPr>
        <w:t xml:space="preserve"> </w:t>
      </w:r>
      <w:r w:rsidRPr="00755155">
        <w:rPr>
          <w:rFonts w:ascii="Arial" w:eastAsia="Calibri" w:hAnsi="Arial" w:cs="Arial"/>
          <w:szCs w:val="22"/>
        </w:rPr>
        <w:t>in</w:t>
      </w:r>
      <w:r w:rsidRPr="00755155">
        <w:rPr>
          <w:rFonts w:ascii="Arial" w:eastAsia="Calibri" w:hAnsi="Arial" w:cs="Arial"/>
          <w:spacing w:val="-8"/>
          <w:szCs w:val="22"/>
        </w:rPr>
        <w:t xml:space="preserve"> </w:t>
      </w:r>
      <w:r w:rsidRPr="00755155">
        <w:rPr>
          <w:rFonts w:ascii="Arial" w:eastAsia="Calibri" w:hAnsi="Arial" w:cs="Arial"/>
          <w:szCs w:val="22"/>
        </w:rPr>
        <w:t>the</w:t>
      </w:r>
      <w:r w:rsidRPr="00755155">
        <w:rPr>
          <w:rFonts w:ascii="Arial" w:eastAsia="Calibri" w:hAnsi="Arial" w:cs="Arial"/>
          <w:spacing w:val="-8"/>
          <w:szCs w:val="22"/>
        </w:rPr>
        <w:t xml:space="preserve"> </w:t>
      </w:r>
      <w:r w:rsidRPr="00755155">
        <w:rPr>
          <w:rFonts w:ascii="Arial" w:eastAsia="Calibri" w:hAnsi="Arial" w:cs="Arial"/>
          <w:szCs w:val="22"/>
        </w:rPr>
        <w:t>study</w:t>
      </w:r>
      <w:r w:rsidRPr="00755155">
        <w:rPr>
          <w:rFonts w:ascii="Arial" w:eastAsia="Calibri" w:hAnsi="Arial" w:cs="Arial"/>
          <w:spacing w:val="-7"/>
          <w:szCs w:val="22"/>
        </w:rPr>
        <w:t xml:space="preserve"> </w:t>
      </w:r>
      <w:r w:rsidRPr="00755155">
        <w:rPr>
          <w:rFonts w:ascii="Arial" w:eastAsia="Calibri" w:hAnsi="Arial" w:cs="Arial"/>
          <w:szCs w:val="22"/>
        </w:rPr>
        <w:t>area</w:t>
      </w:r>
      <w:r w:rsidRPr="00755155">
        <w:rPr>
          <w:rFonts w:ascii="Arial" w:eastAsia="Calibri" w:hAnsi="Arial" w:cs="Arial"/>
          <w:spacing w:val="-9"/>
          <w:szCs w:val="22"/>
        </w:rPr>
        <w:t xml:space="preserve"> </w:t>
      </w:r>
      <w:r w:rsidRPr="00755155">
        <w:rPr>
          <w:rFonts w:ascii="Arial" w:eastAsia="Calibri" w:hAnsi="Arial" w:cs="Arial"/>
          <w:szCs w:val="22"/>
        </w:rPr>
        <w:t>from</w:t>
      </w:r>
      <w:r w:rsidRPr="00755155">
        <w:rPr>
          <w:rFonts w:ascii="Arial" w:eastAsia="Calibri" w:hAnsi="Arial" w:cs="Arial"/>
          <w:spacing w:val="-8"/>
          <w:szCs w:val="22"/>
        </w:rPr>
        <w:t xml:space="preserve"> </w:t>
      </w:r>
      <w:r w:rsidRPr="00755155">
        <w:rPr>
          <w:rFonts w:ascii="Arial" w:eastAsia="Calibri" w:hAnsi="Arial" w:cs="Arial"/>
          <w:szCs w:val="22"/>
        </w:rPr>
        <w:t>the</w:t>
      </w:r>
      <w:r w:rsidRPr="00755155">
        <w:rPr>
          <w:rFonts w:ascii="Arial" w:eastAsia="Calibri" w:hAnsi="Arial" w:cs="Arial"/>
          <w:spacing w:val="-11"/>
          <w:szCs w:val="22"/>
        </w:rPr>
        <w:t xml:space="preserve"> </w:t>
      </w:r>
      <w:r w:rsidRPr="00755155">
        <w:rPr>
          <w:rFonts w:ascii="Arial" w:eastAsia="Calibri" w:hAnsi="Arial" w:cs="Arial"/>
          <w:szCs w:val="22"/>
        </w:rPr>
        <w:t>base case and added approximately 4,046 MW of Oncor-provided large loads, including OLLs, plus approximately</w:t>
      </w:r>
      <w:r w:rsidRPr="00755155">
        <w:rPr>
          <w:rFonts w:ascii="Arial" w:eastAsia="Calibri" w:hAnsi="Arial" w:cs="Arial"/>
          <w:spacing w:val="-14"/>
          <w:szCs w:val="22"/>
        </w:rPr>
        <w:t xml:space="preserve"> </w:t>
      </w:r>
      <w:r w:rsidRPr="00755155">
        <w:rPr>
          <w:rFonts w:ascii="Arial" w:eastAsia="Calibri" w:hAnsi="Arial" w:cs="Arial"/>
          <w:szCs w:val="22"/>
        </w:rPr>
        <w:t>50</w:t>
      </w:r>
      <w:r w:rsidRPr="00755155">
        <w:rPr>
          <w:rFonts w:ascii="Arial" w:eastAsia="Calibri" w:hAnsi="Arial" w:cs="Arial"/>
          <w:spacing w:val="-14"/>
          <w:szCs w:val="22"/>
        </w:rPr>
        <w:t xml:space="preserve"> </w:t>
      </w:r>
      <w:r w:rsidRPr="00755155">
        <w:rPr>
          <w:rFonts w:ascii="Arial" w:eastAsia="Calibri" w:hAnsi="Arial" w:cs="Arial"/>
          <w:szCs w:val="22"/>
        </w:rPr>
        <w:t>MW</w:t>
      </w:r>
      <w:r w:rsidRPr="00755155">
        <w:rPr>
          <w:rFonts w:ascii="Arial" w:eastAsia="Calibri" w:hAnsi="Arial" w:cs="Arial"/>
          <w:spacing w:val="-13"/>
          <w:szCs w:val="22"/>
        </w:rPr>
        <w:t xml:space="preserve"> </w:t>
      </w:r>
      <w:r w:rsidRPr="00755155">
        <w:rPr>
          <w:rFonts w:ascii="Arial" w:eastAsia="Calibri" w:hAnsi="Arial" w:cs="Arial"/>
          <w:szCs w:val="22"/>
        </w:rPr>
        <w:t>of</w:t>
      </w:r>
      <w:r w:rsidRPr="00755155">
        <w:rPr>
          <w:rFonts w:ascii="Arial" w:eastAsia="Calibri" w:hAnsi="Arial" w:cs="Arial"/>
          <w:spacing w:val="-14"/>
          <w:szCs w:val="22"/>
        </w:rPr>
        <w:t xml:space="preserve"> </w:t>
      </w:r>
      <w:r w:rsidRPr="00755155">
        <w:rPr>
          <w:rFonts w:ascii="Arial" w:eastAsia="Calibri" w:hAnsi="Arial" w:cs="Arial"/>
          <w:szCs w:val="22"/>
        </w:rPr>
        <w:t>large</w:t>
      </w:r>
      <w:r w:rsidRPr="00755155">
        <w:rPr>
          <w:rFonts w:ascii="Arial" w:eastAsia="Calibri" w:hAnsi="Arial" w:cs="Arial"/>
          <w:spacing w:val="-13"/>
          <w:szCs w:val="22"/>
        </w:rPr>
        <w:t xml:space="preserve"> </w:t>
      </w:r>
      <w:r w:rsidRPr="00755155">
        <w:rPr>
          <w:rFonts w:ascii="Arial" w:eastAsia="Calibri" w:hAnsi="Arial" w:cs="Arial"/>
          <w:szCs w:val="22"/>
        </w:rPr>
        <w:t>loads</w:t>
      </w:r>
      <w:r w:rsidRPr="00755155">
        <w:rPr>
          <w:rFonts w:ascii="Arial" w:eastAsia="Calibri" w:hAnsi="Arial" w:cs="Arial"/>
          <w:spacing w:val="-14"/>
          <w:szCs w:val="22"/>
        </w:rPr>
        <w:t xml:space="preserve"> </w:t>
      </w:r>
      <w:r w:rsidRPr="00755155">
        <w:rPr>
          <w:rFonts w:ascii="Arial" w:eastAsia="Calibri" w:hAnsi="Arial" w:cs="Arial"/>
          <w:szCs w:val="22"/>
        </w:rPr>
        <w:t>from</w:t>
      </w:r>
      <w:r w:rsidRPr="00755155">
        <w:rPr>
          <w:rFonts w:ascii="Arial" w:eastAsia="Calibri" w:hAnsi="Arial" w:cs="Arial"/>
          <w:spacing w:val="-13"/>
          <w:szCs w:val="22"/>
        </w:rPr>
        <w:t xml:space="preserve"> </w:t>
      </w:r>
      <w:r w:rsidRPr="00755155">
        <w:rPr>
          <w:rFonts w:ascii="Arial" w:eastAsia="Calibri" w:hAnsi="Arial" w:cs="Arial"/>
          <w:szCs w:val="22"/>
        </w:rPr>
        <w:t>Brazos</w:t>
      </w:r>
      <w:r w:rsidRPr="00755155">
        <w:rPr>
          <w:rFonts w:ascii="Arial" w:eastAsia="Calibri" w:hAnsi="Arial" w:cs="Arial"/>
          <w:spacing w:val="-14"/>
          <w:szCs w:val="22"/>
        </w:rPr>
        <w:t xml:space="preserve"> </w:t>
      </w:r>
      <w:r w:rsidRPr="00755155">
        <w:rPr>
          <w:rFonts w:ascii="Arial" w:eastAsia="Calibri" w:hAnsi="Arial" w:cs="Arial"/>
          <w:szCs w:val="22"/>
        </w:rPr>
        <w:t>Electric</w:t>
      </w:r>
      <w:r w:rsidRPr="00755155">
        <w:rPr>
          <w:rFonts w:ascii="Arial" w:eastAsia="Calibri" w:hAnsi="Arial" w:cs="Arial"/>
          <w:spacing w:val="-14"/>
          <w:szCs w:val="22"/>
        </w:rPr>
        <w:t xml:space="preserve"> </w:t>
      </w:r>
      <w:r w:rsidRPr="00755155">
        <w:rPr>
          <w:rFonts w:ascii="Arial" w:eastAsia="Calibri" w:hAnsi="Arial" w:cs="Arial"/>
          <w:szCs w:val="22"/>
        </w:rPr>
        <w:t>Power</w:t>
      </w:r>
      <w:r w:rsidRPr="00755155">
        <w:rPr>
          <w:rFonts w:ascii="Arial" w:eastAsia="Calibri" w:hAnsi="Arial" w:cs="Arial"/>
          <w:spacing w:val="-13"/>
          <w:szCs w:val="22"/>
        </w:rPr>
        <w:t xml:space="preserve"> </w:t>
      </w:r>
      <w:r w:rsidRPr="00755155">
        <w:rPr>
          <w:rFonts w:ascii="Arial" w:eastAsia="Calibri" w:hAnsi="Arial" w:cs="Arial"/>
          <w:szCs w:val="22"/>
        </w:rPr>
        <w:t>Cooperative.</w:t>
      </w:r>
      <w:r w:rsidRPr="00755155">
        <w:rPr>
          <w:rFonts w:ascii="Arial" w:eastAsia="Calibri" w:hAnsi="Arial" w:cs="Arial"/>
          <w:spacing w:val="-14"/>
          <w:szCs w:val="22"/>
        </w:rPr>
        <w:t xml:space="preserve"> </w:t>
      </w:r>
      <w:r w:rsidRPr="00755155">
        <w:rPr>
          <w:rFonts w:ascii="Arial" w:eastAsia="Calibri" w:hAnsi="Arial" w:cs="Arial"/>
          <w:szCs w:val="22"/>
        </w:rPr>
        <w:t>Those</w:t>
      </w:r>
      <w:r w:rsidRPr="00755155">
        <w:rPr>
          <w:rFonts w:ascii="Arial" w:eastAsia="Calibri" w:hAnsi="Arial" w:cs="Arial"/>
          <w:spacing w:val="-13"/>
          <w:szCs w:val="22"/>
        </w:rPr>
        <w:t xml:space="preserve"> </w:t>
      </w:r>
      <w:r w:rsidRPr="00755155">
        <w:rPr>
          <w:rFonts w:ascii="Arial" w:eastAsia="Calibri" w:hAnsi="Arial" w:cs="Arial"/>
          <w:szCs w:val="22"/>
        </w:rPr>
        <w:t>assumptions include a 150 MW load at Venus Switch, which corresponds to Cholla’s Project Venus.</w:t>
      </w:r>
    </w:p>
    <w:p w14:paraId="3FC3A780" w14:textId="77777777" w:rsidR="00755155" w:rsidRPr="00755155" w:rsidRDefault="00755155" w:rsidP="00755155">
      <w:pPr>
        <w:widowControl w:val="0"/>
        <w:numPr>
          <w:ilvl w:val="0"/>
          <w:numId w:val="45"/>
        </w:numPr>
        <w:tabs>
          <w:tab w:val="left" w:pos="576"/>
        </w:tabs>
        <w:autoSpaceDE w:val="0"/>
        <w:autoSpaceDN w:val="0"/>
        <w:spacing w:before="120" w:after="120"/>
        <w:ind w:right="579"/>
        <w:jc w:val="both"/>
        <w:rPr>
          <w:rFonts w:ascii="Arial" w:eastAsia="Calibri" w:hAnsi="Arial" w:cs="Arial"/>
          <w:szCs w:val="22"/>
        </w:rPr>
      </w:pPr>
      <w:r w:rsidRPr="00755155">
        <w:rPr>
          <w:rFonts w:ascii="Arial" w:eastAsia="Calibri" w:hAnsi="Arial" w:cs="Arial"/>
          <w:szCs w:val="22"/>
        </w:rPr>
        <w:t xml:space="preserve">On </w:t>
      </w:r>
      <w:r w:rsidRPr="00755155">
        <w:rPr>
          <w:rFonts w:ascii="Arial" w:eastAsia="Calibri" w:hAnsi="Arial" w:cs="Arial"/>
          <w:b/>
          <w:szCs w:val="22"/>
        </w:rPr>
        <w:t>March 17, 2026</w:t>
      </w:r>
      <w:r w:rsidRPr="00755155">
        <w:rPr>
          <w:rFonts w:ascii="Arial" w:eastAsia="Calibri" w:hAnsi="Arial" w:cs="Arial"/>
          <w:szCs w:val="22"/>
        </w:rPr>
        <w:t xml:space="preserve">, ERCOT completed its internal review of the Southern DFW project, and submitted its </w:t>
      </w:r>
      <w:hyperlink r:id="rId26">
        <w:r w:rsidRPr="00755155">
          <w:rPr>
            <w:rFonts w:ascii="Arial" w:eastAsia="Calibri" w:hAnsi="Arial" w:cs="Arial"/>
            <w:color w:val="0462C1"/>
            <w:szCs w:val="22"/>
            <w:u w:val="single" w:color="0462C1"/>
          </w:rPr>
          <w:t>recommendation</w:t>
        </w:r>
      </w:hyperlink>
      <w:r w:rsidRPr="00755155">
        <w:rPr>
          <w:rFonts w:ascii="Arial" w:eastAsia="Calibri" w:hAnsi="Arial" w:cs="Arial"/>
          <w:color w:val="0462C1"/>
          <w:szCs w:val="22"/>
        </w:rPr>
        <w:t xml:space="preserve"> </w:t>
      </w:r>
      <w:r w:rsidRPr="00755155">
        <w:rPr>
          <w:rFonts w:ascii="Arial" w:eastAsia="Calibri" w:hAnsi="Arial" w:cs="Arial"/>
          <w:szCs w:val="22"/>
        </w:rPr>
        <w:t>to TAC for approval.</w:t>
      </w:r>
    </w:p>
    <w:p w14:paraId="4FFDA720" w14:textId="77777777" w:rsidR="00755155" w:rsidRPr="00755155" w:rsidRDefault="00755155" w:rsidP="00755155">
      <w:pPr>
        <w:widowControl w:val="0"/>
        <w:numPr>
          <w:ilvl w:val="0"/>
          <w:numId w:val="45"/>
        </w:numPr>
        <w:tabs>
          <w:tab w:val="left" w:pos="576"/>
        </w:tabs>
        <w:autoSpaceDE w:val="0"/>
        <w:autoSpaceDN w:val="0"/>
        <w:spacing w:before="120" w:after="120"/>
        <w:ind w:right="570"/>
        <w:jc w:val="both"/>
        <w:rPr>
          <w:rFonts w:ascii="Arial" w:eastAsia="Calibri" w:hAnsi="Arial" w:cs="Arial"/>
          <w:szCs w:val="22"/>
        </w:rPr>
      </w:pPr>
      <w:r w:rsidRPr="00755155">
        <w:rPr>
          <w:rFonts w:ascii="Arial" w:eastAsia="Calibri" w:hAnsi="Arial" w:cs="Arial"/>
          <w:szCs w:val="22"/>
        </w:rPr>
        <w:t>On</w:t>
      </w:r>
      <w:r w:rsidRPr="00755155">
        <w:rPr>
          <w:rFonts w:ascii="Arial" w:eastAsia="Calibri" w:hAnsi="Arial" w:cs="Arial"/>
          <w:spacing w:val="-7"/>
          <w:szCs w:val="22"/>
        </w:rPr>
        <w:t xml:space="preserve"> </w:t>
      </w:r>
      <w:r w:rsidRPr="00755155">
        <w:rPr>
          <w:rFonts w:ascii="Arial" w:eastAsia="Calibri" w:hAnsi="Arial" w:cs="Arial"/>
          <w:b/>
          <w:szCs w:val="22"/>
        </w:rPr>
        <w:t>March</w:t>
      </w:r>
      <w:r w:rsidRPr="00755155">
        <w:rPr>
          <w:rFonts w:ascii="Arial" w:eastAsia="Calibri" w:hAnsi="Arial" w:cs="Arial"/>
          <w:b/>
          <w:spacing w:val="-8"/>
          <w:szCs w:val="22"/>
        </w:rPr>
        <w:t xml:space="preserve"> </w:t>
      </w:r>
      <w:r w:rsidRPr="00755155">
        <w:rPr>
          <w:rFonts w:ascii="Arial" w:eastAsia="Calibri" w:hAnsi="Arial" w:cs="Arial"/>
          <w:b/>
          <w:szCs w:val="22"/>
        </w:rPr>
        <w:t>25,</w:t>
      </w:r>
      <w:r w:rsidRPr="00755155">
        <w:rPr>
          <w:rFonts w:ascii="Arial" w:eastAsia="Calibri" w:hAnsi="Arial" w:cs="Arial"/>
          <w:b/>
          <w:spacing w:val="-9"/>
          <w:szCs w:val="22"/>
        </w:rPr>
        <w:t xml:space="preserve"> </w:t>
      </w:r>
      <w:r w:rsidRPr="00755155">
        <w:rPr>
          <w:rFonts w:ascii="Arial" w:eastAsia="Calibri" w:hAnsi="Arial" w:cs="Arial"/>
          <w:b/>
          <w:szCs w:val="22"/>
        </w:rPr>
        <w:t>2026</w:t>
      </w:r>
      <w:r w:rsidRPr="00755155">
        <w:rPr>
          <w:rFonts w:ascii="Arial" w:eastAsia="Calibri" w:hAnsi="Arial" w:cs="Arial"/>
          <w:szCs w:val="22"/>
        </w:rPr>
        <w:t>,</w:t>
      </w:r>
      <w:r w:rsidRPr="00755155">
        <w:rPr>
          <w:rFonts w:ascii="Arial" w:eastAsia="Calibri" w:hAnsi="Arial" w:cs="Arial"/>
          <w:spacing w:val="-7"/>
          <w:szCs w:val="22"/>
        </w:rPr>
        <w:t xml:space="preserve"> </w:t>
      </w:r>
      <w:r w:rsidRPr="00755155">
        <w:rPr>
          <w:rFonts w:ascii="Arial" w:eastAsia="Calibri" w:hAnsi="Arial" w:cs="Arial"/>
          <w:szCs w:val="22"/>
        </w:rPr>
        <w:t>TAC</w:t>
      </w:r>
      <w:r w:rsidRPr="00755155">
        <w:rPr>
          <w:rFonts w:ascii="Arial" w:eastAsia="Calibri" w:hAnsi="Arial" w:cs="Arial"/>
          <w:spacing w:val="-10"/>
          <w:szCs w:val="22"/>
        </w:rPr>
        <w:t xml:space="preserve"> </w:t>
      </w:r>
      <w:r w:rsidRPr="00755155">
        <w:rPr>
          <w:rFonts w:ascii="Arial" w:eastAsia="Calibri" w:hAnsi="Arial" w:cs="Arial"/>
          <w:szCs w:val="22"/>
        </w:rPr>
        <w:t>reviewed</w:t>
      </w:r>
      <w:r w:rsidRPr="00755155">
        <w:rPr>
          <w:rFonts w:ascii="Arial" w:eastAsia="Calibri" w:hAnsi="Arial" w:cs="Arial"/>
          <w:spacing w:val="-6"/>
          <w:szCs w:val="22"/>
        </w:rPr>
        <w:t xml:space="preserve"> </w:t>
      </w:r>
      <w:r w:rsidRPr="00755155">
        <w:rPr>
          <w:rFonts w:ascii="Arial" w:eastAsia="Calibri" w:hAnsi="Arial" w:cs="Arial"/>
          <w:szCs w:val="22"/>
        </w:rPr>
        <w:t>and</w:t>
      </w:r>
      <w:r w:rsidRPr="00755155">
        <w:rPr>
          <w:rFonts w:ascii="Arial" w:eastAsia="Calibri" w:hAnsi="Arial" w:cs="Arial"/>
          <w:spacing w:val="-11"/>
          <w:szCs w:val="22"/>
        </w:rPr>
        <w:t xml:space="preserve"> </w:t>
      </w:r>
      <w:r w:rsidRPr="00755155">
        <w:rPr>
          <w:rFonts w:ascii="Arial" w:eastAsia="Calibri" w:hAnsi="Arial" w:cs="Arial"/>
          <w:szCs w:val="22"/>
        </w:rPr>
        <w:t>ultimately</w:t>
      </w:r>
      <w:r w:rsidRPr="00755155">
        <w:rPr>
          <w:rFonts w:ascii="Arial" w:eastAsia="Calibri" w:hAnsi="Arial" w:cs="Arial"/>
          <w:spacing w:val="-12"/>
          <w:szCs w:val="22"/>
        </w:rPr>
        <w:t xml:space="preserve"> </w:t>
      </w:r>
      <w:r w:rsidRPr="00755155">
        <w:rPr>
          <w:rFonts w:ascii="Arial" w:eastAsia="Calibri" w:hAnsi="Arial" w:cs="Arial"/>
          <w:szCs w:val="22"/>
        </w:rPr>
        <w:t>endorsed</w:t>
      </w:r>
      <w:r w:rsidRPr="00755155">
        <w:rPr>
          <w:rFonts w:ascii="Arial" w:eastAsia="Calibri" w:hAnsi="Arial" w:cs="Arial"/>
          <w:spacing w:val="-4"/>
          <w:szCs w:val="22"/>
        </w:rPr>
        <w:t xml:space="preserve"> </w:t>
      </w:r>
      <w:hyperlink r:id="rId27">
        <w:r w:rsidRPr="00755155">
          <w:rPr>
            <w:rFonts w:ascii="Arial" w:eastAsia="Calibri" w:hAnsi="Arial" w:cs="Arial"/>
            <w:color w:val="0462C1"/>
            <w:szCs w:val="22"/>
            <w:u w:val="single" w:color="0462C1"/>
          </w:rPr>
          <w:t>ERCOT’s</w:t>
        </w:r>
        <w:r w:rsidRPr="00755155">
          <w:rPr>
            <w:rFonts w:ascii="Arial" w:eastAsia="Calibri" w:hAnsi="Arial" w:cs="Arial"/>
            <w:color w:val="0462C1"/>
            <w:spacing w:val="-7"/>
            <w:szCs w:val="22"/>
            <w:u w:val="single" w:color="0462C1"/>
          </w:rPr>
          <w:t xml:space="preserve"> </w:t>
        </w:r>
        <w:r w:rsidRPr="00755155">
          <w:rPr>
            <w:rFonts w:ascii="Arial" w:eastAsia="Calibri" w:hAnsi="Arial" w:cs="Arial"/>
            <w:color w:val="0462C1"/>
            <w:szCs w:val="22"/>
            <w:u w:val="single" w:color="0462C1"/>
          </w:rPr>
          <w:t>preferred</w:t>
        </w:r>
        <w:r w:rsidRPr="00755155">
          <w:rPr>
            <w:rFonts w:ascii="Arial" w:eastAsia="Calibri" w:hAnsi="Arial" w:cs="Arial"/>
            <w:color w:val="0462C1"/>
            <w:spacing w:val="-8"/>
            <w:szCs w:val="22"/>
            <w:u w:val="single" w:color="0462C1"/>
          </w:rPr>
          <w:t xml:space="preserve"> </w:t>
        </w:r>
        <w:r w:rsidRPr="00755155">
          <w:rPr>
            <w:rFonts w:ascii="Arial" w:eastAsia="Calibri" w:hAnsi="Arial" w:cs="Arial"/>
            <w:color w:val="0462C1"/>
            <w:szCs w:val="22"/>
            <w:u w:val="single" w:color="0462C1"/>
          </w:rPr>
          <w:t>‘Option</w:t>
        </w:r>
        <w:r w:rsidRPr="00755155">
          <w:rPr>
            <w:rFonts w:ascii="Arial" w:eastAsia="Calibri" w:hAnsi="Arial" w:cs="Arial"/>
            <w:color w:val="0462C1"/>
            <w:spacing w:val="-8"/>
            <w:szCs w:val="22"/>
            <w:u w:val="single" w:color="0462C1"/>
          </w:rPr>
          <w:t xml:space="preserve"> </w:t>
        </w:r>
        <w:r w:rsidRPr="00755155">
          <w:rPr>
            <w:rFonts w:ascii="Arial" w:eastAsia="Calibri" w:hAnsi="Arial" w:cs="Arial"/>
            <w:color w:val="0462C1"/>
            <w:szCs w:val="22"/>
            <w:u w:val="single" w:color="0462C1"/>
          </w:rPr>
          <w:t>3’</w:t>
        </w:r>
      </w:hyperlink>
      <w:r w:rsidRPr="00755155">
        <w:rPr>
          <w:rFonts w:ascii="Arial" w:eastAsia="Calibri" w:hAnsi="Arial" w:cs="Arial"/>
          <w:color w:val="0462C1"/>
          <w:spacing w:val="-10"/>
          <w:szCs w:val="22"/>
        </w:rPr>
        <w:t xml:space="preserve"> </w:t>
      </w:r>
      <w:r w:rsidRPr="00755155">
        <w:rPr>
          <w:rFonts w:ascii="Arial" w:eastAsia="Calibri" w:hAnsi="Arial" w:cs="Arial"/>
          <w:szCs w:val="22"/>
        </w:rPr>
        <w:t>for</w:t>
      </w:r>
      <w:r w:rsidRPr="00755155">
        <w:rPr>
          <w:rFonts w:ascii="Arial" w:eastAsia="Calibri" w:hAnsi="Arial" w:cs="Arial"/>
          <w:spacing w:val="-9"/>
          <w:szCs w:val="22"/>
        </w:rPr>
        <w:t xml:space="preserve"> </w:t>
      </w:r>
      <w:r w:rsidRPr="00755155">
        <w:rPr>
          <w:rFonts w:ascii="Arial" w:eastAsia="Calibri" w:hAnsi="Arial" w:cs="Arial"/>
          <w:szCs w:val="22"/>
        </w:rPr>
        <w:t xml:space="preserve">the Southern DFW project. Importantly, ERCOT confirmed that it performed a dynamic stability analysis using the 2024 DWG 2026 Summer Peak dynamic case provided by Oncor, </w:t>
      </w:r>
      <w:r w:rsidRPr="00755155">
        <w:rPr>
          <w:rFonts w:ascii="Arial" w:eastAsia="Calibri" w:hAnsi="Arial" w:cs="Arial"/>
          <w:szCs w:val="22"/>
          <w:u w:val="single"/>
        </w:rPr>
        <w:t>and</w:t>
      </w:r>
      <w:r w:rsidRPr="00755155">
        <w:rPr>
          <w:rFonts w:ascii="Arial" w:eastAsia="Calibri" w:hAnsi="Arial" w:cs="Arial"/>
          <w:szCs w:val="22"/>
        </w:rPr>
        <w:t xml:space="preserve"> </w:t>
      </w:r>
      <w:r w:rsidRPr="00755155">
        <w:rPr>
          <w:rFonts w:ascii="Arial" w:eastAsia="Calibri" w:hAnsi="Arial" w:cs="Arial"/>
          <w:szCs w:val="22"/>
          <w:u w:val="single"/>
        </w:rPr>
        <w:t>evaluated</w:t>
      </w:r>
      <w:r w:rsidRPr="00755155">
        <w:rPr>
          <w:rFonts w:ascii="Arial" w:eastAsia="Calibri" w:hAnsi="Arial" w:cs="Arial"/>
          <w:spacing w:val="-14"/>
          <w:szCs w:val="22"/>
          <w:u w:val="single"/>
        </w:rPr>
        <w:t xml:space="preserve"> </w:t>
      </w:r>
      <w:r w:rsidRPr="00755155">
        <w:rPr>
          <w:rFonts w:ascii="Arial" w:eastAsia="Calibri" w:hAnsi="Arial" w:cs="Arial"/>
          <w:szCs w:val="22"/>
          <w:u w:val="single"/>
        </w:rPr>
        <w:t>the</w:t>
      </w:r>
      <w:r w:rsidRPr="00755155">
        <w:rPr>
          <w:rFonts w:ascii="Arial" w:eastAsia="Calibri" w:hAnsi="Arial" w:cs="Arial"/>
          <w:spacing w:val="-13"/>
          <w:szCs w:val="22"/>
          <w:u w:val="single"/>
        </w:rPr>
        <w:t xml:space="preserve"> </w:t>
      </w:r>
      <w:r w:rsidRPr="00755155">
        <w:rPr>
          <w:rFonts w:ascii="Arial" w:eastAsia="Calibri" w:hAnsi="Arial" w:cs="Arial"/>
          <w:szCs w:val="22"/>
          <w:u w:val="single"/>
        </w:rPr>
        <w:t>large</w:t>
      </w:r>
      <w:r w:rsidRPr="00755155">
        <w:rPr>
          <w:rFonts w:ascii="Arial" w:eastAsia="Calibri" w:hAnsi="Arial" w:cs="Arial"/>
          <w:spacing w:val="-10"/>
          <w:szCs w:val="22"/>
          <w:u w:val="single"/>
        </w:rPr>
        <w:t xml:space="preserve"> </w:t>
      </w:r>
      <w:r w:rsidRPr="00755155">
        <w:rPr>
          <w:rFonts w:ascii="Arial" w:eastAsia="Calibri" w:hAnsi="Arial" w:cs="Arial"/>
          <w:szCs w:val="22"/>
          <w:u w:val="single"/>
        </w:rPr>
        <w:t>loads</w:t>
      </w:r>
      <w:r w:rsidRPr="00755155">
        <w:rPr>
          <w:rFonts w:ascii="Arial" w:eastAsia="Calibri" w:hAnsi="Arial" w:cs="Arial"/>
          <w:spacing w:val="-14"/>
          <w:szCs w:val="22"/>
          <w:u w:val="single"/>
        </w:rPr>
        <w:t xml:space="preserve"> </w:t>
      </w:r>
      <w:r w:rsidRPr="00755155">
        <w:rPr>
          <w:rFonts w:ascii="Arial" w:eastAsia="Calibri" w:hAnsi="Arial" w:cs="Arial"/>
          <w:szCs w:val="22"/>
          <w:u w:val="single"/>
        </w:rPr>
        <w:t>included</w:t>
      </w:r>
      <w:r w:rsidRPr="00755155">
        <w:rPr>
          <w:rFonts w:ascii="Arial" w:eastAsia="Calibri" w:hAnsi="Arial" w:cs="Arial"/>
          <w:spacing w:val="-10"/>
          <w:szCs w:val="22"/>
          <w:u w:val="single"/>
        </w:rPr>
        <w:t xml:space="preserve"> </w:t>
      </w:r>
      <w:r w:rsidRPr="00755155">
        <w:rPr>
          <w:rFonts w:ascii="Arial" w:eastAsia="Calibri" w:hAnsi="Arial" w:cs="Arial"/>
          <w:szCs w:val="22"/>
          <w:u w:val="single"/>
        </w:rPr>
        <w:t>in</w:t>
      </w:r>
      <w:r w:rsidRPr="00755155">
        <w:rPr>
          <w:rFonts w:ascii="Arial" w:eastAsia="Calibri" w:hAnsi="Arial" w:cs="Arial"/>
          <w:spacing w:val="-11"/>
          <w:szCs w:val="22"/>
          <w:u w:val="single"/>
        </w:rPr>
        <w:t xml:space="preserve"> </w:t>
      </w:r>
      <w:r w:rsidRPr="00755155">
        <w:rPr>
          <w:rFonts w:ascii="Arial" w:eastAsia="Calibri" w:hAnsi="Arial" w:cs="Arial"/>
          <w:szCs w:val="22"/>
          <w:u w:val="single"/>
        </w:rPr>
        <w:t>Oncor’s</w:t>
      </w:r>
      <w:r w:rsidRPr="00755155">
        <w:rPr>
          <w:rFonts w:ascii="Arial" w:eastAsia="Calibri" w:hAnsi="Arial" w:cs="Arial"/>
          <w:spacing w:val="-12"/>
          <w:szCs w:val="22"/>
          <w:u w:val="single"/>
        </w:rPr>
        <w:t xml:space="preserve"> </w:t>
      </w:r>
      <w:r w:rsidRPr="00755155">
        <w:rPr>
          <w:rFonts w:ascii="Arial" w:eastAsia="Calibri" w:hAnsi="Arial" w:cs="Arial"/>
          <w:szCs w:val="22"/>
          <w:u w:val="single"/>
        </w:rPr>
        <w:t>RPG</w:t>
      </w:r>
      <w:r w:rsidRPr="00755155">
        <w:rPr>
          <w:rFonts w:ascii="Arial" w:eastAsia="Calibri" w:hAnsi="Arial" w:cs="Arial"/>
          <w:spacing w:val="-14"/>
          <w:szCs w:val="22"/>
          <w:u w:val="single"/>
        </w:rPr>
        <w:t xml:space="preserve"> </w:t>
      </w:r>
      <w:r w:rsidRPr="00755155">
        <w:rPr>
          <w:rFonts w:ascii="Arial" w:eastAsia="Calibri" w:hAnsi="Arial" w:cs="Arial"/>
          <w:szCs w:val="22"/>
          <w:u w:val="single"/>
        </w:rPr>
        <w:t>proposal</w:t>
      </w:r>
      <w:r w:rsidRPr="00755155">
        <w:rPr>
          <w:rFonts w:ascii="Arial" w:eastAsia="Calibri" w:hAnsi="Arial" w:cs="Arial"/>
          <w:spacing w:val="-8"/>
          <w:szCs w:val="22"/>
        </w:rPr>
        <w:t xml:space="preserve"> </w:t>
      </w:r>
      <w:r w:rsidRPr="00755155">
        <w:rPr>
          <w:rFonts w:ascii="Arial" w:eastAsia="Calibri" w:hAnsi="Arial" w:cs="Arial"/>
          <w:szCs w:val="22"/>
        </w:rPr>
        <w:t>within</w:t>
      </w:r>
      <w:r w:rsidRPr="00755155">
        <w:rPr>
          <w:rFonts w:ascii="Arial" w:eastAsia="Calibri" w:hAnsi="Arial" w:cs="Arial"/>
          <w:spacing w:val="-14"/>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study</w:t>
      </w:r>
      <w:r w:rsidRPr="00755155">
        <w:rPr>
          <w:rFonts w:ascii="Arial" w:eastAsia="Calibri" w:hAnsi="Arial" w:cs="Arial"/>
          <w:spacing w:val="-13"/>
          <w:szCs w:val="22"/>
        </w:rPr>
        <w:t xml:space="preserve"> </w:t>
      </w:r>
      <w:r w:rsidRPr="00755155">
        <w:rPr>
          <w:rFonts w:ascii="Arial" w:eastAsia="Calibri" w:hAnsi="Arial" w:cs="Arial"/>
          <w:szCs w:val="22"/>
        </w:rPr>
        <w:t>area,</w:t>
      </w:r>
      <w:r w:rsidRPr="00755155">
        <w:rPr>
          <w:rFonts w:ascii="Arial" w:eastAsia="Calibri" w:hAnsi="Arial" w:cs="Arial"/>
          <w:spacing w:val="-12"/>
          <w:szCs w:val="22"/>
        </w:rPr>
        <w:t xml:space="preserve"> </w:t>
      </w:r>
      <w:r w:rsidRPr="00755155">
        <w:rPr>
          <w:rFonts w:ascii="Arial" w:eastAsia="Calibri" w:hAnsi="Arial" w:cs="Arial"/>
          <w:szCs w:val="22"/>
        </w:rPr>
        <w:t>and</w:t>
      </w:r>
      <w:r w:rsidRPr="00755155">
        <w:rPr>
          <w:rFonts w:ascii="Arial" w:eastAsia="Calibri" w:hAnsi="Arial" w:cs="Arial"/>
          <w:spacing w:val="-11"/>
          <w:szCs w:val="22"/>
        </w:rPr>
        <w:t xml:space="preserve"> </w:t>
      </w:r>
      <w:r w:rsidRPr="00755155">
        <w:rPr>
          <w:rFonts w:ascii="Arial" w:eastAsia="Calibri" w:hAnsi="Arial" w:cs="Arial"/>
          <w:szCs w:val="22"/>
        </w:rPr>
        <w:t>“observed no adverse dynamic stability impacts resulting from the implementation of Option 3 (ERCOT’s preferred option).”</w:t>
      </w:r>
    </w:p>
    <w:p w14:paraId="1DF446CD" w14:textId="4637061A" w:rsidR="00755155" w:rsidRPr="00755155" w:rsidRDefault="00755155" w:rsidP="002F2D8A">
      <w:pPr>
        <w:widowControl w:val="0"/>
        <w:numPr>
          <w:ilvl w:val="0"/>
          <w:numId w:val="45"/>
        </w:numPr>
        <w:tabs>
          <w:tab w:val="left" w:pos="576"/>
        </w:tabs>
        <w:autoSpaceDE w:val="0"/>
        <w:autoSpaceDN w:val="0"/>
        <w:spacing w:before="120" w:after="120"/>
        <w:ind w:right="570"/>
        <w:jc w:val="both"/>
        <w:rPr>
          <w:rFonts w:ascii="Arial" w:eastAsia="Calibri" w:hAnsi="Arial" w:cs="Arial"/>
        </w:rPr>
      </w:pPr>
      <w:r w:rsidRPr="00755155">
        <w:rPr>
          <w:rFonts w:ascii="Arial" w:eastAsia="Calibri" w:hAnsi="Arial" w:cs="Arial"/>
          <w:noProof/>
          <w:sz w:val="20"/>
        </w:rPr>
        <w:drawing>
          <wp:anchor distT="0" distB="0" distL="0" distR="0" simplePos="0" relativeHeight="251660288" behindDoc="1" locked="0" layoutInCell="1" allowOverlap="1" wp14:anchorId="589FAF8B" wp14:editId="011E4F20">
            <wp:simplePos x="0" y="0"/>
            <wp:positionH relativeFrom="page">
              <wp:posOffset>1170166</wp:posOffset>
            </wp:positionH>
            <wp:positionV relativeFrom="paragraph">
              <wp:posOffset>180664</wp:posOffset>
            </wp:positionV>
            <wp:extent cx="5959976" cy="221742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8" cstate="print"/>
                    <a:stretch>
                      <a:fillRect/>
                    </a:stretch>
                  </pic:blipFill>
                  <pic:spPr>
                    <a:xfrm>
                      <a:off x="0" y="0"/>
                      <a:ext cx="5959976" cy="2217420"/>
                    </a:xfrm>
                    <a:prstGeom prst="rect">
                      <a:avLst/>
                    </a:prstGeom>
                  </pic:spPr>
                </pic:pic>
              </a:graphicData>
            </a:graphic>
          </wp:anchor>
        </w:drawing>
      </w:r>
      <w:r w:rsidRPr="00755155">
        <w:rPr>
          <w:rFonts w:ascii="Arial" w:eastAsia="Calibri" w:hAnsi="Arial" w:cs="Arial"/>
          <w:szCs w:val="22"/>
        </w:rPr>
        <w:t>ERCOT’s independent review of the Southern DFW project (RPG No. 25RPG004) took nearly three times the 150-day target established in the ERCOT Protocols. During that delay, Oncor continued to assure Cholla that Project Venus was being actively pursued through the established RPG process, while later-requested large loads were simultaneously advanced to ERCOT</w:t>
      </w:r>
      <w:r w:rsidRPr="00755155">
        <w:rPr>
          <w:rFonts w:ascii="Arial" w:eastAsia="Calibri" w:hAnsi="Arial" w:cs="Arial"/>
          <w:spacing w:val="-14"/>
          <w:szCs w:val="22"/>
        </w:rPr>
        <w:t xml:space="preserve"> </w:t>
      </w:r>
      <w:r w:rsidRPr="00755155">
        <w:rPr>
          <w:rFonts w:ascii="Arial" w:eastAsia="Calibri" w:hAnsi="Arial" w:cs="Arial"/>
          <w:szCs w:val="22"/>
        </w:rPr>
        <w:t>for</w:t>
      </w:r>
      <w:r w:rsidRPr="00755155">
        <w:rPr>
          <w:rFonts w:ascii="Arial" w:eastAsia="Calibri" w:hAnsi="Arial" w:cs="Arial"/>
          <w:spacing w:val="-14"/>
          <w:szCs w:val="22"/>
        </w:rPr>
        <w:t xml:space="preserve"> </w:t>
      </w:r>
      <w:r w:rsidRPr="00755155">
        <w:rPr>
          <w:rFonts w:ascii="Arial" w:eastAsia="Calibri" w:hAnsi="Arial" w:cs="Arial"/>
          <w:szCs w:val="22"/>
        </w:rPr>
        <w:t>approval</w:t>
      </w:r>
      <w:r w:rsidRPr="00755155">
        <w:rPr>
          <w:rFonts w:ascii="Arial" w:eastAsia="Calibri" w:hAnsi="Arial" w:cs="Arial"/>
          <w:spacing w:val="-13"/>
          <w:szCs w:val="22"/>
        </w:rPr>
        <w:t xml:space="preserve"> </w:t>
      </w:r>
      <w:r w:rsidRPr="00755155">
        <w:rPr>
          <w:rFonts w:ascii="Arial" w:eastAsia="Calibri" w:hAnsi="Arial" w:cs="Arial"/>
          <w:szCs w:val="22"/>
        </w:rPr>
        <w:t>against</w:t>
      </w:r>
      <w:r w:rsidRPr="00755155">
        <w:rPr>
          <w:rFonts w:ascii="Arial" w:eastAsia="Calibri" w:hAnsi="Arial" w:cs="Arial"/>
          <w:spacing w:val="-14"/>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same</w:t>
      </w:r>
      <w:r w:rsidRPr="00755155">
        <w:rPr>
          <w:rFonts w:ascii="Arial" w:eastAsia="Calibri" w:hAnsi="Arial" w:cs="Arial"/>
          <w:spacing w:val="-14"/>
          <w:szCs w:val="22"/>
        </w:rPr>
        <w:t xml:space="preserve"> </w:t>
      </w:r>
      <w:r w:rsidRPr="00755155">
        <w:rPr>
          <w:rFonts w:ascii="Arial" w:eastAsia="Calibri" w:hAnsi="Arial" w:cs="Arial"/>
          <w:szCs w:val="22"/>
        </w:rPr>
        <w:t>planned</w:t>
      </w:r>
      <w:r w:rsidRPr="00755155">
        <w:rPr>
          <w:rFonts w:ascii="Arial" w:eastAsia="Calibri" w:hAnsi="Arial" w:cs="Arial"/>
          <w:spacing w:val="-13"/>
          <w:szCs w:val="22"/>
        </w:rPr>
        <w:t xml:space="preserve"> </w:t>
      </w:r>
      <w:r w:rsidRPr="00755155">
        <w:rPr>
          <w:rFonts w:ascii="Arial" w:eastAsia="Calibri" w:hAnsi="Arial" w:cs="Arial"/>
          <w:szCs w:val="22"/>
        </w:rPr>
        <w:t>transmission</w:t>
      </w:r>
      <w:r w:rsidRPr="00755155">
        <w:rPr>
          <w:rFonts w:ascii="Arial" w:eastAsia="Calibri" w:hAnsi="Arial" w:cs="Arial"/>
          <w:spacing w:val="-14"/>
          <w:szCs w:val="22"/>
        </w:rPr>
        <w:t xml:space="preserve"> </w:t>
      </w:r>
      <w:r w:rsidRPr="00755155">
        <w:rPr>
          <w:rFonts w:ascii="Arial" w:eastAsia="Calibri" w:hAnsi="Arial" w:cs="Arial"/>
          <w:szCs w:val="22"/>
        </w:rPr>
        <w:t>capacity.</w:t>
      </w:r>
      <w:r w:rsidRPr="00755155">
        <w:rPr>
          <w:rFonts w:ascii="Arial" w:eastAsia="Calibri" w:hAnsi="Arial" w:cs="Arial"/>
          <w:spacing w:val="-14"/>
          <w:szCs w:val="22"/>
        </w:rPr>
        <w:t xml:space="preserve"> </w:t>
      </w:r>
      <w:r w:rsidRPr="00755155">
        <w:rPr>
          <w:rFonts w:ascii="Arial" w:eastAsia="Calibri" w:hAnsi="Arial" w:cs="Arial"/>
          <w:szCs w:val="22"/>
        </w:rPr>
        <w:t>Cholla’s</w:t>
      </w:r>
      <w:r w:rsidRPr="00755155">
        <w:rPr>
          <w:rFonts w:ascii="Arial" w:eastAsia="Calibri" w:hAnsi="Arial" w:cs="Arial"/>
          <w:spacing w:val="-13"/>
          <w:szCs w:val="22"/>
        </w:rPr>
        <w:t xml:space="preserve"> </w:t>
      </w:r>
      <w:r w:rsidRPr="00755155">
        <w:rPr>
          <w:rFonts w:ascii="Arial" w:eastAsia="Calibri" w:hAnsi="Arial" w:cs="Arial"/>
          <w:szCs w:val="22"/>
        </w:rPr>
        <w:t>reliance</w:t>
      </w:r>
      <w:r w:rsidRPr="00755155">
        <w:rPr>
          <w:rFonts w:ascii="Arial" w:eastAsia="Calibri" w:hAnsi="Arial" w:cs="Arial"/>
          <w:spacing w:val="-14"/>
          <w:szCs w:val="22"/>
        </w:rPr>
        <w:t xml:space="preserve"> </w:t>
      </w:r>
      <w:r w:rsidRPr="00755155">
        <w:rPr>
          <w:rFonts w:ascii="Arial" w:eastAsia="Calibri" w:hAnsi="Arial" w:cs="Arial"/>
          <w:szCs w:val="22"/>
        </w:rPr>
        <w:t>on</w:t>
      </w:r>
      <w:r w:rsidRPr="00755155">
        <w:rPr>
          <w:rFonts w:ascii="Arial" w:eastAsia="Calibri" w:hAnsi="Arial" w:cs="Arial"/>
          <w:spacing w:val="-13"/>
          <w:szCs w:val="22"/>
        </w:rPr>
        <w:t xml:space="preserve"> </w:t>
      </w:r>
      <w:r w:rsidRPr="00755155">
        <w:rPr>
          <w:rFonts w:ascii="Arial" w:eastAsia="Calibri" w:hAnsi="Arial" w:cs="Arial"/>
          <w:szCs w:val="22"/>
        </w:rPr>
        <w:t>Oncor’s assurances was reasonable. The RPG process was not an informal accommodation; it was the pathway</w:t>
      </w:r>
      <w:r w:rsidRPr="00755155">
        <w:rPr>
          <w:rFonts w:ascii="Arial" w:eastAsia="Calibri" w:hAnsi="Arial" w:cs="Arial"/>
          <w:spacing w:val="-8"/>
          <w:szCs w:val="22"/>
        </w:rPr>
        <w:t xml:space="preserve"> </w:t>
      </w:r>
      <w:r w:rsidRPr="00755155">
        <w:rPr>
          <w:rFonts w:ascii="Arial" w:eastAsia="Calibri" w:hAnsi="Arial" w:cs="Arial"/>
          <w:szCs w:val="22"/>
        </w:rPr>
        <w:t>Oncor</w:t>
      </w:r>
      <w:r w:rsidRPr="00755155">
        <w:rPr>
          <w:rFonts w:ascii="Arial" w:eastAsia="Calibri" w:hAnsi="Arial" w:cs="Arial"/>
          <w:spacing w:val="-7"/>
          <w:szCs w:val="22"/>
        </w:rPr>
        <w:t xml:space="preserve"> </w:t>
      </w:r>
      <w:r w:rsidRPr="00755155">
        <w:rPr>
          <w:rFonts w:ascii="Arial" w:eastAsia="Calibri" w:hAnsi="Arial" w:cs="Arial"/>
          <w:szCs w:val="22"/>
        </w:rPr>
        <w:t>required</w:t>
      </w:r>
      <w:r w:rsidRPr="00755155">
        <w:rPr>
          <w:rFonts w:ascii="Arial" w:eastAsia="Calibri" w:hAnsi="Arial" w:cs="Arial"/>
          <w:spacing w:val="-11"/>
          <w:szCs w:val="22"/>
        </w:rPr>
        <w:t xml:space="preserve"> </w:t>
      </w:r>
      <w:r w:rsidRPr="00755155">
        <w:rPr>
          <w:rFonts w:ascii="Arial" w:eastAsia="Calibri" w:hAnsi="Arial" w:cs="Arial"/>
          <w:szCs w:val="22"/>
        </w:rPr>
        <w:t>and</w:t>
      </w:r>
      <w:r w:rsidRPr="00755155">
        <w:rPr>
          <w:rFonts w:ascii="Arial" w:eastAsia="Calibri" w:hAnsi="Arial" w:cs="Arial"/>
          <w:spacing w:val="-9"/>
          <w:szCs w:val="22"/>
        </w:rPr>
        <w:t xml:space="preserve"> </w:t>
      </w:r>
      <w:r w:rsidRPr="00755155">
        <w:rPr>
          <w:rFonts w:ascii="Arial" w:eastAsia="Calibri" w:hAnsi="Arial" w:cs="Arial"/>
          <w:szCs w:val="22"/>
        </w:rPr>
        <w:t>ERCOT</w:t>
      </w:r>
      <w:r w:rsidRPr="00755155">
        <w:rPr>
          <w:rFonts w:ascii="Arial" w:eastAsia="Calibri" w:hAnsi="Arial" w:cs="Arial"/>
          <w:spacing w:val="-7"/>
          <w:szCs w:val="22"/>
        </w:rPr>
        <w:t xml:space="preserve"> </w:t>
      </w:r>
      <w:r w:rsidRPr="00755155">
        <w:rPr>
          <w:rFonts w:ascii="Arial" w:eastAsia="Calibri" w:hAnsi="Arial" w:cs="Arial"/>
          <w:szCs w:val="22"/>
        </w:rPr>
        <w:t>repeatedly</w:t>
      </w:r>
      <w:r w:rsidRPr="00755155">
        <w:rPr>
          <w:rFonts w:ascii="Arial" w:eastAsia="Calibri" w:hAnsi="Arial" w:cs="Arial"/>
          <w:spacing w:val="-8"/>
          <w:szCs w:val="22"/>
        </w:rPr>
        <w:t xml:space="preserve"> </w:t>
      </w:r>
      <w:r w:rsidRPr="00755155">
        <w:rPr>
          <w:rFonts w:ascii="Arial" w:eastAsia="Calibri" w:hAnsi="Arial" w:cs="Arial"/>
          <w:szCs w:val="22"/>
        </w:rPr>
        <w:t>recognized</w:t>
      </w:r>
      <w:r w:rsidRPr="00755155">
        <w:rPr>
          <w:rFonts w:ascii="Arial" w:eastAsia="Calibri" w:hAnsi="Arial" w:cs="Arial"/>
          <w:spacing w:val="-6"/>
          <w:szCs w:val="22"/>
        </w:rPr>
        <w:t xml:space="preserve"> </w:t>
      </w:r>
      <w:r w:rsidRPr="00755155">
        <w:rPr>
          <w:rFonts w:ascii="Arial" w:eastAsia="Calibri" w:hAnsi="Arial" w:cs="Arial"/>
          <w:szCs w:val="22"/>
        </w:rPr>
        <w:t>as</w:t>
      </w:r>
      <w:r w:rsidRPr="00755155">
        <w:rPr>
          <w:rFonts w:ascii="Arial" w:eastAsia="Calibri" w:hAnsi="Arial" w:cs="Arial"/>
          <w:spacing w:val="-10"/>
          <w:szCs w:val="22"/>
        </w:rPr>
        <w:t xml:space="preserve"> </w:t>
      </w:r>
      <w:r w:rsidRPr="00755155">
        <w:rPr>
          <w:rFonts w:ascii="Arial" w:eastAsia="Calibri" w:hAnsi="Arial" w:cs="Arial"/>
          <w:szCs w:val="22"/>
        </w:rPr>
        <w:t>the</w:t>
      </w:r>
      <w:r w:rsidRPr="00755155">
        <w:rPr>
          <w:rFonts w:ascii="Arial" w:eastAsia="Calibri" w:hAnsi="Arial" w:cs="Arial"/>
          <w:spacing w:val="-7"/>
          <w:szCs w:val="22"/>
        </w:rPr>
        <w:t xml:space="preserve"> </w:t>
      </w:r>
      <w:r w:rsidRPr="00755155">
        <w:rPr>
          <w:rFonts w:ascii="Arial" w:eastAsia="Calibri" w:hAnsi="Arial" w:cs="Arial"/>
          <w:szCs w:val="22"/>
        </w:rPr>
        <w:t>operative</w:t>
      </w:r>
      <w:r w:rsidRPr="00755155">
        <w:rPr>
          <w:rFonts w:ascii="Arial" w:eastAsia="Calibri" w:hAnsi="Arial" w:cs="Arial"/>
          <w:spacing w:val="-7"/>
          <w:szCs w:val="22"/>
        </w:rPr>
        <w:t xml:space="preserve"> </w:t>
      </w:r>
      <w:r w:rsidRPr="00755155">
        <w:rPr>
          <w:rFonts w:ascii="Arial" w:eastAsia="Calibri" w:hAnsi="Arial" w:cs="Arial"/>
          <w:szCs w:val="22"/>
        </w:rPr>
        <w:t>planning</w:t>
      </w:r>
      <w:r w:rsidRPr="00755155">
        <w:rPr>
          <w:rFonts w:ascii="Arial" w:eastAsia="Calibri" w:hAnsi="Arial" w:cs="Arial"/>
          <w:spacing w:val="-8"/>
          <w:szCs w:val="22"/>
        </w:rPr>
        <w:t xml:space="preserve"> </w:t>
      </w:r>
      <w:r w:rsidRPr="00755155">
        <w:rPr>
          <w:rFonts w:ascii="Arial" w:eastAsia="Calibri" w:hAnsi="Arial" w:cs="Arial"/>
          <w:szCs w:val="22"/>
        </w:rPr>
        <w:t>vehicle</w:t>
      </w:r>
      <w:r w:rsidRPr="00755155">
        <w:rPr>
          <w:rFonts w:ascii="Arial" w:eastAsia="Calibri" w:hAnsi="Arial" w:cs="Arial"/>
          <w:spacing w:val="-9"/>
          <w:szCs w:val="22"/>
        </w:rPr>
        <w:t xml:space="preserve"> </w:t>
      </w:r>
      <w:r w:rsidRPr="00755155">
        <w:rPr>
          <w:rFonts w:ascii="Arial" w:eastAsia="Calibri" w:hAnsi="Arial" w:cs="Arial"/>
          <w:szCs w:val="22"/>
        </w:rPr>
        <w:t>for</w:t>
      </w:r>
      <w:r w:rsidR="002F2D8A">
        <w:rPr>
          <w:rFonts w:ascii="Arial" w:eastAsia="Calibri" w:hAnsi="Arial" w:cs="Arial"/>
          <w:szCs w:val="22"/>
        </w:rPr>
        <w:t xml:space="preserve"> </w:t>
      </w:r>
      <w:r w:rsidRPr="00755155">
        <w:rPr>
          <w:rFonts w:ascii="Arial" w:eastAsia="Calibri" w:hAnsi="Arial" w:cs="Arial"/>
        </w:rPr>
        <w:t xml:space="preserve">serving the </w:t>
      </w:r>
      <w:r w:rsidRPr="00755155">
        <w:rPr>
          <w:rFonts w:ascii="Arial" w:eastAsia="Calibri" w:hAnsi="Arial" w:cs="Arial"/>
        </w:rPr>
        <w:lastRenderedPageBreak/>
        <w:t>Southern DFW large-load additions, as shown through ERCOT’s various RPG status updates (</w:t>
      </w:r>
      <w:hyperlink r:id="rId29">
        <w:r w:rsidRPr="00755155">
          <w:rPr>
            <w:rFonts w:ascii="Arial" w:eastAsia="Calibri" w:hAnsi="Arial" w:cs="Arial"/>
            <w:color w:val="0462C1"/>
            <w:u w:val="single" w:color="0462C1"/>
          </w:rPr>
          <w:t>July 29, 2025</w:t>
        </w:r>
      </w:hyperlink>
      <w:r w:rsidRPr="00755155">
        <w:rPr>
          <w:rFonts w:ascii="Arial" w:eastAsia="Calibri" w:hAnsi="Arial" w:cs="Arial"/>
        </w:rPr>
        <w:t xml:space="preserve">, </w:t>
      </w:r>
      <w:hyperlink r:id="rId30">
        <w:r w:rsidRPr="00755155">
          <w:rPr>
            <w:rFonts w:ascii="Arial" w:eastAsia="Calibri" w:hAnsi="Arial" w:cs="Arial"/>
            <w:color w:val="0462C1"/>
            <w:u w:val="single" w:color="0462C1"/>
          </w:rPr>
          <w:t>August 26, 2025</w:t>
        </w:r>
      </w:hyperlink>
      <w:r w:rsidRPr="00755155">
        <w:rPr>
          <w:rFonts w:ascii="Arial" w:eastAsia="Calibri" w:hAnsi="Arial" w:cs="Arial"/>
        </w:rPr>
        <w:t xml:space="preserve">, and </w:t>
      </w:r>
      <w:hyperlink r:id="rId31">
        <w:r w:rsidRPr="00755155">
          <w:rPr>
            <w:rFonts w:ascii="Arial" w:eastAsia="Calibri" w:hAnsi="Arial" w:cs="Arial"/>
            <w:color w:val="0462C1"/>
            <w:u w:val="single" w:color="0462C1"/>
          </w:rPr>
          <w:t>January 16, 2026</w:t>
        </w:r>
      </w:hyperlink>
      <w:r w:rsidRPr="00755155">
        <w:rPr>
          <w:rFonts w:ascii="Arial" w:eastAsia="Calibri" w:hAnsi="Arial" w:cs="Arial"/>
        </w:rPr>
        <w:t>).</w:t>
      </w:r>
    </w:p>
    <w:p w14:paraId="3F4CE291" w14:textId="77777777" w:rsidR="00755155" w:rsidRPr="00755155" w:rsidRDefault="00755155" w:rsidP="00755155">
      <w:pPr>
        <w:widowControl w:val="0"/>
        <w:numPr>
          <w:ilvl w:val="0"/>
          <w:numId w:val="45"/>
        </w:numPr>
        <w:tabs>
          <w:tab w:val="left" w:pos="576"/>
        </w:tabs>
        <w:autoSpaceDE w:val="0"/>
        <w:autoSpaceDN w:val="0"/>
        <w:spacing w:before="120" w:after="120"/>
        <w:ind w:right="567"/>
        <w:jc w:val="both"/>
        <w:rPr>
          <w:rFonts w:ascii="Arial" w:eastAsia="Calibri" w:hAnsi="Arial" w:cs="Arial"/>
          <w:szCs w:val="22"/>
        </w:rPr>
      </w:pPr>
      <w:r w:rsidRPr="00755155">
        <w:rPr>
          <w:rFonts w:ascii="Arial" w:eastAsia="Calibri" w:hAnsi="Arial" w:cs="Arial"/>
          <w:szCs w:val="22"/>
        </w:rPr>
        <w:t xml:space="preserve">On </w:t>
      </w:r>
      <w:r w:rsidRPr="00755155">
        <w:rPr>
          <w:rFonts w:ascii="Arial" w:eastAsia="Calibri" w:hAnsi="Arial" w:cs="Arial"/>
          <w:b/>
          <w:szCs w:val="22"/>
        </w:rPr>
        <w:t>April 9, 2026</w:t>
      </w:r>
      <w:r w:rsidRPr="00755155">
        <w:rPr>
          <w:rFonts w:ascii="Arial" w:eastAsia="Calibri" w:hAnsi="Arial" w:cs="Arial"/>
          <w:szCs w:val="22"/>
        </w:rPr>
        <w:t xml:space="preserve">, Oncor testified publicly before the </w:t>
      </w:r>
      <w:hyperlink r:id="rId32">
        <w:r w:rsidRPr="00755155">
          <w:rPr>
            <w:rFonts w:ascii="Arial" w:eastAsia="Calibri" w:hAnsi="Arial" w:cs="Arial"/>
            <w:color w:val="0462C1"/>
            <w:szCs w:val="22"/>
            <w:u w:val="single" w:color="0462C1"/>
          </w:rPr>
          <w:t>Texas House Committee on State Affairs</w:t>
        </w:r>
      </w:hyperlink>
      <w:r w:rsidRPr="00755155">
        <w:rPr>
          <w:rFonts w:ascii="Arial" w:eastAsia="Calibri" w:hAnsi="Arial" w:cs="Arial"/>
          <w:szCs w:val="22"/>
        </w:rPr>
        <w:t>, that projects like the “South Dallas project” is “a pretty pure” example of transmission built to serve new large customers. Oncor further testified “it’s important that the customers we have been planning</w:t>
      </w:r>
      <w:r w:rsidRPr="00755155">
        <w:rPr>
          <w:rFonts w:ascii="Arial" w:eastAsia="Calibri" w:hAnsi="Arial" w:cs="Arial"/>
          <w:spacing w:val="-1"/>
          <w:szCs w:val="22"/>
        </w:rPr>
        <w:t xml:space="preserve"> </w:t>
      </w:r>
      <w:r w:rsidRPr="00755155">
        <w:rPr>
          <w:rFonts w:ascii="Arial" w:eastAsia="Calibri" w:hAnsi="Arial" w:cs="Arial"/>
          <w:szCs w:val="22"/>
        </w:rPr>
        <w:t>for and building for get the benefit of those projects as part of this process” and cautioned that “[t]hey can’t have the rug</w:t>
      </w:r>
      <w:r w:rsidRPr="00755155">
        <w:rPr>
          <w:rFonts w:ascii="Arial" w:eastAsia="Calibri" w:hAnsi="Arial" w:cs="Arial"/>
          <w:spacing w:val="-2"/>
          <w:szCs w:val="22"/>
        </w:rPr>
        <w:t xml:space="preserve"> </w:t>
      </w:r>
      <w:r w:rsidRPr="00755155">
        <w:rPr>
          <w:rFonts w:ascii="Arial" w:eastAsia="Calibri" w:hAnsi="Arial" w:cs="Arial"/>
          <w:szCs w:val="22"/>
        </w:rPr>
        <w:t>pulled out from under them”</w:t>
      </w:r>
      <w:r w:rsidRPr="00755155">
        <w:rPr>
          <w:rFonts w:ascii="Arial" w:eastAsia="Calibri" w:hAnsi="Arial" w:cs="Arial"/>
          <w:spacing w:val="-1"/>
          <w:szCs w:val="22"/>
        </w:rPr>
        <w:t xml:space="preserve"> </w:t>
      </w:r>
      <w:r w:rsidRPr="00755155">
        <w:rPr>
          <w:rFonts w:ascii="Arial" w:eastAsia="Calibri" w:hAnsi="Arial" w:cs="Arial"/>
          <w:szCs w:val="22"/>
        </w:rPr>
        <w:t>while the batch process and new large load interconnection rules are finalized.</w:t>
      </w:r>
    </w:p>
    <w:p w14:paraId="039CA215" w14:textId="77777777" w:rsidR="00755155" w:rsidRPr="00755155" w:rsidRDefault="00755155" w:rsidP="00755155">
      <w:pPr>
        <w:widowControl w:val="0"/>
        <w:numPr>
          <w:ilvl w:val="0"/>
          <w:numId w:val="45"/>
        </w:numPr>
        <w:tabs>
          <w:tab w:val="left" w:pos="576"/>
        </w:tabs>
        <w:autoSpaceDE w:val="0"/>
        <w:autoSpaceDN w:val="0"/>
        <w:spacing w:before="120" w:after="120"/>
        <w:ind w:right="572"/>
        <w:jc w:val="both"/>
        <w:rPr>
          <w:rFonts w:ascii="Arial" w:eastAsia="Calibri" w:hAnsi="Arial" w:cs="Arial"/>
          <w:szCs w:val="22"/>
        </w:rPr>
      </w:pPr>
      <w:r w:rsidRPr="00755155">
        <w:rPr>
          <w:rFonts w:ascii="Arial" w:eastAsia="Calibri" w:hAnsi="Arial" w:cs="Arial"/>
          <w:szCs w:val="22"/>
        </w:rPr>
        <w:t xml:space="preserve">At the </w:t>
      </w:r>
      <w:r w:rsidRPr="00755155">
        <w:rPr>
          <w:rFonts w:ascii="Arial" w:eastAsia="Calibri" w:hAnsi="Arial" w:cs="Arial"/>
          <w:b/>
          <w:szCs w:val="22"/>
        </w:rPr>
        <w:t xml:space="preserve">April 20-21, 2026 </w:t>
      </w:r>
      <w:r w:rsidRPr="00755155">
        <w:rPr>
          <w:rFonts w:ascii="Arial" w:eastAsia="Calibri" w:hAnsi="Arial" w:cs="Arial"/>
          <w:szCs w:val="22"/>
        </w:rPr>
        <w:t xml:space="preserve">ERCOT Board of Directors meeting, the </w:t>
      </w:r>
      <w:hyperlink r:id="rId33">
        <w:r w:rsidRPr="00755155">
          <w:rPr>
            <w:rFonts w:ascii="Arial" w:eastAsia="Calibri" w:hAnsi="Arial" w:cs="Arial"/>
            <w:color w:val="0462C1"/>
            <w:szCs w:val="22"/>
            <w:u w:val="single" w:color="0462C1"/>
          </w:rPr>
          <w:t>Board approved the</w:t>
        </w:r>
      </w:hyperlink>
      <w:r w:rsidRPr="00755155">
        <w:rPr>
          <w:rFonts w:ascii="Arial" w:eastAsia="Calibri" w:hAnsi="Arial" w:cs="Arial"/>
          <w:color w:val="0462C1"/>
          <w:szCs w:val="22"/>
        </w:rPr>
        <w:t xml:space="preserve"> </w:t>
      </w:r>
      <w:hyperlink r:id="rId34">
        <w:r w:rsidRPr="00755155">
          <w:rPr>
            <w:rFonts w:ascii="Arial" w:eastAsia="Calibri" w:hAnsi="Arial" w:cs="Arial"/>
            <w:color w:val="0462C1"/>
            <w:szCs w:val="22"/>
            <w:u w:val="single" w:color="0462C1"/>
          </w:rPr>
          <w:t>endorsement of the Southern DFW project</w:t>
        </w:r>
      </w:hyperlink>
    </w:p>
    <w:p w14:paraId="2B02A518" w14:textId="77777777" w:rsidR="00755155" w:rsidRPr="00755155" w:rsidRDefault="00755155" w:rsidP="00755155">
      <w:pPr>
        <w:widowControl w:val="0"/>
        <w:numPr>
          <w:ilvl w:val="0"/>
          <w:numId w:val="45"/>
        </w:numPr>
        <w:tabs>
          <w:tab w:val="left" w:pos="576"/>
        </w:tabs>
        <w:autoSpaceDE w:val="0"/>
        <w:autoSpaceDN w:val="0"/>
        <w:spacing w:before="120" w:after="120"/>
        <w:ind w:right="567"/>
        <w:jc w:val="both"/>
        <w:rPr>
          <w:rFonts w:ascii="Arial" w:eastAsia="Calibri" w:hAnsi="Arial" w:cs="Arial"/>
          <w:szCs w:val="22"/>
        </w:rPr>
      </w:pPr>
      <w:r w:rsidRPr="00755155">
        <w:rPr>
          <w:rFonts w:ascii="Arial" w:eastAsia="Calibri" w:hAnsi="Arial" w:cs="Arial"/>
          <w:szCs w:val="22"/>
        </w:rPr>
        <w:t xml:space="preserve">At the </w:t>
      </w:r>
      <w:r w:rsidRPr="00755155">
        <w:rPr>
          <w:rFonts w:ascii="Arial" w:eastAsia="Calibri" w:hAnsi="Arial" w:cs="Arial"/>
          <w:b/>
          <w:szCs w:val="22"/>
        </w:rPr>
        <w:t>May 13, 2026</w:t>
      </w:r>
      <w:r w:rsidRPr="00755155">
        <w:rPr>
          <w:rFonts w:ascii="Arial" w:eastAsia="Calibri" w:hAnsi="Arial" w:cs="Arial"/>
          <w:b/>
          <w:spacing w:val="40"/>
          <w:szCs w:val="22"/>
        </w:rPr>
        <w:t xml:space="preserve"> </w:t>
      </w:r>
      <w:hyperlink r:id="rId35">
        <w:r w:rsidRPr="00755155">
          <w:rPr>
            <w:rFonts w:ascii="Arial" w:eastAsia="Calibri" w:hAnsi="Arial" w:cs="Arial"/>
            <w:color w:val="0462C1"/>
            <w:szCs w:val="22"/>
            <w:u w:val="single" w:color="0462C1"/>
          </w:rPr>
          <w:t>Special TAC meeting</w:t>
        </w:r>
      </w:hyperlink>
      <w:r w:rsidRPr="00755155">
        <w:rPr>
          <w:rFonts w:ascii="Arial" w:eastAsia="Calibri" w:hAnsi="Arial" w:cs="Arial"/>
          <w:szCs w:val="22"/>
        </w:rPr>
        <w:t>, Oncor confirmed that it used the RPG process to bundle multiple Southern DFW customers into a single study in lieu of multiple individual LLIS studies.</w:t>
      </w:r>
      <w:r w:rsidRPr="00755155">
        <w:rPr>
          <w:rFonts w:ascii="Arial" w:eastAsia="Calibri" w:hAnsi="Arial" w:cs="Arial"/>
          <w:spacing w:val="-8"/>
          <w:szCs w:val="22"/>
        </w:rPr>
        <w:t xml:space="preserve"> </w:t>
      </w:r>
      <w:r w:rsidRPr="00755155">
        <w:rPr>
          <w:rFonts w:ascii="Arial" w:eastAsia="Calibri" w:hAnsi="Arial" w:cs="Arial"/>
          <w:szCs w:val="22"/>
        </w:rPr>
        <w:t>Cholla</w:t>
      </w:r>
      <w:r w:rsidRPr="00755155">
        <w:rPr>
          <w:rFonts w:ascii="Arial" w:eastAsia="Calibri" w:hAnsi="Arial" w:cs="Arial"/>
          <w:spacing w:val="-9"/>
          <w:szCs w:val="22"/>
        </w:rPr>
        <w:t xml:space="preserve"> </w:t>
      </w:r>
      <w:r w:rsidRPr="00755155">
        <w:rPr>
          <w:rFonts w:ascii="Arial" w:eastAsia="Calibri" w:hAnsi="Arial" w:cs="Arial"/>
          <w:szCs w:val="22"/>
        </w:rPr>
        <w:t>explained</w:t>
      </w:r>
      <w:r w:rsidRPr="00755155">
        <w:rPr>
          <w:rFonts w:ascii="Arial" w:eastAsia="Calibri" w:hAnsi="Arial" w:cs="Arial"/>
          <w:spacing w:val="-8"/>
          <w:szCs w:val="22"/>
        </w:rPr>
        <w:t xml:space="preserve"> </w:t>
      </w:r>
      <w:r w:rsidRPr="00755155">
        <w:rPr>
          <w:rFonts w:ascii="Arial" w:eastAsia="Calibri" w:hAnsi="Arial" w:cs="Arial"/>
          <w:szCs w:val="22"/>
        </w:rPr>
        <w:t>that</w:t>
      </w:r>
      <w:r w:rsidRPr="00755155">
        <w:rPr>
          <w:rFonts w:ascii="Arial" w:eastAsia="Calibri" w:hAnsi="Arial" w:cs="Arial"/>
          <w:spacing w:val="-5"/>
          <w:szCs w:val="22"/>
        </w:rPr>
        <w:t xml:space="preserve"> </w:t>
      </w:r>
      <w:r w:rsidRPr="00755155">
        <w:rPr>
          <w:rFonts w:ascii="Arial" w:eastAsia="Calibri" w:hAnsi="Arial" w:cs="Arial"/>
          <w:szCs w:val="22"/>
        </w:rPr>
        <w:t>this</w:t>
      </w:r>
      <w:r w:rsidRPr="00755155">
        <w:rPr>
          <w:rFonts w:ascii="Arial" w:eastAsia="Calibri" w:hAnsi="Arial" w:cs="Arial"/>
          <w:spacing w:val="-8"/>
          <w:szCs w:val="22"/>
        </w:rPr>
        <w:t xml:space="preserve"> </w:t>
      </w:r>
      <w:r w:rsidRPr="00755155">
        <w:rPr>
          <w:rFonts w:ascii="Arial" w:eastAsia="Calibri" w:hAnsi="Arial" w:cs="Arial"/>
          <w:szCs w:val="22"/>
        </w:rPr>
        <w:t>made</w:t>
      </w:r>
      <w:r w:rsidRPr="00755155">
        <w:rPr>
          <w:rFonts w:ascii="Arial" w:eastAsia="Calibri" w:hAnsi="Arial" w:cs="Arial"/>
          <w:spacing w:val="-9"/>
          <w:szCs w:val="22"/>
        </w:rPr>
        <w:t xml:space="preserve"> </w:t>
      </w:r>
      <w:r w:rsidRPr="00755155">
        <w:rPr>
          <w:rFonts w:ascii="Arial" w:eastAsia="Calibri" w:hAnsi="Arial" w:cs="Arial"/>
          <w:szCs w:val="22"/>
        </w:rPr>
        <w:t>the</w:t>
      </w:r>
      <w:r w:rsidRPr="00755155">
        <w:rPr>
          <w:rFonts w:ascii="Arial" w:eastAsia="Calibri" w:hAnsi="Arial" w:cs="Arial"/>
          <w:spacing w:val="-7"/>
          <w:szCs w:val="22"/>
        </w:rPr>
        <w:t xml:space="preserve"> </w:t>
      </w:r>
      <w:r w:rsidRPr="00755155">
        <w:rPr>
          <w:rFonts w:ascii="Arial" w:eastAsia="Calibri" w:hAnsi="Arial" w:cs="Arial"/>
          <w:szCs w:val="22"/>
        </w:rPr>
        <w:t>RPG</w:t>
      </w:r>
      <w:r w:rsidRPr="00755155">
        <w:rPr>
          <w:rFonts w:ascii="Arial" w:eastAsia="Calibri" w:hAnsi="Arial" w:cs="Arial"/>
          <w:spacing w:val="-10"/>
          <w:szCs w:val="22"/>
        </w:rPr>
        <w:t xml:space="preserve"> </w:t>
      </w:r>
      <w:r w:rsidRPr="00755155">
        <w:rPr>
          <w:rFonts w:ascii="Arial" w:eastAsia="Calibri" w:hAnsi="Arial" w:cs="Arial"/>
          <w:szCs w:val="22"/>
        </w:rPr>
        <w:t>process</w:t>
      </w:r>
      <w:r w:rsidRPr="00755155">
        <w:rPr>
          <w:rFonts w:ascii="Arial" w:eastAsia="Calibri" w:hAnsi="Arial" w:cs="Arial"/>
          <w:spacing w:val="-7"/>
          <w:szCs w:val="22"/>
        </w:rPr>
        <w:t xml:space="preserve"> </w:t>
      </w:r>
      <w:r w:rsidRPr="00755155">
        <w:rPr>
          <w:rFonts w:ascii="Arial" w:eastAsia="Calibri" w:hAnsi="Arial" w:cs="Arial"/>
          <w:szCs w:val="22"/>
        </w:rPr>
        <w:t>functionally</w:t>
      </w:r>
      <w:r w:rsidRPr="00755155">
        <w:rPr>
          <w:rFonts w:ascii="Arial" w:eastAsia="Calibri" w:hAnsi="Arial" w:cs="Arial"/>
          <w:spacing w:val="-8"/>
          <w:szCs w:val="22"/>
        </w:rPr>
        <w:t xml:space="preserve"> </w:t>
      </w:r>
      <w:r w:rsidRPr="00755155">
        <w:rPr>
          <w:rFonts w:ascii="Arial" w:eastAsia="Calibri" w:hAnsi="Arial" w:cs="Arial"/>
          <w:szCs w:val="22"/>
        </w:rPr>
        <w:t>comparable</w:t>
      </w:r>
      <w:r w:rsidRPr="00755155">
        <w:rPr>
          <w:rFonts w:ascii="Arial" w:eastAsia="Calibri" w:hAnsi="Arial" w:cs="Arial"/>
          <w:spacing w:val="-7"/>
          <w:szCs w:val="22"/>
        </w:rPr>
        <w:t xml:space="preserve"> </w:t>
      </w:r>
      <w:r w:rsidRPr="00755155">
        <w:rPr>
          <w:rFonts w:ascii="Arial" w:eastAsia="Calibri" w:hAnsi="Arial" w:cs="Arial"/>
          <w:szCs w:val="22"/>
        </w:rPr>
        <w:t>to</w:t>
      </w:r>
      <w:r w:rsidRPr="00755155">
        <w:rPr>
          <w:rFonts w:ascii="Arial" w:eastAsia="Calibri" w:hAnsi="Arial" w:cs="Arial"/>
          <w:spacing w:val="-2"/>
          <w:szCs w:val="22"/>
        </w:rPr>
        <w:t xml:space="preserve"> </w:t>
      </w:r>
      <w:r w:rsidRPr="00755155">
        <w:rPr>
          <w:rFonts w:ascii="Arial" w:eastAsia="Calibri" w:hAnsi="Arial" w:cs="Arial"/>
          <w:szCs w:val="22"/>
        </w:rPr>
        <w:t>cluster</w:t>
      </w:r>
      <w:r w:rsidRPr="00755155">
        <w:rPr>
          <w:rFonts w:ascii="Arial" w:eastAsia="Calibri" w:hAnsi="Arial" w:cs="Arial"/>
          <w:spacing w:val="-6"/>
          <w:szCs w:val="22"/>
        </w:rPr>
        <w:t xml:space="preserve"> </w:t>
      </w:r>
      <w:r w:rsidRPr="00755155">
        <w:rPr>
          <w:rFonts w:ascii="Arial" w:eastAsia="Calibri" w:hAnsi="Arial" w:cs="Arial"/>
          <w:szCs w:val="22"/>
        </w:rPr>
        <w:t>LLIS for</w:t>
      </w:r>
      <w:r w:rsidRPr="00755155">
        <w:rPr>
          <w:rFonts w:ascii="Arial" w:eastAsia="Calibri" w:hAnsi="Arial" w:cs="Arial"/>
          <w:spacing w:val="-14"/>
          <w:szCs w:val="22"/>
        </w:rPr>
        <w:t xml:space="preserve"> </w:t>
      </w:r>
      <w:r w:rsidRPr="00755155">
        <w:rPr>
          <w:rFonts w:ascii="Arial" w:eastAsia="Calibri" w:hAnsi="Arial" w:cs="Arial"/>
          <w:szCs w:val="22"/>
        </w:rPr>
        <w:t>the</w:t>
      </w:r>
      <w:r w:rsidRPr="00755155">
        <w:rPr>
          <w:rFonts w:ascii="Arial" w:eastAsia="Calibri" w:hAnsi="Arial" w:cs="Arial"/>
          <w:spacing w:val="-11"/>
          <w:szCs w:val="22"/>
        </w:rPr>
        <w:t xml:space="preserve"> </w:t>
      </w:r>
      <w:r w:rsidRPr="00755155">
        <w:rPr>
          <w:rFonts w:ascii="Arial" w:eastAsia="Calibri" w:hAnsi="Arial" w:cs="Arial"/>
          <w:szCs w:val="22"/>
        </w:rPr>
        <w:t>loads</w:t>
      </w:r>
      <w:r w:rsidRPr="00755155">
        <w:rPr>
          <w:rFonts w:ascii="Arial" w:eastAsia="Calibri" w:hAnsi="Arial" w:cs="Arial"/>
          <w:spacing w:val="-14"/>
          <w:szCs w:val="22"/>
        </w:rPr>
        <w:t xml:space="preserve"> </w:t>
      </w:r>
      <w:r w:rsidRPr="00755155">
        <w:rPr>
          <w:rFonts w:ascii="Arial" w:eastAsia="Calibri" w:hAnsi="Arial" w:cs="Arial"/>
          <w:szCs w:val="22"/>
        </w:rPr>
        <w:t>that</w:t>
      </w:r>
      <w:r w:rsidRPr="00755155">
        <w:rPr>
          <w:rFonts w:ascii="Arial" w:eastAsia="Calibri" w:hAnsi="Arial" w:cs="Arial"/>
          <w:spacing w:val="-10"/>
          <w:szCs w:val="22"/>
        </w:rPr>
        <w:t xml:space="preserve"> </w:t>
      </w:r>
      <w:r w:rsidRPr="00755155">
        <w:rPr>
          <w:rFonts w:ascii="Arial" w:eastAsia="Calibri" w:hAnsi="Arial" w:cs="Arial"/>
          <w:szCs w:val="22"/>
        </w:rPr>
        <w:t>supported</w:t>
      </w:r>
      <w:r w:rsidRPr="00755155">
        <w:rPr>
          <w:rFonts w:ascii="Arial" w:eastAsia="Calibri" w:hAnsi="Arial" w:cs="Arial"/>
          <w:spacing w:val="-12"/>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need</w:t>
      </w:r>
      <w:r w:rsidRPr="00755155">
        <w:rPr>
          <w:rFonts w:ascii="Arial" w:eastAsia="Calibri" w:hAnsi="Arial" w:cs="Arial"/>
          <w:spacing w:val="-13"/>
          <w:szCs w:val="22"/>
        </w:rPr>
        <w:t xml:space="preserve"> </w:t>
      </w:r>
      <w:r w:rsidRPr="00755155">
        <w:rPr>
          <w:rFonts w:ascii="Arial" w:eastAsia="Calibri" w:hAnsi="Arial" w:cs="Arial"/>
          <w:szCs w:val="22"/>
        </w:rPr>
        <w:t>for</w:t>
      </w:r>
      <w:r w:rsidRPr="00755155">
        <w:rPr>
          <w:rFonts w:ascii="Arial" w:eastAsia="Calibri" w:hAnsi="Arial" w:cs="Arial"/>
          <w:spacing w:val="-12"/>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project,</w:t>
      </w:r>
      <w:r w:rsidRPr="00755155">
        <w:rPr>
          <w:rFonts w:ascii="Arial" w:eastAsia="Calibri" w:hAnsi="Arial" w:cs="Arial"/>
          <w:spacing w:val="-11"/>
          <w:szCs w:val="22"/>
        </w:rPr>
        <w:t xml:space="preserve"> </w:t>
      </w:r>
      <w:r w:rsidRPr="00755155">
        <w:rPr>
          <w:rFonts w:ascii="Arial" w:eastAsia="Calibri" w:hAnsi="Arial" w:cs="Arial"/>
          <w:szCs w:val="22"/>
        </w:rPr>
        <w:t>but</w:t>
      </w:r>
      <w:r w:rsidRPr="00755155">
        <w:rPr>
          <w:rFonts w:ascii="Arial" w:eastAsia="Calibri" w:hAnsi="Arial" w:cs="Arial"/>
          <w:spacing w:val="-8"/>
          <w:szCs w:val="22"/>
        </w:rPr>
        <w:t xml:space="preserve"> </w:t>
      </w:r>
      <w:r w:rsidRPr="00755155">
        <w:rPr>
          <w:rFonts w:ascii="Arial" w:eastAsia="Calibri" w:hAnsi="Arial" w:cs="Arial"/>
          <w:szCs w:val="22"/>
        </w:rPr>
        <w:t>without</w:t>
      </w:r>
      <w:r w:rsidRPr="00755155">
        <w:rPr>
          <w:rFonts w:ascii="Arial" w:eastAsia="Calibri" w:hAnsi="Arial" w:cs="Arial"/>
          <w:spacing w:val="-13"/>
          <w:szCs w:val="22"/>
        </w:rPr>
        <w:t xml:space="preserve"> </w:t>
      </w:r>
      <w:r w:rsidRPr="00755155">
        <w:rPr>
          <w:rFonts w:ascii="Arial" w:eastAsia="Calibri" w:hAnsi="Arial" w:cs="Arial"/>
          <w:szCs w:val="22"/>
        </w:rPr>
        <w:t>the</w:t>
      </w:r>
      <w:r w:rsidRPr="00755155">
        <w:rPr>
          <w:rFonts w:ascii="Arial" w:eastAsia="Calibri" w:hAnsi="Arial" w:cs="Arial"/>
          <w:spacing w:val="-13"/>
          <w:szCs w:val="22"/>
        </w:rPr>
        <w:t xml:space="preserve"> </w:t>
      </w:r>
      <w:r w:rsidRPr="00755155">
        <w:rPr>
          <w:rFonts w:ascii="Arial" w:eastAsia="Calibri" w:hAnsi="Arial" w:cs="Arial"/>
          <w:szCs w:val="22"/>
        </w:rPr>
        <w:t>confidentiality</w:t>
      </w:r>
      <w:r w:rsidRPr="00755155">
        <w:rPr>
          <w:rFonts w:ascii="Arial" w:eastAsia="Calibri" w:hAnsi="Arial" w:cs="Arial"/>
          <w:spacing w:val="-14"/>
          <w:szCs w:val="22"/>
        </w:rPr>
        <w:t xml:space="preserve"> </w:t>
      </w:r>
      <w:proofErr w:type="gramStart"/>
      <w:r w:rsidRPr="00755155">
        <w:rPr>
          <w:rFonts w:ascii="Arial" w:eastAsia="Calibri" w:hAnsi="Arial" w:cs="Arial"/>
          <w:szCs w:val="22"/>
        </w:rPr>
        <w:t>protections</w:t>
      </w:r>
      <w:proofErr w:type="gramEnd"/>
      <w:r w:rsidRPr="00755155">
        <w:rPr>
          <w:rFonts w:ascii="Arial" w:eastAsia="Calibri" w:hAnsi="Arial" w:cs="Arial"/>
          <w:szCs w:val="22"/>
        </w:rPr>
        <w:t xml:space="preserve"> of individual LLIS review. ERCOT staff acknowledged on the record that this issue largely pits large loads within the same utility service territory against one another.</w:t>
      </w:r>
    </w:p>
    <w:p w14:paraId="1F845CAB" w14:textId="77777777" w:rsidR="00755155" w:rsidRPr="00755155" w:rsidRDefault="00755155" w:rsidP="002F2D8A">
      <w:pPr>
        <w:widowControl w:val="0"/>
        <w:autoSpaceDE w:val="0"/>
        <w:autoSpaceDN w:val="0"/>
        <w:spacing w:before="120" w:after="120"/>
        <w:ind w:left="216"/>
        <w:jc w:val="both"/>
        <w:outlineLvl w:val="0"/>
        <w:rPr>
          <w:rFonts w:ascii="Arial" w:eastAsia="Calibri" w:hAnsi="Arial" w:cs="Arial"/>
          <w:b/>
          <w:bCs/>
        </w:rPr>
      </w:pPr>
      <w:r w:rsidRPr="00755155">
        <w:rPr>
          <w:rFonts w:ascii="Arial" w:eastAsia="Calibri" w:hAnsi="Arial" w:cs="Arial"/>
          <w:b/>
          <w:bCs/>
          <w:color w:val="1F3968"/>
        </w:rPr>
        <w:t>Why</w:t>
      </w:r>
      <w:r w:rsidRPr="00755155">
        <w:rPr>
          <w:rFonts w:ascii="Arial" w:eastAsia="Calibri" w:hAnsi="Arial" w:cs="Arial"/>
          <w:b/>
          <w:bCs/>
          <w:color w:val="1F3968"/>
          <w:spacing w:val="-1"/>
        </w:rPr>
        <w:t xml:space="preserve"> </w:t>
      </w:r>
      <w:r w:rsidRPr="00755155">
        <w:rPr>
          <w:rFonts w:ascii="Arial" w:eastAsia="Calibri" w:hAnsi="Arial" w:cs="Arial"/>
          <w:b/>
          <w:bCs/>
          <w:color w:val="1F3968"/>
        </w:rPr>
        <w:t xml:space="preserve">This </w:t>
      </w:r>
      <w:r w:rsidRPr="00755155">
        <w:rPr>
          <w:rFonts w:ascii="Arial" w:eastAsia="Calibri" w:hAnsi="Arial" w:cs="Arial"/>
          <w:b/>
          <w:bCs/>
          <w:color w:val="1F3968"/>
          <w:spacing w:val="-2"/>
        </w:rPr>
        <w:t>Matters</w:t>
      </w:r>
    </w:p>
    <w:p w14:paraId="33E3C285" w14:textId="77777777" w:rsidR="00755155" w:rsidRPr="00755155" w:rsidRDefault="00755155" w:rsidP="00755155">
      <w:pPr>
        <w:widowControl w:val="0"/>
        <w:autoSpaceDE w:val="0"/>
        <w:autoSpaceDN w:val="0"/>
        <w:spacing w:before="120" w:after="120"/>
        <w:ind w:left="216" w:right="570"/>
        <w:jc w:val="both"/>
        <w:rPr>
          <w:rFonts w:ascii="Arial" w:eastAsia="Calibri" w:hAnsi="Arial" w:cs="Arial"/>
        </w:rPr>
      </w:pPr>
      <w:r w:rsidRPr="00755155">
        <w:rPr>
          <w:rFonts w:ascii="Arial" w:eastAsia="Calibri" w:hAnsi="Arial" w:cs="Arial"/>
        </w:rPr>
        <w:t xml:space="preserve">As presented for Board approval, PGRR145 uses March 4, </w:t>
      </w:r>
      <w:proofErr w:type="gramStart"/>
      <w:r w:rsidRPr="00755155">
        <w:rPr>
          <w:rFonts w:ascii="Arial" w:eastAsia="Calibri" w:hAnsi="Arial" w:cs="Arial"/>
        </w:rPr>
        <w:t>2026</w:t>
      </w:r>
      <w:proofErr w:type="gramEnd"/>
      <w:r w:rsidRPr="00755155">
        <w:rPr>
          <w:rFonts w:ascii="Arial" w:eastAsia="Calibri" w:hAnsi="Arial" w:cs="Arial"/>
        </w:rPr>
        <w:t xml:space="preserve"> as the cutoff date for Base Load eligibility. ERCOT completed its independent review of the Southern DFW project 13 days later, on March 17, 2026. That timing issue is </w:t>
      </w:r>
      <w:proofErr w:type="gramStart"/>
      <w:r w:rsidRPr="00755155">
        <w:rPr>
          <w:rFonts w:ascii="Arial" w:eastAsia="Calibri" w:hAnsi="Arial" w:cs="Arial"/>
        </w:rPr>
        <w:t>not a technicality</w:t>
      </w:r>
      <w:proofErr w:type="gramEnd"/>
      <w:r w:rsidRPr="00755155">
        <w:rPr>
          <w:rFonts w:ascii="Arial" w:eastAsia="Calibri" w:hAnsi="Arial" w:cs="Arial"/>
        </w:rPr>
        <w:t>. It means the very loads for which the Southern DFW project was planned, studied and approved could fall on the wrong side of an arbitrary administrative line, while later-requested loads that pointed to the already-planned capacity could be positioned ahead of the loads that established the reliability need for the transmission projects in the first place.</w:t>
      </w:r>
    </w:p>
    <w:p w14:paraId="43AA3D36" w14:textId="77777777" w:rsidR="00755155" w:rsidRPr="00755155" w:rsidRDefault="00755155" w:rsidP="00755155">
      <w:pPr>
        <w:widowControl w:val="0"/>
        <w:autoSpaceDE w:val="0"/>
        <w:autoSpaceDN w:val="0"/>
        <w:spacing w:before="120" w:after="120"/>
        <w:ind w:left="216" w:right="570"/>
        <w:jc w:val="both"/>
        <w:rPr>
          <w:rFonts w:ascii="Arial" w:eastAsia="Calibri" w:hAnsi="Arial" w:cs="Arial"/>
        </w:rPr>
      </w:pPr>
      <w:r w:rsidRPr="00755155">
        <w:rPr>
          <w:rFonts w:ascii="Arial" w:eastAsia="Calibri" w:hAnsi="Arial" w:cs="Arial"/>
        </w:rPr>
        <w:t>That</w:t>
      </w:r>
      <w:r w:rsidRPr="00755155">
        <w:rPr>
          <w:rFonts w:ascii="Arial" w:eastAsia="Calibri" w:hAnsi="Arial" w:cs="Arial"/>
          <w:spacing w:val="-8"/>
        </w:rPr>
        <w:t xml:space="preserve"> </w:t>
      </w:r>
      <w:r w:rsidRPr="00755155">
        <w:rPr>
          <w:rFonts w:ascii="Arial" w:eastAsia="Calibri" w:hAnsi="Arial" w:cs="Arial"/>
        </w:rPr>
        <w:t>result</w:t>
      </w:r>
      <w:r w:rsidRPr="00755155">
        <w:rPr>
          <w:rFonts w:ascii="Arial" w:eastAsia="Calibri" w:hAnsi="Arial" w:cs="Arial"/>
          <w:spacing w:val="-8"/>
        </w:rPr>
        <w:t xml:space="preserve"> </w:t>
      </w:r>
      <w:r w:rsidRPr="00755155">
        <w:rPr>
          <w:rFonts w:ascii="Arial" w:eastAsia="Calibri" w:hAnsi="Arial" w:cs="Arial"/>
        </w:rPr>
        <w:t>would</w:t>
      </w:r>
      <w:r w:rsidRPr="00755155">
        <w:rPr>
          <w:rFonts w:ascii="Arial" w:eastAsia="Calibri" w:hAnsi="Arial" w:cs="Arial"/>
          <w:spacing w:val="-10"/>
        </w:rPr>
        <w:t xml:space="preserve"> </w:t>
      </w:r>
      <w:r w:rsidRPr="00755155">
        <w:rPr>
          <w:rFonts w:ascii="Arial" w:eastAsia="Calibri" w:hAnsi="Arial" w:cs="Arial"/>
        </w:rPr>
        <w:t>be</w:t>
      </w:r>
      <w:r w:rsidRPr="00755155">
        <w:rPr>
          <w:rFonts w:ascii="Arial" w:eastAsia="Calibri" w:hAnsi="Arial" w:cs="Arial"/>
          <w:spacing w:val="-8"/>
        </w:rPr>
        <w:t xml:space="preserve"> </w:t>
      </w:r>
      <w:r w:rsidRPr="00755155">
        <w:rPr>
          <w:rFonts w:ascii="Arial" w:eastAsia="Calibri" w:hAnsi="Arial" w:cs="Arial"/>
        </w:rPr>
        <w:t>especially</w:t>
      </w:r>
      <w:r w:rsidRPr="00755155">
        <w:rPr>
          <w:rFonts w:ascii="Arial" w:eastAsia="Calibri" w:hAnsi="Arial" w:cs="Arial"/>
          <w:spacing w:val="-9"/>
        </w:rPr>
        <w:t xml:space="preserve"> </w:t>
      </w:r>
      <w:r w:rsidRPr="00755155">
        <w:rPr>
          <w:rFonts w:ascii="Arial" w:eastAsia="Calibri" w:hAnsi="Arial" w:cs="Arial"/>
        </w:rPr>
        <w:t>inequitable</w:t>
      </w:r>
      <w:r w:rsidRPr="00755155">
        <w:rPr>
          <w:rFonts w:ascii="Arial" w:eastAsia="Calibri" w:hAnsi="Arial" w:cs="Arial"/>
          <w:spacing w:val="-8"/>
        </w:rPr>
        <w:t xml:space="preserve"> </w:t>
      </w:r>
      <w:r w:rsidRPr="00755155">
        <w:rPr>
          <w:rFonts w:ascii="Arial" w:eastAsia="Calibri" w:hAnsi="Arial" w:cs="Arial"/>
        </w:rPr>
        <w:t>here</w:t>
      </w:r>
      <w:r w:rsidRPr="00755155">
        <w:rPr>
          <w:rFonts w:ascii="Arial" w:eastAsia="Calibri" w:hAnsi="Arial" w:cs="Arial"/>
          <w:spacing w:val="-8"/>
        </w:rPr>
        <w:t xml:space="preserve"> </w:t>
      </w:r>
      <w:r w:rsidRPr="00755155">
        <w:rPr>
          <w:rFonts w:ascii="Arial" w:eastAsia="Calibri" w:hAnsi="Arial" w:cs="Arial"/>
        </w:rPr>
        <w:t>because</w:t>
      </w:r>
      <w:r w:rsidRPr="00755155">
        <w:rPr>
          <w:rFonts w:ascii="Arial" w:eastAsia="Calibri" w:hAnsi="Arial" w:cs="Arial"/>
          <w:spacing w:val="-8"/>
        </w:rPr>
        <w:t xml:space="preserve"> </w:t>
      </w:r>
      <w:r w:rsidRPr="00755155">
        <w:rPr>
          <w:rFonts w:ascii="Arial" w:eastAsia="Calibri" w:hAnsi="Arial" w:cs="Arial"/>
        </w:rPr>
        <w:t>the</w:t>
      </w:r>
      <w:r w:rsidRPr="00755155">
        <w:rPr>
          <w:rFonts w:ascii="Arial" w:eastAsia="Calibri" w:hAnsi="Arial" w:cs="Arial"/>
          <w:spacing w:val="-8"/>
        </w:rPr>
        <w:t xml:space="preserve"> </w:t>
      </w:r>
      <w:r w:rsidRPr="00755155">
        <w:rPr>
          <w:rFonts w:ascii="Arial" w:eastAsia="Calibri" w:hAnsi="Arial" w:cs="Arial"/>
        </w:rPr>
        <w:t>Southern</w:t>
      </w:r>
      <w:r w:rsidRPr="00755155">
        <w:rPr>
          <w:rFonts w:ascii="Arial" w:eastAsia="Calibri" w:hAnsi="Arial" w:cs="Arial"/>
          <w:spacing w:val="-10"/>
        </w:rPr>
        <w:t xml:space="preserve"> </w:t>
      </w:r>
      <w:r w:rsidRPr="00755155">
        <w:rPr>
          <w:rFonts w:ascii="Arial" w:eastAsia="Calibri" w:hAnsi="Arial" w:cs="Arial"/>
        </w:rPr>
        <w:t>DFW</w:t>
      </w:r>
      <w:r w:rsidRPr="00755155">
        <w:rPr>
          <w:rFonts w:ascii="Arial" w:eastAsia="Calibri" w:hAnsi="Arial" w:cs="Arial"/>
          <w:spacing w:val="-9"/>
        </w:rPr>
        <w:t xml:space="preserve"> </w:t>
      </w:r>
      <w:r w:rsidRPr="00755155">
        <w:rPr>
          <w:rFonts w:ascii="Arial" w:eastAsia="Calibri" w:hAnsi="Arial" w:cs="Arial"/>
        </w:rPr>
        <w:t>project</w:t>
      </w:r>
      <w:r w:rsidRPr="00755155">
        <w:rPr>
          <w:rFonts w:ascii="Arial" w:eastAsia="Calibri" w:hAnsi="Arial" w:cs="Arial"/>
          <w:spacing w:val="-10"/>
        </w:rPr>
        <w:t xml:space="preserve"> </w:t>
      </w:r>
      <w:r w:rsidRPr="00755155">
        <w:rPr>
          <w:rFonts w:ascii="Arial" w:eastAsia="Calibri" w:hAnsi="Arial" w:cs="Arial"/>
        </w:rPr>
        <w:t>was</w:t>
      </w:r>
      <w:r w:rsidRPr="00755155">
        <w:rPr>
          <w:rFonts w:ascii="Arial" w:eastAsia="Calibri" w:hAnsi="Arial" w:cs="Arial"/>
          <w:spacing w:val="-9"/>
        </w:rPr>
        <w:t xml:space="preserve"> </w:t>
      </w:r>
      <w:r w:rsidRPr="00755155">
        <w:rPr>
          <w:rFonts w:ascii="Arial" w:eastAsia="Calibri" w:hAnsi="Arial" w:cs="Arial"/>
        </w:rPr>
        <w:t>not</w:t>
      </w:r>
      <w:r w:rsidRPr="00755155">
        <w:rPr>
          <w:rFonts w:ascii="Arial" w:eastAsia="Calibri" w:hAnsi="Arial" w:cs="Arial"/>
          <w:spacing w:val="-8"/>
        </w:rPr>
        <w:t xml:space="preserve"> </w:t>
      </w:r>
      <w:r w:rsidRPr="00755155">
        <w:rPr>
          <w:rFonts w:ascii="Arial" w:eastAsia="Calibri" w:hAnsi="Arial" w:cs="Arial"/>
        </w:rPr>
        <w:t>generic system expansion. It was a load-driven RPG project anchored to a defined set of LLIRs, specific station-level assumptions, specific interconnection timing, and specific transmission upgrades—including upgrades needed to serve Project Venus. The contributing loads supplied the planning basis for</w:t>
      </w:r>
      <w:r w:rsidRPr="00755155">
        <w:rPr>
          <w:rFonts w:ascii="Arial" w:eastAsia="Calibri" w:hAnsi="Arial" w:cs="Arial"/>
          <w:spacing w:val="-1"/>
        </w:rPr>
        <w:t xml:space="preserve"> </w:t>
      </w:r>
      <w:r w:rsidRPr="00755155">
        <w:rPr>
          <w:rFonts w:ascii="Arial" w:eastAsia="Calibri" w:hAnsi="Arial" w:cs="Arial"/>
        </w:rPr>
        <w:t>more</w:t>
      </w:r>
      <w:r w:rsidRPr="00755155">
        <w:rPr>
          <w:rFonts w:ascii="Arial" w:eastAsia="Calibri" w:hAnsi="Arial" w:cs="Arial"/>
          <w:spacing w:val="-1"/>
        </w:rPr>
        <w:t xml:space="preserve"> </w:t>
      </w:r>
      <w:r w:rsidRPr="00755155">
        <w:rPr>
          <w:rFonts w:ascii="Arial" w:eastAsia="Calibri" w:hAnsi="Arial" w:cs="Arial"/>
        </w:rPr>
        <w:t>than $1,000,000,000 in</w:t>
      </w:r>
      <w:r w:rsidRPr="00755155">
        <w:rPr>
          <w:rFonts w:ascii="Arial" w:eastAsia="Calibri" w:hAnsi="Arial" w:cs="Arial"/>
          <w:spacing w:val="-1"/>
        </w:rPr>
        <w:t xml:space="preserve"> </w:t>
      </w:r>
      <w:r w:rsidRPr="00755155">
        <w:rPr>
          <w:rFonts w:ascii="Arial" w:eastAsia="Calibri" w:hAnsi="Arial" w:cs="Arial"/>
        </w:rPr>
        <w:t>transmission investment. They should</w:t>
      </w:r>
      <w:r w:rsidRPr="00755155">
        <w:rPr>
          <w:rFonts w:ascii="Arial" w:eastAsia="Calibri" w:hAnsi="Arial" w:cs="Arial"/>
          <w:spacing w:val="-1"/>
        </w:rPr>
        <w:t xml:space="preserve"> </w:t>
      </w:r>
      <w:r w:rsidRPr="00755155">
        <w:rPr>
          <w:rFonts w:ascii="Arial" w:eastAsia="Calibri" w:hAnsi="Arial" w:cs="Arial"/>
        </w:rPr>
        <w:t>not be</w:t>
      </w:r>
      <w:r w:rsidRPr="00755155">
        <w:rPr>
          <w:rFonts w:ascii="Arial" w:eastAsia="Calibri" w:hAnsi="Arial" w:cs="Arial"/>
          <w:spacing w:val="-1"/>
        </w:rPr>
        <w:t xml:space="preserve"> </w:t>
      </w:r>
      <w:r w:rsidRPr="00755155">
        <w:rPr>
          <w:rFonts w:ascii="Arial" w:eastAsia="Calibri" w:hAnsi="Arial" w:cs="Arial"/>
        </w:rPr>
        <w:t>disadvantaged merely because the TSP-required RPG process made the transmission solution visible to later-requested loads while ERCOT’s independent review remained pending.</w:t>
      </w:r>
    </w:p>
    <w:p w14:paraId="74FB12BC" w14:textId="77777777" w:rsidR="00755155" w:rsidRPr="00755155" w:rsidRDefault="00755155" w:rsidP="00755155">
      <w:pPr>
        <w:widowControl w:val="0"/>
        <w:autoSpaceDE w:val="0"/>
        <w:autoSpaceDN w:val="0"/>
        <w:spacing w:before="120" w:after="120"/>
        <w:ind w:left="216" w:right="573"/>
        <w:jc w:val="both"/>
        <w:rPr>
          <w:rFonts w:ascii="Arial" w:eastAsia="Calibri" w:hAnsi="Arial" w:cs="Arial"/>
        </w:rPr>
      </w:pPr>
      <w:r w:rsidRPr="00755155">
        <w:rPr>
          <w:rFonts w:ascii="Arial" w:eastAsia="Calibri" w:hAnsi="Arial" w:cs="Arial"/>
        </w:rPr>
        <w:t>Treating</w:t>
      </w:r>
      <w:r w:rsidRPr="00755155">
        <w:rPr>
          <w:rFonts w:ascii="Arial" w:eastAsia="Calibri" w:hAnsi="Arial" w:cs="Arial"/>
          <w:spacing w:val="-14"/>
        </w:rPr>
        <w:t xml:space="preserve"> </w:t>
      </w:r>
      <w:r w:rsidRPr="00755155">
        <w:rPr>
          <w:rFonts w:ascii="Arial" w:eastAsia="Calibri" w:hAnsi="Arial" w:cs="Arial"/>
        </w:rPr>
        <w:t>Project</w:t>
      </w:r>
      <w:r w:rsidRPr="00755155">
        <w:rPr>
          <w:rFonts w:ascii="Arial" w:eastAsia="Calibri" w:hAnsi="Arial" w:cs="Arial"/>
          <w:spacing w:val="-14"/>
        </w:rPr>
        <w:t xml:space="preserve"> </w:t>
      </w:r>
      <w:r w:rsidRPr="00755155">
        <w:rPr>
          <w:rFonts w:ascii="Arial" w:eastAsia="Calibri" w:hAnsi="Arial" w:cs="Arial"/>
        </w:rPr>
        <w:t>Venus</w:t>
      </w:r>
      <w:r w:rsidRPr="00755155">
        <w:rPr>
          <w:rFonts w:ascii="Arial" w:eastAsia="Calibri" w:hAnsi="Arial" w:cs="Arial"/>
          <w:spacing w:val="-13"/>
        </w:rPr>
        <w:t xml:space="preserve"> </w:t>
      </w:r>
      <w:r w:rsidRPr="00755155">
        <w:rPr>
          <w:rFonts w:ascii="Arial" w:eastAsia="Calibri" w:hAnsi="Arial" w:cs="Arial"/>
        </w:rPr>
        <w:t>as</w:t>
      </w:r>
      <w:r w:rsidRPr="00755155">
        <w:rPr>
          <w:rFonts w:ascii="Arial" w:eastAsia="Calibri" w:hAnsi="Arial" w:cs="Arial"/>
          <w:spacing w:val="-14"/>
        </w:rPr>
        <w:t xml:space="preserve"> </w:t>
      </w:r>
      <w:r w:rsidRPr="00755155">
        <w:rPr>
          <w:rFonts w:ascii="Arial" w:eastAsia="Calibri" w:hAnsi="Arial" w:cs="Arial"/>
        </w:rPr>
        <w:t>Studied</w:t>
      </w:r>
      <w:r w:rsidRPr="00755155">
        <w:rPr>
          <w:rFonts w:ascii="Arial" w:eastAsia="Calibri" w:hAnsi="Arial" w:cs="Arial"/>
          <w:spacing w:val="-13"/>
        </w:rPr>
        <w:t xml:space="preserve"> </w:t>
      </w:r>
      <w:r w:rsidRPr="00755155">
        <w:rPr>
          <w:rFonts w:ascii="Arial" w:eastAsia="Calibri" w:hAnsi="Arial" w:cs="Arial"/>
        </w:rPr>
        <w:t>and</w:t>
      </w:r>
      <w:r w:rsidRPr="00755155">
        <w:rPr>
          <w:rFonts w:ascii="Arial" w:eastAsia="Calibri" w:hAnsi="Arial" w:cs="Arial"/>
          <w:spacing w:val="-14"/>
        </w:rPr>
        <w:t xml:space="preserve"> </w:t>
      </w:r>
      <w:r w:rsidRPr="00755155">
        <w:rPr>
          <w:rFonts w:ascii="Arial" w:eastAsia="Calibri" w:hAnsi="Arial" w:cs="Arial"/>
        </w:rPr>
        <w:t>Allocated</w:t>
      </w:r>
      <w:r w:rsidRPr="00755155">
        <w:rPr>
          <w:rFonts w:ascii="Arial" w:eastAsia="Calibri" w:hAnsi="Arial" w:cs="Arial"/>
          <w:spacing w:val="-13"/>
        </w:rPr>
        <w:t xml:space="preserve"> </w:t>
      </w:r>
      <w:r w:rsidRPr="00755155">
        <w:rPr>
          <w:rFonts w:ascii="Arial" w:eastAsia="Calibri" w:hAnsi="Arial" w:cs="Arial"/>
        </w:rPr>
        <w:t>Load</w:t>
      </w:r>
      <w:r w:rsidRPr="00755155">
        <w:rPr>
          <w:rFonts w:ascii="Arial" w:eastAsia="Calibri" w:hAnsi="Arial" w:cs="Arial"/>
          <w:spacing w:val="-14"/>
        </w:rPr>
        <w:t xml:space="preserve"> </w:t>
      </w:r>
      <w:r w:rsidRPr="00755155">
        <w:rPr>
          <w:rFonts w:ascii="Arial" w:eastAsia="Calibri" w:hAnsi="Arial" w:cs="Arial"/>
        </w:rPr>
        <w:t>rather</w:t>
      </w:r>
      <w:r w:rsidRPr="00755155">
        <w:rPr>
          <w:rFonts w:ascii="Arial" w:eastAsia="Calibri" w:hAnsi="Arial" w:cs="Arial"/>
          <w:spacing w:val="-14"/>
        </w:rPr>
        <w:t xml:space="preserve"> </w:t>
      </w:r>
      <w:r w:rsidRPr="00755155">
        <w:rPr>
          <w:rFonts w:ascii="Arial" w:eastAsia="Calibri" w:hAnsi="Arial" w:cs="Arial"/>
        </w:rPr>
        <w:t>than</w:t>
      </w:r>
      <w:r w:rsidRPr="00755155">
        <w:rPr>
          <w:rFonts w:ascii="Arial" w:eastAsia="Calibri" w:hAnsi="Arial" w:cs="Arial"/>
          <w:spacing w:val="-13"/>
        </w:rPr>
        <w:t xml:space="preserve"> </w:t>
      </w:r>
      <w:r w:rsidRPr="00755155">
        <w:rPr>
          <w:rFonts w:ascii="Arial" w:eastAsia="Calibri" w:hAnsi="Arial" w:cs="Arial"/>
        </w:rPr>
        <w:t>Base</w:t>
      </w:r>
      <w:r w:rsidRPr="00755155">
        <w:rPr>
          <w:rFonts w:ascii="Arial" w:eastAsia="Calibri" w:hAnsi="Arial" w:cs="Arial"/>
          <w:spacing w:val="-14"/>
        </w:rPr>
        <w:t xml:space="preserve"> </w:t>
      </w:r>
      <w:r w:rsidRPr="00755155">
        <w:rPr>
          <w:rFonts w:ascii="Arial" w:eastAsia="Calibri" w:hAnsi="Arial" w:cs="Arial"/>
        </w:rPr>
        <w:t>Load</w:t>
      </w:r>
      <w:r w:rsidRPr="00755155">
        <w:rPr>
          <w:rFonts w:ascii="Arial" w:eastAsia="Calibri" w:hAnsi="Arial" w:cs="Arial"/>
          <w:spacing w:val="-13"/>
        </w:rPr>
        <w:t xml:space="preserve"> </w:t>
      </w:r>
      <w:r w:rsidRPr="00755155">
        <w:rPr>
          <w:rFonts w:ascii="Arial" w:eastAsia="Calibri" w:hAnsi="Arial" w:cs="Arial"/>
        </w:rPr>
        <w:t>could</w:t>
      </w:r>
      <w:r w:rsidRPr="00755155">
        <w:rPr>
          <w:rFonts w:ascii="Arial" w:eastAsia="Calibri" w:hAnsi="Arial" w:cs="Arial"/>
          <w:spacing w:val="-14"/>
        </w:rPr>
        <w:t xml:space="preserve"> </w:t>
      </w:r>
      <w:r w:rsidRPr="00755155">
        <w:rPr>
          <w:rFonts w:ascii="Arial" w:eastAsia="Calibri" w:hAnsi="Arial" w:cs="Arial"/>
        </w:rPr>
        <w:t>delay</w:t>
      </w:r>
      <w:r w:rsidRPr="00755155">
        <w:rPr>
          <w:rFonts w:ascii="Arial" w:eastAsia="Calibri" w:hAnsi="Arial" w:cs="Arial"/>
          <w:spacing w:val="-13"/>
        </w:rPr>
        <w:t xml:space="preserve"> </w:t>
      </w:r>
      <w:r w:rsidRPr="00755155">
        <w:rPr>
          <w:rFonts w:ascii="Arial" w:eastAsia="Calibri" w:hAnsi="Arial" w:cs="Arial"/>
        </w:rPr>
        <w:t xml:space="preserve">energization until 2033 or later—more than five (5) years beyond the December 2028 energization date Oncor communicated when allocating capacity </w:t>
      </w:r>
      <w:r w:rsidRPr="00755155">
        <w:rPr>
          <w:rFonts w:ascii="Arial" w:eastAsia="Calibri" w:hAnsi="Arial" w:cs="Arial"/>
        </w:rPr>
        <w:lastRenderedPageBreak/>
        <w:t>for the project. Cholla has invested tens of millions of dollars in reliance on the process Oncor required, the capacity Oncor allocated,</w:t>
      </w:r>
      <w:r w:rsidRPr="00755155">
        <w:rPr>
          <w:rFonts w:ascii="Arial" w:eastAsia="Calibri" w:hAnsi="Arial" w:cs="Arial"/>
          <w:spacing w:val="-2"/>
        </w:rPr>
        <w:t xml:space="preserve"> </w:t>
      </w:r>
      <w:r w:rsidRPr="00755155">
        <w:rPr>
          <w:rFonts w:ascii="Arial" w:eastAsia="Calibri" w:hAnsi="Arial" w:cs="Arial"/>
        </w:rPr>
        <w:t>the</w:t>
      </w:r>
      <w:r w:rsidRPr="00755155">
        <w:rPr>
          <w:rFonts w:ascii="Arial" w:eastAsia="Calibri" w:hAnsi="Arial" w:cs="Arial"/>
          <w:spacing w:val="-1"/>
        </w:rPr>
        <w:t xml:space="preserve"> </w:t>
      </w:r>
      <w:r w:rsidRPr="00755155">
        <w:rPr>
          <w:rFonts w:ascii="Arial" w:eastAsia="Calibri" w:hAnsi="Arial" w:cs="Arial"/>
        </w:rPr>
        <w:t>timeline Oncor communicated,</w:t>
      </w:r>
      <w:r w:rsidRPr="00755155">
        <w:rPr>
          <w:rFonts w:ascii="Arial" w:eastAsia="Calibri" w:hAnsi="Arial" w:cs="Arial"/>
          <w:spacing w:val="-13"/>
        </w:rPr>
        <w:t xml:space="preserve"> </w:t>
      </w:r>
      <w:r w:rsidRPr="00755155">
        <w:rPr>
          <w:rFonts w:ascii="Arial" w:eastAsia="Calibri" w:hAnsi="Arial" w:cs="Arial"/>
        </w:rPr>
        <w:t>ERCOT’s</w:t>
      </w:r>
      <w:r w:rsidRPr="00755155">
        <w:rPr>
          <w:rFonts w:ascii="Arial" w:eastAsia="Calibri" w:hAnsi="Arial" w:cs="Arial"/>
          <w:spacing w:val="-14"/>
        </w:rPr>
        <w:t xml:space="preserve"> </w:t>
      </w:r>
      <w:r w:rsidRPr="00755155">
        <w:rPr>
          <w:rFonts w:ascii="Arial" w:eastAsia="Calibri" w:hAnsi="Arial" w:cs="Arial"/>
        </w:rPr>
        <w:t>repeated</w:t>
      </w:r>
      <w:r w:rsidRPr="00755155">
        <w:rPr>
          <w:rFonts w:ascii="Arial" w:eastAsia="Calibri" w:hAnsi="Arial" w:cs="Arial"/>
          <w:spacing w:val="-10"/>
        </w:rPr>
        <w:t xml:space="preserve"> </w:t>
      </w:r>
      <w:r w:rsidRPr="00755155">
        <w:rPr>
          <w:rFonts w:ascii="Arial" w:eastAsia="Calibri" w:hAnsi="Arial" w:cs="Arial"/>
        </w:rPr>
        <w:t>treatment</w:t>
      </w:r>
      <w:r w:rsidRPr="00755155">
        <w:rPr>
          <w:rFonts w:ascii="Arial" w:eastAsia="Calibri" w:hAnsi="Arial" w:cs="Arial"/>
          <w:spacing w:val="-11"/>
        </w:rPr>
        <w:t xml:space="preserve"> </w:t>
      </w:r>
      <w:r w:rsidRPr="00755155">
        <w:rPr>
          <w:rFonts w:ascii="Arial" w:eastAsia="Calibri" w:hAnsi="Arial" w:cs="Arial"/>
        </w:rPr>
        <w:t>of</w:t>
      </w:r>
      <w:r w:rsidRPr="00755155">
        <w:rPr>
          <w:rFonts w:ascii="Arial" w:eastAsia="Calibri" w:hAnsi="Arial" w:cs="Arial"/>
          <w:spacing w:val="-14"/>
        </w:rPr>
        <w:t xml:space="preserve"> </w:t>
      </w:r>
      <w:r w:rsidRPr="00755155">
        <w:rPr>
          <w:rFonts w:ascii="Arial" w:eastAsia="Calibri" w:hAnsi="Arial" w:cs="Arial"/>
        </w:rPr>
        <w:t>the</w:t>
      </w:r>
      <w:r w:rsidRPr="00755155">
        <w:rPr>
          <w:rFonts w:ascii="Arial" w:eastAsia="Calibri" w:hAnsi="Arial" w:cs="Arial"/>
          <w:spacing w:val="-12"/>
        </w:rPr>
        <w:t xml:space="preserve"> </w:t>
      </w:r>
      <w:r w:rsidRPr="00755155">
        <w:rPr>
          <w:rFonts w:ascii="Arial" w:eastAsia="Calibri" w:hAnsi="Arial" w:cs="Arial"/>
        </w:rPr>
        <w:t>RPG</w:t>
      </w:r>
      <w:r w:rsidRPr="00755155">
        <w:rPr>
          <w:rFonts w:ascii="Arial" w:eastAsia="Calibri" w:hAnsi="Arial" w:cs="Arial"/>
          <w:spacing w:val="-12"/>
        </w:rPr>
        <w:t xml:space="preserve"> </w:t>
      </w:r>
      <w:r w:rsidRPr="00755155">
        <w:rPr>
          <w:rFonts w:ascii="Arial" w:eastAsia="Calibri" w:hAnsi="Arial" w:cs="Arial"/>
        </w:rPr>
        <w:t>process</w:t>
      </w:r>
      <w:r w:rsidRPr="00755155">
        <w:rPr>
          <w:rFonts w:ascii="Arial" w:eastAsia="Calibri" w:hAnsi="Arial" w:cs="Arial"/>
          <w:spacing w:val="-12"/>
        </w:rPr>
        <w:t xml:space="preserve"> </w:t>
      </w:r>
      <w:r w:rsidRPr="00755155">
        <w:rPr>
          <w:rFonts w:ascii="Arial" w:eastAsia="Calibri" w:hAnsi="Arial" w:cs="Arial"/>
        </w:rPr>
        <w:t>as</w:t>
      </w:r>
      <w:r w:rsidRPr="00755155">
        <w:rPr>
          <w:rFonts w:ascii="Arial" w:eastAsia="Calibri" w:hAnsi="Arial" w:cs="Arial"/>
          <w:spacing w:val="-12"/>
        </w:rPr>
        <w:t xml:space="preserve"> </w:t>
      </w:r>
      <w:r w:rsidRPr="00755155">
        <w:rPr>
          <w:rFonts w:ascii="Arial" w:eastAsia="Calibri" w:hAnsi="Arial" w:cs="Arial"/>
        </w:rPr>
        <w:t>the</w:t>
      </w:r>
      <w:r w:rsidRPr="00755155">
        <w:rPr>
          <w:rFonts w:ascii="Arial" w:eastAsia="Calibri" w:hAnsi="Arial" w:cs="Arial"/>
          <w:spacing w:val="-12"/>
        </w:rPr>
        <w:t xml:space="preserve"> </w:t>
      </w:r>
      <w:r w:rsidRPr="00755155">
        <w:rPr>
          <w:rFonts w:ascii="Arial" w:eastAsia="Calibri" w:hAnsi="Arial" w:cs="Arial"/>
        </w:rPr>
        <w:t>operative</w:t>
      </w:r>
      <w:r w:rsidRPr="00755155">
        <w:rPr>
          <w:rFonts w:ascii="Arial" w:eastAsia="Calibri" w:hAnsi="Arial" w:cs="Arial"/>
          <w:spacing w:val="-12"/>
        </w:rPr>
        <w:t xml:space="preserve"> </w:t>
      </w:r>
      <w:r w:rsidRPr="00755155">
        <w:rPr>
          <w:rFonts w:ascii="Arial" w:eastAsia="Calibri" w:hAnsi="Arial" w:cs="Arial"/>
        </w:rPr>
        <w:t>planning</w:t>
      </w:r>
      <w:r w:rsidRPr="00755155">
        <w:rPr>
          <w:rFonts w:ascii="Arial" w:eastAsia="Calibri" w:hAnsi="Arial" w:cs="Arial"/>
          <w:spacing w:val="-12"/>
        </w:rPr>
        <w:t xml:space="preserve"> </w:t>
      </w:r>
      <w:r w:rsidRPr="00755155">
        <w:rPr>
          <w:rFonts w:ascii="Arial" w:eastAsia="Calibri" w:hAnsi="Arial" w:cs="Arial"/>
        </w:rPr>
        <w:t>pathway, the Board’s approval of the RPG project, and the ERCOT rules and procedures in place throughout the project’s development.</w:t>
      </w:r>
    </w:p>
    <w:p w14:paraId="427DC2DF" w14:textId="70842FA8" w:rsidR="00755155" w:rsidRPr="00755155" w:rsidRDefault="00755155" w:rsidP="00755155">
      <w:pPr>
        <w:widowControl w:val="0"/>
        <w:autoSpaceDE w:val="0"/>
        <w:autoSpaceDN w:val="0"/>
        <w:spacing w:before="120" w:after="120"/>
        <w:ind w:left="216" w:right="569"/>
        <w:jc w:val="both"/>
        <w:rPr>
          <w:rFonts w:ascii="Arial" w:eastAsia="Calibri" w:hAnsi="Arial" w:cs="Arial"/>
        </w:rPr>
      </w:pPr>
      <w:r w:rsidRPr="00755155">
        <w:rPr>
          <w:rFonts w:ascii="Arial" w:eastAsia="Calibri" w:hAnsi="Arial" w:cs="Arial"/>
        </w:rPr>
        <w:t>This was not a hidden, speculative, or late-emerging project. Cholla has been communicating with ERCOT about the project and its progression through the RPG process since</w:t>
      </w:r>
      <w:r w:rsidRPr="00755155">
        <w:rPr>
          <w:rFonts w:ascii="Arial" w:eastAsia="Calibri" w:hAnsi="Arial" w:cs="Arial"/>
          <w:spacing w:val="22"/>
        </w:rPr>
        <w:t xml:space="preserve"> </w:t>
      </w:r>
      <w:r w:rsidRPr="00755155">
        <w:rPr>
          <w:rFonts w:ascii="Arial" w:eastAsia="Calibri" w:hAnsi="Arial" w:cs="Arial"/>
        </w:rPr>
        <w:t>Fall 2025. ERCOT has</w:t>
      </w:r>
      <w:r w:rsidR="002F2D8A">
        <w:rPr>
          <w:rFonts w:ascii="Arial" w:eastAsia="Calibri" w:hAnsi="Arial" w:cs="Arial"/>
        </w:rPr>
        <w:t xml:space="preserve"> </w:t>
      </w:r>
      <w:r w:rsidRPr="00755155">
        <w:rPr>
          <w:rFonts w:ascii="Arial" w:eastAsia="Calibri" w:hAnsi="Arial" w:cs="Arial"/>
        </w:rPr>
        <w:t>therefore</w:t>
      </w:r>
      <w:r w:rsidRPr="00755155">
        <w:rPr>
          <w:rFonts w:ascii="Arial" w:eastAsia="Calibri" w:hAnsi="Arial" w:cs="Arial"/>
          <w:spacing w:val="-7"/>
        </w:rPr>
        <w:t xml:space="preserve"> </w:t>
      </w:r>
      <w:r w:rsidRPr="00755155">
        <w:rPr>
          <w:rFonts w:ascii="Arial" w:eastAsia="Calibri" w:hAnsi="Arial" w:cs="Arial"/>
        </w:rPr>
        <w:t>been</w:t>
      </w:r>
      <w:r w:rsidRPr="00755155">
        <w:rPr>
          <w:rFonts w:ascii="Arial" w:eastAsia="Calibri" w:hAnsi="Arial" w:cs="Arial"/>
          <w:spacing w:val="-4"/>
        </w:rPr>
        <w:t xml:space="preserve"> </w:t>
      </w:r>
      <w:r w:rsidRPr="00755155">
        <w:rPr>
          <w:rFonts w:ascii="Arial" w:eastAsia="Calibri" w:hAnsi="Arial" w:cs="Arial"/>
        </w:rPr>
        <w:t>aware</w:t>
      </w:r>
      <w:r w:rsidRPr="00755155">
        <w:rPr>
          <w:rFonts w:ascii="Arial" w:eastAsia="Calibri" w:hAnsi="Arial" w:cs="Arial"/>
          <w:spacing w:val="-6"/>
        </w:rPr>
        <w:t xml:space="preserve"> </w:t>
      </w:r>
      <w:r w:rsidRPr="00755155">
        <w:rPr>
          <w:rFonts w:ascii="Arial" w:eastAsia="Calibri" w:hAnsi="Arial" w:cs="Arial"/>
        </w:rPr>
        <w:t>that</w:t>
      </w:r>
      <w:r w:rsidRPr="00755155">
        <w:rPr>
          <w:rFonts w:ascii="Arial" w:eastAsia="Calibri" w:hAnsi="Arial" w:cs="Arial"/>
          <w:spacing w:val="-4"/>
        </w:rPr>
        <w:t xml:space="preserve"> </w:t>
      </w:r>
      <w:r w:rsidRPr="00755155">
        <w:rPr>
          <w:rFonts w:ascii="Arial" w:eastAsia="Calibri" w:hAnsi="Arial" w:cs="Arial"/>
        </w:rPr>
        <w:t>retroactively</w:t>
      </w:r>
      <w:r w:rsidRPr="00755155">
        <w:rPr>
          <w:rFonts w:ascii="Arial" w:eastAsia="Calibri" w:hAnsi="Arial" w:cs="Arial"/>
          <w:spacing w:val="-8"/>
        </w:rPr>
        <w:t xml:space="preserve"> </w:t>
      </w:r>
      <w:r w:rsidRPr="00755155">
        <w:rPr>
          <w:rFonts w:ascii="Arial" w:eastAsia="Calibri" w:hAnsi="Arial" w:cs="Arial"/>
        </w:rPr>
        <w:t>excluding</w:t>
      </w:r>
      <w:r w:rsidRPr="00755155">
        <w:rPr>
          <w:rFonts w:ascii="Arial" w:eastAsia="Calibri" w:hAnsi="Arial" w:cs="Arial"/>
          <w:spacing w:val="-5"/>
        </w:rPr>
        <w:t xml:space="preserve"> </w:t>
      </w:r>
      <w:r w:rsidRPr="00755155">
        <w:rPr>
          <w:rFonts w:ascii="Arial" w:eastAsia="Calibri" w:hAnsi="Arial" w:cs="Arial"/>
        </w:rPr>
        <w:t>this</w:t>
      </w:r>
      <w:r w:rsidRPr="00755155">
        <w:rPr>
          <w:rFonts w:ascii="Arial" w:eastAsia="Calibri" w:hAnsi="Arial" w:cs="Arial"/>
          <w:spacing w:val="-5"/>
        </w:rPr>
        <w:t xml:space="preserve"> </w:t>
      </w:r>
      <w:r w:rsidRPr="00755155">
        <w:rPr>
          <w:rFonts w:ascii="Arial" w:eastAsia="Calibri" w:hAnsi="Arial" w:cs="Arial"/>
        </w:rPr>
        <w:t>project</w:t>
      </w:r>
      <w:r w:rsidRPr="00755155">
        <w:rPr>
          <w:rFonts w:ascii="Arial" w:eastAsia="Calibri" w:hAnsi="Arial" w:cs="Arial"/>
          <w:spacing w:val="-6"/>
        </w:rPr>
        <w:t xml:space="preserve"> </w:t>
      </w:r>
      <w:r w:rsidRPr="00755155">
        <w:rPr>
          <w:rFonts w:ascii="Arial" w:eastAsia="Calibri" w:hAnsi="Arial" w:cs="Arial"/>
        </w:rPr>
        <w:t>from</w:t>
      </w:r>
      <w:r w:rsidRPr="00755155">
        <w:rPr>
          <w:rFonts w:ascii="Arial" w:eastAsia="Calibri" w:hAnsi="Arial" w:cs="Arial"/>
          <w:spacing w:val="-7"/>
        </w:rPr>
        <w:t xml:space="preserve"> </w:t>
      </w:r>
      <w:r w:rsidRPr="00755155">
        <w:rPr>
          <w:rFonts w:ascii="Arial" w:eastAsia="Calibri" w:hAnsi="Arial" w:cs="Arial"/>
        </w:rPr>
        <w:t>Base</w:t>
      </w:r>
      <w:r w:rsidRPr="00755155">
        <w:rPr>
          <w:rFonts w:ascii="Arial" w:eastAsia="Calibri" w:hAnsi="Arial" w:cs="Arial"/>
          <w:spacing w:val="-4"/>
        </w:rPr>
        <w:t xml:space="preserve"> </w:t>
      </w:r>
      <w:r w:rsidRPr="00755155">
        <w:rPr>
          <w:rFonts w:ascii="Arial" w:eastAsia="Calibri" w:hAnsi="Arial" w:cs="Arial"/>
        </w:rPr>
        <w:t>Load</w:t>
      </w:r>
      <w:r w:rsidRPr="00755155">
        <w:rPr>
          <w:rFonts w:ascii="Arial" w:eastAsia="Calibri" w:hAnsi="Arial" w:cs="Arial"/>
          <w:spacing w:val="-6"/>
        </w:rPr>
        <w:t xml:space="preserve"> </w:t>
      </w:r>
      <w:r w:rsidRPr="00755155">
        <w:rPr>
          <w:rFonts w:ascii="Arial" w:eastAsia="Calibri" w:hAnsi="Arial" w:cs="Arial"/>
        </w:rPr>
        <w:t>treatment</w:t>
      </w:r>
      <w:r w:rsidRPr="00755155">
        <w:rPr>
          <w:rFonts w:ascii="Arial" w:eastAsia="Calibri" w:hAnsi="Arial" w:cs="Arial"/>
          <w:spacing w:val="-6"/>
        </w:rPr>
        <w:t xml:space="preserve"> </w:t>
      </w:r>
      <w:r w:rsidRPr="00755155">
        <w:rPr>
          <w:rFonts w:ascii="Arial" w:eastAsia="Calibri" w:hAnsi="Arial" w:cs="Arial"/>
        </w:rPr>
        <w:t>would</w:t>
      </w:r>
      <w:r w:rsidRPr="00755155">
        <w:rPr>
          <w:rFonts w:ascii="Arial" w:eastAsia="Calibri" w:hAnsi="Arial" w:cs="Arial"/>
          <w:spacing w:val="-6"/>
        </w:rPr>
        <w:t xml:space="preserve"> </w:t>
      </w:r>
      <w:r w:rsidRPr="00755155">
        <w:rPr>
          <w:rFonts w:ascii="Arial" w:eastAsia="Calibri" w:hAnsi="Arial" w:cs="Arial"/>
        </w:rPr>
        <w:t>not merely adjust a queue position; it</w:t>
      </w:r>
      <w:r w:rsidRPr="00755155">
        <w:rPr>
          <w:rFonts w:ascii="Arial" w:eastAsia="Calibri" w:hAnsi="Arial" w:cs="Arial"/>
          <w:spacing w:val="-1"/>
        </w:rPr>
        <w:t xml:space="preserve"> </w:t>
      </w:r>
      <w:r w:rsidRPr="00755155">
        <w:rPr>
          <w:rFonts w:ascii="Arial" w:eastAsia="Calibri" w:hAnsi="Arial" w:cs="Arial"/>
        </w:rPr>
        <w:t>would penalize</w:t>
      </w:r>
      <w:r w:rsidRPr="00755155">
        <w:rPr>
          <w:rFonts w:ascii="Arial" w:eastAsia="Calibri" w:hAnsi="Arial" w:cs="Arial"/>
          <w:spacing w:val="-1"/>
        </w:rPr>
        <w:t xml:space="preserve"> </w:t>
      </w:r>
      <w:r w:rsidRPr="00755155">
        <w:rPr>
          <w:rFonts w:ascii="Arial" w:eastAsia="Calibri" w:hAnsi="Arial" w:cs="Arial"/>
        </w:rPr>
        <w:t>a project</w:t>
      </w:r>
      <w:r w:rsidRPr="00755155">
        <w:rPr>
          <w:rFonts w:ascii="Arial" w:eastAsia="Calibri" w:hAnsi="Arial" w:cs="Arial"/>
          <w:spacing w:val="-1"/>
        </w:rPr>
        <w:t xml:space="preserve"> </w:t>
      </w:r>
      <w:r w:rsidRPr="00755155">
        <w:rPr>
          <w:rFonts w:ascii="Arial" w:eastAsia="Calibri" w:hAnsi="Arial" w:cs="Arial"/>
        </w:rPr>
        <w:t>that did exactly what ERCOT and Oncor required, followed the applicable rules, advanced through the process made available by the regulated utility and ERCOT, and committed substantial capital in reliance on ERCOT-reviewed transmission planning and capacity specifically planned to serve this load.</w:t>
      </w:r>
    </w:p>
    <w:p w14:paraId="6DA9BE19" w14:textId="77777777" w:rsidR="00755155" w:rsidRPr="00755155" w:rsidRDefault="00755155" w:rsidP="00755155">
      <w:pPr>
        <w:widowControl w:val="0"/>
        <w:autoSpaceDE w:val="0"/>
        <w:autoSpaceDN w:val="0"/>
        <w:spacing w:before="120" w:after="120"/>
        <w:ind w:left="216" w:right="568"/>
        <w:jc w:val="both"/>
        <w:rPr>
          <w:rFonts w:ascii="Arial" w:eastAsia="Calibri" w:hAnsi="Arial" w:cs="Arial"/>
        </w:rPr>
      </w:pPr>
      <w:r w:rsidRPr="00755155">
        <w:rPr>
          <w:rFonts w:ascii="Arial" w:eastAsia="Calibri" w:hAnsi="Arial" w:cs="Arial"/>
        </w:rPr>
        <w:t>The</w:t>
      </w:r>
      <w:r w:rsidRPr="00755155">
        <w:rPr>
          <w:rFonts w:ascii="Arial" w:eastAsia="Calibri" w:hAnsi="Arial" w:cs="Arial"/>
          <w:spacing w:val="-6"/>
        </w:rPr>
        <w:t xml:space="preserve"> </w:t>
      </w:r>
      <w:r w:rsidRPr="00755155">
        <w:rPr>
          <w:rFonts w:ascii="Arial" w:eastAsia="Calibri" w:hAnsi="Arial" w:cs="Arial"/>
        </w:rPr>
        <w:t>issue</w:t>
      </w:r>
      <w:r w:rsidRPr="00755155">
        <w:rPr>
          <w:rFonts w:ascii="Arial" w:eastAsia="Calibri" w:hAnsi="Arial" w:cs="Arial"/>
          <w:spacing w:val="-6"/>
        </w:rPr>
        <w:t xml:space="preserve"> </w:t>
      </w:r>
      <w:r w:rsidRPr="00755155">
        <w:rPr>
          <w:rFonts w:ascii="Arial" w:eastAsia="Calibri" w:hAnsi="Arial" w:cs="Arial"/>
        </w:rPr>
        <w:t>is</w:t>
      </w:r>
      <w:r w:rsidRPr="00755155">
        <w:rPr>
          <w:rFonts w:ascii="Arial" w:eastAsia="Calibri" w:hAnsi="Arial" w:cs="Arial"/>
          <w:spacing w:val="-7"/>
        </w:rPr>
        <w:t xml:space="preserve"> </w:t>
      </w:r>
      <w:r w:rsidRPr="00755155">
        <w:rPr>
          <w:rFonts w:ascii="Arial" w:eastAsia="Calibri" w:hAnsi="Arial" w:cs="Arial"/>
        </w:rPr>
        <w:t>not</w:t>
      </w:r>
      <w:r w:rsidRPr="00755155">
        <w:rPr>
          <w:rFonts w:ascii="Arial" w:eastAsia="Calibri" w:hAnsi="Arial" w:cs="Arial"/>
          <w:spacing w:val="-5"/>
        </w:rPr>
        <w:t xml:space="preserve"> </w:t>
      </w:r>
      <w:r w:rsidRPr="00755155">
        <w:rPr>
          <w:rFonts w:ascii="Arial" w:eastAsia="Calibri" w:hAnsi="Arial" w:cs="Arial"/>
        </w:rPr>
        <w:t>whether</w:t>
      </w:r>
      <w:r w:rsidRPr="00755155">
        <w:rPr>
          <w:rFonts w:ascii="Arial" w:eastAsia="Calibri" w:hAnsi="Arial" w:cs="Arial"/>
          <w:spacing w:val="-8"/>
        </w:rPr>
        <w:t xml:space="preserve"> </w:t>
      </w:r>
      <w:r w:rsidRPr="00755155">
        <w:rPr>
          <w:rFonts w:ascii="Arial" w:eastAsia="Calibri" w:hAnsi="Arial" w:cs="Arial"/>
        </w:rPr>
        <w:t>Cholla</w:t>
      </w:r>
      <w:r w:rsidRPr="00755155">
        <w:rPr>
          <w:rFonts w:ascii="Arial" w:eastAsia="Calibri" w:hAnsi="Arial" w:cs="Arial"/>
          <w:spacing w:val="40"/>
        </w:rPr>
        <w:t xml:space="preserve"> </w:t>
      </w:r>
      <w:r w:rsidRPr="00755155">
        <w:rPr>
          <w:rFonts w:ascii="Arial" w:eastAsia="Calibri" w:hAnsi="Arial" w:cs="Arial"/>
        </w:rPr>
        <w:t>or</w:t>
      </w:r>
      <w:r w:rsidRPr="00755155">
        <w:rPr>
          <w:rFonts w:ascii="Arial" w:eastAsia="Calibri" w:hAnsi="Arial" w:cs="Arial"/>
          <w:spacing w:val="-6"/>
        </w:rPr>
        <w:t xml:space="preserve"> </w:t>
      </w:r>
      <w:r w:rsidRPr="00755155">
        <w:rPr>
          <w:rFonts w:ascii="Arial" w:eastAsia="Calibri" w:hAnsi="Arial" w:cs="Arial"/>
        </w:rPr>
        <w:t>Project</w:t>
      </w:r>
      <w:r w:rsidRPr="00755155">
        <w:rPr>
          <w:rFonts w:ascii="Arial" w:eastAsia="Calibri" w:hAnsi="Arial" w:cs="Arial"/>
          <w:spacing w:val="-8"/>
        </w:rPr>
        <w:t xml:space="preserve"> </w:t>
      </w:r>
      <w:r w:rsidRPr="00755155">
        <w:rPr>
          <w:rFonts w:ascii="Arial" w:eastAsia="Calibri" w:hAnsi="Arial" w:cs="Arial"/>
        </w:rPr>
        <w:t>Venus</w:t>
      </w:r>
      <w:r w:rsidRPr="00755155">
        <w:rPr>
          <w:rFonts w:ascii="Arial" w:eastAsia="Calibri" w:hAnsi="Arial" w:cs="Arial"/>
          <w:spacing w:val="-7"/>
        </w:rPr>
        <w:t xml:space="preserve"> </w:t>
      </w:r>
      <w:r w:rsidRPr="00755155">
        <w:rPr>
          <w:rFonts w:ascii="Arial" w:eastAsia="Calibri" w:hAnsi="Arial" w:cs="Arial"/>
        </w:rPr>
        <w:t>should</w:t>
      </w:r>
      <w:r w:rsidRPr="00755155">
        <w:rPr>
          <w:rFonts w:ascii="Arial" w:eastAsia="Calibri" w:hAnsi="Arial" w:cs="Arial"/>
          <w:spacing w:val="-5"/>
        </w:rPr>
        <w:t xml:space="preserve"> </w:t>
      </w:r>
      <w:r w:rsidRPr="00755155">
        <w:rPr>
          <w:rFonts w:ascii="Arial" w:eastAsia="Calibri" w:hAnsi="Arial" w:cs="Arial"/>
        </w:rPr>
        <w:t>receive</w:t>
      </w:r>
      <w:r w:rsidRPr="00755155">
        <w:rPr>
          <w:rFonts w:ascii="Arial" w:eastAsia="Calibri" w:hAnsi="Arial" w:cs="Arial"/>
          <w:spacing w:val="-8"/>
        </w:rPr>
        <w:t xml:space="preserve"> </w:t>
      </w:r>
      <w:r w:rsidRPr="00755155">
        <w:rPr>
          <w:rFonts w:ascii="Arial" w:eastAsia="Calibri" w:hAnsi="Arial" w:cs="Arial"/>
        </w:rPr>
        <w:t>preferential</w:t>
      </w:r>
      <w:r w:rsidRPr="00755155">
        <w:rPr>
          <w:rFonts w:ascii="Arial" w:eastAsia="Calibri" w:hAnsi="Arial" w:cs="Arial"/>
          <w:spacing w:val="-6"/>
        </w:rPr>
        <w:t xml:space="preserve"> </w:t>
      </w:r>
      <w:r w:rsidRPr="00755155">
        <w:rPr>
          <w:rFonts w:ascii="Arial" w:eastAsia="Calibri" w:hAnsi="Arial" w:cs="Arial"/>
        </w:rPr>
        <w:t>treatment.</w:t>
      </w:r>
      <w:r w:rsidRPr="00755155">
        <w:rPr>
          <w:rFonts w:ascii="Arial" w:eastAsia="Calibri" w:hAnsi="Arial" w:cs="Arial"/>
          <w:spacing w:val="-6"/>
        </w:rPr>
        <w:t xml:space="preserve"> </w:t>
      </w:r>
      <w:r w:rsidRPr="00755155">
        <w:rPr>
          <w:rFonts w:ascii="Arial" w:eastAsia="Calibri" w:hAnsi="Arial" w:cs="Arial"/>
        </w:rPr>
        <w:t>The</w:t>
      </w:r>
      <w:r w:rsidRPr="00755155">
        <w:rPr>
          <w:rFonts w:ascii="Arial" w:eastAsia="Calibri" w:hAnsi="Arial" w:cs="Arial"/>
          <w:spacing w:val="-6"/>
        </w:rPr>
        <w:t xml:space="preserve"> </w:t>
      </w:r>
      <w:r w:rsidRPr="00755155">
        <w:rPr>
          <w:rFonts w:ascii="Arial" w:eastAsia="Calibri" w:hAnsi="Arial" w:cs="Arial"/>
        </w:rPr>
        <w:t>issue</w:t>
      </w:r>
      <w:r w:rsidRPr="00755155">
        <w:rPr>
          <w:rFonts w:ascii="Arial" w:eastAsia="Calibri" w:hAnsi="Arial" w:cs="Arial"/>
          <w:spacing w:val="-6"/>
        </w:rPr>
        <w:t xml:space="preserve"> </w:t>
      </w:r>
      <w:r w:rsidRPr="00755155">
        <w:rPr>
          <w:rFonts w:ascii="Arial" w:eastAsia="Calibri" w:hAnsi="Arial" w:cs="Arial"/>
        </w:rPr>
        <w:t>is whether PGRR145 should preserve the planning relationship between the loads that justified the Southern</w:t>
      </w:r>
      <w:r w:rsidRPr="00755155">
        <w:rPr>
          <w:rFonts w:ascii="Arial" w:eastAsia="Calibri" w:hAnsi="Arial" w:cs="Arial"/>
          <w:spacing w:val="-3"/>
        </w:rPr>
        <w:t xml:space="preserve"> </w:t>
      </w:r>
      <w:r w:rsidRPr="00755155">
        <w:rPr>
          <w:rFonts w:ascii="Arial" w:eastAsia="Calibri" w:hAnsi="Arial" w:cs="Arial"/>
        </w:rPr>
        <w:t>DFW</w:t>
      </w:r>
      <w:r w:rsidRPr="00755155">
        <w:rPr>
          <w:rFonts w:ascii="Arial" w:eastAsia="Calibri" w:hAnsi="Arial" w:cs="Arial"/>
          <w:spacing w:val="-4"/>
        </w:rPr>
        <w:t xml:space="preserve"> </w:t>
      </w:r>
      <w:r w:rsidRPr="00755155">
        <w:rPr>
          <w:rFonts w:ascii="Arial" w:eastAsia="Calibri" w:hAnsi="Arial" w:cs="Arial"/>
        </w:rPr>
        <w:t>project</w:t>
      </w:r>
      <w:r w:rsidRPr="00755155">
        <w:rPr>
          <w:rFonts w:ascii="Arial" w:eastAsia="Calibri" w:hAnsi="Arial" w:cs="Arial"/>
          <w:spacing w:val="-3"/>
        </w:rPr>
        <w:t xml:space="preserve"> </w:t>
      </w:r>
      <w:r w:rsidRPr="00755155">
        <w:rPr>
          <w:rFonts w:ascii="Arial" w:eastAsia="Calibri" w:hAnsi="Arial" w:cs="Arial"/>
        </w:rPr>
        <w:t>and</w:t>
      </w:r>
      <w:r w:rsidRPr="00755155">
        <w:rPr>
          <w:rFonts w:ascii="Arial" w:eastAsia="Calibri" w:hAnsi="Arial" w:cs="Arial"/>
          <w:spacing w:val="-3"/>
        </w:rPr>
        <w:t xml:space="preserve"> </w:t>
      </w:r>
      <w:r w:rsidRPr="00755155">
        <w:rPr>
          <w:rFonts w:ascii="Arial" w:eastAsia="Calibri" w:hAnsi="Arial" w:cs="Arial"/>
        </w:rPr>
        <w:t>the</w:t>
      </w:r>
      <w:r w:rsidRPr="00755155">
        <w:rPr>
          <w:rFonts w:ascii="Arial" w:eastAsia="Calibri" w:hAnsi="Arial" w:cs="Arial"/>
          <w:spacing w:val="-1"/>
        </w:rPr>
        <w:t xml:space="preserve"> </w:t>
      </w:r>
      <w:r w:rsidRPr="00755155">
        <w:rPr>
          <w:rFonts w:ascii="Arial" w:eastAsia="Calibri" w:hAnsi="Arial" w:cs="Arial"/>
        </w:rPr>
        <w:t>capacity</w:t>
      </w:r>
      <w:r w:rsidRPr="00755155">
        <w:rPr>
          <w:rFonts w:ascii="Arial" w:eastAsia="Calibri" w:hAnsi="Arial" w:cs="Arial"/>
          <w:spacing w:val="-2"/>
        </w:rPr>
        <w:t xml:space="preserve"> </w:t>
      </w:r>
      <w:r w:rsidRPr="00755155">
        <w:rPr>
          <w:rFonts w:ascii="Arial" w:eastAsia="Calibri" w:hAnsi="Arial" w:cs="Arial"/>
        </w:rPr>
        <w:t>planned,</w:t>
      </w:r>
      <w:r w:rsidRPr="00755155">
        <w:rPr>
          <w:rFonts w:ascii="Arial" w:eastAsia="Calibri" w:hAnsi="Arial" w:cs="Arial"/>
          <w:spacing w:val="-6"/>
        </w:rPr>
        <w:t xml:space="preserve"> </w:t>
      </w:r>
      <w:r w:rsidRPr="00755155">
        <w:rPr>
          <w:rFonts w:ascii="Arial" w:eastAsia="Calibri" w:hAnsi="Arial" w:cs="Arial"/>
        </w:rPr>
        <w:t>studied,</w:t>
      </w:r>
      <w:r w:rsidRPr="00755155">
        <w:rPr>
          <w:rFonts w:ascii="Arial" w:eastAsia="Calibri" w:hAnsi="Arial" w:cs="Arial"/>
          <w:spacing w:val="-4"/>
        </w:rPr>
        <w:t xml:space="preserve"> </w:t>
      </w:r>
      <w:r w:rsidRPr="00755155">
        <w:rPr>
          <w:rFonts w:ascii="Arial" w:eastAsia="Calibri" w:hAnsi="Arial" w:cs="Arial"/>
        </w:rPr>
        <w:t>and</w:t>
      </w:r>
      <w:r w:rsidRPr="00755155">
        <w:rPr>
          <w:rFonts w:ascii="Arial" w:eastAsia="Calibri" w:hAnsi="Arial" w:cs="Arial"/>
          <w:spacing w:val="-1"/>
        </w:rPr>
        <w:t xml:space="preserve"> </w:t>
      </w:r>
      <w:r w:rsidRPr="00755155">
        <w:rPr>
          <w:rFonts w:ascii="Arial" w:eastAsia="Calibri" w:hAnsi="Arial" w:cs="Arial"/>
        </w:rPr>
        <w:t>approved</w:t>
      </w:r>
      <w:r w:rsidRPr="00755155">
        <w:rPr>
          <w:rFonts w:ascii="Arial" w:eastAsia="Calibri" w:hAnsi="Arial" w:cs="Arial"/>
          <w:spacing w:val="-3"/>
        </w:rPr>
        <w:t xml:space="preserve"> </w:t>
      </w:r>
      <w:r w:rsidRPr="00755155">
        <w:rPr>
          <w:rFonts w:ascii="Arial" w:eastAsia="Calibri" w:hAnsi="Arial" w:cs="Arial"/>
        </w:rPr>
        <w:t>to</w:t>
      </w:r>
      <w:r w:rsidRPr="00755155">
        <w:rPr>
          <w:rFonts w:ascii="Arial" w:eastAsia="Calibri" w:hAnsi="Arial" w:cs="Arial"/>
          <w:spacing w:val="-4"/>
        </w:rPr>
        <w:t xml:space="preserve"> </w:t>
      </w:r>
      <w:r w:rsidRPr="00755155">
        <w:rPr>
          <w:rFonts w:ascii="Arial" w:eastAsia="Calibri" w:hAnsi="Arial" w:cs="Arial"/>
        </w:rPr>
        <w:t>serve</w:t>
      </w:r>
      <w:r w:rsidRPr="00755155">
        <w:rPr>
          <w:rFonts w:ascii="Arial" w:eastAsia="Calibri" w:hAnsi="Arial" w:cs="Arial"/>
          <w:spacing w:val="-3"/>
        </w:rPr>
        <w:t xml:space="preserve"> </w:t>
      </w:r>
      <w:r w:rsidRPr="00755155">
        <w:rPr>
          <w:rFonts w:ascii="Arial" w:eastAsia="Calibri" w:hAnsi="Arial" w:cs="Arial"/>
        </w:rPr>
        <w:t>them.</w:t>
      </w:r>
      <w:r w:rsidRPr="00755155">
        <w:rPr>
          <w:rFonts w:ascii="Arial" w:eastAsia="Calibri" w:hAnsi="Arial" w:cs="Arial"/>
          <w:spacing w:val="-2"/>
        </w:rPr>
        <w:t xml:space="preserve"> </w:t>
      </w:r>
      <w:r w:rsidRPr="00755155">
        <w:rPr>
          <w:rFonts w:ascii="Arial" w:eastAsia="Calibri" w:hAnsi="Arial" w:cs="Arial"/>
        </w:rPr>
        <w:t>A</w:t>
      </w:r>
      <w:r w:rsidRPr="00755155">
        <w:rPr>
          <w:rFonts w:ascii="Arial" w:eastAsia="Calibri" w:hAnsi="Arial" w:cs="Arial"/>
          <w:spacing w:val="-4"/>
        </w:rPr>
        <w:t xml:space="preserve"> </w:t>
      </w:r>
      <w:r w:rsidRPr="00755155">
        <w:rPr>
          <w:rFonts w:ascii="Arial" w:eastAsia="Calibri" w:hAnsi="Arial" w:cs="Arial"/>
        </w:rPr>
        <w:t>transition rule that allows later-requested loads to benefit from capacity revealed through the public RPG process, while subordinating the originating loads that supplied the need case for that capacity, would convert ERCOT’s review timing into a substantive priority rule with no clear statutory, reliability, or planning basis.</w:t>
      </w:r>
    </w:p>
    <w:p w14:paraId="23EEC42A" w14:textId="77777777" w:rsidR="00755155" w:rsidRPr="00755155" w:rsidRDefault="00755155" w:rsidP="00755155">
      <w:pPr>
        <w:widowControl w:val="0"/>
        <w:autoSpaceDE w:val="0"/>
        <w:autoSpaceDN w:val="0"/>
        <w:spacing w:before="120" w:after="120"/>
        <w:ind w:left="216" w:right="568"/>
        <w:jc w:val="both"/>
        <w:rPr>
          <w:rFonts w:ascii="Arial" w:eastAsia="Calibri" w:hAnsi="Arial" w:cs="Arial"/>
        </w:rPr>
      </w:pPr>
      <w:r w:rsidRPr="00755155">
        <w:rPr>
          <w:rFonts w:ascii="Arial" w:eastAsia="Calibri" w:hAnsi="Arial" w:cs="Arial"/>
        </w:rPr>
        <w:t>This is not a marginal scheduling issue. It is a fundamental question of whether the loads that followed the only process available through the regulated utility charged with processing their interconnection</w:t>
      </w:r>
      <w:r w:rsidRPr="00755155">
        <w:rPr>
          <w:rFonts w:ascii="Arial" w:eastAsia="Calibri" w:hAnsi="Arial" w:cs="Arial"/>
          <w:spacing w:val="-3"/>
        </w:rPr>
        <w:t xml:space="preserve"> </w:t>
      </w:r>
      <w:r w:rsidRPr="00755155">
        <w:rPr>
          <w:rFonts w:ascii="Arial" w:eastAsia="Calibri" w:hAnsi="Arial" w:cs="Arial"/>
        </w:rPr>
        <w:t>requests—and</w:t>
      </w:r>
      <w:r w:rsidRPr="00755155">
        <w:rPr>
          <w:rFonts w:ascii="Arial" w:eastAsia="Calibri" w:hAnsi="Arial" w:cs="Arial"/>
          <w:spacing w:val="-3"/>
        </w:rPr>
        <w:t xml:space="preserve"> </w:t>
      </w:r>
      <w:r w:rsidRPr="00755155">
        <w:rPr>
          <w:rFonts w:ascii="Arial" w:eastAsia="Calibri" w:hAnsi="Arial" w:cs="Arial"/>
        </w:rPr>
        <w:t>whose</w:t>
      </w:r>
      <w:r w:rsidRPr="00755155">
        <w:rPr>
          <w:rFonts w:ascii="Arial" w:eastAsia="Calibri" w:hAnsi="Arial" w:cs="Arial"/>
          <w:spacing w:val="-2"/>
        </w:rPr>
        <w:t xml:space="preserve"> </w:t>
      </w:r>
      <w:r w:rsidRPr="00755155">
        <w:rPr>
          <w:rFonts w:ascii="Arial" w:eastAsia="Calibri" w:hAnsi="Arial" w:cs="Arial"/>
        </w:rPr>
        <w:t>requests</w:t>
      </w:r>
      <w:r w:rsidRPr="00755155">
        <w:rPr>
          <w:rFonts w:ascii="Arial" w:eastAsia="Calibri" w:hAnsi="Arial" w:cs="Arial"/>
          <w:spacing w:val="-3"/>
        </w:rPr>
        <w:t xml:space="preserve"> </w:t>
      </w:r>
      <w:r w:rsidRPr="00755155">
        <w:rPr>
          <w:rFonts w:ascii="Arial" w:eastAsia="Calibri" w:hAnsi="Arial" w:cs="Arial"/>
        </w:rPr>
        <w:t>supplied</w:t>
      </w:r>
      <w:r w:rsidRPr="00755155">
        <w:rPr>
          <w:rFonts w:ascii="Arial" w:eastAsia="Calibri" w:hAnsi="Arial" w:cs="Arial"/>
          <w:spacing w:val="-2"/>
        </w:rPr>
        <w:t xml:space="preserve"> </w:t>
      </w:r>
      <w:r w:rsidRPr="00755155">
        <w:rPr>
          <w:rFonts w:ascii="Arial" w:eastAsia="Calibri" w:hAnsi="Arial" w:cs="Arial"/>
        </w:rPr>
        <w:t>the</w:t>
      </w:r>
      <w:r w:rsidRPr="00755155">
        <w:rPr>
          <w:rFonts w:ascii="Arial" w:eastAsia="Calibri" w:hAnsi="Arial" w:cs="Arial"/>
          <w:spacing w:val="-2"/>
        </w:rPr>
        <w:t xml:space="preserve"> </w:t>
      </w:r>
      <w:r w:rsidRPr="00755155">
        <w:rPr>
          <w:rFonts w:ascii="Arial" w:eastAsia="Calibri" w:hAnsi="Arial" w:cs="Arial"/>
        </w:rPr>
        <w:t>need</w:t>
      </w:r>
      <w:r w:rsidRPr="00755155">
        <w:rPr>
          <w:rFonts w:ascii="Arial" w:eastAsia="Calibri" w:hAnsi="Arial" w:cs="Arial"/>
          <w:spacing w:val="-2"/>
        </w:rPr>
        <w:t xml:space="preserve"> </w:t>
      </w:r>
      <w:r w:rsidRPr="00755155">
        <w:rPr>
          <w:rFonts w:ascii="Arial" w:eastAsia="Calibri" w:hAnsi="Arial" w:cs="Arial"/>
        </w:rPr>
        <w:t>case</w:t>
      </w:r>
      <w:r w:rsidRPr="00755155">
        <w:rPr>
          <w:rFonts w:ascii="Arial" w:eastAsia="Calibri" w:hAnsi="Arial" w:cs="Arial"/>
          <w:spacing w:val="-4"/>
        </w:rPr>
        <w:t xml:space="preserve"> </w:t>
      </w:r>
      <w:r w:rsidRPr="00755155">
        <w:rPr>
          <w:rFonts w:ascii="Arial" w:eastAsia="Calibri" w:hAnsi="Arial" w:cs="Arial"/>
        </w:rPr>
        <w:t>for more</w:t>
      </w:r>
      <w:r w:rsidRPr="00755155">
        <w:rPr>
          <w:rFonts w:ascii="Arial" w:eastAsia="Calibri" w:hAnsi="Arial" w:cs="Arial"/>
          <w:spacing w:val="-1"/>
        </w:rPr>
        <w:t xml:space="preserve"> </w:t>
      </w:r>
      <w:r w:rsidRPr="00755155">
        <w:rPr>
          <w:rFonts w:ascii="Arial" w:eastAsia="Calibri" w:hAnsi="Arial" w:cs="Arial"/>
        </w:rPr>
        <w:t>$1,000,000,000 in transmission investment that you approved—will receive the benefit of the capacity planned, studied, and approved for them, or whether that capacity will be diverted to later-requested loads that appeared only after the loads whose interconnection requests established the reliability need and supplied the planning justification for the transmission upgrades.</w:t>
      </w:r>
    </w:p>
    <w:p w14:paraId="19E83522" w14:textId="77777777" w:rsidR="00755155" w:rsidRPr="00755155" w:rsidRDefault="00755155" w:rsidP="002F2D8A">
      <w:pPr>
        <w:widowControl w:val="0"/>
        <w:autoSpaceDE w:val="0"/>
        <w:autoSpaceDN w:val="0"/>
        <w:spacing w:before="120" w:after="120"/>
        <w:ind w:left="216"/>
        <w:jc w:val="both"/>
        <w:outlineLvl w:val="0"/>
        <w:rPr>
          <w:rFonts w:ascii="Arial" w:eastAsia="Calibri" w:hAnsi="Arial" w:cs="Arial"/>
          <w:b/>
          <w:bCs/>
        </w:rPr>
      </w:pPr>
      <w:r w:rsidRPr="00755155">
        <w:rPr>
          <w:rFonts w:ascii="Arial" w:eastAsia="Calibri" w:hAnsi="Arial" w:cs="Arial"/>
          <w:b/>
          <w:bCs/>
          <w:color w:val="1F3968"/>
        </w:rPr>
        <w:t>Requested</w:t>
      </w:r>
      <w:r w:rsidRPr="00755155">
        <w:rPr>
          <w:rFonts w:ascii="Arial" w:eastAsia="Calibri" w:hAnsi="Arial" w:cs="Arial"/>
          <w:b/>
          <w:bCs/>
          <w:color w:val="1F3968"/>
          <w:spacing w:val="-3"/>
        </w:rPr>
        <w:t xml:space="preserve"> </w:t>
      </w:r>
      <w:r w:rsidRPr="00755155">
        <w:rPr>
          <w:rFonts w:ascii="Arial" w:eastAsia="Calibri" w:hAnsi="Arial" w:cs="Arial"/>
          <w:b/>
          <w:bCs/>
          <w:color w:val="1F3968"/>
          <w:spacing w:val="-2"/>
        </w:rPr>
        <w:t>Relief</w:t>
      </w:r>
    </w:p>
    <w:p w14:paraId="7C4B23D4" w14:textId="77777777" w:rsidR="00755155" w:rsidRPr="00755155" w:rsidRDefault="00755155" w:rsidP="00755155">
      <w:pPr>
        <w:widowControl w:val="0"/>
        <w:autoSpaceDE w:val="0"/>
        <w:autoSpaceDN w:val="0"/>
        <w:spacing w:before="120" w:after="120"/>
        <w:ind w:left="216" w:right="576"/>
        <w:jc w:val="both"/>
        <w:rPr>
          <w:rFonts w:ascii="Arial" w:eastAsia="Calibri" w:hAnsi="Arial" w:cs="Arial"/>
        </w:rPr>
      </w:pPr>
      <w:r w:rsidRPr="00755155">
        <w:rPr>
          <w:rFonts w:ascii="Arial" w:eastAsia="Calibri" w:hAnsi="Arial" w:cs="Arial"/>
        </w:rPr>
        <w:t xml:space="preserve">In evaluating PGRR145 and any TAC-approved revisions, it is important that the Board recognize that large computational loads materially affected by Batch Zero do not have a dedicated ERCOT stakeholder segment and may be represented, if at all, through market segments with materially different incentives. The Board should therefore exercise critical independent judgment to ensure that PGRR145’s transition rule is not only administrable, but also fair, nondiscriminatory, and </w:t>
      </w:r>
      <w:proofErr w:type="gramStart"/>
      <w:r w:rsidRPr="00755155">
        <w:rPr>
          <w:rFonts w:ascii="Arial" w:eastAsia="Calibri" w:hAnsi="Arial" w:cs="Arial"/>
        </w:rPr>
        <w:t>consistent</w:t>
      </w:r>
      <w:proofErr w:type="gramEnd"/>
      <w:r w:rsidRPr="00755155">
        <w:rPr>
          <w:rFonts w:ascii="Arial" w:eastAsia="Calibri" w:hAnsi="Arial" w:cs="Arial"/>
        </w:rPr>
        <w:t xml:space="preserve"> the Public Utility Regulatory Act (PURA). Accordingly, Cholla respectfully requests that the ERCOT Board:</w:t>
      </w:r>
    </w:p>
    <w:p w14:paraId="49D71FD6" w14:textId="740A855F" w:rsidR="00755155" w:rsidRPr="00755155" w:rsidRDefault="00755155" w:rsidP="003532FB">
      <w:pPr>
        <w:widowControl w:val="0"/>
        <w:numPr>
          <w:ilvl w:val="0"/>
          <w:numId w:val="44"/>
        </w:numPr>
        <w:tabs>
          <w:tab w:val="left" w:pos="935"/>
          <w:tab w:val="left" w:pos="8601"/>
        </w:tabs>
        <w:autoSpaceDE w:val="0"/>
        <w:autoSpaceDN w:val="0"/>
        <w:spacing w:before="120" w:after="120"/>
        <w:ind w:hanging="359"/>
        <w:rPr>
          <w:rFonts w:ascii="Arial" w:eastAsia="Calibri" w:hAnsi="Arial" w:cs="Arial"/>
        </w:rPr>
      </w:pPr>
      <w:r w:rsidRPr="00755155">
        <w:rPr>
          <w:rFonts w:ascii="Arial" w:eastAsia="Calibri" w:hAnsi="Arial" w:cs="Arial"/>
          <w:szCs w:val="22"/>
        </w:rPr>
        <w:t>Approve</w:t>
      </w:r>
      <w:r w:rsidRPr="00755155">
        <w:rPr>
          <w:rFonts w:ascii="Arial" w:eastAsia="Calibri" w:hAnsi="Arial" w:cs="Arial"/>
          <w:spacing w:val="43"/>
          <w:szCs w:val="22"/>
        </w:rPr>
        <w:t xml:space="preserve"> </w:t>
      </w:r>
      <w:r w:rsidRPr="00755155">
        <w:rPr>
          <w:rFonts w:ascii="Arial" w:eastAsia="Calibri" w:hAnsi="Arial" w:cs="Arial"/>
          <w:szCs w:val="22"/>
        </w:rPr>
        <w:t>PGRR145</w:t>
      </w:r>
      <w:r w:rsidRPr="00755155">
        <w:rPr>
          <w:rFonts w:ascii="Arial" w:eastAsia="Calibri" w:hAnsi="Arial" w:cs="Arial"/>
          <w:spacing w:val="48"/>
          <w:szCs w:val="22"/>
        </w:rPr>
        <w:t xml:space="preserve"> </w:t>
      </w:r>
      <w:r w:rsidRPr="00755155">
        <w:rPr>
          <w:rFonts w:ascii="Arial" w:eastAsia="Calibri" w:hAnsi="Arial" w:cs="Arial"/>
          <w:szCs w:val="22"/>
        </w:rPr>
        <w:t>with</w:t>
      </w:r>
      <w:r w:rsidRPr="00755155">
        <w:rPr>
          <w:rFonts w:ascii="Arial" w:eastAsia="Calibri" w:hAnsi="Arial" w:cs="Arial"/>
          <w:spacing w:val="47"/>
          <w:szCs w:val="22"/>
        </w:rPr>
        <w:t xml:space="preserve"> </w:t>
      </w:r>
      <w:r w:rsidRPr="00755155">
        <w:rPr>
          <w:rFonts w:ascii="Arial" w:eastAsia="Calibri" w:hAnsi="Arial" w:cs="Arial"/>
          <w:szCs w:val="22"/>
        </w:rPr>
        <w:t>a</w:t>
      </w:r>
      <w:r w:rsidRPr="00755155">
        <w:rPr>
          <w:rFonts w:ascii="Arial" w:eastAsia="Calibri" w:hAnsi="Arial" w:cs="Arial"/>
          <w:spacing w:val="45"/>
          <w:szCs w:val="22"/>
        </w:rPr>
        <w:t xml:space="preserve"> </w:t>
      </w:r>
      <w:proofErr w:type="gramStart"/>
      <w:r w:rsidRPr="00755155">
        <w:rPr>
          <w:rFonts w:ascii="Arial" w:eastAsia="Calibri" w:hAnsi="Arial" w:cs="Arial"/>
          <w:szCs w:val="22"/>
        </w:rPr>
        <w:t>narrow</w:t>
      </w:r>
      <w:r w:rsidRPr="00755155">
        <w:rPr>
          <w:rFonts w:ascii="Arial" w:eastAsia="Calibri" w:hAnsi="Arial" w:cs="Arial"/>
          <w:spacing w:val="44"/>
          <w:szCs w:val="22"/>
        </w:rPr>
        <w:t xml:space="preserve"> </w:t>
      </w:r>
      <w:r w:rsidRPr="00755155">
        <w:rPr>
          <w:rFonts w:ascii="Arial" w:eastAsia="Calibri" w:hAnsi="Arial" w:cs="Arial"/>
          <w:szCs w:val="22"/>
        </w:rPr>
        <w:t>proposed</w:t>
      </w:r>
      <w:proofErr w:type="gramEnd"/>
      <w:r w:rsidRPr="00755155">
        <w:rPr>
          <w:rFonts w:ascii="Arial" w:eastAsia="Calibri" w:hAnsi="Arial" w:cs="Arial"/>
          <w:spacing w:val="43"/>
          <w:szCs w:val="22"/>
        </w:rPr>
        <w:t xml:space="preserve"> </w:t>
      </w:r>
      <w:r w:rsidRPr="00755155">
        <w:rPr>
          <w:rFonts w:ascii="Arial" w:eastAsia="Calibri" w:hAnsi="Arial" w:cs="Arial"/>
          <w:szCs w:val="22"/>
        </w:rPr>
        <w:t>revision</w:t>
      </w:r>
      <w:r w:rsidRPr="00755155">
        <w:rPr>
          <w:rFonts w:ascii="Arial" w:eastAsia="Calibri" w:hAnsi="Arial" w:cs="Arial"/>
          <w:spacing w:val="47"/>
          <w:szCs w:val="22"/>
        </w:rPr>
        <w:t xml:space="preserve"> </w:t>
      </w:r>
      <w:r w:rsidRPr="00755155">
        <w:rPr>
          <w:rFonts w:ascii="Arial" w:eastAsia="Calibri" w:hAnsi="Arial" w:cs="Arial"/>
          <w:szCs w:val="22"/>
        </w:rPr>
        <w:t>to</w:t>
      </w:r>
      <w:r w:rsidRPr="00755155">
        <w:rPr>
          <w:rFonts w:ascii="Arial" w:eastAsia="Calibri" w:hAnsi="Arial" w:cs="Arial"/>
          <w:spacing w:val="46"/>
          <w:szCs w:val="22"/>
        </w:rPr>
        <w:t xml:space="preserve"> </w:t>
      </w:r>
      <w:r w:rsidRPr="00755155">
        <w:rPr>
          <w:rFonts w:ascii="Arial" w:eastAsia="Calibri" w:hAnsi="Arial" w:cs="Arial"/>
          <w:szCs w:val="22"/>
        </w:rPr>
        <w:t>Planning</w:t>
      </w:r>
      <w:r w:rsidRPr="00755155">
        <w:rPr>
          <w:rFonts w:ascii="Arial" w:eastAsia="Calibri" w:hAnsi="Arial" w:cs="Arial"/>
          <w:spacing w:val="45"/>
          <w:szCs w:val="22"/>
        </w:rPr>
        <w:t xml:space="preserve"> </w:t>
      </w:r>
      <w:r w:rsidRPr="00755155">
        <w:rPr>
          <w:rFonts w:ascii="Arial" w:eastAsia="Calibri" w:hAnsi="Arial" w:cs="Arial"/>
          <w:szCs w:val="22"/>
        </w:rPr>
        <w:t>Guide</w:t>
      </w:r>
      <w:r w:rsidRPr="00755155">
        <w:rPr>
          <w:rFonts w:ascii="Arial" w:eastAsia="Calibri" w:hAnsi="Arial" w:cs="Arial"/>
          <w:spacing w:val="48"/>
          <w:szCs w:val="22"/>
        </w:rPr>
        <w:t xml:space="preserve"> </w:t>
      </w:r>
      <w:r w:rsidRPr="00755155">
        <w:rPr>
          <w:rFonts w:ascii="Arial" w:eastAsia="Calibri" w:hAnsi="Arial" w:cs="Arial"/>
          <w:spacing w:val="-10"/>
          <w:szCs w:val="22"/>
        </w:rPr>
        <w:t>§</w:t>
      </w:r>
      <w:r w:rsidRPr="00755155">
        <w:rPr>
          <w:rFonts w:ascii="Arial" w:eastAsia="Calibri" w:hAnsi="Arial" w:cs="Arial"/>
          <w:spacing w:val="-2"/>
          <w:szCs w:val="22"/>
        </w:rPr>
        <w:lastRenderedPageBreak/>
        <w:t>9.2.1.4(3)(a):</w:t>
      </w:r>
      <w:r w:rsidR="002F2D8A" w:rsidRPr="002F2D8A">
        <w:rPr>
          <w:rFonts w:ascii="Arial" w:eastAsia="Calibri" w:hAnsi="Arial" w:cs="Arial"/>
          <w:spacing w:val="-2"/>
          <w:szCs w:val="22"/>
        </w:rPr>
        <w:t xml:space="preserve"> </w:t>
      </w:r>
      <w:r w:rsidR="002F2D8A">
        <w:rPr>
          <w:rFonts w:ascii="Arial" w:eastAsia="Calibri" w:hAnsi="Arial" w:cs="Arial"/>
          <w:spacing w:val="-2"/>
          <w:szCs w:val="22"/>
        </w:rPr>
        <w:t xml:space="preserve"> </w:t>
      </w:r>
      <w:r w:rsidRPr="00755155">
        <w:rPr>
          <w:rFonts w:ascii="Arial" w:eastAsia="Calibri" w:hAnsi="Arial" w:cs="Arial"/>
        </w:rPr>
        <w:t>replace</w:t>
      </w:r>
      <w:r w:rsidRPr="00755155">
        <w:rPr>
          <w:rFonts w:ascii="Arial" w:eastAsia="Calibri" w:hAnsi="Arial" w:cs="Arial"/>
          <w:spacing w:val="-3"/>
        </w:rPr>
        <w:t xml:space="preserve"> </w:t>
      </w:r>
      <w:r w:rsidRPr="00755155">
        <w:rPr>
          <w:rFonts w:ascii="Arial" w:eastAsia="Calibri" w:hAnsi="Arial" w:cs="Arial"/>
        </w:rPr>
        <w:t>“March</w:t>
      </w:r>
      <w:r w:rsidRPr="00755155">
        <w:rPr>
          <w:rFonts w:ascii="Arial" w:eastAsia="Calibri" w:hAnsi="Arial" w:cs="Arial"/>
          <w:spacing w:val="-3"/>
        </w:rPr>
        <w:t xml:space="preserve"> </w:t>
      </w:r>
      <w:r w:rsidRPr="00755155">
        <w:rPr>
          <w:rFonts w:ascii="Arial" w:eastAsia="Calibri" w:hAnsi="Arial" w:cs="Arial"/>
        </w:rPr>
        <w:t>4,</w:t>
      </w:r>
      <w:r w:rsidRPr="00755155">
        <w:rPr>
          <w:rFonts w:ascii="Arial" w:eastAsia="Calibri" w:hAnsi="Arial" w:cs="Arial"/>
          <w:spacing w:val="-2"/>
        </w:rPr>
        <w:t xml:space="preserve"> </w:t>
      </w:r>
      <w:r w:rsidRPr="00755155">
        <w:rPr>
          <w:rFonts w:ascii="Arial" w:eastAsia="Calibri" w:hAnsi="Arial" w:cs="Arial"/>
        </w:rPr>
        <w:t>2026”</w:t>
      </w:r>
      <w:r w:rsidRPr="00755155">
        <w:rPr>
          <w:rFonts w:ascii="Arial" w:eastAsia="Calibri" w:hAnsi="Arial" w:cs="Arial"/>
          <w:spacing w:val="-3"/>
        </w:rPr>
        <w:t xml:space="preserve"> </w:t>
      </w:r>
      <w:r w:rsidRPr="00755155">
        <w:rPr>
          <w:rFonts w:ascii="Arial" w:eastAsia="Calibri" w:hAnsi="Arial" w:cs="Arial"/>
        </w:rPr>
        <w:t>with</w:t>
      </w:r>
      <w:r w:rsidRPr="00755155">
        <w:rPr>
          <w:rFonts w:ascii="Arial" w:eastAsia="Calibri" w:hAnsi="Arial" w:cs="Arial"/>
          <w:spacing w:val="-2"/>
        </w:rPr>
        <w:t xml:space="preserve"> </w:t>
      </w:r>
      <w:r w:rsidRPr="00755155">
        <w:rPr>
          <w:rFonts w:ascii="Arial" w:eastAsia="Calibri" w:hAnsi="Arial" w:cs="Arial"/>
        </w:rPr>
        <w:t>“March</w:t>
      </w:r>
      <w:r w:rsidRPr="00755155">
        <w:rPr>
          <w:rFonts w:ascii="Arial" w:eastAsia="Calibri" w:hAnsi="Arial" w:cs="Arial"/>
          <w:spacing w:val="-3"/>
        </w:rPr>
        <w:t xml:space="preserve"> </w:t>
      </w:r>
      <w:r w:rsidRPr="00755155">
        <w:rPr>
          <w:rFonts w:ascii="Arial" w:eastAsia="Calibri" w:hAnsi="Arial" w:cs="Arial"/>
        </w:rPr>
        <w:t>17,</w:t>
      </w:r>
      <w:r w:rsidRPr="00755155">
        <w:rPr>
          <w:rFonts w:ascii="Arial" w:eastAsia="Calibri" w:hAnsi="Arial" w:cs="Arial"/>
          <w:spacing w:val="-3"/>
        </w:rPr>
        <w:t xml:space="preserve"> </w:t>
      </w:r>
      <w:r w:rsidRPr="00755155">
        <w:rPr>
          <w:rFonts w:ascii="Arial" w:eastAsia="Calibri" w:hAnsi="Arial" w:cs="Arial"/>
          <w:spacing w:val="-2"/>
        </w:rPr>
        <w:t>2026.”</w:t>
      </w:r>
    </w:p>
    <w:p w14:paraId="5CED29DC" w14:textId="77777777" w:rsidR="00755155" w:rsidRPr="00755155" w:rsidRDefault="00755155" w:rsidP="00755155">
      <w:pPr>
        <w:widowControl w:val="0"/>
        <w:autoSpaceDE w:val="0"/>
        <w:autoSpaceDN w:val="0"/>
        <w:spacing w:before="120" w:after="120"/>
        <w:ind w:left="216" w:right="570"/>
        <w:jc w:val="both"/>
        <w:rPr>
          <w:rFonts w:ascii="Arial" w:eastAsia="Calibri" w:hAnsi="Arial" w:cs="Arial"/>
        </w:rPr>
      </w:pPr>
      <w:r w:rsidRPr="00755155">
        <w:rPr>
          <w:rFonts w:ascii="Arial" w:eastAsia="Calibri" w:hAnsi="Arial" w:cs="Arial"/>
        </w:rPr>
        <w:t xml:space="preserve">This single 13-day correction captures the Southern DFW project for which ERCOT completed its independent review on March 17, </w:t>
      </w:r>
      <w:proofErr w:type="gramStart"/>
      <w:r w:rsidRPr="00755155">
        <w:rPr>
          <w:rFonts w:ascii="Arial" w:eastAsia="Calibri" w:hAnsi="Arial" w:cs="Arial"/>
        </w:rPr>
        <w:t>2026</w:t>
      </w:r>
      <w:proofErr w:type="gramEnd"/>
      <w:r w:rsidRPr="00755155">
        <w:rPr>
          <w:rFonts w:ascii="Arial" w:eastAsia="Calibri" w:hAnsi="Arial" w:cs="Arial"/>
        </w:rPr>
        <w:t xml:space="preserve"> and the loads that supplied planning and reliability justification</w:t>
      </w:r>
      <w:r w:rsidRPr="00755155">
        <w:rPr>
          <w:rFonts w:ascii="Arial" w:eastAsia="Calibri" w:hAnsi="Arial" w:cs="Arial"/>
          <w:spacing w:val="-10"/>
        </w:rPr>
        <w:t xml:space="preserve"> </w:t>
      </w:r>
      <w:r w:rsidRPr="00755155">
        <w:rPr>
          <w:rFonts w:ascii="Arial" w:eastAsia="Calibri" w:hAnsi="Arial" w:cs="Arial"/>
        </w:rPr>
        <w:t>for</w:t>
      </w:r>
      <w:r w:rsidRPr="00755155">
        <w:rPr>
          <w:rFonts w:ascii="Arial" w:eastAsia="Calibri" w:hAnsi="Arial" w:cs="Arial"/>
          <w:spacing w:val="-10"/>
        </w:rPr>
        <w:t xml:space="preserve"> </w:t>
      </w:r>
      <w:r w:rsidRPr="00755155">
        <w:rPr>
          <w:rFonts w:ascii="Arial" w:eastAsia="Calibri" w:hAnsi="Arial" w:cs="Arial"/>
        </w:rPr>
        <w:t>it.</w:t>
      </w:r>
      <w:r w:rsidRPr="00755155">
        <w:rPr>
          <w:rFonts w:ascii="Arial" w:eastAsia="Calibri" w:hAnsi="Arial" w:cs="Arial"/>
          <w:spacing w:val="-11"/>
        </w:rPr>
        <w:t xml:space="preserve"> </w:t>
      </w:r>
      <w:r w:rsidRPr="00755155">
        <w:rPr>
          <w:rFonts w:ascii="Arial" w:eastAsia="Calibri" w:hAnsi="Arial" w:cs="Arial"/>
        </w:rPr>
        <w:t>The</w:t>
      </w:r>
      <w:r w:rsidRPr="00755155">
        <w:rPr>
          <w:rFonts w:ascii="Arial" w:eastAsia="Calibri" w:hAnsi="Arial" w:cs="Arial"/>
          <w:spacing w:val="-11"/>
        </w:rPr>
        <w:t xml:space="preserve"> </w:t>
      </w:r>
      <w:r w:rsidRPr="00755155">
        <w:rPr>
          <w:rFonts w:ascii="Arial" w:eastAsia="Calibri" w:hAnsi="Arial" w:cs="Arial"/>
        </w:rPr>
        <w:t>revision</w:t>
      </w:r>
      <w:r w:rsidRPr="00755155">
        <w:rPr>
          <w:rFonts w:ascii="Arial" w:eastAsia="Calibri" w:hAnsi="Arial" w:cs="Arial"/>
          <w:spacing w:val="-9"/>
        </w:rPr>
        <w:t xml:space="preserve"> </w:t>
      </w:r>
      <w:r w:rsidRPr="00755155">
        <w:rPr>
          <w:rFonts w:ascii="Arial" w:eastAsia="Calibri" w:hAnsi="Arial" w:cs="Arial"/>
        </w:rPr>
        <w:t>creates</w:t>
      </w:r>
      <w:r w:rsidRPr="00755155">
        <w:rPr>
          <w:rFonts w:ascii="Arial" w:eastAsia="Calibri" w:hAnsi="Arial" w:cs="Arial"/>
          <w:spacing w:val="-11"/>
        </w:rPr>
        <w:t xml:space="preserve"> </w:t>
      </w:r>
      <w:r w:rsidRPr="00755155">
        <w:rPr>
          <w:rFonts w:ascii="Arial" w:eastAsia="Calibri" w:hAnsi="Arial" w:cs="Arial"/>
        </w:rPr>
        <w:t>no</w:t>
      </w:r>
      <w:r w:rsidRPr="00755155">
        <w:rPr>
          <w:rFonts w:ascii="Arial" w:eastAsia="Calibri" w:hAnsi="Arial" w:cs="Arial"/>
          <w:spacing w:val="-10"/>
        </w:rPr>
        <w:t xml:space="preserve"> </w:t>
      </w:r>
      <w:r w:rsidRPr="00755155">
        <w:rPr>
          <w:rFonts w:ascii="Arial" w:eastAsia="Calibri" w:hAnsi="Arial" w:cs="Arial"/>
        </w:rPr>
        <w:t>exemption</w:t>
      </w:r>
      <w:r w:rsidRPr="00755155">
        <w:rPr>
          <w:rFonts w:ascii="Arial" w:eastAsia="Calibri" w:hAnsi="Arial" w:cs="Arial"/>
          <w:spacing w:val="-7"/>
        </w:rPr>
        <w:t xml:space="preserve"> </w:t>
      </w:r>
      <w:r w:rsidRPr="00755155">
        <w:rPr>
          <w:rFonts w:ascii="Arial" w:eastAsia="Calibri" w:hAnsi="Arial" w:cs="Arial"/>
        </w:rPr>
        <w:t>from</w:t>
      </w:r>
      <w:r w:rsidRPr="00755155">
        <w:rPr>
          <w:rFonts w:ascii="Arial" w:eastAsia="Calibri" w:hAnsi="Arial" w:cs="Arial"/>
          <w:spacing w:val="-10"/>
        </w:rPr>
        <w:t xml:space="preserve"> </w:t>
      </w:r>
      <w:r w:rsidRPr="00755155">
        <w:rPr>
          <w:rFonts w:ascii="Arial" w:eastAsia="Calibri" w:hAnsi="Arial" w:cs="Arial"/>
        </w:rPr>
        <w:t>Batch</w:t>
      </w:r>
      <w:r w:rsidRPr="00755155">
        <w:rPr>
          <w:rFonts w:ascii="Arial" w:eastAsia="Calibri" w:hAnsi="Arial" w:cs="Arial"/>
          <w:spacing w:val="-10"/>
        </w:rPr>
        <w:t xml:space="preserve"> </w:t>
      </w:r>
      <w:r w:rsidRPr="00755155">
        <w:rPr>
          <w:rFonts w:ascii="Arial" w:eastAsia="Calibri" w:hAnsi="Arial" w:cs="Arial"/>
        </w:rPr>
        <w:t>Zero,</w:t>
      </w:r>
      <w:r w:rsidRPr="00755155">
        <w:rPr>
          <w:rFonts w:ascii="Arial" w:eastAsia="Calibri" w:hAnsi="Arial" w:cs="Arial"/>
          <w:spacing w:val="-12"/>
        </w:rPr>
        <w:t xml:space="preserve"> </w:t>
      </w:r>
      <w:r w:rsidRPr="00755155">
        <w:rPr>
          <w:rFonts w:ascii="Arial" w:eastAsia="Calibri" w:hAnsi="Arial" w:cs="Arial"/>
        </w:rPr>
        <w:t>no</w:t>
      </w:r>
      <w:r w:rsidRPr="00755155">
        <w:rPr>
          <w:rFonts w:ascii="Arial" w:eastAsia="Calibri" w:hAnsi="Arial" w:cs="Arial"/>
          <w:spacing w:val="-10"/>
        </w:rPr>
        <w:t xml:space="preserve"> </w:t>
      </w:r>
      <w:r w:rsidRPr="00755155">
        <w:rPr>
          <w:rFonts w:ascii="Arial" w:eastAsia="Calibri" w:hAnsi="Arial" w:cs="Arial"/>
        </w:rPr>
        <w:t>exemption</w:t>
      </w:r>
      <w:r w:rsidRPr="00755155">
        <w:rPr>
          <w:rFonts w:ascii="Arial" w:eastAsia="Calibri" w:hAnsi="Arial" w:cs="Arial"/>
          <w:spacing w:val="-12"/>
        </w:rPr>
        <w:t xml:space="preserve"> </w:t>
      </w:r>
      <w:r w:rsidRPr="00755155">
        <w:rPr>
          <w:rFonts w:ascii="Arial" w:eastAsia="Calibri" w:hAnsi="Arial" w:cs="Arial"/>
        </w:rPr>
        <w:t>from</w:t>
      </w:r>
      <w:r w:rsidRPr="00755155">
        <w:rPr>
          <w:rFonts w:ascii="Arial" w:eastAsia="Calibri" w:hAnsi="Arial" w:cs="Arial"/>
          <w:spacing w:val="-10"/>
        </w:rPr>
        <w:t xml:space="preserve"> </w:t>
      </w:r>
      <w:r w:rsidRPr="00755155">
        <w:rPr>
          <w:rFonts w:ascii="Arial" w:eastAsia="Calibri" w:hAnsi="Arial" w:cs="Arial"/>
        </w:rPr>
        <w:t>reliability review,</w:t>
      </w:r>
      <w:r w:rsidRPr="00755155">
        <w:rPr>
          <w:rFonts w:ascii="Arial" w:eastAsia="Calibri" w:hAnsi="Arial" w:cs="Arial"/>
          <w:spacing w:val="-5"/>
        </w:rPr>
        <w:t xml:space="preserve"> </w:t>
      </w:r>
      <w:r w:rsidRPr="00755155">
        <w:rPr>
          <w:rFonts w:ascii="Arial" w:eastAsia="Calibri" w:hAnsi="Arial" w:cs="Arial"/>
        </w:rPr>
        <w:t>no</w:t>
      </w:r>
      <w:r w:rsidRPr="00755155">
        <w:rPr>
          <w:rFonts w:ascii="Arial" w:eastAsia="Calibri" w:hAnsi="Arial" w:cs="Arial"/>
          <w:spacing w:val="-4"/>
        </w:rPr>
        <w:t xml:space="preserve"> </w:t>
      </w:r>
      <w:r w:rsidRPr="00755155">
        <w:rPr>
          <w:rFonts w:ascii="Arial" w:eastAsia="Calibri" w:hAnsi="Arial" w:cs="Arial"/>
        </w:rPr>
        <w:t>exemption</w:t>
      </w:r>
      <w:r w:rsidRPr="00755155">
        <w:rPr>
          <w:rFonts w:ascii="Arial" w:eastAsia="Calibri" w:hAnsi="Arial" w:cs="Arial"/>
          <w:spacing w:val="-4"/>
        </w:rPr>
        <w:t xml:space="preserve"> </w:t>
      </w:r>
      <w:r w:rsidRPr="00755155">
        <w:rPr>
          <w:rFonts w:ascii="Arial" w:eastAsia="Calibri" w:hAnsi="Arial" w:cs="Arial"/>
        </w:rPr>
        <w:t>from</w:t>
      </w:r>
      <w:r w:rsidRPr="00755155">
        <w:rPr>
          <w:rFonts w:ascii="Arial" w:eastAsia="Calibri" w:hAnsi="Arial" w:cs="Arial"/>
          <w:spacing w:val="-2"/>
        </w:rPr>
        <w:t xml:space="preserve"> </w:t>
      </w:r>
      <w:r w:rsidRPr="00755155">
        <w:rPr>
          <w:rFonts w:ascii="Arial" w:eastAsia="Calibri" w:hAnsi="Arial" w:cs="Arial"/>
        </w:rPr>
        <w:t>financial-security</w:t>
      </w:r>
      <w:r w:rsidRPr="00755155">
        <w:rPr>
          <w:rFonts w:ascii="Arial" w:eastAsia="Calibri" w:hAnsi="Arial" w:cs="Arial"/>
          <w:spacing w:val="-6"/>
        </w:rPr>
        <w:t xml:space="preserve"> </w:t>
      </w:r>
      <w:r w:rsidRPr="00755155">
        <w:rPr>
          <w:rFonts w:ascii="Arial" w:eastAsia="Calibri" w:hAnsi="Arial" w:cs="Arial"/>
        </w:rPr>
        <w:t>or</w:t>
      </w:r>
      <w:r w:rsidRPr="00755155">
        <w:rPr>
          <w:rFonts w:ascii="Arial" w:eastAsia="Calibri" w:hAnsi="Arial" w:cs="Arial"/>
          <w:spacing w:val="-2"/>
        </w:rPr>
        <w:t xml:space="preserve"> </w:t>
      </w:r>
      <w:r w:rsidRPr="00755155">
        <w:rPr>
          <w:rFonts w:ascii="Arial" w:eastAsia="Calibri" w:hAnsi="Arial" w:cs="Arial"/>
        </w:rPr>
        <w:t>readiness</w:t>
      </w:r>
      <w:r w:rsidRPr="00755155">
        <w:rPr>
          <w:rFonts w:ascii="Arial" w:eastAsia="Calibri" w:hAnsi="Arial" w:cs="Arial"/>
          <w:spacing w:val="-3"/>
        </w:rPr>
        <w:t xml:space="preserve"> </w:t>
      </w:r>
      <w:r w:rsidRPr="00755155">
        <w:rPr>
          <w:rFonts w:ascii="Arial" w:eastAsia="Calibri" w:hAnsi="Arial" w:cs="Arial"/>
        </w:rPr>
        <w:t>requirements,</w:t>
      </w:r>
      <w:r w:rsidRPr="00755155">
        <w:rPr>
          <w:rFonts w:ascii="Arial" w:eastAsia="Calibri" w:hAnsi="Arial" w:cs="Arial"/>
          <w:spacing w:val="-5"/>
        </w:rPr>
        <w:t xml:space="preserve"> </w:t>
      </w:r>
      <w:r w:rsidRPr="00755155">
        <w:rPr>
          <w:rFonts w:ascii="Arial" w:eastAsia="Calibri" w:hAnsi="Arial" w:cs="Arial"/>
        </w:rPr>
        <w:t>and</w:t>
      </w:r>
      <w:r w:rsidRPr="00755155">
        <w:rPr>
          <w:rFonts w:ascii="Arial" w:eastAsia="Calibri" w:hAnsi="Arial" w:cs="Arial"/>
          <w:spacing w:val="-4"/>
        </w:rPr>
        <w:t xml:space="preserve"> </w:t>
      </w:r>
      <w:r w:rsidRPr="00755155">
        <w:rPr>
          <w:rFonts w:ascii="Arial" w:eastAsia="Calibri" w:hAnsi="Arial" w:cs="Arial"/>
        </w:rPr>
        <w:t>no</w:t>
      </w:r>
      <w:r w:rsidRPr="00755155">
        <w:rPr>
          <w:rFonts w:ascii="Arial" w:eastAsia="Calibri" w:hAnsi="Arial" w:cs="Arial"/>
          <w:spacing w:val="-4"/>
        </w:rPr>
        <w:t xml:space="preserve"> </w:t>
      </w:r>
      <w:r w:rsidRPr="00755155">
        <w:rPr>
          <w:rFonts w:ascii="Arial" w:eastAsia="Calibri" w:hAnsi="Arial" w:cs="Arial"/>
        </w:rPr>
        <w:t>broader</w:t>
      </w:r>
      <w:r w:rsidRPr="00755155">
        <w:rPr>
          <w:rFonts w:ascii="Arial" w:eastAsia="Calibri" w:hAnsi="Arial" w:cs="Arial"/>
          <w:spacing w:val="-2"/>
        </w:rPr>
        <w:t xml:space="preserve"> </w:t>
      </w:r>
      <w:r w:rsidRPr="00755155">
        <w:rPr>
          <w:rFonts w:ascii="Arial" w:eastAsia="Calibri" w:hAnsi="Arial" w:cs="Arial"/>
        </w:rPr>
        <w:t>change to PGRR145.</w:t>
      </w:r>
      <w:r w:rsidRPr="00755155">
        <w:rPr>
          <w:rFonts w:ascii="Arial" w:eastAsia="Calibri" w:hAnsi="Arial" w:cs="Arial"/>
          <w:spacing w:val="-6"/>
        </w:rPr>
        <w:t xml:space="preserve"> </w:t>
      </w:r>
      <w:r w:rsidRPr="00755155">
        <w:rPr>
          <w:rFonts w:ascii="Arial" w:eastAsia="Calibri" w:hAnsi="Arial" w:cs="Arial"/>
        </w:rPr>
        <w:t>It</w:t>
      </w:r>
      <w:r w:rsidRPr="00755155">
        <w:rPr>
          <w:rFonts w:ascii="Arial" w:eastAsia="Calibri" w:hAnsi="Arial" w:cs="Arial"/>
          <w:spacing w:val="-6"/>
        </w:rPr>
        <w:t xml:space="preserve"> </w:t>
      </w:r>
      <w:r w:rsidRPr="00755155">
        <w:rPr>
          <w:rFonts w:ascii="Arial" w:eastAsia="Calibri" w:hAnsi="Arial" w:cs="Arial"/>
        </w:rPr>
        <w:t>simply</w:t>
      </w:r>
      <w:r w:rsidRPr="00755155">
        <w:rPr>
          <w:rFonts w:ascii="Arial" w:eastAsia="Calibri" w:hAnsi="Arial" w:cs="Arial"/>
          <w:spacing w:val="-7"/>
        </w:rPr>
        <w:t xml:space="preserve"> </w:t>
      </w:r>
      <w:r w:rsidRPr="00755155">
        <w:rPr>
          <w:rFonts w:ascii="Arial" w:eastAsia="Calibri" w:hAnsi="Arial" w:cs="Arial"/>
        </w:rPr>
        <w:t>prevents</w:t>
      </w:r>
      <w:r w:rsidRPr="00755155">
        <w:rPr>
          <w:rFonts w:ascii="Arial" w:eastAsia="Calibri" w:hAnsi="Arial" w:cs="Arial"/>
          <w:spacing w:val="-7"/>
        </w:rPr>
        <w:t xml:space="preserve"> </w:t>
      </w:r>
      <w:r w:rsidRPr="00755155">
        <w:rPr>
          <w:rFonts w:ascii="Arial" w:eastAsia="Calibri" w:hAnsi="Arial" w:cs="Arial"/>
        </w:rPr>
        <w:t>an</w:t>
      </w:r>
      <w:r w:rsidRPr="00755155">
        <w:rPr>
          <w:rFonts w:ascii="Arial" w:eastAsia="Calibri" w:hAnsi="Arial" w:cs="Arial"/>
          <w:spacing w:val="-5"/>
        </w:rPr>
        <w:t xml:space="preserve"> </w:t>
      </w:r>
      <w:r w:rsidRPr="00755155">
        <w:rPr>
          <w:rFonts w:ascii="Arial" w:eastAsia="Calibri" w:hAnsi="Arial" w:cs="Arial"/>
        </w:rPr>
        <w:t>administrative</w:t>
      </w:r>
      <w:r w:rsidRPr="00755155">
        <w:rPr>
          <w:rFonts w:ascii="Arial" w:eastAsia="Calibri" w:hAnsi="Arial" w:cs="Arial"/>
          <w:spacing w:val="-6"/>
        </w:rPr>
        <w:t xml:space="preserve"> </w:t>
      </w:r>
      <w:r w:rsidRPr="00755155">
        <w:rPr>
          <w:rFonts w:ascii="Arial" w:eastAsia="Calibri" w:hAnsi="Arial" w:cs="Arial"/>
        </w:rPr>
        <w:t>cutoff</w:t>
      </w:r>
      <w:r w:rsidRPr="00755155">
        <w:rPr>
          <w:rFonts w:ascii="Arial" w:eastAsia="Calibri" w:hAnsi="Arial" w:cs="Arial"/>
          <w:spacing w:val="-8"/>
        </w:rPr>
        <w:t xml:space="preserve"> </w:t>
      </w:r>
      <w:r w:rsidRPr="00755155">
        <w:rPr>
          <w:rFonts w:ascii="Arial" w:eastAsia="Calibri" w:hAnsi="Arial" w:cs="Arial"/>
        </w:rPr>
        <w:t>date</w:t>
      </w:r>
      <w:r w:rsidRPr="00755155">
        <w:rPr>
          <w:rFonts w:ascii="Arial" w:eastAsia="Calibri" w:hAnsi="Arial" w:cs="Arial"/>
          <w:spacing w:val="-8"/>
        </w:rPr>
        <w:t xml:space="preserve"> </w:t>
      </w:r>
      <w:r w:rsidRPr="00755155">
        <w:rPr>
          <w:rFonts w:ascii="Arial" w:eastAsia="Calibri" w:hAnsi="Arial" w:cs="Arial"/>
        </w:rPr>
        <w:t>from</w:t>
      </w:r>
      <w:r w:rsidRPr="00755155">
        <w:rPr>
          <w:rFonts w:ascii="Arial" w:eastAsia="Calibri" w:hAnsi="Arial" w:cs="Arial"/>
          <w:spacing w:val="-8"/>
        </w:rPr>
        <w:t xml:space="preserve"> </w:t>
      </w:r>
      <w:r w:rsidRPr="00755155">
        <w:rPr>
          <w:rFonts w:ascii="Arial" w:eastAsia="Calibri" w:hAnsi="Arial" w:cs="Arial"/>
        </w:rPr>
        <w:t>excluding</w:t>
      </w:r>
      <w:r w:rsidRPr="00755155">
        <w:rPr>
          <w:rFonts w:ascii="Arial" w:eastAsia="Calibri" w:hAnsi="Arial" w:cs="Arial"/>
          <w:spacing w:val="-7"/>
        </w:rPr>
        <w:t xml:space="preserve"> </w:t>
      </w:r>
      <w:r w:rsidRPr="00755155">
        <w:rPr>
          <w:rFonts w:ascii="Arial" w:eastAsia="Calibri" w:hAnsi="Arial" w:cs="Arial"/>
        </w:rPr>
        <w:t>a</w:t>
      </w:r>
      <w:r w:rsidRPr="00755155">
        <w:rPr>
          <w:rFonts w:ascii="Arial" w:eastAsia="Calibri" w:hAnsi="Arial" w:cs="Arial"/>
          <w:spacing w:val="-9"/>
        </w:rPr>
        <w:t xml:space="preserve"> </w:t>
      </w:r>
      <w:r w:rsidRPr="00755155">
        <w:rPr>
          <w:rFonts w:ascii="Arial" w:eastAsia="Calibri" w:hAnsi="Arial" w:cs="Arial"/>
        </w:rPr>
        <w:t>load-driven</w:t>
      </w:r>
      <w:r w:rsidRPr="00755155">
        <w:rPr>
          <w:rFonts w:ascii="Arial" w:eastAsia="Calibri" w:hAnsi="Arial" w:cs="Arial"/>
          <w:spacing w:val="-5"/>
        </w:rPr>
        <w:t xml:space="preserve"> </w:t>
      </w:r>
      <w:r w:rsidRPr="00755155">
        <w:rPr>
          <w:rFonts w:ascii="Arial" w:eastAsia="Calibri" w:hAnsi="Arial" w:cs="Arial"/>
        </w:rPr>
        <w:t>RPG</w:t>
      </w:r>
      <w:r w:rsidRPr="00755155">
        <w:rPr>
          <w:rFonts w:ascii="Arial" w:eastAsia="Calibri" w:hAnsi="Arial" w:cs="Arial"/>
          <w:spacing w:val="-9"/>
        </w:rPr>
        <w:t xml:space="preserve"> </w:t>
      </w:r>
      <w:r w:rsidRPr="00755155">
        <w:rPr>
          <w:rFonts w:ascii="Arial" w:eastAsia="Calibri" w:hAnsi="Arial" w:cs="Arial"/>
        </w:rPr>
        <w:t>project that was already in ERCOT’s review process and completed 13 days later.</w:t>
      </w:r>
    </w:p>
    <w:p w14:paraId="116BC3F4" w14:textId="77777777" w:rsidR="00755155" w:rsidRPr="00755155" w:rsidRDefault="00755155" w:rsidP="00755155">
      <w:pPr>
        <w:widowControl w:val="0"/>
        <w:numPr>
          <w:ilvl w:val="0"/>
          <w:numId w:val="44"/>
        </w:numPr>
        <w:tabs>
          <w:tab w:val="left" w:pos="936"/>
        </w:tabs>
        <w:autoSpaceDE w:val="0"/>
        <w:autoSpaceDN w:val="0"/>
        <w:spacing w:before="120" w:after="120"/>
        <w:ind w:right="571"/>
        <w:jc w:val="both"/>
        <w:rPr>
          <w:rFonts w:ascii="Arial" w:eastAsia="Calibri" w:hAnsi="Arial" w:cs="Arial"/>
          <w:szCs w:val="22"/>
        </w:rPr>
      </w:pPr>
      <w:r w:rsidRPr="00755155">
        <w:rPr>
          <w:rFonts w:ascii="Arial" w:eastAsia="Calibri" w:hAnsi="Arial" w:cs="Arial"/>
          <w:szCs w:val="22"/>
        </w:rPr>
        <w:t xml:space="preserve">Direct ERCOT </w:t>
      </w:r>
      <w:proofErr w:type="gramStart"/>
      <w:r w:rsidRPr="00755155">
        <w:rPr>
          <w:rFonts w:ascii="Arial" w:eastAsia="Calibri" w:hAnsi="Arial" w:cs="Arial"/>
          <w:szCs w:val="22"/>
        </w:rPr>
        <w:t>to provide</w:t>
      </w:r>
      <w:proofErr w:type="gramEnd"/>
      <w:r w:rsidRPr="00755155">
        <w:rPr>
          <w:rFonts w:ascii="Arial" w:eastAsia="Calibri" w:hAnsi="Arial" w:cs="Arial"/>
          <w:szCs w:val="22"/>
        </w:rPr>
        <w:t>, by June 19, 2026,</w:t>
      </w:r>
      <w:r w:rsidRPr="00755155">
        <w:rPr>
          <w:rFonts w:ascii="Arial" w:eastAsia="Calibri" w:hAnsi="Arial" w:cs="Arial"/>
          <w:spacing w:val="40"/>
          <w:szCs w:val="22"/>
        </w:rPr>
        <w:t xml:space="preserve"> </w:t>
      </w:r>
      <w:r w:rsidRPr="00755155">
        <w:rPr>
          <w:rFonts w:ascii="Arial" w:eastAsia="Calibri" w:hAnsi="Arial" w:cs="Arial"/>
          <w:szCs w:val="22"/>
        </w:rPr>
        <w:t>a focused validation report on the RTP-derived Oncor project sets scheduled for Board consideration or related Batch Zero treatment: 25RPG040, 25RPG042, 25RPG041, and 25RPG043.</w:t>
      </w:r>
    </w:p>
    <w:p w14:paraId="4043E9B6" w14:textId="16C52122" w:rsidR="00755155" w:rsidRPr="00755155" w:rsidRDefault="00755155" w:rsidP="00755155">
      <w:pPr>
        <w:widowControl w:val="0"/>
        <w:autoSpaceDE w:val="0"/>
        <w:autoSpaceDN w:val="0"/>
        <w:spacing w:before="120" w:after="120"/>
        <w:ind w:left="216"/>
        <w:jc w:val="both"/>
        <w:rPr>
          <w:rFonts w:ascii="Arial" w:eastAsia="Calibri" w:hAnsi="Arial" w:cs="Arial"/>
        </w:rPr>
      </w:pPr>
      <w:r w:rsidRPr="00755155">
        <w:rPr>
          <w:rFonts w:ascii="Arial" w:eastAsia="Calibri" w:hAnsi="Arial" w:cs="Arial"/>
        </w:rPr>
        <w:t>ERCOT’s</w:t>
      </w:r>
      <w:r w:rsidRPr="00755155">
        <w:rPr>
          <w:rFonts w:ascii="Arial" w:eastAsia="Calibri" w:hAnsi="Arial" w:cs="Arial"/>
          <w:spacing w:val="-9"/>
        </w:rPr>
        <w:t xml:space="preserve"> </w:t>
      </w:r>
      <w:r w:rsidRPr="00755155">
        <w:rPr>
          <w:rFonts w:ascii="Arial" w:eastAsia="Calibri" w:hAnsi="Arial" w:cs="Arial"/>
        </w:rPr>
        <w:t>June</w:t>
      </w:r>
      <w:r w:rsidRPr="00755155">
        <w:rPr>
          <w:rFonts w:ascii="Arial" w:eastAsia="Calibri" w:hAnsi="Arial" w:cs="Arial"/>
          <w:spacing w:val="-9"/>
        </w:rPr>
        <w:t xml:space="preserve"> </w:t>
      </w:r>
      <w:r w:rsidRPr="00755155">
        <w:rPr>
          <w:rFonts w:ascii="Arial" w:eastAsia="Calibri" w:hAnsi="Arial" w:cs="Arial"/>
        </w:rPr>
        <w:t>Board</w:t>
      </w:r>
      <w:r w:rsidRPr="00755155">
        <w:rPr>
          <w:rFonts w:ascii="Arial" w:eastAsia="Calibri" w:hAnsi="Arial" w:cs="Arial"/>
          <w:spacing w:val="-7"/>
        </w:rPr>
        <w:t xml:space="preserve"> </w:t>
      </w:r>
      <w:r w:rsidRPr="00755155">
        <w:rPr>
          <w:rFonts w:ascii="Arial" w:eastAsia="Calibri" w:hAnsi="Arial" w:cs="Arial"/>
        </w:rPr>
        <w:t>agenda</w:t>
      </w:r>
      <w:r w:rsidRPr="00755155">
        <w:rPr>
          <w:rFonts w:ascii="Arial" w:eastAsia="Calibri" w:hAnsi="Arial" w:cs="Arial"/>
          <w:spacing w:val="-7"/>
        </w:rPr>
        <w:t xml:space="preserve"> </w:t>
      </w:r>
      <w:r w:rsidRPr="00755155">
        <w:rPr>
          <w:rFonts w:ascii="Arial" w:eastAsia="Calibri" w:hAnsi="Arial" w:cs="Arial"/>
        </w:rPr>
        <w:t>identifies</w:t>
      </w:r>
      <w:r w:rsidRPr="00755155">
        <w:rPr>
          <w:rFonts w:ascii="Arial" w:eastAsia="Calibri" w:hAnsi="Arial" w:cs="Arial"/>
          <w:spacing w:val="-10"/>
        </w:rPr>
        <w:t xml:space="preserve"> </w:t>
      </w:r>
      <w:r w:rsidRPr="00755155">
        <w:rPr>
          <w:rFonts w:ascii="Arial" w:eastAsia="Calibri" w:hAnsi="Arial" w:cs="Arial"/>
        </w:rPr>
        <w:t>25RPG040</w:t>
      </w:r>
      <w:r w:rsidRPr="00755155">
        <w:rPr>
          <w:rFonts w:ascii="Arial" w:eastAsia="Calibri" w:hAnsi="Arial" w:cs="Arial"/>
          <w:spacing w:val="-8"/>
        </w:rPr>
        <w:t xml:space="preserve"> </w:t>
      </w:r>
      <w:r w:rsidRPr="00755155">
        <w:rPr>
          <w:rFonts w:ascii="Arial" w:eastAsia="Calibri" w:hAnsi="Arial" w:cs="Arial"/>
        </w:rPr>
        <w:t>and</w:t>
      </w:r>
      <w:r w:rsidRPr="00755155">
        <w:rPr>
          <w:rFonts w:ascii="Arial" w:eastAsia="Calibri" w:hAnsi="Arial" w:cs="Arial"/>
          <w:spacing w:val="-9"/>
        </w:rPr>
        <w:t xml:space="preserve"> </w:t>
      </w:r>
      <w:r w:rsidRPr="00755155">
        <w:rPr>
          <w:rFonts w:ascii="Arial" w:eastAsia="Calibri" w:hAnsi="Arial" w:cs="Arial"/>
        </w:rPr>
        <w:t>25RPG042</w:t>
      </w:r>
      <w:r w:rsidRPr="00755155">
        <w:rPr>
          <w:rFonts w:ascii="Arial" w:eastAsia="Calibri" w:hAnsi="Arial" w:cs="Arial"/>
          <w:spacing w:val="-6"/>
        </w:rPr>
        <w:t xml:space="preserve"> </w:t>
      </w:r>
      <w:r w:rsidRPr="00755155">
        <w:rPr>
          <w:rFonts w:ascii="Arial" w:eastAsia="Calibri" w:hAnsi="Arial" w:cs="Arial"/>
        </w:rPr>
        <w:t>as</w:t>
      </w:r>
      <w:r w:rsidRPr="00755155">
        <w:rPr>
          <w:rFonts w:ascii="Arial" w:eastAsia="Calibri" w:hAnsi="Arial" w:cs="Arial"/>
          <w:spacing w:val="-9"/>
        </w:rPr>
        <w:t xml:space="preserve"> </w:t>
      </w:r>
      <w:r w:rsidRPr="00755155">
        <w:rPr>
          <w:rFonts w:ascii="Arial" w:eastAsia="Calibri" w:hAnsi="Arial" w:cs="Arial"/>
        </w:rPr>
        <w:t>the</w:t>
      </w:r>
      <w:r w:rsidRPr="00755155">
        <w:rPr>
          <w:rFonts w:ascii="Arial" w:eastAsia="Calibri" w:hAnsi="Arial" w:cs="Arial"/>
          <w:spacing w:val="-7"/>
        </w:rPr>
        <w:t xml:space="preserve"> </w:t>
      </w:r>
      <w:r w:rsidRPr="00755155">
        <w:rPr>
          <w:rFonts w:ascii="Arial" w:eastAsia="Calibri" w:hAnsi="Arial" w:cs="Arial"/>
        </w:rPr>
        <w:t>combined</w:t>
      </w:r>
      <w:r w:rsidRPr="00755155">
        <w:rPr>
          <w:rFonts w:ascii="Arial" w:eastAsia="Calibri" w:hAnsi="Arial" w:cs="Arial"/>
          <w:spacing w:val="-5"/>
        </w:rPr>
        <w:t xml:space="preserve"> </w:t>
      </w:r>
      <w:r w:rsidRPr="00755155">
        <w:rPr>
          <w:rFonts w:ascii="Arial" w:eastAsia="Calibri" w:hAnsi="Arial" w:cs="Arial"/>
        </w:rPr>
        <w:t>Oncor</w:t>
      </w:r>
      <w:r w:rsidRPr="00755155">
        <w:rPr>
          <w:rFonts w:ascii="Arial" w:eastAsia="Calibri" w:hAnsi="Arial" w:cs="Arial"/>
          <w:spacing w:val="-7"/>
        </w:rPr>
        <w:t xml:space="preserve"> </w:t>
      </w:r>
      <w:r w:rsidRPr="00755155">
        <w:rPr>
          <w:rFonts w:ascii="Arial" w:eastAsia="Calibri" w:hAnsi="Arial" w:cs="Arial"/>
        </w:rPr>
        <w:t>Set</w:t>
      </w:r>
      <w:r w:rsidRPr="00755155">
        <w:rPr>
          <w:rFonts w:ascii="Arial" w:eastAsia="Calibri" w:hAnsi="Arial" w:cs="Arial"/>
          <w:spacing w:val="-6"/>
        </w:rPr>
        <w:t xml:space="preserve"> </w:t>
      </w:r>
      <w:r w:rsidRPr="00755155">
        <w:rPr>
          <w:rFonts w:ascii="Arial" w:eastAsia="Calibri" w:hAnsi="Arial" w:cs="Arial"/>
        </w:rPr>
        <w:t>1</w:t>
      </w:r>
      <w:r w:rsidRPr="00755155">
        <w:rPr>
          <w:rFonts w:ascii="Arial" w:eastAsia="Calibri" w:hAnsi="Arial" w:cs="Arial"/>
          <w:spacing w:val="-8"/>
        </w:rPr>
        <w:t xml:space="preserve"> </w:t>
      </w:r>
      <w:r w:rsidRPr="00755155">
        <w:rPr>
          <w:rFonts w:ascii="Arial" w:eastAsia="Calibri" w:hAnsi="Arial" w:cs="Arial"/>
          <w:spacing w:val="-2"/>
        </w:rPr>
        <w:t>North</w:t>
      </w:r>
      <w:r w:rsidR="002F2D8A">
        <w:rPr>
          <w:rFonts w:ascii="Arial" w:eastAsia="Calibri" w:hAnsi="Arial" w:cs="Arial"/>
          <w:spacing w:val="-2"/>
        </w:rPr>
        <w:t xml:space="preserve"> </w:t>
      </w:r>
      <w:r w:rsidRPr="00755155">
        <w:rPr>
          <w:rFonts w:ascii="Arial" w:eastAsia="Calibri" w:hAnsi="Arial" w:cs="Arial"/>
        </w:rPr>
        <w:t>and</w:t>
      </w:r>
      <w:r w:rsidRPr="00755155">
        <w:rPr>
          <w:rFonts w:ascii="Arial" w:eastAsia="Calibri" w:hAnsi="Arial" w:cs="Arial"/>
          <w:spacing w:val="24"/>
        </w:rPr>
        <w:t xml:space="preserve"> </w:t>
      </w:r>
      <w:r w:rsidRPr="00755155">
        <w:rPr>
          <w:rFonts w:ascii="Arial" w:eastAsia="Calibri" w:hAnsi="Arial" w:cs="Arial"/>
        </w:rPr>
        <w:t>Central</w:t>
      </w:r>
      <w:r w:rsidRPr="00755155">
        <w:rPr>
          <w:rFonts w:ascii="Arial" w:eastAsia="Calibri" w:hAnsi="Arial" w:cs="Arial"/>
          <w:spacing w:val="23"/>
        </w:rPr>
        <w:t xml:space="preserve"> </w:t>
      </w:r>
      <w:r w:rsidRPr="00755155">
        <w:rPr>
          <w:rFonts w:ascii="Arial" w:eastAsia="Calibri" w:hAnsi="Arial" w:cs="Arial"/>
        </w:rPr>
        <w:t>Texas</w:t>
      </w:r>
      <w:r w:rsidRPr="00755155">
        <w:rPr>
          <w:rFonts w:ascii="Arial" w:eastAsia="Calibri" w:hAnsi="Arial" w:cs="Arial"/>
          <w:spacing w:val="25"/>
        </w:rPr>
        <w:t xml:space="preserve"> </w:t>
      </w:r>
      <w:r w:rsidRPr="00755155">
        <w:rPr>
          <w:rFonts w:ascii="Arial" w:eastAsia="Calibri" w:hAnsi="Arial" w:cs="Arial"/>
        </w:rPr>
        <w:t>Reliability</w:t>
      </w:r>
      <w:r w:rsidRPr="00755155">
        <w:rPr>
          <w:rFonts w:ascii="Arial" w:eastAsia="Calibri" w:hAnsi="Arial" w:cs="Arial"/>
          <w:spacing w:val="24"/>
        </w:rPr>
        <w:t xml:space="preserve"> </w:t>
      </w:r>
      <w:r w:rsidRPr="00755155">
        <w:rPr>
          <w:rFonts w:ascii="Arial" w:eastAsia="Calibri" w:hAnsi="Arial" w:cs="Arial"/>
        </w:rPr>
        <w:t>Project</w:t>
      </w:r>
      <w:r w:rsidRPr="00755155">
        <w:rPr>
          <w:rFonts w:ascii="Arial" w:eastAsia="Calibri" w:hAnsi="Arial" w:cs="Arial"/>
          <w:spacing w:val="22"/>
        </w:rPr>
        <w:t xml:space="preserve"> </w:t>
      </w:r>
      <w:r w:rsidRPr="00755155">
        <w:rPr>
          <w:rFonts w:ascii="Arial" w:eastAsia="Calibri" w:hAnsi="Arial" w:cs="Arial"/>
        </w:rPr>
        <w:t>and</w:t>
      </w:r>
      <w:r w:rsidRPr="00755155">
        <w:rPr>
          <w:rFonts w:ascii="Arial" w:eastAsia="Calibri" w:hAnsi="Arial" w:cs="Arial"/>
          <w:spacing w:val="23"/>
        </w:rPr>
        <w:t xml:space="preserve"> </w:t>
      </w:r>
      <w:r w:rsidRPr="00755155">
        <w:rPr>
          <w:rFonts w:ascii="Arial" w:eastAsia="Calibri" w:hAnsi="Arial" w:cs="Arial"/>
        </w:rPr>
        <w:t>Oncor</w:t>
      </w:r>
      <w:r w:rsidRPr="00755155">
        <w:rPr>
          <w:rFonts w:ascii="Arial" w:eastAsia="Calibri" w:hAnsi="Arial" w:cs="Arial"/>
          <w:spacing w:val="23"/>
        </w:rPr>
        <w:t xml:space="preserve"> </w:t>
      </w:r>
      <w:r w:rsidRPr="00755155">
        <w:rPr>
          <w:rFonts w:ascii="Arial" w:eastAsia="Calibri" w:hAnsi="Arial" w:cs="Arial"/>
        </w:rPr>
        <w:t>Set</w:t>
      </w:r>
      <w:r w:rsidRPr="00755155">
        <w:rPr>
          <w:rFonts w:ascii="Arial" w:eastAsia="Calibri" w:hAnsi="Arial" w:cs="Arial"/>
          <w:spacing w:val="25"/>
        </w:rPr>
        <w:t xml:space="preserve"> </w:t>
      </w:r>
      <w:r w:rsidRPr="00755155">
        <w:rPr>
          <w:rFonts w:ascii="Arial" w:eastAsia="Calibri" w:hAnsi="Arial" w:cs="Arial"/>
        </w:rPr>
        <w:t>2</w:t>
      </w:r>
      <w:r w:rsidRPr="00755155">
        <w:rPr>
          <w:rFonts w:ascii="Arial" w:eastAsia="Calibri" w:hAnsi="Arial" w:cs="Arial"/>
          <w:spacing w:val="23"/>
        </w:rPr>
        <w:t xml:space="preserve"> </w:t>
      </w:r>
      <w:r w:rsidRPr="00755155">
        <w:rPr>
          <w:rFonts w:ascii="Arial" w:eastAsia="Calibri" w:hAnsi="Arial" w:cs="Arial"/>
        </w:rPr>
        <w:t>North</w:t>
      </w:r>
      <w:r w:rsidRPr="00755155">
        <w:rPr>
          <w:rFonts w:ascii="Arial" w:eastAsia="Calibri" w:hAnsi="Arial" w:cs="Arial"/>
          <w:spacing w:val="22"/>
        </w:rPr>
        <w:t xml:space="preserve"> </w:t>
      </w:r>
      <w:r w:rsidRPr="00755155">
        <w:rPr>
          <w:rFonts w:ascii="Arial" w:eastAsia="Calibri" w:hAnsi="Arial" w:cs="Arial"/>
        </w:rPr>
        <w:t>and</w:t>
      </w:r>
      <w:r w:rsidRPr="00755155">
        <w:rPr>
          <w:rFonts w:ascii="Arial" w:eastAsia="Calibri" w:hAnsi="Arial" w:cs="Arial"/>
          <w:spacing w:val="25"/>
        </w:rPr>
        <w:t xml:space="preserve"> </w:t>
      </w:r>
      <w:r w:rsidRPr="00755155">
        <w:rPr>
          <w:rFonts w:ascii="Arial" w:eastAsia="Calibri" w:hAnsi="Arial" w:cs="Arial"/>
        </w:rPr>
        <w:t>Central</w:t>
      </w:r>
      <w:r w:rsidRPr="00755155">
        <w:rPr>
          <w:rFonts w:ascii="Arial" w:eastAsia="Calibri" w:hAnsi="Arial" w:cs="Arial"/>
          <w:spacing w:val="24"/>
        </w:rPr>
        <w:t xml:space="preserve"> </w:t>
      </w:r>
      <w:r w:rsidRPr="00755155">
        <w:rPr>
          <w:rFonts w:ascii="Arial" w:eastAsia="Calibri" w:hAnsi="Arial" w:cs="Arial"/>
        </w:rPr>
        <w:t>Texas</w:t>
      </w:r>
      <w:r w:rsidRPr="00755155">
        <w:rPr>
          <w:rFonts w:ascii="Arial" w:eastAsia="Calibri" w:hAnsi="Arial" w:cs="Arial"/>
          <w:spacing w:val="25"/>
        </w:rPr>
        <w:t xml:space="preserve"> </w:t>
      </w:r>
      <w:r w:rsidRPr="00755155">
        <w:rPr>
          <w:rFonts w:ascii="Arial" w:eastAsia="Calibri" w:hAnsi="Arial" w:cs="Arial"/>
        </w:rPr>
        <w:t>Reliability</w:t>
      </w:r>
      <w:r w:rsidRPr="00755155">
        <w:rPr>
          <w:rFonts w:ascii="Arial" w:eastAsia="Calibri" w:hAnsi="Arial" w:cs="Arial"/>
          <w:spacing w:val="24"/>
        </w:rPr>
        <w:t xml:space="preserve"> </w:t>
      </w:r>
      <w:r w:rsidRPr="00755155">
        <w:rPr>
          <w:rFonts w:ascii="Arial" w:eastAsia="Calibri" w:hAnsi="Arial" w:cs="Arial"/>
          <w:spacing w:val="-2"/>
        </w:rPr>
        <w:t>Project</w:t>
      </w:r>
      <w:r>
        <w:rPr>
          <w:rFonts w:ascii="Arial" w:eastAsia="Calibri" w:hAnsi="Arial" w:cs="Arial"/>
          <w:spacing w:val="-2"/>
        </w:rPr>
        <w:t xml:space="preserve"> </w:t>
      </w:r>
      <w:r w:rsidRPr="00755155">
        <w:rPr>
          <w:rFonts w:ascii="Arial" w:eastAsia="Calibri" w:hAnsi="Arial" w:cs="Arial"/>
        </w:rPr>
        <w:t xml:space="preserve">under Agenda Item 5.4, and 25RPG041 and 25RPG043 as the combined Oncor Set 1 North Central and </w:t>
      </w:r>
      <w:proofErr w:type="gramStart"/>
      <w:r w:rsidRPr="00755155">
        <w:rPr>
          <w:rFonts w:ascii="Arial" w:eastAsia="Calibri" w:hAnsi="Arial" w:cs="Arial"/>
        </w:rPr>
        <w:t>South Central</w:t>
      </w:r>
      <w:proofErr w:type="gramEnd"/>
      <w:r w:rsidRPr="00755155">
        <w:rPr>
          <w:rFonts w:ascii="Arial" w:eastAsia="Calibri" w:hAnsi="Arial" w:cs="Arial"/>
        </w:rPr>
        <w:t xml:space="preserve"> Texas Reliability Project and Oncor Set 2 North Central and </w:t>
      </w:r>
      <w:proofErr w:type="gramStart"/>
      <w:r w:rsidRPr="00755155">
        <w:rPr>
          <w:rFonts w:ascii="Arial" w:eastAsia="Calibri" w:hAnsi="Arial" w:cs="Arial"/>
        </w:rPr>
        <w:t>South Central</w:t>
      </w:r>
      <w:proofErr w:type="gramEnd"/>
      <w:r w:rsidRPr="00755155">
        <w:rPr>
          <w:rFonts w:ascii="Arial" w:eastAsia="Calibri" w:hAnsi="Arial" w:cs="Arial"/>
        </w:rPr>
        <w:t xml:space="preserve"> Texas Reliability Project under Agenda Item 5.5.</w:t>
      </w:r>
    </w:p>
    <w:p w14:paraId="0869C4F6" w14:textId="77777777" w:rsidR="00755155" w:rsidRPr="00755155" w:rsidRDefault="00755155" w:rsidP="00755155">
      <w:pPr>
        <w:widowControl w:val="0"/>
        <w:numPr>
          <w:ilvl w:val="0"/>
          <w:numId w:val="44"/>
        </w:numPr>
        <w:tabs>
          <w:tab w:val="left" w:pos="936"/>
        </w:tabs>
        <w:autoSpaceDE w:val="0"/>
        <w:autoSpaceDN w:val="0"/>
        <w:spacing w:before="240"/>
        <w:ind w:right="569"/>
        <w:jc w:val="both"/>
        <w:rPr>
          <w:rFonts w:ascii="Arial" w:eastAsia="Calibri" w:hAnsi="Arial" w:cs="Arial"/>
          <w:szCs w:val="22"/>
        </w:rPr>
      </w:pPr>
      <w:r w:rsidRPr="00755155">
        <w:rPr>
          <w:rFonts w:ascii="Arial" w:eastAsia="Calibri" w:hAnsi="Arial" w:cs="Arial"/>
          <w:szCs w:val="22"/>
        </w:rPr>
        <w:t>For</w:t>
      </w:r>
      <w:r w:rsidRPr="00755155">
        <w:rPr>
          <w:rFonts w:ascii="Arial" w:eastAsia="Calibri" w:hAnsi="Arial" w:cs="Arial"/>
          <w:spacing w:val="-14"/>
          <w:szCs w:val="22"/>
        </w:rPr>
        <w:t xml:space="preserve"> </w:t>
      </w:r>
      <w:r w:rsidRPr="00755155">
        <w:rPr>
          <w:rFonts w:ascii="Arial" w:eastAsia="Calibri" w:hAnsi="Arial" w:cs="Arial"/>
          <w:szCs w:val="22"/>
        </w:rPr>
        <w:t>each</w:t>
      </w:r>
      <w:r w:rsidRPr="00755155">
        <w:rPr>
          <w:rFonts w:ascii="Arial" w:eastAsia="Calibri" w:hAnsi="Arial" w:cs="Arial"/>
          <w:spacing w:val="-13"/>
          <w:szCs w:val="22"/>
        </w:rPr>
        <w:t xml:space="preserve"> </w:t>
      </w:r>
      <w:r w:rsidRPr="00755155">
        <w:rPr>
          <w:rFonts w:ascii="Arial" w:eastAsia="Calibri" w:hAnsi="Arial" w:cs="Arial"/>
          <w:szCs w:val="22"/>
        </w:rPr>
        <w:t>project,</w:t>
      </w:r>
      <w:r w:rsidRPr="00755155">
        <w:rPr>
          <w:rFonts w:ascii="Arial" w:eastAsia="Calibri" w:hAnsi="Arial" w:cs="Arial"/>
          <w:spacing w:val="-14"/>
          <w:szCs w:val="22"/>
        </w:rPr>
        <w:t xml:space="preserve"> </w:t>
      </w:r>
      <w:r w:rsidRPr="00755155">
        <w:rPr>
          <w:rFonts w:ascii="Arial" w:eastAsia="Calibri" w:hAnsi="Arial" w:cs="Arial"/>
          <w:szCs w:val="22"/>
        </w:rPr>
        <w:t>the</w:t>
      </w:r>
      <w:r w:rsidRPr="00755155">
        <w:rPr>
          <w:rFonts w:ascii="Arial" w:eastAsia="Calibri" w:hAnsi="Arial" w:cs="Arial"/>
          <w:spacing w:val="-12"/>
          <w:szCs w:val="22"/>
        </w:rPr>
        <w:t xml:space="preserve"> </w:t>
      </w:r>
      <w:r w:rsidRPr="00755155">
        <w:rPr>
          <w:rFonts w:ascii="Arial" w:eastAsia="Calibri" w:hAnsi="Arial" w:cs="Arial"/>
          <w:szCs w:val="22"/>
        </w:rPr>
        <w:t>report</w:t>
      </w:r>
      <w:r w:rsidRPr="00755155">
        <w:rPr>
          <w:rFonts w:ascii="Arial" w:eastAsia="Calibri" w:hAnsi="Arial" w:cs="Arial"/>
          <w:spacing w:val="-11"/>
          <w:szCs w:val="22"/>
        </w:rPr>
        <w:t xml:space="preserve"> </w:t>
      </w:r>
      <w:r w:rsidRPr="00755155">
        <w:rPr>
          <w:rFonts w:ascii="Arial" w:eastAsia="Calibri" w:hAnsi="Arial" w:cs="Arial"/>
          <w:szCs w:val="22"/>
        </w:rPr>
        <w:t>should</w:t>
      </w:r>
      <w:r w:rsidRPr="00755155">
        <w:rPr>
          <w:rFonts w:ascii="Arial" w:eastAsia="Calibri" w:hAnsi="Arial" w:cs="Arial"/>
          <w:spacing w:val="-9"/>
          <w:szCs w:val="22"/>
        </w:rPr>
        <w:t xml:space="preserve"> </w:t>
      </w:r>
      <w:r w:rsidRPr="00755155">
        <w:rPr>
          <w:rFonts w:ascii="Arial" w:eastAsia="Calibri" w:hAnsi="Arial" w:cs="Arial"/>
          <w:szCs w:val="22"/>
        </w:rPr>
        <w:t>identify:</w:t>
      </w:r>
      <w:r w:rsidRPr="00755155">
        <w:rPr>
          <w:rFonts w:ascii="Arial" w:eastAsia="Calibri" w:hAnsi="Arial" w:cs="Arial"/>
          <w:spacing w:val="-14"/>
          <w:szCs w:val="22"/>
        </w:rPr>
        <w:t xml:space="preserve"> </w:t>
      </w:r>
      <w:r w:rsidRPr="00755155">
        <w:rPr>
          <w:rFonts w:ascii="Arial" w:eastAsia="Calibri" w:hAnsi="Arial" w:cs="Arial"/>
          <w:szCs w:val="22"/>
        </w:rPr>
        <w:t>(i)</w:t>
      </w:r>
      <w:r w:rsidRPr="00755155">
        <w:rPr>
          <w:rFonts w:ascii="Arial" w:eastAsia="Calibri" w:hAnsi="Arial" w:cs="Arial"/>
          <w:spacing w:val="-14"/>
          <w:szCs w:val="22"/>
        </w:rPr>
        <w:t xml:space="preserve"> </w:t>
      </w:r>
      <w:r w:rsidRPr="00755155">
        <w:rPr>
          <w:rFonts w:ascii="Arial" w:eastAsia="Calibri" w:hAnsi="Arial" w:cs="Arial"/>
          <w:szCs w:val="22"/>
        </w:rPr>
        <w:t>the</w:t>
      </w:r>
      <w:r w:rsidRPr="00755155">
        <w:rPr>
          <w:rFonts w:ascii="Arial" w:eastAsia="Calibri" w:hAnsi="Arial" w:cs="Arial"/>
          <w:spacing w:val="-12"/>
          <w:szCs w:val="22"/>
        </w:rPr>
        <w:t xml:space="preserve"> </w:t>
      </w:r>
      <w:r w:rsidRPr="00755155">
        <w:rPr>
          <w:rFonts w:ascii="Arial" w:eastAsia="Calibri" w:hAnsi="Arial" w:cs="Arial"/>
          <w:szCs w:val="22"/>
        </w:rPr>
        <w:t>loads</w:t>
      </w:r>
      <w:r w:rsidRPr="00755155">
        <w:rPr>
          <w:rFonts w:ascii="Arial" w:eastAsia="Calibri" w:hAnsi="Arial" w:cs="Arial"/>
          <w:spacing w:val="-13"/>
          <w:szCs w:val="22"/>
        </w:rPr>
        <w:t xml:space="preserve"> </w:t>
      </w:r>
      <w:r w:rsidRPr="00755155">
        <w:rPr>
          <w:rFonts w:ascii="Arial" w:eastAsia="Calibri" w:hAnsi="Arial" w:cs="Arial"/>
          <w:szCs w:val="22"/>
        </w:rPr>
        <w:t>and</w:t>
      </w:r>
      <w:r w:rsidRPr="00755155">
        <w:rPr>
          <w:rFonts w:ascii="Arial" w:eastAsia="Calibri" w:hAnsi="Arial" w:cs="Arial"/>
          <w:spacing w:val="-11"/>
          <w:szCs w:val="22"/>
        </w:rPr>
        <w:t xml:space="preserve"> </w:t>
      </w:r>
      <w:r w:rsidRPr="00755155">
        <w:rPr>
          <w:rFonts w:ascii="Arial" w:eastAsia="Calibri" w:hAnsi="Arial" w:cs="Arial"/>
          <w:szCs w:val="22"/>
        </w:rPr>
        <w:t>load</w:t>
      </w:r>
      <w:r w:rsidRPr="00755155">
        <w:rPr>
          <w:rFonts w:ascii="Arial" w:eastAsia="Calibri" w:hAnsi="Arial" w:cs="Arial"/>
          <w:spacing w:val="-11"/>
          <w:szCs w:val="22"/>
        </w:rPr>
        <w:t xml:space="preserve"> </w:t>
      </w:r>
      <w:r w:rsidRPr="00755155">
        <w:rPr>
          <w:rFonts w:ascii="Arial" w:eastAsia="Calibri" w:hAnsi="Arial" w:cs="Arial"/>
          <w:szCs w:val="22"/>
        </w:rPr>
        <w:t>assumptions</w:t>
      </w:r>
      <w:r w:rsidRPr="00755155">
        <w:rPr>
          <w:rFonts w:ascii="Arial" w:eastAsia="Calibri" w:hAnsi="Arial" w:cs="Arial"/>
          <w:spacing w:val="-14"/>
          <w:szCs w:val="22"/>
        </w:rPr>
        <w:t xml:space="preserve"> </w:t>
      </w:r>
      <w:r w:rsidRPr="00755155">
        <w:rPr>
          <w:rFonts w:ascii="Arial" w:eastAsia="Calibri" w:hAnsi="Arial" w:cs="Arial"/>
          <w:szCs w:val="22"/>
        </w:rPr>
        <w:t>that</w:t>
      </w:r>
      <w:r w:rsidRPr="00755155">
        <w:rPr>
          <w:rFonts w:ascii="Arial" w:eastAsia="Calibri" w:hAnsi="Arial" w:cs="Arial"/>
          <w:spacing w:val="-8"/>
          <w:szCs w:val="22"/>
        </w:rPr>
        <w:t xml:space="preserve"> </w:t>
      </w:r>
      <w:r w:rsidRPr="00755155">
        <w:rPr>
          <w:rFonts w:ascii="Arial" w:eastAsia="Calibri" w:hAnsi="Arial" w:cs="Arial"/>
          <w:szCs w:val="22"/>
        </w:rPr>
        <w:t>originally supported the need for the project; (ii) any additional large loads subsequently approved, validated, or modeled for energization based on the same planned capacity; and (iii) the amount</w:t>
      </w:r>
      <w:r w:rsidRPr="00755155">
        <w:rPr>
          <w:rFonts w:ascii="Arial" w:eastAsia="Calibri" w:hAnsi="Arial" w:cs="Arial"/>
          <w:spacing w:val="-3"/>
          <w:szCs w:val="22"/>
        </w:rPr>
        <w:t xml:space="preserve"> </w:t>
      </w:r>
      <w:r w:rsidRPr="00755155">
        <w:rPr>
          <w:rFonts w:ascii="Arial" w:eastAsia="Calibri" w:hAnsi="Arial" w:cs="Arial"/>
          <w:szCs w:val="22"/>
        </w:rPr>
        <w:t>of capacity,</w:t>
      </w:r>
      <w:r w:rsidRPr="00755155">
        <w:rPr>
          <w:rFonts w:ascii="Arial" w:eastAsia="Calibri" w:hAnsi="Arial" w:cs="Arial"/>
          <w:spacing w:val="-2"/>
          <w:szCs w:val="22"/>
        </w:rPr>
        <w:t xml:space="preserve"> </w:t>
      </w:r>
      <w:r w:rsidRPr="00755155">
        <w:rPr>
          <w:rFonts w:ascii="Arial" w:eastAsia="Calibri" w:hAnsi="Arial" w:cs="Arial"/>
          <w:szCs w:val="22"/>
        </w:rPr>
        <w:t>if</w:t>
      </w:r>
      <w:r w:rsidRPr="00755155">
        <w:rPr>
          <w:rFonts w:ascii="Arial" w:eastAsia="Calibri" w:hAnsi="Arial" w:cs="Arial"/>
          <w:spacing w:val="-1"/>
          <w:szCs w:val="22"/>
        </w:rPr>
        <w:t xml:space="preserve"> </w:t>
      </w:r>
      <w:r w:rsidRPr="00755155">
        <w:rPr>
          <w:rFonts w:ascii="Arial" w:eastAsia="Calibri" w:hAnsi="Arial" w:cs="Arial"/>
          <w:szCs w:val="22"/>
        </w:rPr>
        <w:t>any,</w:t>
      </w:r>
      <w:r w:rsidRPr="00755155">
        <w:rPr>
          <w:rFonts w:ascii="Arial" w:eastAsia="Calibri" w:hAnsi="Arial" w:cs="Arial"/>
          <w:spacing w:val="-1"/>
          <w:szCs w:val="22"/>
        </w:rPr>
        <w:t xml:space="preserve"> </w:t>
      </w:r>
      <w:r w:rsidRPr="00755155">
        <w:rPr>
          <w:rFonts w:ascii="Arial" w:eastAsia="Calibri" w:hAnsi="Arial" w:cs="Arial"/>
          <w:szCs w:val="22"/>
        </w:rPr>
        <w:t>that</w:t>
      </w:r>
      <w:r w:rsidRPr="00755155">
        <w:rPr>
          <w:rFonts w:ascii="Arial" w:eastAsia="Calibri" w:hAnsi="Arial" w:cs="Arial"/>
          <w:spacing w:val="-1"/>
          <w:szCs w:val="22"/>
        </w:rPr>
        <w:t xml:space="preserve"> </w:t>
      </w:r>
      <w:r w:rsidRPr="00755155">
        <w:rPr>
          <w:rFonts w:ascii="Arial" w:eastAsia="Calibri" w:hAnsi="Arial" w:cs="Arial"/>
          <w:szCs w:val="22"/>
        </w:rPr>
        <w:t>remains</w:t>
      </w:r>
      <w:r w:rsidRPr="00755155">
        <w:rPr>
          <w:rFonts w:ascii="Arial" w:eastAsia="Calibri" w:hAnsi="Arial" w:cs="Arial"/>
          <w:spacing w:val="-3"/>
          <w:szCs w:val="22"/>
        </w:rPr>
        <w:t xml:space="preserve"> </w:t>
      </w:r>
      <w:r w:rsidRPr="00755155">
        <w:rPr>
          <w:rFonts w:ascii="Arial" w:eastAsia="Calibri" w:hAnsi="Arial" w:cs="Arial"/>
          <w:szCs w:val="22"/>
        </w:rPr>
        <w:t>available</w:t>
      </w:r>
      <w:r w:rsidRPr="00755155">
        <w:rPr>
          <w:rFonts w:ascii="Arial" w:eastAsia="Calibri" w:hAnsi="Arial" w:cs="Arial"/>
          <w:spacing w:val="-4"/>
          <w:szCs w:val="22"/>
        </w:rPr>
        <w:t xml:space="preserve"> </w:t>
      </w:r>
      <w:r w:rsidRPr="00755155">
        <w:rPr>
          <w:rFonts w:ascii="Arial" w:eastAsia="Calibri" w:hAnsi="Arial" w:cs="Arial"/>
          <w:szCs w:val="22"/>
        </w:rPr>
        <w:t>after</w:t>
      </w:r>
      <w:r w:rsidRPr="00755155">
        <w:rPr>
          <w:rFonts w:ascii="Arial" w:eastAsia="Calibri" w:hAnsi="Arial" w:cs="Arial"/>
          <w:spacing w:val="-3"/>
          <w:szCs w:val="22"/>
        </w:rPr>
        <w:t xml:space="preserve"> </w:t>
      </w:r>
      <w:r w:rsidRPr="00755155">
        <w:rPr>
          <w:rFonts w:ascii="Arial" w:eastAsia="Calibri" w:hAnsi="Arial" w:cs="Arial"/>
          <w:szCs w:val="22"/>
        </w:rPr>
        <w:t>accounting</w:t>
      </w:r>
      <w:r w:rsidRPr="00755155">
        <w:rPr>
          <w:rFonts w:ascii="Arial" w:eastAsia="Calibri" w:hAnsi="Arial" w:cs="Arial"/>
          <w:spacing w:val="-2"/>
          <w:szCs w:val="22"/>
        </w:rPr>
        <w:t xml:space="preserve"> </w:t>
      </w:r>
      <w:r w:rsidRPr="00755155">
        <w:rPr>
          <w:rFonts w:ascii="Arial" w:eastAsia="Calibri" w:hAnsi="Arial" w:cs="Arial"/>
          <w:szCs w:val="22"/>
        </w:rPr>
        <w:t>for</w:t>
      </w:r>
      <w:r w:rsidRPr="00755155">
        <w:rPr>
          <w:rFonts w:ascii="Arial" w:eastAsia="Calibri" w:hAnsi="Arial" w:cs="Arial"/>
          <w:spacing w:val="-3"/>
          <w:szCs w:val="22"/>
        </w:rPr>
        <w:t xml:space="preserve"> </w:t>
      </w:r>
      <w:r w:rsidRPr="00755155">
        <w:rPr>
          <w:rFonts w:ascii="Arial" w:eastAsia="Calibri" w:hAnsi="Arial" w:cs="Arial"/>
          <w:szCs w:val="22"/>
        </w:rPr>
        <w:t>those</w:t>
      </w:r>
      <w:r w:rsidRPr="00755155">
        <w:rPr>
          <w:rFonts w:ascii="Arial" w:eastAsia="Calibri" w:hAnsi="Arial" w:cs="Arial"/>
          <w:spacing w:val="-1"/>
          <w:szCs w:val="22"/>
        </w:rPr>
        <w:t xml:space="preserve"> </w:t>
      </w:r>
      <w:r w:rsidRPr="00755155">
        <w:rPr>
          <w:rFonts w:ascii="Arial" w:eastAsia="Calibri" w:hAnsi="Arial" w:cs="Arial"/>
          <w:szCs w:val="22"/>
        </w:rPr>
        <w:t>later additions.</w:t>
      </w:r>
    </w:p>
    <w:p w14:paraId="5CB5BCAD" w14:textId="77777777" w:rsidR="00755155" w:rsidRPr="00755155" w:rsidRDefault="00755155" w:rsidP="00755155">
      <w:pPr>
        <w:widowControl w:val="0"/>
        <w:autoSpaceDE w:val="0"/>
        <w:autoSpaceDN w:val="0"/>
        <w:spacing w:before="239"/>
        <w:ind w:left="216" w:right="574"/>
        <w:jc w:val="both"/>
        <w:rPr>
          <w:rFonts w:ascii="Arial" w:eastAsia="Calibri" w:hAnsi="Arial" w:cs="Arial"/>
        </w:rPr>
      </w:pPr>
      <w:r w:rsidRPr="00755155">
        <w:rPr>
          <w:rFonts w:ascii="Arial" w:eastAsia="Calibri" w:hAnsi="Arial" w:cs="Arial"/>
        </w:rPr>
        <w:t>A</w:t>
      </w:r>
      <w:r w:rsidRPr="00755155">
        <w:rPr>
          <w:rFonts w:ascii="Arial" w:eastAsia="Calibri" w:hAnsi="Arial" w:cs="Arial"/>
          <w:spacing w:val="-7"/>
        </w:rPr>
        <w:t xml:space="preserve"> </w:t>
      </w:r>
      <w:r w:rsidRPr="00755155">
        <w:rPr>
          <w:rFonts w:ascii="Arial" w:eastAsia="Calibri" w:hAnsi="Arial" w:cs="Arial"/>
        </w:rPr>
        <w:t>June</w:t>
      </w:r>
      <w:r w:rsidRPr="00755155">
        <w:rPr>
          <w:rFonts w:ascii="Arial" w:eastAsia="Calibri" w:hAnsi="Arial" w:cs="Arial"/>
          <w:spacing w:val="-8"/>
        </w:rPr>
        <w:t xml:space="preserve"> </w:t>
      </w:r>
      <w:r w:rsidRPr="00755155">
        <w:rPr>
          <w:rFonts w:ascii="Arial" w:eastAsia="Calibri" w:hAnsi="Arial" w:cs="Arial"/>
        </w:rPr>
        <w:t>19,</w:t>
      </w:r>
      <w:r w:rsidRPr="00755155">
        <w:rPr>
          <w:rFonts w:ascii="Arial" w:eastAsia="Calibri" w:hAnsi="Arial" w:cs="Arial"/>
          <w:spacing w:val="-9"/>
        </w:rPr>
        <w:t xml:space="preserve"> </w:t>
      </w:r>
      <w:proofErr w:type="gramStart"/>
      <w:r w:rsidRPr="00755155">
        <w:rPr>
          <w:rFonts w:ascii="Arial" w:eastAsia="Calibri" w:hAnsi="Arial" w:cs="Arial"/>
        </w:rPr>
        <w:t>2026</w:t>
      </w:r>
      <w:proofErr w:type="gramEnd"/>
      <w:r w:rsidRPr="00755155">
        <w:rPr>
          <w:rFonts w:ascii="Arial" w:eastAsia="Calibri" w:hAnsi="Arial" w:cs="Arial"/>
          <w:spacing w:val="-8"/>
        </w:rPr>
        <w:t xml:space="preserve"> </w:t>
      </w:r>
      <w:r w:rsidRPr="00755155">
        <w:rPr>
          <w:rFonts w:ascii="Arial" w:eastAsia="Calibri" w:hAnsi="Arial" w:cs="Arial"/>
        </w:rPr>
        <w:t>deadline</w:t>
      </w:r>
      <w:r w:rsidRPr="00755155">
        <w:rPr>
          <w:rFonts w:ascii="Arial" w:eastAsia="Calibri" w:hAnsi="Arial" w:cs="Arial"/>
          <w:spacing w:val="-8"/>
        </w:rPr>
        <w:t xml:space="preserve"> </w:t>
      </w:r>
      <w:r w:rsidRPr="00755155">
        <w:rPr>
          <w:rFonts w:ascii="Arial" w:eastAsia="Calibri" w:hAnsi="Arial" w:cs="Arial"/>
        </w:rPr>
        <w:t>gives</w:t>
      </w:r>
      <w:r w:rsidRPr="00755155">
        <w:rPr>
          <w:rFonts w:ascii="Arial" w:eastAsia="Calibri" w:hAnsi="Arial" w:cs="Arial"/>
          <w:spacing w:val="-7"/>
        </w:rPr>
        <w:t xml:space="preserve"> </w:t>
      </w:r>
      <w:r w:rsidRPr="00755155">
        <w:rPr>
          <w:rFonts w:ascii="Arial" w:eastAsia="Calibri" w:hAnsi="Arial" w:cs="Arial"/>
        </w:rPr>
        <w:t>ERCOT</w:t>
      </w:r>
      <w:r w:rsidRPr="00755155">
        <w:rPr>
          <w:rFonts w:ascii="Arial" w:eastAsia="Calibri" w:hAnsi="Arial" w:cs="Arial"/>
          <w:spacing w:val="-9"/>
        </w:rPr>
        <w:t xml:space="preserve"> </w:t>
      </w:r>
      <w:r w:rsidRPr="00755155">
        <w:rPr>
          <w:rFonts w:ascii="Arial" w:eastAsia="Calibri" w:hAnsi="Arial" w:cs="Arial"/>
        </w:rPr>
        <w:t>time</w:t>
      </w:r>
      <w:r w:rsidRPr="00755155">
        <w:rPr>
          <w:rFonts w:ascii="Arial" w:eastAsia="Calibri" w:hAnsi="Arial" w:cs="Arial"/>
          <w:spacing w:val="-10"/>
        </w:rPr>
        <w:t xml:space="preserve"> </w:t>
      </w:r>
      <w:r w:rsidRPr="00755155">
        <w:rPr>
          <w:rFonts w:ascii="Arial" w:eastAsia="Calibri" w:hAnsi="Arial" w:cs="Arial"/>
        </w:rPr>
        <w:t>to</w:t>
      </w:r>
      <w:r w:rsidRPr="00755155">
        <w:rPr>
          <w:rFonts w:ascii="Arial" w:eastAsia="Calibri" w:hAnsi="Arial" w:cs="Arial"/>
          <w:spacing w:val="-8"/>
        </w:rPr>
        <w:t xml:space="preserve"> </w:t>
      </w:r>
      <w:r w:rsidRPr="00755155">
        <w:rPr>
          <w:rFonts w:ascii="Arial" w:eastAsia="Calibri" w:hAnsi="Arial" w:cs="Arial"/>
        </w:rPr>
        <w:t>compile</w:t>
      </w:r>
      <w:r w:rsidRPr="00755155">
        <w:rPr>
          <w:rFonts w:ascii="Arial" w:eastAsia="Calibri" w:hAnsi="Arial" w:cs="Arial"/>
          <w:spacing w:val="-8"/>
        </w:rPr>
        <w:t xml:space="preserve"> </w:t>
      </w:r>
      <w:r w:rsidRPr="00755155">
        <w:rPr>
          <w:rFonts w:ascii="Arial" w:eastAsia="Calibri" w:hAnsi="Arial" w:cs="Arial"/>
        </w:rPr>
        <w:t>the</w:t>
      </w:r>
      <w:r w:rsidRPr="00755155">
        <w:rPr>
          <w:rFonts w:ascii="Arial" w:eastAsia="Calibri" w:hAnsi="Arial" w:cs="Arial"/>
          <w:spacing w:val="-8"/>
        </w:rPr>
        <w:t xml:space="preserve"> </w:t>
      </w:r>
      <w:r w:rsidRPr="00755155">
        <w:rPr>
          <w:rFonts w:ascii="Arial" w:eastAsia="Calibri" w:hAnsi="Arial" w:cs="Arial"/>
        </w:rPr>
        <w:t>record</w:t>
      </w:r>
      <w:r w:rsidRPr="00755155">
        <w:rPr>
          <w:rFonts w:ascii="Arial" w:eastAsia="Calibri" w:hAnsi="Arial" w:cs="Arial"/>
          <w:spacing w:val="-10"/>
        </w:rPr>
        <w:t xml:space="preserve"> </w:t>
      </w:r>
      <w:r w:rsidRPr="00755155">
        <w:rPr>
          <w:rFonts w:ascii="Arial" w:eastAsia="Calibri" w:hAnsi="Arial" w:cs="Arial"/>
        </w:rPr>
        <w:t>while</w:t>
      </w:r>
      <w:r w:rsidRPr="00755155">
        <w:rPr>
          <w:rFonts w:ascii="Arial" w:eastAsia="Calibri" w:hAnsi="Arial" w:cs="Arial"/>
          <w:spacing w:val="-8"/>
        </w:rPr>
        <w:t xml:space="preserve"> </w:t>
      </w:r>
      <w:r w:rsidRPr="00755155">
        <w:rPr>
          <w:rFonts w:ascii="Arial" w:eastAsia="Calibri" w:hAnsi="Arial" w:cs="Arial"/>
        </w:rPr>
        <w:t>still</w:t>
      </w:r>
      <w:r w:rsidRPr="00755155">
        <w:rPr>
          <w:rFonts w:ascii="Arial" w:eastAsia="Calibri" w:hAnsi="Arial" w:cs="Arial"/>
          <w:spacing w:val="-7"/>
        </w:rPr>
        <w:t xml:space="preserve"> </w:t>
      </w:r>
      <w:r w:rsidRPr="00755155">
        <w:rPr>
          <w:rFonts w:ascii="Arial" w:eastAsia="Calibri" w:hAnsi="Arial" w:cs="Arial"/>
        </w:rPr>
        <w:t>providing</w:t>
      </w:r>
      <w:r w:rsidRPr="00755155">
        <w:rPr>
          <w:rFonts w:ascii="Arial" w:eastAsia="Calibri" w:hAnsi="Arial" w:cs="Arial"/>
          <w:spacing w:val="-8"/>
        </w:rPr>
        <w:t xml:space="preserve"> </w:t>
      </w:r>
      <w:proofErr w:type="gramStart"/>
      <w:r w:rsidRPr="00755155">
        <w:rPr>
          <w:rFonts w:ascii="Arial" w:eastAsia="Calibri" w:hAnsi="Arial" w:cs="Arial"/>
        </w:rPr>
        <w:t>affected</w:t>
      </w:r>
      <w:r w:rsidRPr="00755155">
        <w:rPr>
          <w:rFonts w:ascii="Arial" w:eastAsia="Calibri" w:hAnsi="Arial" w:cs="Arial"/>
          <w:spacing w:val="-8"/>
        </w:rPr>
        <w:t xml:space="preserve"> </w:t>
      </w:r>
      <w:r w:rsidRPr="00755155">
        <w:rPr>
          <w:rFonts w:ascii="Arial" w:eastAsia="Calibri" w:hAnsi="Arial" w:cs="Arial"/>
        </w:rPr>
        <w:t>loads sufficient time</w:t>
      </w:r>
      <w:proofErr w:type="gramEnd"/>
      <w:r w:rsidRPr="00755155">
        <w:rPr>
          <w:rFonts w:ascii="Arial" w:eastAsia="Calibri" w:hAnsi="Arial" w:cs="Arial"/>
        </w:rPr>
        <w:t xml:space="preserve"> before the next TAC meeting and before Batch Zero documentation deadlines to address any Base Load compliance issues.</w:t>
      </w:r>
    </w:p>
    <w:p w14:paraId="4314123D" w14:textId="77777777" w:rsidR="00755155" w:rsidRPr="00755155" w:rsidRDefault="00755155" w:rsidP="00755155">
      <w:pPr>
        <w:widowControl w:val="0"/>
        <w:numPr>
          <w:ilvl w:val="0"/>
          <w:numId w:val="44"/>
        </w:numPr>
        <w:tabs>
          <w:tab w:val="left" w:pos="936"/>
        </w:tabs>
        <w:autoSpaceDE w:val="0"/>
        <w:autoSpaceDN w:val="0"/>
        <w:spacing w:before="242"/>
        <w:ind w:right="572"/>
        <w:jc w:val="both"/>
        <w:rPr>
          <w:rFonts w:ascii="Arial" w:eastAsia="Calibri" w:hAnsi="Arial" w:cs="Arial"/>
          <w:szCs w:val="22"/>
        </w:rPr>
      </w:pPr>
      <w:r w:rsidRPr="00755155">
        <w:rPr>
          <w:rFonts w:ascii="Arial" w:eastAsia="Calibri" w:hAnsi="Arial" w:cs="Arial"/>
          <w:szCs w:val="22"/>
        </w:rPr>
        <w:t>If</w:t>
      </w:r>
      <w:r w:rsidRPr="00755155">
        <w:rPr>
          <w:rFonts w:ascii="Arial" w:eastAsia="Calibri" w:hAnsi="Arial" w:cs="Arial"/>
          <w:spacing w:val="-7"/>
          <w:szCs w:val="22"/>
        </w:rPr>
        <w:t xml:space="preserve"> </w:t>
      </w:r>
      <w:r w:rsidRPr="00755155">
        <w:rPr>
          <w:rFonts w:ascii="Arial" w:eastAsia="Calibri" w:hAnsi="Arial" w:cs="Arial"/>
          <w:szCs w:val="22"/>
        </w:rPr>
        <w:t>TAC</w:t>
      </w:r>
      <w:r w:rsidRPr="00755155">
        <w:rPr>
          <w:rFonts w:ascii="Arial" w:eastAsia="Calibri" w:hAnsi="Arial" w:cs="Arial"/>
          <w:spacing w:val="-8"/>
          <w:szCs w:val="22"/>
        </w:rPr>
        <w:t xml:space="preserve"> </w:t>
      </w:r>
      <w:r w:rsidRPr="00755155">
        <w:rPr>
          <w:rFonts w:ascii="Arial" w:eastAsia="Calibri" w:hAnsi="Arial" w:cs="Arial"/>
          <w:szCs w:val="22"/>
        </w:rPr>
        <w:t>approves</w:t>
      </w:r>
      <w:r w:rsidRPr="00755155">
        <w:rPr>
          <w:rFonts w:ascii="Arial" w:eastAsia="Calibri" w:hAnsi="Arial" w:cs="Arial"/>
          <w:spacing w:val="-8"/>
          <w:szCs w:val="22"/>
        </w:rPr>
        <w:t xml:space="preserve"> </w:t>
      </w:r>
      <w:r w:rsidRPr="00755155">
        <w:rPr>
          <w:rFonts w:ascii="Arial" w:eastAsia="Calibri" w:hAnsi="Arial" w:cs="Arial"/>
          <w:szCs w:val="22"/>
        </w:rPr>
        <w:t>additional</w:t>
      </w:r>
      <w:r w:rsidRPr="00755155">
        <w:rPr>
          <w:rFonts w:ascii="Arial" w:eastAsia="Calibri" w:hAnsi="Arial" w:cs="Arial"/>
          <w:spacing w:val="-7"/>
          <w:szCs w:val="22"/>
        </w:rPr>
        <w:t xml:space="preserve"> </w:t>
      </w:r>
      <w:r w:rsidRPr="00755155">
        <w:rPr>
          <w:rFonts w:ascii="Arial" w:eastAsia="Calibri" w:hAnsi="Arial" w:cs="Arial"/>
          <w:szCs w:val="22"/>
        </w:rPr>
        <w:t>revisions</w:t>
      </w:r>
      <w:r w:rsidRPr="00755155">
        <w:rPr>
          <w:rFonts w:ascii="Arial" w:eastAsia="Calibri" w:hAnsi="Arial" w:cs="Arial"/>
          <w:spacing w:val="-10"/>
          <w:szCs w:val="22"/>
        </w:rPr>
        <w:t xml:space="preserve"> </w:t>
      </w:r>
      <w:r w:rsidRPr="00755155">
        <w:rPr>
          <w:rFonts w:ascii="Arial" w:eastAsia="Calibri" w:hAnsi="Arial" w:cs="Arial"/>
          <w:szCs w:val="22"/>
        </w:rPr>
        <w:t>to</w:t>
      </w:r>
      <w:r w:rsidRPr="00755155">
        <w:rPr>
          <w:rFonts w:ascii="Arial" w:eastAsia="Calibri" w:hAnsi="Arial" w:cs="Arial"/>
          <w:spacing w:val="-7"/>
          <w:szCs w:val="22"/>
        </w:rPr>
        <w:t xml:space="preserve"> </w:t>
      </w:r>
      <w:r w:rsidRPr="00755155">
        <w:rPr>
          <w:rFonts w:ascii="Arial" w:eastAsia="Calibri" w:hAnsi="Arial" w:cs="Arial"/>
          <w:szCs w:val="22"/>
        </w:rPr>
        <w:t>PGRR145</w:t>
      </w:r>
      <w:r w:rsidRPr="00755155">
        <w:rPr>
          <w:rFonts w:ascii="Arial" w:eastAsia="Calibri" w:hAnsi="Arial" w:cs="Arial"/>
          <w:spacing w:val="-7"/>
          <w:szCs w:val="22"/>
        </w:rPr>
        <w:t xml:space="preserve"> </w:t>
      </w:r>
      <w:r w:rsidRPr="00755155">
        <w:rPr>
          <w:rFonts w:ascii="Arial" w:eastAsia="Calibri" w:hAnsi="Arial" w:cs="Arial"/>
          <w:szCs w:val="22"/>
        </w:rPr>
        <w:t>after</w:t>
      </w:r>
      <w:r w:rsidRPr="00755155">
        <w:rPr>
          <w:rFonts w:ascii="Arial" w:eastAsia="Calibri" w:hAnsi="Arial" w:cs="Arial"/>
          <w:spacing w:val="-9"/>
          <w:szCs w:val="22"/>
        </w:rPr>
        <w:t xml:space="preserve"> </w:t>
      </w:r>
      <w:r w:rsidRPr="00755155">
        <w:rPr>
          <w:rFonts w:ascii="Arial" w:eastAsia="Calibri" w:hAnsi="Arial" w:cs="Arial"/>
          <w:szCs w:val="22"/>
        </w:rPr>
        <w:t>the</w:t>
      </w:r>
      <w:r w:rsidRPr="00755155">
        <w:rPr>
          <w:rFonts w:ascii="Arial" w:eastAsia="Calibri" w:hAnsi="Arial" w:cs="Arial"/>
          <w:spacing w:val="-7"/>
          <w:szCs w:val="22"/>
        </w:rPr>
        <w:t xml:space="preserve"> </w:t>
      </w:r>
      <w:r w:rsidRPr="00755155">
        <w:rPr>
          <w:rFonts w:ascii="Arial" w:eastAsia="Calibri" w:hAnsi="Arial" w:cs="Arial"/>
          <w:szCs w:val="22"/>
        </w:rPr>
        <w:t>June</w:t>
      </w:r>
      <w:r w:rsidRPr="00755155">
        <w:rPr>
          <w:rFonts w:ascii="Arial" w:eastAsia="Calibri" w:hAnsi="Arial" w:cs="Arial"/>
          <w:spacing w:val="-7"/>
          <w:szCs w:val="22"/>
        </w:rPr>
        <w:t xml:space="preserve"> </w:t>
      </w:r>
      <w:r w:rsidRPr="00755155">
        <w:rPr>
          <w:rFonts w:ascii="Arial" w:eastAsia="Calibri" w:hAnsi="Arial" w:cs="Arial"/>
          <w:szCs w:val="22"/>
        </w:rPr>
        <w:t>Board</w:t>
      </w:r>
      <w:r w:rsidRPr="00755155">
        <w:rPr>
          <w:rFonts w:ascii="Arial" w:eastAsia="Calibri" w:hAnsi="Arial" w:cs="Arial"/>
          <w:spacing w:val="-6"/>
          <w:szCs w:val="22"/>
        </w:rPr>
        <w:t xml:space="preserve"> </w:t>
      </w:r>
      <w:r w:rsidRPr="00755155">
        <w:rPr>
          <w:rFonts w:ascii="Arial" w:eastAsia="Calibri" w:hAnsi="Arial" w:cs="Arial"/>
          <w:szCs w:val="22"/>
        </w:rPr>
        <w:t>meeting,</w:t>
      </w:r>
      <w:r w:rsidRPr="00755155">
        <w:rPr>
          <w:rFonts w:ascii="Arial" w:eastAsia="Calibri" w:hAnsi="Arial" w:cs="Arial"/>
          <w:spacing w:val="-7"/>
          <w:szCs w:val="22"/>
        </w:rPr>
        <w:t xml:space="preserve"> </w:t>
      </w:r>
      <w:r w:rsidRPr="00755155">
        <w:rPr>
          <w:rFonts w:ascii="Arial" w:eastAsia="Calibri" w:hAnsi="Arial" w:cs="Arial"/>
          <w:szCs w:val="22"/>
        </w:rPr>
        <w:t>direct</w:t>
      </w:r>
      <w:r w:rsidRPr="00755155">
        <w:rPr>
          <w:rFonts w:ascii="Arial" w:eastAsia="Calibri" w:hAnsi="Arial" w:cs="Arial"/>
          <w:spacing w:val="-6"/>
          <w:szCs w:val="22"/>
        </w:rPr>
        <w:t xml:space="preserve"> </w:t>
      </w:r>
      <w:r w:rsidRPr="00755155">
        <w:rPr>
          <w:rFonts w:ascii="Arial" w:eastAsia="Calibri" w:hAnsi="Arial" w:cs="Arial"/>
          <w:szCs w:val="22"/>
        </w:rPr>
        <w:t>ERCOT to place those TAC-approved revisions</w:t>
      </w:r>
      <w:r w:rsidRPr="00755155">
        <w:rPr>
          <w:rFonts w:ascii="Arial" w:eastAsia="Calibri" w:hAnsi="Arial" w:cs="Arial"/>
          <w:spacing w:val="-1"/>
          <w:szCs w:val="22"/>
        </w:rPr>
        <w:t xml:space="preserve"> </w:t>
      </w:r>
      <w:r w:rsidRPr="00755155">
        <w:rPr>
          <w:rFonts w:ascii="Arial" w:eastAsia="Calibri" w:hAnsi="Arial" w:cs="Arial"/>
          <w:szCs w:val="22"/>
        </w:rPr>
        <w:t>promptly</w:t>
      </w:r>
      <w:r w:rsidRPr="00755155">
        <w:rPr>
          <w:rFonts w:ascii="Arial" w:eastAsia="Calibri" w:hAnsi="Arial" w:cs="Arial"/>
          <w:spacing w:val="-3"/>
          <w:szCs w:val="22"/>
        </w:rPr>
        <w:t xml:space="preserve"> </w:t>
      </w:r>
      <w:r w:rsidRPr="00755155">
        <w:rPr>
          <w:rFonts w:ascii="Arial" w:eastAsia="Calibri" w:hAnsi="Arial" w:cs="Arial"/>
          <w:szCs w:val="22"/>
        </w:rPr>
        <w:t>before the Board</w:t>
      </w:r>
      <w:r w:rsidRPr="00755155">
        <w:rPr>
          <w:rFonts w:ascii="Arial" w:eastAsia="Calibri" w:hAnsi="Arial" w:cs="Arial"/>
          <w:spacing w:val="-1"/>
          <w:szCs w:val="22"/>
        </w:rPr>
        <w:t xml:space="preserve"> </w:t>
      </w:r>
      <w:r w:rsidRPr="00755155">
        <w:rPr>
          <w:rFonts w:ascii="Arial" w:eastAsia="Calibri" w:hAnsi="Arial" w:cs="Arial"/>
          <w:szCs w:val="22"/>
        </w:rPr>
        <w:t>for final action, including through a limited-purpose special Board meeting if necessary to preserve the Batch Zero implementation schedule.</w:t>
      </w:r>
    </w:p>
    <w:p w14:paraId="740C7C62" w14:textId="77777777" w:rsidR="00755155" w:rsidRPr="00755155" w:rsidRDefault="00755155" w:rsidP="00755155">
      <w:pPr>
        <w:widowControl w:val="0"/>
        <w:autoSpaceDE w:val="0"/>
        <w:autoSpaceDN w:val="0"/>
        <w:spacing w:before="240"/>
        <w:ind w:left="216" w:right="570"/>
        <w:jc w:val="both"/>
        <w:rPr>
          <w:rFonts w:ascii="Arial" w:eastAsia="Calibri" w:hAnsi="Arial" w:cs="Arial"/>
        </w:rPr>
      </w:pPr>
      <w:r w:rsidRPr="00755155">
        <w:rPr>
          <w:rFonts w:ascii="Arial" w:eastAsia="Calibri" w:hAnsi="Arial" w:cs="Arial"/>
        </w:rPr>
        <w:t xml:space="preserve">ERCOT’s Bylaws allow a special Board meeting to be called by the Board Chair, </w:t>
      </w:r>
      <w:r w:rsidRPr="00755155">
        <w:rPr>
          <w:rFonts w:ascii="Arial" w:eastAsia="Calibri" w:hAnsi="Arial" w:cs="Arial"/>
        </w:rPr>
        <w:lastRenderedPageBreak/>
        <w:t>Vice Chair, CEO, or designee,</w:t>
      </w:r>
      <w:r w:rsidRPr="00755155">
        <w:rPr>
          <w:rFonts w:ascii="Arial" w:eastAsia="Calibri" w:hAnsi="Arial" w:cs="Arial"/>
          <w:spacing w:val="-2"/>
        </w:rPr>
        <w:t xml:space="preserve"> </w:t>
      </w:r>
      <w:r w:rsidRPr="00755155">
        <w:rPr>
          <w:rFonts w:ascii="Arial" w:eastAsia="Calibri" w:hAnsi="Arial" w:cs="Arial"/>
        </w:rPr>
        <w:t>and</w:t>
      </w:r>
      <w:r w:rsidRPr="00755155">
        <w:rPr>
          <w:rFonts w:ascii="Arial" w:eastAsia="Calibri" w:hAnsi="Arial" w:cs="Arial"/>
          <w:spacing w:val="-3"/>
        </w:rPr>
        <w:t xml:space="preserve"> </w:t>
      </w:r>
      <w:r w:rsidRPr="00755155">
        <w:rPr>
          <w:rFonts w:ascii="Arial" w:eastAsia="Calibri" w:hAnsi="Arial" w:cs="Arial"/>
        </w:rPr>
        <w:t>require</w:t>
      </w:r>
      <w:r w:rsidRPr="00755155">
        <w:rPr>
          <w:rFonts w:ascii="Arial" w:eastAsia="Calibri" w:hAnsi="Arial" w:cs="Arial"/>
          <w:spacing w:val="-3"/>
        </w:rPr>
        <w:t xml:space="preserve"> </w:t>
      </w:r>
      <w:r w:rsidRPr="00755155">
        <w:rPr>
          <w:rFonts w:ascii="Arial" w:eastAsia="Calibri" w:hAnsi="Arial" w:cs="Arial"/>
        </w:rPr>
        <w:t>the</w:t>
      </w:r>
      <w:r w:rsidRPr="00755155">
        <w:rPr>
          <w:rFonts w:ascii="Arial" w:eastAsia="Calibri" w:hAnsi="Arial" w:cs="Arial"/>
          <w:spacing w:val="-1"/>
        </w:rPr>
        <w:t xml:space="preserve"> </w:t>
      </w:r>
      <w:r w:rsidRPr="00755155">
        <w:rPr>
          <w:rFonts w:ascii="Arial" w:eastAsia="Calibri" w:hAnsi="Arial" w:cs="Arial"/>
        </w:rPr>
        <w:t>notice</w:t>
      </w:r>
      <w:r w:rsidRPr="00755155">
        <w:rPr>
          <w:rFonts w:ascii="Arial" w:eastAsia="Calibri" w:hAnsi="Arial" w:cs="Arial"/>
          <w:spacing w:val="-4"/>
        </w:rPr>
        <w:t xml:space="preserve"> </w:t>
      </w:r>
      <w:r w:rsidRPr="00755155">
        <w:rPr>
          <w:rFonts w:ascii="Arial" w:eastAsia="Calibri" w:hAnsi="Arial" w:cs="Arial"/>
        </w:rPr>
        <w:t>to</w:t>
      </w:r>
      <w:r w:rsidRPr="00755155">
        <w:rPr>
          <w:rFonts w:ascii="Arial" w:eastAsia="Calibri" w:hAnsi="Arial" w:cs="Arial"/>
          <w:spacing w:val="-4"/>
        </w:rPr>
        <w:t xml:space="preserve"> </w:t>
      </w:r>
      <w:r w:rsidRPr="00755155">
        <w:rPr>
          <w:rFonts w:ascii="Arial" w:eastAsia="Calibri" w:hAnsi="Arial" w:cs="Arial"/>
        </w:rPr>
        <w:t>state</w:t>
      </w:r>
      <w:r w:rsidRPr="00755155">
        <w:rPr>
          <w:rFonts w:ascii="Arial" w:eastAsia="Calibri" w:hAnsi="Arial" w:cs="Arial"/>
          <w:spacing w:val="-4"/>
        </w:rPr>
        <w:t xml:space="preserve"> </w:t>
      </w:r>
      <w:r w:rsidRPr="00755155">
        <w:rPr>
          <w:rFonts w:ascii="Arial" w:eastAsia="Calibri" w:hAnsi="Arial" w:cs="Arial"/>
        </w:rPr>
        <w:t>the</w:t>
      </w:r>
      <w:r w:rsidRPr="00755155">
        <w:rPr>
          <w:rFonts w:ascii="Arial" w:eastAsia="Calibri" w:hAnsi="Arial" w:cs="Arial"/>
          <w:spacing w:val="-4"/>
        </w:rPr>
        <w:t xml:space="preserve"> </w:t>
      </w:r>
      <w:r w:rsidRPr="00755155">
        <w:rPr>
          <w:rFonts w:ascii="Arial" w:eastAsia="Calibri" w:hAnsi="Arial" w:cs="Arial"/>
        </w:rPr>
        <w:t>purpose,</w:t>
      </w:r>
      <w:r w:rsidRPr="00755155">
        <w:rPr>
          <w:rFonts w:ascii="Arial" w:eastAsia="Calibri" w:hAnsi="Arial" w:cs="Arial"/>
          <w:spacing w:val="-4"/>
        </w:rPr>
        <w:t xml:space="preserve"> </w:t>
      </w:r>
      <w:r w:rsidRPr="00755155">
        <w:rPr>
          <w:rFonts w:ascii="Arial" w:eastAsia="Calibri" w:hAnsi="Arial" w:cs="Arial"/>
        </w:rPr>
        <w:t>business</w:t>
      </w:r>
      <w:r w:rsidRPr="00755155">
        <w:rPr>
          <w:rFonts w:ascii="Arial" w:eastAsia="Calibri" w:hAnsi="Arial" w:cs="Arial"/>
          <w:spacing w:val="-4"/>
        </w:rPr>
        <w:t xml:space="preserve"> </w:t>
      </w:r>
      <w:r w:rsidRPr="00755155">
        <w:rPr>
          <w:rFonts w:ascii="Arial" w:eastAsia="Calibri" w:hAnsi="Arial" w:cs="Arial"/>
        </w:rPr>
        <w:t>to</w:t>
      </w:r>
      <w:r w:rsidRPr="00755155">
        <w:rPr>
          <w:rFonts w:ascii="Arial" w:eastAsia="Calibri" w:hAnsi="Arial" w:cs="Arial"/>
          <w:spacing w:val="-4"/>
        </w:rPr>
        <w:t xml:space="preserve"> </w:t>
      </w:r>
      <w:r w:rsidRPr="00755155">
        <w:rPr>
          <w:rFonts w:ascii="Arial" w:eastAsia="Calibri" w:hAnsi="Arial" w:cs="Arial"/>
        </w:rPr>
        <w:t>be</w:t>
      </w:r>
      <w:r w:rsidRPr="00755155">
        <w:rPr>
          <w:rFonts w:ascii="Arial" w:eastAsia="Calibri" w:hAnsi="Arial" w:cs="Arial"/>
          <w:spacing w:val="-4"/>
        </w:rPr>
        <w:t xml:space="preserve"> </w:t>
      </w:r>
      <w:r w:rsidRPr="00755155">
        <w:rPr>
          <w:rFonts w:ascii="Arial" w:eastAsia="Calibri" w:hAnsi="Arial" w:cs="Arial"/>
        </w:rPr>
        <w:t>transacted,</w:t>
      </w:r>
      <w:r w:rsidRPr="00755155">
        <w:rPr>
          <w:rFonts w:ascii="Arial" w:eastAsia="Calibri" w:hAnsi="Arial" w:cs="Arial"/>
          <w:spacing w:val="-4"/>
        </w:rPr>
        <w:t xml:space="preserve"> </w:t>
      </w:r>
      <w:r w:rsidRPr="00755155">
        <w:rPr>
          <w:rFonts w:ascii="Arial" w:eastAsia="Calibri" w:hAnsi="Arial" w:cs="Arial"/>
        </w:rPr>
        <w:t>location</w:t>
      </w:r>
      <w:r w:rsidRPr="00755155">
        <w:rPr>
          <w:rFonts w:ascii="Arial" w:eastAsia="Calibri" w:hAnsi="Arial" w:cs="Arial"/>
          <w:spacing w:val="-3"/>
        </w:rPr>
        <w:t xml:space="preserve"> </w:t>
      </w:r>
      <w:r w:rsidRPr="00755155">
        <w:rPr>
          <w:rFonts w:ascii="Arial" w:eastAsia="Calibri" w:hAnsi="Arial" w:cs="Arial"/>
        </w:rPr>
        <w:t>or</w:t>
      </w:r>
      <w:r w:rsidRPr="00755155">
        <w:rPr>
          <w:rFonts w:ascii="Arial" w:eastAsia="Calibri" w:hAnsi="Arial" w:cs="Arial"/>
          <w:spacing w:val="-3"/>
        </w:rPr>
        <w:t xml:space="preserve"> </w:t>
      </w:r>
      <w:r w:rsidRPr="00755155">
        <w:rPr>
          <w:rFonts w:ascii="Arial" w:eastAsia="Calibri" w:hAnsi="Arial" w:cs="Arial"/>
        </w:rPr>
        <w:t>access information, date, and time of the meeting. If the timing and implementation risks satisfy ERCOT’s urgent-matter standard, the meeting may be held on shortened notice and by remote means, subject to the Bylaws’ notice, quorum, public-access, voting, and ratification requirements. This direction</w:t>
      </w:r>
      <w:r w:rsidRPr="00755155">
        <w:rPr>
          <w:rFonts w:ascii="Arial" w:eastAsia="Calibri" w:hAnsi="Arial" w:cs="Arial"/>
          <w:spacing w:val="-4"/>
        </w:rPr>
        <w:t xml:space="preserve"> </w:t>
      </w:r>
      <w:r w:rsidRPr="00755155">
        <w:rPr>
          <w:rFonts w:ascii="Arial" w:eastAsia="Calibri" w:hAnsi="Arial" w:cs="Arial"/>
        </w:rPr>
        <w:t>is</w:t>
      </w:r>
      <w:r w:rsidRPr="00755155">
        <w:rPr>
          <w:rFonts w:ascii="Arial" w:eastAsia="Calibri" w:hAnsi="Arial" w:cs="Arial"/>
          <w:spacing w:val="-5"/>
        </w:rPr>
        <w:t xml:space="preserve"> </w:t>
      </w:r>
      <w:r w:rsidRPr="00755155">
        <w:rPr>
          <w:rFonts w:ascii="Arial" w:eastAsia="Calibri" w:hAnsi="Arial" w:cs="Arial"/>
        </w:rPr>
        <w:t>necessary</w:t>
      </w:r>
      <w:r w:rsidRPr="00755155">
        <w:rPr>
          <w:rFonts w:ascii="Arial" w:eastAsia="Calibri" w:hAnsi="Arial" w:cs="Arial"/>
          <w:spacing w:val="-7"/>
        </w:rPr>
        <w:t xml:space="preserve"> </w:t>
      </w:r>
      <w:r w:rsidRPr="00755155">
        <w:rPr>
          <w:rFonts w:ascii="Arial" w:eastAsia="Calibri" w:hAnsi="Arial" w:cs="Arial"/>
        </w:rPr>
        <w:t>because</w:t>
      </w:r>
      <w:r w:rsidRPr="00755155">
        <w:rPr>
          <w:rFonts w:ascii="Arial" w:eastAsia="Calibri" w:hAnsi="Arial" w:cs="Arial"/>
          <w:spacing w:val="-5"/>
        </w:rPr>
        <w:t xml:space="preserve"> </w:t>
      </w:r>
      <w:r w:rsidRPr="00755155">
        <w:rPr>
          <w:rFonts w:ascii="Arial" w:eastAsia="Calibri" w:hAnsi="Arial" w:cs="Arial"/>
        </w:rPr>
        <w:t>TAC</w:t>
      </w:r>
      <w:r w:rsidRPr="00755155">
        <w:rPr>
          <w:rFonts w:ascii="Arial" w:eastAsia="Calibri" w:hAnsi="Arial" w:cs="Arial"/>
          <w:spacing w:val="-6"/>
        </w:rPr>
        <w:t xml:space="preserve"> </w:t>
      </w:r>
      <w:r w:rsidRPr="00755155">
        <w:rPr>
          <w:rFonts w:ascii="Arial" w:eastAsia="Calibri" w:hAnsi="Arial" w:cs="Arial"/>
        </w:rPr>
        <w:t>may</w:t>
      </w:r>
      <w:r w:rsidRPr="00755155">
        <w:rPr>
          <w:rFonts w:ascii="Arial" w:eastAsia="Calibri" w:hAnsi="Arial" w:cs="Arial"/>
          <w:spacing w:val="-5"/>
        </w:rPr>
        <w:t xml:space="preserve"> </w:t>
      </w:r>
      <w:r w:rsidRPr="00755155">
        <w:rPr>
          <w:rFonts w:ascii="Arial" w:eastAsia="Calibri" w:hAnsi="Arial" w:cs="Arial"/>
        </w:rPr>
        <w:t>recommend</w:t>
      </w:r>
      <w:r w:rsidRPr="00755155">
        <w:rPr>
          <w:rFonts w:ascii="Arial" w:eastAsia="Calibri" w:hAnsi="Arial" w:cs="Arial"/>
          <w:spacing w:val="-4"/>
        </w:rPr>
        <w:t xml:space="preserve"> </w:t>
      </w:r>
      <w:r w:rsidRPr="00755155">
        <w:rPr>
          <w:rFonts w:ascii="Arial" w:eastAsia="Calibri" w:hAnsi="Arial" w:cs="Arial"/>
        </w:rPr>
        <w:t>revisions,</w:t>
      </w:r>
      <w:r w:rsidRPr="00755155">
        <w:rPr>
          <w:rFonts w:ascii="Arial" w:eastAsia="Calibri" w:hAnsi="Arial" w:cs="Arial"/>
          <w:spacing w:val="-5"/>
        </w:rPr>
        <w:t xml:space="preserve"> </w:t>
      </w:r>
      <w:r w:rsidRPr="00755155">
        <w:rPr>
          <w:rFonts w:ascii="Arial" w:eastAsia="Calibri" w:hAnsi="Arial" w:cs="Arial"/>
        </w:rPr>
        <w:t>but</w:t>
      </w:r>
      <w:r w:rsidRPr="00755155">
        <w:rPr>
          <w:rFonts w:ascii="Arial" w:eastAsia="Calibri" w:hAnsi="Arial" w:cs="Arial"/>
          <w:spacing w:val="-4"/>
        </w:rPr>
        <w:t xml:space="preserve"> </w:t>
      </w:r>
      <w:r w:rsidRPr="00755155">
        <w:rPr>
          <w:rFonts w:ascii="Arial" w:eastAsia="Calibri" w:hAnsi="Arial" w:cs="Arial"/>
        </w:rPr>
        <w:t>Board</w:t>
      </w:r>
      <w:r w:rsidRPr="00755155">
        <w:rPr>
          <w:rFonts w:ascii="Arial" w:eastAsia="Calibri" w:hAnsi="Arial" w:cs="Arial"/>
          <w:spacing w:val="-4"/>
        </w:rPr>
        <w:t xml:space="preserve"> </w:t>
      </w:r>
      <w:r w:rsidRPr="00755155">
        <w:rPr>
          <w:rFonts w:ascii="Arial" w:eastAsia="Calibri" w:hAnsi="Arial" w:cs="Arial"/>
        </w:rPr>
        <w:t>action</w:t>
      </w:r>
      <w:r w:rsidRPr="00755155">
        <w:rPr>
          <w:rFonts w:ascii="Arial" w:eastAsia="Calibri" w:hAnsi="Arial" w:cs="Arial"/>
          <w:spacing w:val="-3"/>
        </w:rPr>
        <w:t xml:space="preserve"> </w:t>
      </w:r>
      <w:r w:rsidRPr="00755155">
        <w:rPr>
          <w:rFonts w:ascii="Arial" w:eastAsia="Calibri" w:hAnsi="Arial" w:cs="Arial"/>
        </w:rPr>
        <w:t>is</w:t>
      </w:r>
      <w:r w:rsidRPr="00755155">
        <w:rPr>
          <w:rFonts w:ascii="Arial" w:eastAsia="Calibri" w:hAnsi="Arial" w:cs="Arial"/>
          <w:spacing w:val="-5"/>
        </w:rPr>
        <w:t xml:space="preserve"> </w:t>
      </w:r>
      <w:r w:rsidRPr="00755155">
        <w:rPr>
          <w:rFonts w:ascii="Arial" w:eastAsia="Calibri" w:hAnsi="Arial" w:cs="Arial"/>
        </w:rPr>
        <w:t>required</w:t>
      </w:r>
      <w:r w:rsidRPr="00755155">
        <w:rPr>
          <w:rFonts w:ascii="Arial" w:eastAsia="Calibri" w:hAnsi="Arial" w:cs="Arial"/>
          <w:spacing w:val="-4"/>
        </w:rPr>
        <w:t xml:space="preserve"> </w:t>
      </w:r>
      <w:r w:rsidRPr="00755155">
        <w:rPr>
          <w:rFonts w:ascii="Arial" w:eastAsia="Calibri" w:hAnsi="Arial" w:cs="Arial"/>
        </w:rPr>
        <w:t>for</w:t>
      </w:r>
      <w:r w:rsidRPr="00755155">
        <w:rPr>
          <w:rFonts w:ascii="Arial" w:eastAsia="Calibri" w:hAnsi="Arial" w:cs="Arial"/>
          <w:spacing w:val="-4"/>
        </w:rPr>
        <w:t xml:space="preserve"> </w:t>
      </w:r>
      <w:r w:rsidRPr="00755155">
        <w:rPr>
          <w:rFonts w:ascii="Arial" w:eastAsia="Calibri" w:hAnsi="Arial" w:cs="Arial"/>
        </w:rPr>
        <w:t>final approval of a Revision Request requiring Board approval.</w:t>
      </w:r>
    </w:p>
    <w:p w14:paraId="1E0CADB8" w14:textId="77777777" w:rsidR="00755155" w:rsidRPr="00755155" w:rsidRDefault="00755155" w:rsidP="002F2D8A">
      <w:pPr>
        <w:widowControl w:val="0"/>
        <w:autoSpaceDE w:val="0"/>
        <w:autoSpaceDN w:val="0"/>
        <w:spacing w:before="239"/>
        <w:ind w:left="216"/>
        <w:jc w:val="both"/>
        <w:outlineLvl w:val="0"/>
        <w:rPr>
          <w:rFonts w:ascii="Arial" w:eastAsia="Calibri" w:hAnsi="Arial" w:cs="Arial"/>
          <w:b/>
          <w:bCs/>
        </w:rPr>
      </w:pPr>
      <w:r w:rsidRPr="00755155">
        <w:rPr>
          <w:rFonts w:ascii="Arial" w:eastAsia="Calibri" w:hAnsi="Arial" w:cs="Arial"/>
          <w:b/>
          <w:bCs/>
          <w:color w:val="1F3968"/>
        </w:rPr>
        <w:t>The</w:t>
      </w:r>
      <w:r w:rsidRPr="00755155">
        <w:rPr>
          <w:rFonts w:ascii="Arial" w:eastAsia="Calibri" w:hAnsi="Arial" w:cs="Arial"/>
          <w:b/>
          <w:bCs/>
          <w:color w:val="1F3968"/>
          <w:spacing w:val="-4"/>
        </w:rPr>
        <w:t xml:space="preserve"> </w:t>
      </w:r>
      <w:r w:rsidRPr="00755155">
        <w:rPr>
          <w:rFonts w:ascii="Arial" w:eastAsia="Calibri" w:hAnsi="Arial" w:cs="Arial"/>
          <w:b/>
          <w:bCs/>
          <w:color w:val="1F3968"/>
        </w:rPr>
        <w:t>Bottom</w:t>
      </w:r>
      <w:r w:rsidRPr="00755155">
        <w:rPr>
          <w:rFonts w:ascii="Arial" w:eastAsia="Calibri" w:hAnsi="Arial" w:cs="Arial"/>
          <w:b/>
          <w:bCs/>
          <w:color w:val="1F3968"/>
          <w:spacing w:val="-1"/>
        </w:rPr>
        <w:t xml:space="preserve"> </w:t>
      </w:r>
      <w:r w:rsidRPr="00755155">
        <w:rPr>
          <w:rFonts w:ascii="Arial" w:eastAsia="Calibri" w:hAnsi="Arial" w:cs="Arial"/>
          <w:b/>
          <w:bCs/>
          <w:color w:val="1F3968"/>
          <w:spacing w:val="-4"/>
        </w:rPr>
        <w:t>Line</w:t>
      </w:r>
    </w:p>
    <w:p w14:paraId="677137E5" w14:textId="77777777" w:rsidR="00755155" w:rsidRPr="00755155" w:rsidRDefault="00755155" w:rsidP="002F2D8A">
      <w:pPr>
        <w:widowControl w:val="0"/>
        <w:autoSpaceDE w:val="0"/>
        <w:autoSpaceDN w:val="0"/>
        <w:spacing w:before="120" w:after="120"/>
        <w:ind w:left="216" w:right="570"/>
        <w:jc w:val="both"/>
        <w:rPr>
          <w:rFonts w:ascii="Arial" w:eastAsia="Calibri" w:hAnsi="Arial" w:cs="Arial"/>
        </w:rPr>
      </w:pPr>
      <w:r w:rsidRPr="00755155">
        <w:rPr>
          <w:rFonts w:ascii="Arial" w:eastAsia="Calibri" w:hAnsi="Arial" w:cs="Arial"/>
        </w:rPr>
        <w:t>Cholla did what it was asked to do; Cholla followed the rules. Oncor placed Project Venus on the cluster-study path because that was the only process Oncor made available for the Southern DFW LLIRs. ERCOT then reviewed that path through the public RPG process. During ERCOT’s extended review,</w:t>
      </w:r>
      <w:r w:rsidRPr="00755155">
        <w:rPr>
          <w:rFonts w:ascii="Arial" w:eastAsia="Calibri" w:hAnsi="Arial" w:cs="Arial"/>
          <w:spacing w:val="-10"/>
        </w:rPr>
        <w:t xml:space="preserve"> </w:t>
      </w:r>
      <w:r w:rsidRPr="00755155">
        <w:rPr>
          <w:rFonts w:ascii="Arial" w:eastAsia="Calibri" w:hAnsi="Arial" w:cs="Arial"/>
        </w:rPr>
        <w:t>the</w:t>
      </w:r>
      <w:r w:rsidRPr="00755155">
        <w:rPr>
          <w:rFonts w:ascii="Arial" w:eastAsia="Calibri" w:hAnsi="Arial" w:cs="Arial"/>
          <w:spacing w:val="-9"/>
        </w:rPr>
        <w:t xml:space="preserve"> </w:t>
      </w:r>
      <w:r w:rsidRPr="00755155">
        <w:rPr>
          <w:rFonts w:ascii="Arial" w:eastAsia="Calibri" w:hAnsi="Arial" w:cs="Arial"/>
        </w:rPr>
        <w:t>planned</w:t>
      </w:r>
      <w:r w:rsidRPr="00755155">
        <w:rPr>
          <w:rFonts w:ascii="Arial" w:eastAsia="Calibri" w:hAnsi="Arial" w:cs="Arial"/>
          <w:spacing w:val="-9"/>
        </w:rPr>
        <w:t xml:space="preserve"> </w:t>
      </w:r>
      <w:r w:rsidRPr="00755155">
        <w:rPr>
          <w:rFonts w:ascii="Arial" w:eastAsia="Calibri" w:hAnsi="Arial" w:cs="Arial"/>
        </w:rPr>
        <w:t>transmission</w:t>
      </w:r>
      <w:r w:rsidRPr="00755155">
        <w:rPr>
          <w:rFonts w:ascii="Arial" w:eastAsia="Calibri" w:hAnsi="Arial" w:cs="Arial"/>
          <w:spacing w:val="-4"/>
        </w:rPr>
        <w:t xml:space="preserve"> </w:t>
      </w:r>
      <w:r w:rsidRPr="00755155">
        <w:rPr>
          <w:rFonts w:ascii="Arial" w:eastAsia="Calibri" w:hAnsi="Arial" w:cs="Arial"/>
        </w:rPr>
        <w:t>capacity</w:t>
      </w:r>
      <w:r w:rsidRPr="00755155">
        <w:rPr>
          <w:rFonts w:ascii="Arial" w:eastAsia="Calibri" w:hAnsi="Arial" w:cs="Arial"/>
          <w:spacing w:val="-10"/>
        </w:rPr>
        <w:t xml:space="preserve"> </w:t>
      </w:r>
      <w:r w:rsidRPr="00755155">
        <w:rPr>
          <w:rFonts w:ascii="Arial" w:eastAsia="Calibri" w:hAnsi="Arial" w:cs="Arial"/>
        </w:rPr>
        <w:t>became</w:t>
      </w:r>
      <w:r w:rsidRPr="00755155">
        <w:rPr>
          <w:rFonts w:ascii="Arial" w:eastAsia="Calibri" w:hAnsi="Arial" w:cs="Arial"/>
          <w:spacing w:val="-8"/>
        </w:rPr>
        <w:t xml:space="preserve"> </w:t>
      </w:r>
      <w:r w:rsidRPr="00755155">
        <w:rPr>
          <w:rFonts w:ascii="Arial" w:eastAsia="Calibri" w:hAnsi="Arial" w:cs="Arial"/>
        </w:rPr>
        <w:t>visible</w:t>
      </w:r>
      <w:r w:rsidRPr="00755155">
        <w:rPr>
          <w:rFonts w:ascii="Arial" w:eastAsia="Calibri" w:hAnsi="Arial" w:cs="Arial"/>
          <w:spacing w:val="-12"/>
        </w:rPr>
        <w:t xml:space="preserve"> </w:t>
      </w:r>
      <w:r w:rsidRPr="00755155">
        <w:rPr>
          <w:rFonts w:ascii="Arial" w:eastAsia="Calibri" w:hAnsi="Arial" w:cs="Arial"/>
        </w:rPr>
        <w:t>to</w:t>
      </w:r>
      <w:r w:rsidRPr="00755155">
        <w:rPr>
          <w:rFonts w:ascii="Arial" w:eastAsia="Calibri" w:hAnsi="Arial" w:cs="Arial"/>
          <w:spacing w:val="-8"/>
        </w:rPr>
        <w:t xml:space="preserve"> </w:t>
      </w:r>
      <w:r w:rsidRPr="00755155">
        <w:rPr>
          <w:rFonts w:ascii="Arial" w:eastAsia="Calibri" w:hAnsi="Arial" w:cs="Arial"/>
        </w:rPr>
        <w:t>later-requested</w:t>
      </w:r>
      <w:r w:rsidRPr="00755155">
        <w:rPr>
          <w:rFonts w:ascii="Arial" w:eastAsia="Calibri" w:hAnsi="Arial" w:cs="Arial"/>
          <w:spacing w:val="-6"/>
        </w:rPr>
        <w:t xml:space="preserve"> </w:t>
      </w:r>
      <w:r w:rsidRPr="00755155">
        <w:rPr>
          <w:rFonts w:ascii="Arial" w:eastAsia="Calibri" w:hAnsi="Arial" w:cs="Arial"/>
        </w:rPr>
        <w:t>loads,</w:t>
      </w:r>
      <w:r w:rsidRPr="00755155">
        <w:rPr>
          <w:rFonts w:ascii="Arial" w:eastAsia="Calibri" w:hAnsi="Arial" w:cs="Arial"/>
          <w:spacing w:val="-10"/>
        </w:rPr>
        <w:t xml:space="preserve"> </w:t>
      </w:r>
      <w:r w:rsidRPr="00755155">
        <w:rPr>
          <w:rFonts w:ascii="Arial" w:eastAsia="Calibri" w:hAnsi="Arial" w:cs="Arial"/>
        </w:rPr>
        <w:t>which</w:t>
      </w:r>
      <w:r w:rsidRPr="00755155">
        <w:rPr>
          <w:rFonts w:ascii="Arial" w:eastAsia="Calibri" w:hAnsi="Arial" w:cs="Arial"/>
          <w:spacing w:val="-9"/>
        </w:rPr>
        <w:t xml:space="preserve"> </w:t>
      </w:r>
      <w:r w:rsidRPr="00755155">
        <w:rPr>
          <w:rFonts w:ascii="Arial" w:eastAsia="Calibri" w:hAnsi="Arial" w:cs="Arial"/>
        </w:rPr>
        <w:t>were</w:t>
      </w:r>
      <w:r w:rsidRPr="00755155">
        <w:rPr>
          <w:rFonts w:ascii="Arial" w:eastAsia="Calibri" w:hAnsi="Arial" w:cs="Arial"/>
          <w:spacing w:val="-9"/>
        </w:rPr>
        <w:t xml:space="preserve"> </w:t>
      </w:r>
      <w:r w:rsidRPr="00755155">
        <w:rPr>
          <w:rFonts w:ascii="Arial" w:eastAsia="Calibri" w:hAnsi="Arial" w:cs="Arial"/>
        </w:rPr>
        <w:t>able to</w:t>
      </w:r>
      <w:r w:rsidRPr="00755155">
        <w:rPr>
          <w:rFonts w:ascii="Arial" w:eastAsia="Calibri" w:hAnsi="Arial" w:cs="Arial"/>
          <w:spacing w:val="-14"/>
        </w:rPr>
        <w:t xml:space="preserve"> </w:t>
      </w:r>
      <w:r w:rsidRPr="00755155">
        <w:rPr>
          <w:rFonts w:ascii="Arial" w:eastAsia="Calibri" w:hAnsi="Arial" w:cs="Arial"/>
        </w:rPr>
        <w:t>position</w:t>
      </w:r>
      <w:r w:rsidRPr="00755155">
        <w:rPr>
          <w:rFonts w:ascii="Arial" w:eastAsia="Calibri" w:hAnsi="Arial" w:cs="Arial"/>
          <w:spacing w:val="-14"/>
        </w:rPr>
        <w:t xml:space="preserve"> </w:t>
      </w:r>
      <w:r w:rsidRPr="00755155">
        <w:rPr>
          <w:rFonts w:ascii="Arial" w:eastAsia="Calibri" w:hAnsi="Arial" w:cs="Arial"/>
        </w:rPr>
        <w:t>themselves</w:t>
      </w:r>
      <w:r w:rsidRPr="00755155">
        <w:rPr>
          <w:rFonts w:ascii="Arial" w:eastAsia="Calibri" w:hAnsi="Arial" w:cs="Arial"/>
          <w:spacing w:val="-13"/>
        </w:rPr>
        <w:t xml:space="preserve"> </w:t>
      </w:r>
      <w:r w:rsidRPr="00755155">
        <w:rPr>
          <w:rFonts w:ascii="Arial" w:eastAsia="Calibri" w:hAnsi="Arial" w:cs="Arial"/>
        </w:rPr>
        <w:t>against</w:t>
      </w:r>
      <w:r w:rsidRPr="00755155">
        <w:rPr>
          <w:rFonts w:ascii="Arial" w:eastAsia="Calibri" w:hAnsi="Arial" w:cs="Arial"/>
          <w:spacing w:val="-14"/>
        </w:rPr>
        <w:t xml:space="preserve"> </w:t>
      </w:r>
      <w:r w:rsidRPr="00755155">
        <w:rPr>
          <w:rFonts w:ascii="Arial" w:eastAsia="Calibri" w:hAnsi="Arial" w:cs="Arial"/>
        </w:rPr>
        <w:t>capacity</w:t>
      </w:r>
      <w:r w:rsidRPr="00755155">
        <w:rPr>
          <w:rFonts w:ascii="Arial" w:eastAsia="Calibri" w:hAnsi="Arial" w:cs="Arial"/>
          <w:spacing w:val="-13"/>
        </w:rPr>
        <w:t xml:space="preserve"> </w:t>
      </w:r>
      <w:r w:rsidRPr="00755155">
        <w:rPr>
          <w:rFonts w:ascii="Arial" w:eastAsia="Calibri" w:hAnsi="Arial" w:cs="Arial"/>
        </w:rPr>
        <w:t>that</w:t>
      </w:r>
      <w:r w:rsidRPr="00755155">
        <w:rPr>
          <w:rFonts w:ascii="Arial" w:eastAsia="Calibri" w:hAnsi="Arial" w:cs="Arial"/>
          <w:spacing w:val="-14"/>
        </w:rPr>
        <w:t xml:space="preserve"> </w:t>
      </w:r>
      <w:r w:rsidRPr="00755155">
        <w:rPr>
          <w:rFonts w:ascii="Arial" w:eastAsia="Calibri" w:hAnsi="Arial" w:cs="Arial"/>
        </w:rPr>
        <w:t>had</w:t>
      </w:r>
      <w:r w:rsidRPr="00755155">
        <w:rPr>
          <w:rFonts w:ascii="Arial" w:eastAsia="Calibri" w:hAnsi="Arial" w:cs="Arial"/>
          <w:spacing w:val="-13"/>
        </w:rPr>
        <w:t xml:space="preserve"> </w:t>
      </w:r>
      <w:r w:rsidRPr="00755155">
        <w:rPr>
          <w:rFonts w:ascii="Arial" w:eastAsia="Calibri" w:hAnsi="Arial" w:cs="Arial"/>
        </w:rPr>
        <w:t>been</w:t>
      </w:r>
      <w:r w:rsidRPr="00755155">
        <w:rPr>
          <w:rFonts w:ascii="Arial" w:eastAsia="Calibri" w:hAnsi="Arial" w:cs="Arial"/>
          <w:spacing w:val="-14"/>
        </w:rPr>
        <w:t xml:space="preserve"> </w:t>
      </w:r>
      <w:r w:rsidRPr="00755155">
        <w:rPr>
          <w:rFonts w:ascii="Arial" w:eastAsia="Calibri" w:hAnsi="Arial" w:cs="Arial"/>
        </w:rPr>
        <w:t>planned</w:t>
      </w:r>
      <w:r w:rsidRPr="00755155">
        <w:rPr>
          <w:rFonts w:ascii="Arial" w:eastAsia="Calibri" w:hAnsi="Arial" w:cs="Arial"/>
          <w:spacing w:val="-14"/>
        </w:rPr>
        <w:t xml:space="preserve"> </w:t>
      </w:r>
      <w:r w:rsidRPr="00755155">
        <w:rPr>
          <w:rFonts w:ascii="Arial" w:eastAsia="Calibri" w:hAnsi="Arial" w:cs="Arial"/>
        </w:rPr>
        <w:t>and</w:t>
      </w:r>
      <w:r w:rsidRPr="00755155">
        <w:rPr>
          <w:rFonts w:ascii="Arial" w:eastAsia="Calibri" w:hAnsi="Arial" w:cs="Arial"/>
          <w:spacing w:val="-13"/>
        </w:rPr>
        <w:t xml:space="preserve"> </w:t>
      </w:r>
      <w:r w:rsidRPr="00755155">
        <w:rPr>
          <w:rFonts w:ascii="Arial" w:eastAsia="Calibri" w:hAnsi="Arial" w:cs="Arial"/>
        </w:rPr>
        <w:t>justified</w:t>
      </w:r>
      <w:r w:rsidRPr="00755155">
        <w:rPr>
          <w:rFonts w:ascii="Arial" w:eastAsia="Calibri" w:hAnsi="Arial" w:cs="Arial"/>
          <w:spacing w:val="-14"/>
        </w:rPr>
        <w:t xml:space="preserve"> </w:t>
      </w:r>
      <w:r w:rsidRPr="00755155">
        <w:rPr>
          <w:rFonts w:ascii="Arial" w:eastAsia="Calibri" w:hAnsi="Arial" w:cs="Arial"/>
        </w:rPr>
        <w:t>for</w:t>
      </w:r>
      <w:r w:rsidRPr="00755155">
        <w:rPr>
          <w:rFonts w:ascii="Arial" w:eastAsia="Calibri" w:hAnsi="Arial" w:cs="Arial"/>
          <w:spacing w:val="-13"/>
        </w:rPr>
        <w:t xml:space="preserve"> </w:t>
      </w:r>
      <w:r w:rsidRPr="00755155">
        <w:rPr>
          <w:rFonts w:ascii="Arial" w:eastAsia="Calibri" w:hAnsi="Arial" w:cs="Arial"/>
        </w:rPr>
        <w:t>the</w:t>
      </w:r>
      <w:r w:rsidRPr="00755155">
        <w:rPr>
          <w:rFonts w:ascii="Arial" w:eastAsia="Calibri" w:hAnsi="Arial" w:cs="Arial"/>
          <w:spacing w:val="-14"/>
        </w:rPr>
        <w:t xml:space="preserve"> </w:t>
      </w:r>
      <w:r w:rsidRPr="00755155">
        <w:rPr>
          <w:rFonts w:ascii="Arial" w:eastAsia="Calibri" w:hAnsi="Arial" w:cs="Arial"/>
        </w:rPr>
        <w:t>originating</w:t>
      </w:r>
      <w:r w:rsidRPr="00755155">
        <w:rPr>
          <w:rFonts w:ascii="Arial" w:eastAsia="Calibri" w:hAnsi="Arial" w:cs="Arial"/>
          <w:spacing w:val="-13"/>
        </w:rPr>
        <w:t xml:space="preserve"> </w:t>
      </w:r>
      <w:r w:rsidRPr="00755155">
        <w:rPr>
          <w:rFonts w:ascii="Arial" w:eastAsia="Calibri" w:hAnsi="Arial" w:cs="Arial"/>
        </w:rPr>
        <w:t>loads. PGRR145,</w:t>
      </w:r>
      <w:r w:rsidRPr="00755155">
        <w:rPr>
          <w:rFonts w:ascii="Arial" w:eastAsia="Calibri" w:hAnsi="Arial" w:cs="Arial"/>
          <w:spacing w:val="-10"/>
        </w:rPr>
        <w:t xml:space="preserve"> </w:t>
      </w:r>
      <w:r w:rsidRPr="00755155">
        <w:rPr>
          <w:rFonts w:ascii="Arial" w:eastAsia="Calibri" w:hAnsi="Arial" w:cs="Arial"/>
        </w:rPr>
        <w:t>as</w:t>
      </w:r>
      <w:r w:rsidRPr="00755155">
        <w:rPr>
          <w:rFonts w:ascii="Arial" w:eastAsia="Calibri" w:hAnsi="Arial" w:cs="Arial"/>
          <w:spacing w:val="-12"/>
        </w:rPr>
        <w:t xml:space="preserve"> </w:t>
      </w:r>
      <w:r w:rsidRPr="00755155">
        <w:rPr>
          <w:rFonts w:ascii="Arial" w:eastAsia="Calibri" w:hAnsi="Arial" w:cs="Arial"/>
        </w:rPr>
        <w:t>drafted,</w:t>
      </w:r>
      <w:r w:rsidRPr="00755155">
        <w:rPr>
          <w:rFonts w:ascii="Arial" w:eastAsia="Calibri" w:hAnsi="Arial" w:cs="Arial"/>
          <w:spacing w:val="-12"/>
        </w:rPr>
        <w:t xml:space="preserve"> </w:t>
      </w:r>
      <w:r w:rsidRPr="00755155">
        <w:rPr>
          <w:rFonts w:ascii="Arial" w:eastAsia="Calibri" w:hAnsi="Arial" w:cs="Arial"/>
        </w:rPr>
        <w:t>would</w:t>
      </w:r>
      <w:r w:rsidRPr="00755155">
        <w:rPr>
          <w:rFonts w:ascii="Arial" w:eastAsia="Calibri" w:hAnsi="Arial" w:cs="Arial"/>
          <w:spacing w:val="-9"/>
        </w:rPr>
        <w:t xml:space="preserve"> </w:t>
      </w:r>
      <w:r w:rsidRPr="00755155">
        <w:rPr>
          <w:rFonts w:ascii="Arial" w:eastAsia="Calibri" w:hAnsi="Arial" w:cs="Arial"/>
        </w:rPr>
        <w:t>lock</w:t>
      </w:r>
      <w:r w:rsidRPr="00755155">
        <w:rPr>
          <w:rFonts w:ascii="Arial" w:eastAsia="Calibri" w:hAnsi="Arial" w:cs="Arial"/>
          <w:spacing w:val="-11"/>
        </w:rPr>
        <w:t xml:space="preserve"> </w:t>
      </w:r>
      <w:r w:rsidRPr="00755155">
        <w:rPr>
          <w:rFonts w:ascii="Arial" w:eastAsia="Calibri" w:hAnsi="Arial" w:cs="Arial"/>
        </w:rPr>
        <w:t>in</w:t>
      </w:r>
      <w:r w:rsidRPr="00755155">
        <w:rPr>
          <w:rFonts w:ascii="Arial" w:eastAsia="Calibri" w:hAnsi="Arial" w:cs="Arial"/>
          <w:spacing w:val="-10"/>
        </w:rPr>
        <w:t xml:space="preserve"> </w:t>
      </w:r>
      <w:r w:rsidRPr="00755155">
        <w:rPr>
          <w:rFonts w:ascii="Arial" w:eastAsia="Calibri" w:hAnsi="Arial" w:cs="Arial"/>
        </w:rPr>
        <w:t>that</w:t>
      </w:r>
      <w:r w:rsidRPr="00755155">
        <w:rPr>
          <w:rFonts w:ascii="Arial" w:eastAsia="Calibri" w:hAnsi="Arial" w:cs="Arial"/>
          <w:spacing w:val="-9"/>
        </w:rPr>
        <w:t xml:space="preserve"> </w:t>
      </w:r>
      <w:r w:rsidRPr="00755155">
        <w:rPr>
          <w:rFonts w:ascii="Arial" w:eastAsia="Calibri" w:hAnsi="Arial" w:cs="Arial"/>
        </w:rPr>
        <w:t>result</w:t>
      </w:r>
      <w:r w:rsidRPr="00755155">
        <w:rPr>
          <w:rFonts w:ascii="Arial" w:eastAsia="Calibri" w:hAnsi="Arial" w:cs="Arial"/>
          <w:spacing w:val="-11"/>
        </w:rPr>
        <w:t xml:space="preserve"> </w:t>
      </w:r>
      <w:r w:rsidRPr="00755155">
        <w:rPr>
          <w:rFonts w:ascii="Arial" w:eastAsia="Calibri" w:hAnsi="Arial" w:cs="Arial"/>
        </w:rPr>
        <w:t>based</w:t>
      </w:r>
      <w:r w:rsidRPr="00755155">
        <w:rPr>
          <w:rFonts w:ascii="Arial" w:eastAsia="Calibri" w:hAnsi="Arial" w:cs="Arial"/>
          <w:spacing w:val="-8"/>
        </w:rPr>
        <w:t xml:space="preserve"> </w:t>
      </w:r>
      <w:r w:rsidRPr="00755155">
        <w:rPr>
          <w:rFonts w:ascii="Arial" w:eastAsia="Calibri" w:hAnsi="Arial" w:cs="Arial"/>
        </w:rPr>
        <w:t>on</w:t>
      </w:r>
      <w:r w:rsidRPr="00755155">
        <w:rPr>
          <w:rFonts w:ascii="Arial" w:eastAsia="Calibri" w:hAnsi="Arial" w:cs="Arial"/>
          <w:spacing w:val="-9"/>
        </w:rPr>
        <w:t xml:space="preserve"> </w:t>
      </w:r>
      <w:r w:rsidRPr="00755155">
        <w:rPr>
          <w:rFonts w:ascii="Arial" w:eastAsia="Calibri" w:hAnsi="Arial" w:cs="Arial"/>
        </w:rPr>
        <w:t>an</w:t>
      </w:r>
      <w:r w:rsidRPr="00755155">
        <w:rPr>
          <w:rFonts w:ascii="Arial" w:eastAsia="Calibri" w:hAnsi="Arial" w:cs="Arial"/>
          <w:spacing w:val="-9"/>
        </w:rPr>
        <w:t xml:space="preserve"> </w:t>
      </w:r>
      <w:r w:rsidRPr="00755155">
        <w:rPr>
          <w:rFonts w:ascii="Arial" w:eastAsia="Calibri" w:hAnsi="Arial" w:cs="Arial"/>
        </w:rPr>
        <w:t>administrative</w:t>
      </w:r>
      <w:r w:rsidRPr="00755155">
        <w:rPr>
          <w:rFonts w:ascii="Arial" w:eastAsia="Calibri" w:hAnsi="Arial" w:cs="Arial"/>
          <w:spacing w:val="-14"/>
        </w:rPr>
        <w:t xml:space="preserve"> </w:t>
      </w:r>
      <w:r w:rsidRPr="00755155">
        <w:rPr>
          <w:rFonts w:ascii="Arial" w:eastAsia="Calibri" w:hAnsi="Arial" w:cs="Arial"/>
        </w:rPr>
        <w:t>March</w:t>
      </w:r>
      <w:r w:rsidRPr="00755155">
        <w:rPr>
          <w:rFonts w:ascii="Arial" w:eastAsia="Calibri" w:hAnsi="Arial" w:cs="Arial"/>
          <w:spacing w:val="-11"/>
        </w:rPr>
        <w:t xml:space="preserve"> </w:t>
      </w:r>
      <w:r w:rsidRPr="00755155">
        <w:rPr>
          <w:rFonts w:ascii="Arial" w:eastAsia="Calibri" w:hAnsi="Arial" w:cs="Arial"/>
        </w:rPr>
        <w:t>4,</w:t>
      </w:r>
      <w:r w:rsidRPr="00755155">
        <w:rPr>
          <w:rFonts w:ascii="Arial" w:eastAsia="Calibri" w:hAnsi="Arial" w:cs="Arial"/>
          <w:spacing w:val="-9"/>
        </w:rPr>
        <w:t xml:space="preserve"> </w:t>
      </w:r>
      <w:proofErr w:type="gramStart"/>
      <w:r w:rsidRPr="00755155">
        <w:rPr>
          <w:rFonts w:ascii="Arial" w:eastAsia="Calibri" w:hAnsi="Arial" w:cs="Arial"/>
        </w:rPr>
        <w:t>2026</w:t>
      </w:r>
      <w:proofErr w:type="gramEnd"/>
      <w:r w:rsidRPr="00755155">
        <w:rPr>
          <w:rFonts w:ascii="Arial" w:eastAsia="Calibri" w:hAnsi="Arial" w:cs="Arial"/>
          <w:spacing w:val="-11"/>
        </w:rPr>
        <w:t xml:space="preserve"> </w:t>
      </w:r>
      <w:r w:rsidRPr="00755155">
        <w:rPr>
          <w:rFonts w:ascii="Arial" w:eastAsia="Calibri" w:hAnsi="Arial" w:cs="Arial"/>
        </w:rPr>
        <w:t>cutoff</w:t>
      </w:r>
      <w:r w:rsidRPr="00755155">
        <w:rPr>
          <w:rFonts w:ascii="Arial" w:eastAsia="Calibri" w:hAnsi="Arial" w:cs="Arial"/>
          <w:spacing w:val="-4"/>
        </w:rPr>
        <w:t xml:space="preserve"> </w:t>
      </w:r>
      <w:r w:rsidRPr="00755155">
        <w:rPr>
          <w:rFonts w:ascii="Arial" w:eastAsia="Calibri" w:hAnsi="Arial" w:cs="Arial"/>
        </w:rPr>
        <w:t>date that falls only 13 days before ERCOT completed its review of the Southern DFW project.</w:t>
      </w:r>
    </w:p>
    <w:p w14:paraId="656441B8" w14:textId="440B155E" w:rsidR="00ED4783" w:rsidRPr="00755155" w:rsidRDefault="00755155" w:rsidP="002F2D8A">
      <w:pPr>
        <w:widowControl w:val="0"/>
        <w:autoSpaceDE w:val="0"/>
        <w:autoSpaceDN w:val="0"/>
        <w:spacing w:before="120" w:after="120"/>
        <w:ind w:left="216" w:right="569"/>
        <w:jc w:val="both"/>
        <w:rPr>
          <w:rFonts w:ascii="Arial" w:eastAsia="Calibri" w:hAnsi="Arial" w:cs="Arial"/>
        </w:rPr>
      </w:pPr>
      <w:r w:rsidRPr="00755155">
        <w:rPr>
          <w:rFonts w:ascii="Arial" w:eastAsia="Calibri" w:hAnsi="Arial" w:cs="Arial"/>
        </w:rPr>
        <w:t>The</w:t>
      </w:r>
      <w:r w:rsidRPr="00755155">
        <w:rPr>
          <w:rFonts w:ascii="Arial" w:eastAsia="Calibri" w:hAnsi="Arial" w:cs="Arial"/>
          <w:spacing w:val="-1"/>
        </w:rPr>
        <w:t xml:space="preserve"> </w:t>
      </w:r>
      <w:r w:rsidRPr="00755155">
        <w:rPr>
          <w:rFonts w:ascii="Arial" w:eastAsia="Calibri" w:hAnsi="Arial" w:cs="Arial"/>
        </w:rPr>
        <w:t>requested</w:t>
      </w:r>
      <w:r w:rsidRPr="00755155">
        <w:rPr>
          <w:rFonts w:ascii="Arial" w:eastAsia="Calibri" w:hAnsi="Arial" w:cs="Arial"/>
          <w:spacing w:val="-1"/>
        </w:rPr>
        <w:t xml:space="preserve"> </w:t>
      </w:r>
      <w:r w:rsidRPr="00755155">
        <w:rPr>
          <w:rFonts w:ascii="Arial" w:eastAsia="Calibri" w:hAnsi="Arial" w:cs="Arial"/>
        </w:rPr>
        <w:t>fix</w:t>
      </w:r>
      <w:r w:rsidRPr="00755155">
        <w:rPr>
          <w:rFonts w:ascii="Arial" w:eastAsia="Calibri" w:hAnsi="Arial" w:cs="Arial"/>
          <w:spacing w:val="-3"/>
        </w:rPr>
        <w:t xml:space="preserve"> </w:t>
      </w:r>
      <w:r w:rsidRPr="00755155">
        <w:rPr>
          <w:rFonts w:ascii="Arial" w:eastAsia="Calibri" w:hAnsi="Arial" w:cs="Arial"/>
        </w:rPr>
        <w:t>is</w:t>
      </w:r>
      <w:r w:rsidRPr="00755155">
        <w:rPr>
          <w:rFonts w:ascii="Arial" w:eastAsia="Calibri" w:hAnsi="Arial" w:cs="Arial"/>
          <w:spacing w:val="-2"/>
        </w:rPr>
        <w:t xml:space="preserve"> </w:t>
      </w:r>
      <w:r w:rsidRPr="00755155">
        <w:rPr>
          <w:rFonts w:ascii="Arial" w:eastAsia="Calibri" w:hAnsi="Arial" w:cs="Arial"/>
        </w:rPr>
        <w:t>narrow and</w:t>
      </w:r>
      <w:r w:rsidRPr="00755155">
        <w:rPr>
          <w:rFonts w:ascii="Arial" w:eastAsia="Calibri" w:hAnsi="Arial" w:cs="Arial"/>
          <w:spacing w:val="-1"/>
        </w:rPr>
        <w:t xml:space="preserve"> </w:t>
      </w:r>
      <w:r w:rsidRPr="00755155">
        <w:rPr>
          <w:rFonts w:ascii="Arial" w:eastAsia="Calibri" w:hAnsi="Arial" w:cs="Arial"/>
        </w:rPr>
        <w:t>administrable:</w:t>
      </w:r>
      <w:r w:rsidRPr="00755155">
        <w:rPr>
          <w:rFonts w:ascii="Arial" w:eastAsia="Calibri" w:hAnsi="Arial" w:cs="Arial"/>
          <w:spacing w:val="-1"/>
        </w:rPr>
        <w:t xml:space="preserve"> </w:t>
      </w:r>
      <w:r w:rsidRPr="00755155">
        <w:rPr>
          <w:rFonts w:ascii="Arial" w:eastAsia="Calibri" w:hAnsi="Arial" w:cs="Arial"/>
        </w:rPr>
        <w:t>move</w:t>
      </w:r>
      <w:r w:rsidRPr="00755155">
        <w:rPr>
          <w:rFonts w:ascii="Arial" w:eastAsia="Calibri" w:hAnsi="Arial" w:cs="Arial"/>
          <w:spacing w:val="-1"/>
        </w:rPr>
        <w:t xml:space="preserve"> </w:t>
      </w:r>
      <w:r w:rsidRPr="00755155">
        <w:rPr>
          <w:rFonts w:ascii="Arial" w:eastAsia="Calibri" w:hAnsi="Arial" w:cs="Arial"/>
        </w:rPr>
        <w:t>the</w:t>
      </w:r>
      <w:r w:rsidRPr="00755155">
        <w:rPr>
          <w:rFonts w:ascii="Arial" w:eastAsia="Calibri" w:hAnsi="Arial" w:cs="Arial"/>
          <w:spacing w:val="-1"/>
        </w:rPr>
        <w:t xml:space="preserve"> </w:t>
      </w:r>
      <w:r w:rsidRPr="00755155">
        <w:rPr>
          <w:rFonts w:ascii="Arial" w:eastAsia="Calibri" w:hAnsi="Arial" w:cs="Arial"/>
        </w:rPr>
        <w:t>cutoff</w:t>
      </w:r>
      <w:r w:rsidRPr="00755155">
        <w:rPr>
          <w:rFonts w:ascii="Arial" w:eastAsia="Calibri" w:hAnsi="Arial" w:cs="Arial"/>
          <w:spacing w:val="-1"/>
        </w:rPr>
        <w:t xml:space="preserve"> </w:t>
      </w:r>
      <w:r w:rsidRPr="00755155">
        <w:rPr>
          <w:rFonts w:ascii="Arial" w:eastAsia="Calibri" w:hAnsi="Arial" w:cs="Arial"/>
        </w:rPr>
        <w:t>in</w:t>
      </w:r>
      <w:r w:rsidRPr="00755155">
        <w:rPr>
          <w:rFonts w:ascii="Arial" w:eastAsia="Calibri" w:hAnsi="Arial" w:cs="Arial"/>
          <w:spacing w:val="-1"/>
        </w:rPr>
        <w:t xml:space="preserve"> </w:t>
      </w:r>
      <w:r w:rsidRPr="00755155">
        <w:rPr>
          <w:rFonts w:ascii="Arial" w:eastAsia="Calibri" w:hAnsi="Arial" w:cs="Arial"/>
        </w:rPr>
        <w:t>Section</w:t>
      </w:r>
      <w:r w:rsidRPr="00755155">
        <w:rPr>
          <w:rFonts w:ascii="Arial" w:eastAsia="Calibri" w:hAnsi="Arial" w:cs="Arial"/>
          <w:spacing w:val="-2"/>
        </w:rPr>
        <w:t xml:space="preserve"> </w:t>
      </w:r>
      <w:r w:rsidRPr="00755155">
        <w:rPr>
          <w:rFonts w:ascii="Arial" w:eastAsia="Calibri" w:hAnsi="Arial" w:cs="Arial"/>
        </w:rPr>
        <w:t>9.2.1.4(3)(a)</w:t>
      </w:r>
      <w:r w:rsidRPr="00755155">
        <w:rPr>
          <w:rFonts w:ascii="Arial" w:eastAsia="Calibri" w:hAnsi="Arial" w:cs="Arial"/>
          <w:spacing w:val="-3"/>
        </w:rPr>
        <w:t xml:space="preserve"> </w:t>
      </w:r>
      <w:r w:rsidRPr="00755155">
        <w:rPr>
          <w:rFonts w:ascii="Arial" w:eastAsia="Calibri" w:hAnsi="Arial" w:cs="Arial"/>
        </w:rPr>
        <w:t>from</w:t>
      </w:r>
      <w:r w:rsidRPr="00755155">
        <w:rPr>
          <w:rFonts w:ascii="Arial" w:eastAsia="Calibri" w:hAnsi="Arial" w:cs="Arial"/>
          <w:spacing w:val="-2"/>
        </w:rPr>
        <w:t xml:space="preserve"> </w:t>
      </w:r>
      <w:r w:rsidRPr="00755155">
        <w:rPr>
          <w:rFonts w:ascii="Arial" w:eastAsia="Calibri" w:hAnsi="Arial" w:cs="Arial"/>
        </w:rPr>
        <w:t xml:space="preserve">March 4, </w:t>
      </w:r>
      <w:proofErr w:type="gramStart"/>
      <w:r w:rsidRPr="00755155">
        <w:rPr>
          <w:rFonts w:ascii="Arial" w:eastAsia="Calibri" w:hAnsi="Arial" w:cs="Arial"/>
        </w:rPr>
        <w:t>2026</w:t>
      </w:r>
      <w:proofErr w:type="gramEnd"/>
      <w:r w:rsidRPr="00755155">
        <w:rPr>
          <w:rFonts w:ascii="Arial" w:eastAsia="Calibri" w:hAnsi="Arial" w:cs="Arial"/>
        </w:rPr>
        <w:t xml:space="preserve"> to March 17, 2026, and require a focused validation report for the RTP-derived Oncor projects so ERCOT and stakeholders can see whether the same capacity has been double-counted. That approach uses ERCOT’s existing processes, aligns Batch Zero with the planning record ERCOT has already reviewed and the Board has already endorsed, and avoids penalizing the loads that followed the process ERCOT and Oncor made available. We respectfully ask the Board to approve these revisions.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rsidRPr="00755155"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Pr="00755155" w:rsidRDefault="00FF5E88" w:rsidP="00366799">
            <w:pPr>
              <w:pStyle w:val="Header"/>
              <w:jc w:val="center"/>
              <w:rPr>
                <w:rFonts w:cs="Arial"/>
              </w:rPr>
            </w:pPr>
            <w:r w:rsidRPr="00755155">
              <w:rPr>
                <w:rFonts w:cs="Arial"/>
              </w:rPr>
              <w:t>Revised Cover Page Language</w:t>
            </w:r>
          </w:p>
        </w:tc>
      </w:tr>
    </w:tbl>
    <w:p w14:paraId="40FF2653" w14:textId="77777777" w:rsidR="00004D9D" w:rsidRPr="00755155" w:rsidRDefault="00004D9D" w:rsidP="00004D9D">
      <w:pPr>
        <w:pStyle w:val="NormalArial"/>
        <w:spacing w:before="120" w:after="120"/>
        <w:rPr>
          <w:rFonts w:cs="Arial"/>
        </w:rPr>
      </w:pPr>
      <w:r w:rsidRPr="00755155">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D9D" w:rsidRPr="00755155" w14:paraId="77FCACFD" w14:textId="77777777" w:rsidTr="007D4126">
        <w:trPr>
          <w:trHeight w:val="350"/>
        </w:trPr>
        <w:tc>
          <w:tcPr>
            <w:tcW w:w="10440" w:type="dxa"/>
            <w:tcBorders>
              <w:bottom w:val="single" w:sz="4" w:space="0" w:color="auto"/>
            </w:tcBorders>
            <w:shd w:val="clear" w:color="auto" w:fill="FFFFFF"/>
            <w:vAlign w:val="center"/>
          </w:tcPr>
          <w:p w14:paraId="176E27E1" w14:textId="77777777" w:rsidR="00004D9D" w:rsidRPr="00755155" w:rsidRDefault="00004D9D" w:rsidP="007D4126">
            <w:pPr>
              <w:pStyle w:val="Header"/>
              <w:jc w:val="center"/>
              <w:rPr>
                <w:rFonts w:cs="Arial"/>
              </w:rPr>
            </w:pPr>
            <w:r w:rsidRPr="00755155">
              <w:rPr>
                <w:rFonts w:cs="Arial"/>
              </w:rPr>
              <w:t>Revised Proposed Guide Language</w:t>
            </w:r>
          </w:p>
        </w:tc>
      </w:tr>
    </w:tbl>
    <w:p w14:paraId="5EBA2B22" w14:textId="4DDE32BE" w:rsidR="00152993" w:rsidRPr="00755155" w:rsidRDefault="00ED4783" w:rsidP="00ED4783">
      <w:pPr>
        <w:pStyle w:val="NormalArial"/>
        <w:spacing w:before="120" w:after="120"/>
        <w:rPr>
          <w:rFonts w:cs="Arial"/>
        </w:rPr>
      </w:pPr>
      <w:r w:rsidRPr="00755155">
        <w:rPr>
          <w:rFonts w:cs="Arial"/>
        </w:rPr>
        <w:t>None</w:t>
      </w:r>
    </w:p>
    <w:sectPr w:rsidR="00152993" w:rsidRPr="00755155" w:rsidSect="0074209E">
      <w:headerReference w:type="default" r:id="rId36"/>
      <w:footerReference w:type="default" r:id="rId3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813A" w14:textId="77777777" w:rsidR="0017607C" w:rsidRDefault="0017607C">
      <w:r>
        <w:separator/>
      </w:r>
    </w:p>
  </w:endnote>
  <w:endnote w:type="continuationSeparator" w:id="0">
    <w:p w14:paraId="7643EAFB" w14:textId="77777777" w:rsidR="0017607C" w:rsidRDefault="0017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194E496E"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775113">
      <w:rPr>
        <w:rFonts w:ascii="Arial" w:hAnsi="Arial"/>
        <w:sz w:val="18"/>
      </w:rPr>
      <w:t>11</w:t>
    </w:r>
    <w:r w:rsidR="00ED4783">
      <w:rPr>
        <w:rFonts w:ascii="Arial" w:hAnsi="Arial"/>
        <w:sz w:val="18"/>
      </w:rPr>
      <w:t>5</w:t>
    </w:r>
    <w:r w:rsidR="003C5ED9">
      <w:rPr>
        <w:rFonts w:ascii="Arial" w:hAnsi="Arial"/>
        <w:sz w:val="18"/>
      </w:rPr>
      <w:t xml:space="preserve"> </w:t>
    </w:r>
    <w:r w:rsidR="00181270">
      <w:rPr>
        <w:rFonts w:ascii="Arial" w:hAnsi="Arial"/>
        <w:sz w:val="18"/>
      </w:rPr>
      <w:t>Cholla</w:t>
    </w:r>
    <w:r w:rsidR="003C5ED9">
      <w:rPr>
        <w:rFonts w:ascii="Arial" w:hAnsi="Arial"/>
        <w:sz w:val="18"/>
      </w:rPr>
      <w:t xml:space="preserve"> Comments 0</w:t>
    </w:r>
    <w:r w:rsidR="0042169E">
      <w:rPr>
        <w:rFonts w:ascii="Arial" w:hAnsi="Arial"/>
        <w:sz w:val="18"/>
      </w:rPr>
      <w:t>5</w:t>
    </w:r>
    <w:r w:rsidR="0026754C">
      <w:rPr>
        <w:rFonts w:ascii="Arial" w:hAnsi="Arial"/>
        <w:sz w:val="18"/>
      </w:rPr>
      <w:t>2</w:t>
    </w:r>
    <w:r w:rsidR="00ED4783">
      <w:rPr>
        <w:rFonts w:ascii="Arial" w:hAnsi="Arial"/>
        <w:sz w:val="18"/>
      </w:rPr>
      <w:t>6</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6A58" w14:textId="77777777" w:rsidR="0017607C" w:rsidRDefault="0017607C">
      <w:r>
        <w:separator/>
      </w:r>
    </w:p>
  </w:footnote>
  <w:footnote w:type="continuationSeparator" w:id="0">
    <w:p w14:paraId="1E8F72D8" w14:textId="77777777" w:rsidR="0017607C" w:rsidRDefault="0017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E0DA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1888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360D7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2ED06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C390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7"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E5D24"/>
    <w:multiLevelType w:val="multilevel"/>
    <w:tmpl w:val="145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8C7BC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14"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9E22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9920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DF6CC3"/>
    <w:multiLevelType w:val="multilevel"/>
    <w:tmpl w:val="883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DE1EB4"/>
    <w:multiLevelType w:val="hybridMultilevel"/>
    <w:tmpl w:val="3B7A0FFA"/>
    <w:lvl w:ilvl="0" w:tplc="4F3E57C2">
      <w:start w:val="1"/>
      <w:numFmt w:val="decimal"/>
      <w:lvlText w:val="%1."/>
      <w:lvlJc w:val="left"/>
      <w:pPr>
        <w:ind w:left="936" w:hanging="360"/>
        <w:jc w:val="left"/>
      </w:pPr>
      <w:rPr>
        <w:rFonts w:ascii="Calibri" w:eastAsia="Calibri" w:hAnsi="Calibri" w:cs="Calibri" w:hint="default"/>
        <w:b w:val="0"/>
        <w:bCs w:val="0"/>
        <w:i w:val="0"/>
        <w:iCs w:val="0"/>
        <w:spacing w:val="0"/>
        <w:w w:val="100"/>
        <w:sz w:val="24"/>
        <w:szCs w:val="24"/>
        <w:lang w:val="en-US" w:eastAsia="en-US" w:bidi="ar-SA"/>
      </w:rPr>
    </w:lvl>
    <w:lvl w:ilvl="1" w:tplc="35C41294">
      <w:numFmt w:val="bullet"/>
      <w:lvlText w:val="•"/>
      <w:lvlJc w:val="left"/>
      <w:pPr>
        <w:ind w:left="1890" w:hanging="360"/>
      </w:pPr>
      <w:rPr>
        <w:rFonts w:hint="default"/>
        <w:lang w:val="en-US" w:eastAsia="en-US" w:bidi="ar-SA"/>
      </w:rPr>
    </w:lvl>
    <w:lvl w:ilvl="2" w:tplc="FA3A41CA">
      <w:numFmt w:val="bullet"/>
      <w:lvlText w:val="•"/>
      <w:lvlJc w:val="left"/>
      <w:pPr>
        <w:ind w:left="2840" w:hanging="360"/>
      </w:pPr>
      <w:rPr>
        <w:rFonts w:hint="default"/>
        <w:lang w:val="en-US" w:eastAsia="en-US" w:bidi="ar-SA"/>
      </w:rPr>
    </w:lvl>
    <w:lvl w:ilvl="3" w:tplc="6FEEA02E">
      <w:numFmt w:val="bullet"/>
      <w:lvlText w:val="•"/>
      <w:lvlJc w:val="left"/>
      <w:pPr>
        <w:ind w:left="3790" w:hanging="360"/>
      </w:pPr>
      <w:rPr>
        <w:rFonts w:hint="default"/>
        <w:lang w:val="en-US" w:eastAsia="en-US" w:bidi="ar-SA"/>
      </w:rPr>
    </w:lvl>
    <w:lvl w:ilvl="4" w:tplc="7C508BFE">
      <w:numFmt w:val="bullet"/>
      <w:lvlText w:val="•"/>
      <w:lvlJc w:val="left"/>
      <w:pPr>
        <w:ind w:left="4740" w:hanging="360"/>
      </w:pPr>
      <w:rPr>
        <w:rFonts w:hint="default"/>
        <w:lang w:val="en-US" w:eastAsia="en-US" w:bidi="ar-SA"/>
      </w:rPr>
    </w:lvl>
    <w:lvl w:ilvl="5" w:tplc="F67451FA">
      <w:numFmt w:val="bullet"/>
      <w:lvlText w:val="•"/>
      <w:lvlJc w:val="left"/>
      <w:pPr>
        <w:ind w:left="5690" w:hanging="360"/>
      </w:pPr>
      <w:rPr>
        <w:rFonts w:hint="default"/>
        <w:lang w:val="en-US" w:eastAsia="en-US" w:bidi="ar-SA"/>
      </w:rPr>
    </w:lvl>
    <w:lvl w:ilvl="6" w:tplc="6E0C41FC">
      <w:numFmt w:val="bullet"/>
      <w:lvlText w:val="•"/>
      <w:lvlJc w:val="left"/>
      <w:pPr>
        <w:ind w:left="6640" w:hanging="360"/>
      </w:pPr>
      <w:rPr>
        <w:rFonts w:hint="default"/>
        <w:lang w:val="en-US" w:eastAsia="en-US" w:bidi="ar-SA"/>
      </w:rPr>
    </w:lvl>
    <w:lvl w:ilvl="7" w:tplc="B88093A0">
      <w:numFmt w:val="bullet"/>
      <w:lvlText w:val="•"/>
      <w:lvlJc w:val="left"/>
      <w:pPr>
        <w:ind w:left="7590" w:hanging="360"/>
      </w:pPr>
      <w:rPr>
        <w:rFonts w:hint="default"/>
        <w:lang w:val="en-US" w:eastAsia="en-US" w:bidi="ar-SA"/>
      </w:rPr>
    </w:lvl>
    <w:lvl w:ilvl="8" w:tplc="CA6E5ECA">
      <w:numFmt w:val="bullet"/>
      <w:lvlText w:val="•"/>
      <w:lvlJc w:val="left"/>
      <w:pPr>
        <w:ind w:left="8540" w:hanging="360"/>
      </w:pPr>
      <w:rPr>
        <w:rFonts w:hint="default"/>
        <w:lang w:val="en-US" w:eastAsia="en-US" w:bidi="ar-SA"/>
      </w:rPr>
    </w:lvl>
  </w:abstractNum>
  <w:abstractNum w:abstractNumId="25"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1AB4B47"/>
    <w:multiLevelType w:val="multilevel"/>
    <w:tmpl w:val="313A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CFB5186"/>
    <w:multiLevelType w:val="hybridMultilevel"/>
    <w:tmpl w:val="A48041AE"/>
    <w:lvl w:ilvl="0" w:tplc="0B4CB14E">
      <w:numFmt w:val="bullet"/>
      <w:lvlText w:val=""/>
      <w:lvlJc w:val="left"/>
      <w:pPr>
        <w:ind w:left="576" w:hanging="360"/>
      </w:pPr>
      <w:rPr>
        <w:rFonts w:ascii="Symbol" w:eastAsia="Symbol" w:hAnsi="Symbol" w:cs="Symbol" w:hint="default"/>
        <w:b w:val="0"/>
        <w:bCs w:val="0"/>
        <w:i w:val="0"/>
        <w:iCs w:val="0"/>
        <w:spacing w:val="0"/>
        <w:w w:val="100"/>
        <w:sz w:val="24"/>
        <w:szCs w:val="24"/>
        <w:lang w:val="en-US" w:eastAsia="en-US" w:bidi="ar-SA"/>
      </w:rPr>
    </w:lvl>
    <w:lvl w:ilvl="1" w:tplc="98E88A5E">
      <w:numFmt w:val="bullet"/>
      <w:lvlText w:val="•"/>
      <w:lvlJc w:val="left"/>
      <w:pPr>
        <w:ind w:left="1566" w:hanging="360"/>
      </w:pPr>
      <w:rPr>
        <w:rFonts w:hint="default"/>
        <w:lang w:val="en-US" w:eastAsia="en-US" w:bidi="ar-SA"/>
      </w:rPr>
    </w:lvl>
    <w:lvl w:ilvl="2" w:tplc="D08C2044">
      <w:numFmt w:val="bullet"/>
      <w:lvlText w:val="•"/>
      <w:lvlJc w:val="left"/>
      <w:pPr>
        <w:ind w:left="2552" w:hanging="360"/>
      </w:pPr>
      <w:rPr>
        <w:rFonts w:hint="default"/>
        <w:lang w:val="en-US" w:eastAsia="en-US" w:bidi="ar-SA"/>
      </w:rPr>
    </w:lvl>
    <w:lvl w:ilvl="3" w:tplc="366E9328">
      <w:numFmt w:val="bullet"/>
      <w:lvlText w:val="•"/>
      <w:lvlJc w:val="left"/>
      <w:pPr>
        <w:ind w:left="3538" w:hanging="360"/>
      </w:pPr>
      <w:rPr>
        <w:rFonts w:hint="default"/>
        <w:lang w:val="en-US" w:eastAsia="en-US" w:bidi="ar-SA"/>
      </w:rPr>
    </w:lvl>
    <w:lvl w:ilvl="4" w:tplc="D9DAF8AE">
      <w:numFmt w:val="bullet"/>
      <w:lvlText w:val="•"/>
      <w:lvlJc w:val="left"/>
      <w:pPr>
        <w:ind w:left="4524" w:hanging="360"/>
      </w:pPr>
      <w:rPr>
        <w:rFonts w:hint="default"/>
        <w:lang w:val="en-US" w:eastAsia="en-US" w:bidi="ar-SA"/>
      </w:rPr>
    </w:lvl>
    <w:lvl w:ilvl="5" w:tplc="CE123C04">
      <w:numFmt w:val="bullet"/>
      <w:lvlText w:val="•"/>
      <w:lvlJc w:val="left"/>
      <w:pPr>
        <w:ind w:left="5510" w:hanging="360"/>
      </w:pPr>
      <w:rPr>
        <w:rFonts w:hint="default"/>
        <w:lang w:val="en-US" w:eastAsia="en-US" w:bidi="ar-SA"/>
      </w:rPr>
    </w:lvl>
    <w:lvl w:ilvl="6" w:tplc="E55804C6">
      <w:numFmt w:val="bullet"/>
      <w:lvlText w:val="•"/>
      <w:lvlJc w:val="left"/>
      <w:pPr>
        <w:ind w:left="6496" w:hanging="360"/>
      </w:pPr>
      <w:rPr>
        <w:rFonts w:hint="default"/>
        <w:lang w:val="en-US" w:eastAsia="en-US" w:bidi="ar-SA"/>
      </w:rPr>
    </w:lvl>
    <w:lvl w:ilvl="7" w:tplc="A24CE492">
      <w:numFmt w:val="bullet"/>
      <w:lvlText w:val="•"/>
      <w:lvlJc w:val="left"/>
      <w:pPr>
        <w:ind w:left="7482" w:hanging="360"/>
      </w:pPr>
      <w:rPr>
        <w:rFonts w:hint="default"/>
        <w:lang w:val="en-US" w:eastAsia="en-US" w:bidi="ar-SA"/>
      </w:rPr>
    </w:lvl>
    <w:lvl w:ilvl="8" w:tplc="57221CDA">
      <w:numFmt w:val="bullet"/>
      <w:lvlText w:val="•"/>
      <w:lvlJc w:val="left"/>
      <w:pPr>
        <w:ind w:left="8468" w:hanging="360"/>
      </w:pPr>
      <w:rPr>
        <w:rFonts w:hint="default"/>
        <w:lang w:val="en-US" w:eastAsia="en-US" w:bidi="ar-SA"/>
      </w:rPr>
    </w:lvl>
  </w:abstractNum>
  <w:abstractNum w:abstractNumId="30"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38" w15:restartNumberingAfterBreak="0">
    <w:nsid w:val="7B693893"/>
    <w:multiLevelType w:val="multilevel"/>
    <w:tmpl w:val="36E2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69B1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5"/>
  </w:num>
  <w:num w:numId="2" w16cid:durableId="1723479599">
    <w:abstractNumId w:val="36"/>
  </w:num>
  <w:num w:numId="3" w16cid:durableId="2101876533">
    <w:abstractNumId w:val="6"/>
  </w:num>
  <w:num w:numId="4" w16cid:durableId="2090686666">
    <w:abstractNumId w:val="15"/>
  </w:num>
  <w:num w:numId="5" w16cid:durableId="437800973">
    <w:abstractNumId w:val="31"/>
  </w:num>
  <w:num w:numId="6" w16cid:durableId="700282402">
    <w:abstractNumId w:val="33"/>
  </w:num>
  <w:num w:numId="7" w16cid:durableId="1309476948">
    <w:abstractNumId w:val="34"/>
  </w:num>
  <w:num w:numId="8" w16cid:durableId="550963706">
    <w:abstractNumId w:val="16"/>
  </w:num>
  <w:num w:numId="9" w16cid:durableId="1284192548">
    <w:abstractNumId w:val="32"/>
  </w:num>
  <w:num w:numId="10" w16cid:durableId="856843399">
    <w:abstractNumId w:val="9"/>
  </w:num>
  <w:num w:numId="11" w16cid:durableId="1171601898">
    <w:abstractNumId w:val="13"/>
  </w:num>
  <w:num w:numId="12" w16cid:durableId="190920732">
    <w:abstractNumId w:val="10"/>
  </w:num>
  <w:num w:numId="13" w16cid:durableId="519398895">
    <w:abstractNumId w:val="37"/>
  </w:num>
  <w:num w:numId="14" w16cid:durableId="935097043">
    <w:abstractNumId w:val="14"/>
  </w:num>
  <w:num w:numId="15" w16cid:durableId="2064131136">
    <w:abstractNumId w:val="21"/>
  </w:num>
  <w:num w:numId="16" w16cid:durableId="1268149142">
    <w:abstractNumId w:val="17"/>
  </w:num>
  <w:num w:numId="17" w16cid:durableId="81950189">
    <w:abstractNumId w:val="12"/>
  </w:num>
  <w:num w:numId="18" w16cid:durableId="2050251956">
    <w:abstractNumId w:val="28"/>
  </w:num>
  <w:num w:numId="19" w16cid:durableId="460730629">
    <w:abstractNumId w:val="25"/>
  </w:num>
  <w:num w:numId="20" w16cid:durableId="513954877">
    <w:abstractNumId w:val="7"/>
  </w:num>
  <w:num w:numId="21" w16cid:durableId="2102991168">
    <w:abstractNumId w:val="30"/>
  </w:num>
  <w:num w:numId="22" w16cid:durableId="1025254059">
    <w:abstractNumId w:val="18"/>
  </w:num>
  <w:num w:numId="23" w16cid:durableId="1467772758">
    <w:abstractNumId w:val="40"/>
  </w:num>
  <w:num w:numId="24" w16cid:durableId="2044551619">
    <w:abstractNumId w:val="20"/>
  </w:num>
  <w:num w:numId="25" w16cid:durableId="780539129">
    <w:abstractNumId w:val="35"/>
  </w:num>
  <w:num w:numId="26" w16cid:durableId="647322006">
    <w:abstractNumId w:val="27"/>
  </w:num>
  <w:num w:numId="27" w16cid:durableId="1463111781">
    <w:abstractNumId w:val="23"/>
  </w:num>
  <w:num w:numId="28" w16cid:durableId="1165319496">
    <w:abstractNumId w:val="38"/>
  </w:num>
  <w:num w:numId="29" w16cid:durableId="986738985">
    <w:abstractNumId w:val="26"/>
  </w:num>
  <w:num w:numId="30" w16cid:durableId="1465807865">
    <w:abstractNumId w:val="8"/>
  </w:num>
  <w:num w:numId="31" w16cid:durableId="1584871365">
    <w:abstractNumId w:val="23"/>
  </w:num>
  <w:num w:numId="32" w16cid:durableId="1502044832">
    <w:abstractNumId w:val="38"/>
  </w:num>
  <w:num w:numId="33" w16cid:durableId="1400593273">
    <w:abstractNumId w:val="26"/>
  </w:num>
  <w:num w:numId="34" w16cid:durableId="1885602267">
    <w:abstractNumId w:val="8"/>
  </w:num>
  <w:num w:numId="35" w16cid:durableId="2117019105">
    <w:abstractNumId w:val="11"/>
  </w:num>
  <w:num w:numId="36" w16cid:durableId="1335916475">
    <w:abstractNumId w:val="39"/>
  </w:num>
  <w:num w:numId="37" w16cid:durableId="172840414">
    <w:abstractNumId w:val="0"/>
  </w:num>
  <w:num w:numId="38" w16cid:durableId="1773209844">
    <w:abstractNumId w:val="1"/>
  </w:num>
  <w:num w:numId="39" w16cid:durableId="585505526">
    <w:abstractNumId w:val="3"/>
  </w:num>
  <w:num w:numId="40" w16cid:durableId="2012180105">
    <w:abstractNumId w:val="4"/>
  </w:num>
  <w:num w:numId="41" w16cid:durableId="1265842768">
    <w:abstractNumId w:val="2"/>
  </w:num>
  <w:num w:numId="42" w16cid:durableId="1251162232">
    <w:abstractNumId w:val="22"/>
  </w:num>
  <w:num w:numId="43" w16cid:durableId="272903885">
    <w:abstractNumId w:val="19"/>
  </w:num>
  <w:num w:numId="44" w16cid:durableId="740060928">
    <w:abstractNumId w:val="24"/>
  </w:num>
  <w:num w:numId="45" w16cid:durableId="10456452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4D9D"/>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16CF"/>
    <w:rsid w:val="000447F3"/>
    <w:rsid w:val="00047111"/>
    <w:rsid w:val="00047F9C"/>
    <w:rsid w:val="00052503"/>
    <w:rsid w:val="00052F6A"/>
    <w:rsid w:val="000534DE"/>
    <w:rsid w:val="000540E0"/>
    <w:rsid w:val="00055288"/>
    <w:rsid w:val="000575BE"/>
    <w:rsid w:val="00064FFA"/>
    <w:rsid w:val="0006610B"/>
    <w:rsid w:val="0006686F"/>
    <w:rsid w:val="000705F6"/>
    <w:rsid w:val="0007276D"/>
    <w:rsid w:val="000759B5"/>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3160"/>
    <w:rsid w:val="000C4F52"/>
    <w:rsid w:val="000C7F27"/>
    <w:rsid w:val="000D3D35"/>
    <w:rsid w:val="000D3EC8"/>
    <w:rsid w:val="000D4670"/>
    <w:rsid w:val="000D4793"/>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31D0"/>
    <w:rsid w:val="00113943"/>
    <w:rsid w:val="0011618D"/>
    <w:rsid w:val="001164A0"/>
    <w:rsid w:val="001200E6"/>
    <w:rsid w:val="00121C72"/>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607C"/>
    <w:rsid w:val="00177904"/>
    <w:rsid w:val="0018030B"/>
    <w:rsid w:val="001808E8"/>
    <w:rsid w:val="00181270"/>
    <w:rsid w:val="0018160A"/>
    <w:rsid w:val="00181C4F"/>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5EEA"/>
    <w:rsid w:val="001C7B84"/>
    <w:rsid w:val="001C7C81"/>
    <w:rsid w:val="001D29C7"/>
    <w:rsid w:val="001D2F53"/>
    <w:rsid w:val="001D3220"/>
    <w:rsid w:val="001D42B2"/>
    <w:rsid w:val="001D438F"/>
    <w:rsid w:val="001E0D39"/>
    <w:rsid w:val="001E17E4"/>
    <w:rsid w:val="001E2032"/>
    <w:rsid w:val="001E4536"/>
    <w:rsid w:val="001F17F0"/>
    <w:rsid w:val="001F2DCB"/>
    <w:rsid w:val="001F5089"/>
    <w:rsid w:val="001F7A88"/>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46A27"/>
    <w:rsid w:val="00250D74"/>
    <w:rsid w:val="002511F8"/>
    <w:rsid w:val="002516A2"/>
    <w:rsid w:val="00251F7E"/>
    <w:rsid w:val="002566B2"/>
    <w:rsid w:val="00263D2B"/>
    <w:rsid w:val="00265685"/>
    <w:rsid w:val="00265C64"/>
    <w:rsid w:val="0026609B"/>
    <w:rsid w:val="0026754C"/>
    <w:rsid w:val="00270B0A"/>
    <w:rsid w:val="00272708"/>
    <w:rsid w:val="00276EA0"/>
    <w:rsid w:val="002771E6"/>
    <w:rsid w:val="0028171A"/>
    <w:rsid w:val="00282BB0"/>
    <w:rsid w:val="0028324C"/>
    <w:rsid w:val="00285AB3"/>
    <w:rsid w:val="00285E0C"/>
    <w:rsid w:val="0028674B"/>
    <w:rsid w:val="0028674E"/>
    <w:rsid w:val="00290927"/>
    <w:rsid w:val="0029162C"/>
    <w:rsid w:val="00292D19"/>
    <w:rsid w:val="00294E3C"/>
    <w:rsid w:val="0029555B"/>
    <w:rsid w:val="002974AD"/>
    <w:rsid w:val="002A198D"/>
    <w:rsid w:val="002A1D24"/>
    <w:rsid w:val="002A2AF7"/>
    <w:rsid w:val="002A3FA5"/>
    <w:rsid w:val="002A54C4"/>
    <w:rsid w:val="002A5EE1"/>
    <w:rsid w:val="002B36D0"/>
    <w:rsid w:val="002B3BB1"/>
    <w:rsid w:val="002B5F4D"/>
    <w:rsid w:val="002B69E5"/>
    <w:rsid w:val="002C0227"/>
    <w:rsid w:val="002C0C69"/>
    <w:rsid w:val="002C1404"/>
    <w:rsid w:val="002C3FFD"/>
    <w:rsid w:val="002C6654"/>
    <w:rsid w:val="002D1EFA"/>
    <w:rsid w:val="002D25D8"/>
    <w:rsid w:val="002D38C7"/>
    <w:rsid w:val="002D6F13"/>
    <w:rsid w:val="002D7C42"/>
    <w:rsid w:val="002E01AE"/>
    <w:rsid w:val="002E1B33"/>
    <w:rsid w:val="002E36C8"/>
    <w:rsid w:val="002E4C5D"/>
    <w:rsid w:val="002E5341"/>
    <w:rsid w:val="002F043F"/>
    <w:rsid w:val="002F0DAC"/>
    <w:rsid w:val="002F1182"/>
    <w:rsid w:val="002F2D8A"/>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2FC2"/>
    <w:rsid w:val="003333A9"/>
    <w:rsid w:val="0033444B"/>
    <w:rsid w:val="00336A05"/>
    <w:rsid w:val="003402A9"/>
    <w:rsid w:val="0034051C"/>
    <w:rsid w:val="003414BF"/>
    <w:rsid w:val="00341D98"/>
    <w:rsid w:val="00342C86"/>
    <w:rsid w:val="00344EDC"/>
    <w:rsid w:val="003451A9"/>
    <w:rsid w:val="0034606E"/>
    <w:rsid w:val="00350C00"/>
    <w:rsid w:val="00351FAF"/>
    <w:rsid w:val="00352B02"/>
    <w:rsid w:val="00353F7B"/>
    <w:rsid w:val="003542EB"/>
    <w:rsid w:val="003552A5"/>
    <w:rsid w:val="003561DC"/>
    <w:rsid w:val="0035735B"/>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07C1"/>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6"/>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169E"/>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1B2A"/>
    <w:rsid w:val="00452AAC"/>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95A"/>
    <w:rsid w:val="004D3FA7"/>
    <w:rsid w:val="004D5828"/>
    <w:rsid w:val="004D5D61"/>
    <w:rsid w:val="004D7F36"/>
    <w:rsid w:val="004E03FD"/>
    <w:rsid w:val="004E0EE7"/>
    <w:rsid w:val="004E2AB8"/>
    <w:rsid w:val="004E2C19"/>
    <w:rsid w:val="004E3072"/>
    <w:rsid w:val="004E36E4"/>
    <w:rsid w:val="004E6444"/>
    <w:rsid w:val="004E6619"/>
    <w:rsid w:val="004F0753"/>
    <w:rsid w:val="004F2C87"/>
    <w:rsid w:val="004F3991"/>
    <w:rsid w:val="004F6E47"/>
    <w:rsid w:val="005007AA"/>
    <w:rsid w:val="00501256"/>
    <w:rsid w:val="00501EDF"/>
    <w:rsid w:val="005020DD"/>
    <w:rsid w:val="00503544"/>
    <w:rsid w:val="00504BF7"/>
    <w:rsid w:val="0050701D"/>
    <w:rsid w:val="0051019B"/>
    <w:rsid w:val="005122F2"/>
    <w:rsid w:val="00512855"/>
    <w:rsid w:val="005143C7"/>
    <w:rsid w:val="00515733"/>
    <w:rsid w:val="005166B4"/>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4D2E"/>
    <w:rsid w:val="00556153"/>
    <w:rsid w:val="005573E9"/>
    <w:rsid w:val="00560F58"/>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4921"/>
    <w:rsid w:val="005A511C"/>
    <w:rsid w:val="005B0A60"/>
    <w:rsid w:val="005B2AA4"/>
    <w:rsid w:val="005B3AC0"/>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9EE"/>
    <w:rsid w:val="005E0A3F"/>
    <w:rsid w:val="005E10C5"/>
    <w:rsid w:val="005E14E7"/>
    <w:rsid w:val="005E2420"/>
    <w:rsid w:val="005E256A"/>
    <w:rsid w:val="005E4EB5"/>
    <w:rsid w:val="005E78C3"/>
    <w:rsid w:val="005F2829"/>
    <w:rsid w:val="005F3046"/>
    <w:rsid w:val="005F4B14"/>
    <w:rsid w:val="005F716A"/>
    <w:rsid w:val="005F7741"/>
    <w:rsid w:val="00601F09"/>
    <w:rsid w:val="0060202A"/>
    <w:rsid w:val="00604616"/>
    <w:rsid w:val="00606811"/>
    <w:rsid w:val="00607D66"/>
    <w:rsid w:val="0061311A"/>
    <w:rsid w:val="006157CE"/>
    <w:rsid w:val="006164B3"/>
    <w:rsid w:val="006164B6"/>
    <w:rsid w:val="00616C4F"/>
    <w:rsid w:val="0061798D"/>
    <w:rsid w:val="0062054E"/>
    <w:rsid w:val="006214F0"/>
    <w:rsid w:val="0062376A"/>
    <w:rsid w:val="00623779"/>
    <w:rsid w:val="006237D4"/>
    <w:rsid w:val="00623C7D"/>
    <w:rsid w:val="006248D7"/>
    <w:rsid w:val="00624B53"/>
    <w:rsid w:val="00625782"/>
    <w:rsid w:val="0062593F"/>
    <w:rsid w:val="00625A73"/>
    <w:rsid w:val="0062702B"/>
    <w:rsid w:val="006337B8"/>
    <w:rsid w:val="00633E23"/>
    <w:rsid w:val="0063646B"/>
    <w:rsid w:val="0063794F"/>
    <w:rsid w:val="00637EA3"/>
    <w:rsid w:val="00640300"/>
    <w:rsid w:val="00641A68"/>
    <w:rsid w:val="00641B19"/>
    <w:rsid w:val="00641C2B"/>
    <w:rsid w:val="00642B62"/>
    <w:rsid w:val="00642D36"/>
    <w:rsid w:val="0064348E"/>
    <w:rsid w:val="00645E66"/>
    <w:rsid w:val="0064650C"/>
    <w:rsid w:val="0064740E"/>
    <w:rsid w:val="006501E0"/>
    <w:rsid w:val="00653900"/>
    <w:rsid w:val="00655676"/>
    <w:rsid w:val="006558D4"/>
    <w:rsid w:val="00656D0B"/>
    <w:rsid w:val="00657C16"/>
    <w:rsid w:val="00662293"/>
    <w:rsid w:val="006659E6"/>
    <w:rsid w:val="00667537"/>
    <w:rsid w:val="00667BFD"/>
    <w:rsid w:val="00667FAD"/>
    <w:rsid w:val="0067017B"/>
    <w:rsid w:val="0067051A"/>
    <w:rsid w:val="00670A8D"/>
    <w:rsid w:val="00673B94"/>
    <w:rsid w:val="006743C8"/>
    <w:rsid w:val="00675FE7"/>
    <w:rsid w:val="00676716"/>
    <w:rsid w:val="00680AC6"/>
    <w:rsid w:val="00680F78"/>
    <w:rsid w:val="00681A8D"/>
    <w:rsid w:val="006835D8"/>
    <w:rsid w:val="00686E4E"/>
    <w:rsid w:val="00691C94"/>
    <w:rsid w:val="00692C08"/>
    <w:rsid w:val="00692EFD"/>
    <w:rsid w:val="00696511"/>
    <w:rsid w:val="00697681"/>
    <w:rsid w:val="00697ACC"/>
    <w:rsid w:val="006A08F1"/>
    <w:rsid w:val="006A466A"/>
    <w:rsid w:val="006A7762"/>
    <w:rsid w:val="006B3DF7"/>
    <w:rsid w:val="006B42DC"/>
    <w:rsid w:val="006B56C4"/>
    <w:rsid w:val="006B6592"/>
    <w:rsid w:val="006C2620"/>
    <w:rsid w:val="006C316E"/>
    <w:rsid w:val="006C3858"/>
    <w:rsid w:val="006C48D4"/>
    <w:rsid w:val="006C60BA"/>
    <w:rsid w:val="006C708E"/>
    <w:rsid w:val="006C7643"/>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1E26"/>
    <w:rsid w:val="007220E7"/>
    <w:rsid w:val="0072349B"/>
    <w:rsid w:val="00725921"/>
    <w:rsid w:val="00726175"/>
    <w:rsid w:val="007269C4"/>
    <w:rsid w:val="0072730F"/>
    <w:rsid w:val="00733ABA"/>
    <w:rsid w:val="00734192"/>
    <w:rsid w:val="00734EAF"/>
    <w:rsid w:val="00734FD8"/>
    <w:rsid w:val="007368C9"/>
    <w:rsid w:val="007419D6"/>
    <w:rsid w:val="0074209E"/>
    <w:rsid w:val="00742360"/>
    <w:rsid w:val="00744110"/>
    <w:rsid w:val="0074462B"/>
    <w:rsid w:val="00744ACF"/>
    <w:rsid w:val="00744F46"/>
    <w:rsid w:val="00746614"/>
    <w:rsid w:val="00747451"/>
    <w:rsid w:val="007503A4"/>
    <w:rsid w:val="0075064D"/>
    <w:rsid w:val="00750C07"/>
    <w:rsid w:val="00753580"/>
    <w:rsid w:val="00755155"/>
    <w:rsid w:val="007554B8"/>
    <w:rsid w:val="0075769C"/>
    <w:rsid w:val="00761381"/>
    <w:rsid w:val="00763DBA"/>
    <w:rsid w:val="00764A58"/>
    <w:rsid w:val="00764F50"/>
    <w:rsid w:val="007657AE"/>
    <w:rsid w:val="00770BF5"/>
    <w:rsid w:val="007721AE"/>
    <w:rsid w:val="0077356E"/>
    <w:rsid w:val="00774A32"/>
    <w:rsid w:val="00775113"/>
    <w:rsid w:val="007769F4"/>
    <w:rsid w:val="00780421"/>
    <w:rsid w:val="00780BAA"/>
    <w:rsid w:val="00782CEA"/>
    <w:rsid w:val="00782D88"/>
    <w:rsid w:val="0078457D"/>
    <w:rsid w:val="00787163"/>
    <w:rsid w:val="007871EC"/>
    <w:rsid w:val="007877C7"/>
    <w:rsid w:val="0078793E"/>
    <w:rsid w:val="00787FF8"/>
    <w:rsid w:val="007901FD"/>
    <w:rsid w:val="007912AC"/>
    <w:rsid w:val="00796ECD"/>
    <w:rsid w:val="007A02D6"/>
    <w:rsid w:val="007A1A6E"/>
    <w:rsid w:val="007A2509"/>
    <w:rsid w:val="007A2C49"/>
    <w:rsid w:val="007A329E"/>
    <w:rsid w:val="007A4F05"/>
    <w:rsid w:val="007A7CD8"/>
    <w:rsid w:val="007B19CA"/>
    <w:rsid w:val="007B2D9B"/>
    <w:rsid w:val="007B6471"/>
    <w:rsid w:val="007C124D"/>
    <w:rsid w:val="007C20DD"/>
    <w:rsid w:val="007C236B"/>
    <w:rsid w:val="007C40DB"/>
    <w:rsid w:val="007C78E6"/>
    <w:rsid w:val="007D050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2789"/>
    <w:rsid w:val="00814A99"/>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2307"/>
    <w:rsid w:val="0083382C"/>
    <w:rsid w:val="00833CDF"/>
    <w:rsid w:val="0083406C"/>
    <w:rsid w:val="00834BAB"/>
    <w:rsid w:val="00837B91"/>
    <w:rsid w:val="00842FC5"/>
    <w:rsid w:val="008431A9"/>
    <w:rsid w:val="008436F3"/>
    <w:rsid w:val="00845014"/>
    <w:rsid w:val="0085087A"/>
    <w:rsid w:val="00850956"/>
    <w:rsid w:val="00851235"/>
    <w:rsid w:val="00851534"/>
    <w:rsid w:val="0085559E"/>
    <w:rsid w:val="00856690"/>
    <w:rsid w:val="00856974"/>
    <w:rsid w:val="008624A8"/>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429F"/>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41F"/>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2C5A"/>
    <w:rsid w:val="009A3105"/>
    <w:rsid w:val="009A3436"/>
    <w:rsid w:val="009A65FD"/>
    <w:rsid w:val="009A79E7"/>
    <w:rsid w:val="009A7C8D"/>
    <w:rsid w:val="009B1688"/>
    <w:rsid w:val="009B18E5"/>
    <w:rsid w:val="009B3289"/>
    <w:rsid w:val="009B4C04"/>
    <w:rsid w:val="009B6F05"/>
    <w:rsid w:val="009C117F"/>
    <w:rsid w:val="009C3871"/>
    <w:rsid w:val="009C6B0E"/>
    <w:rsid w:val="009D1050"/>
    <w:rsid w:val="009D1303"/>
    <w:rsid w:val="009D26D5"/>
    <w:rsid w:val="009D2700"/>
    <w:rsid w:val="009D2DB2"/>
    <w:rsid w:val="009D3BD3"/>
    <w:rsid w:val="009D4B22"/>
    <w:rsid w:val="009D52CC"/>
    <w:rsid w:val="009E055F"/>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2505"/>
    <w:rsid w:val="00A661FD"/>
    <w:rsid w:val="00A676EC"/>
    <w:rsid w:val="00A70E04"/>
    <w:rsid w:val="00A765E5"/>
    <w:rsid w:val="00A80654"/>
    <w:rsid w:val="00A81E3E"/>
    <w:rsid w:val="00A82D2E"/>
    <w:rsid w:val="00A837D9"/>
    <w:rsid w:val="00A84425"/>
    <w:rsid w:val="00A86DD4"/>
    <w:rsid w:val="00A86F38"/>
    <w:rsid w:val="00A91068"/>
    <w:rsid w:val="00A92997"/>
    <w:rsid w:val="00A935EF"/>
    <w:rsid w:val="00A94587"/>
    <w:rsid w:val="00A94926"/>
    <w:rsid w:val="00A96E8A"/>
    <w:rsid w:val="00A97211"/>
    <w:rsid w:val="00A974BE"/>
    <w:rsid w:val="00A97837"/>
    <w:rsid w:val="00A97DC0"/>
    <w:rsid w:val="00AA2A8C"/>
    <w:rsid w:val="00AA4CFD"/>
    <w:rsid w:val="00AA6217"/>
    <w:rsid w:val="00AA6BD4"/>
    <w:rsid w:val="00AA7E27"/>
    <w:rsid w:val="00AB0140"/>
    <w:rsid w:val="00AB1198"/>
    <w:rsid w:val="00AB388B"/>
    <w:rsid w:val="00AB4B56"/>
    <w:rsid w:val="00AB4F22"/>
    <w:rsid w:val="00AB6B24"/>
    <w:rsid w:val="00AC13D0"/>
    <w:rsid w:val="00AC16B2"/>
    <w:rsid w:val="00AC7A29"/>
    <w:rsid w:val="00AD1299"/>
    <w:rsid w:val="00AD43CB"/>
    <w:rsid w:val="00AD584F"/>
    <w:rsid w:val="00AD7FBB"/>
    <w:rsid w:val="00AE0BFE"/>
    <w:rsid w:val="00AE130B"/>
    <w:rsid w:val="00AE1923"/>
    <w:rsid w:val="00AE2813"/>
    <w:rsid w:val="00AE2F21"/>
    <w:rsid w:val="00AE61BC"/>
    <w:rsid w:val="00AE6551"/>
    <w:rsid w:val="00AE6AB2"/>
    <w:rsid w:val="00AE7BB7"/>
    <w:rsid w:val="00AE7CEB"/>
    <w:rsid w:val="00AF1B84"/>
    <w:rsid w:val="00AF25DB"/>
    <w:rsid w:val="00AF2608"/>
    <w:rsid w:val="00AF4362"/>
    <w:rsid w:val="00AF4D07"/>
    <w:rsid w:val="00B000E0"/>
    <w:rsid w:val="00B013A1"/>
    <w:rsid w:val="00B038FD"/>
    <w:rsid w:val="00B0617E"/>
    <w:rsid w:val="00B07DA6"/>
    <w:rsid w:val="00B1044A"/>
    <w:rsid w:val="00B10822"/>
    <w:rsid w:val="00B10A5A"/>
    <w:rsid w:val="00B11473"/>
    <w:rsid w:val="00B12177"/>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416B"/>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04B3"/>
    <w:rsid w:val="00B90994"/>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5A74"/>
    <w:rsid w:val="00BE6804"/>
    <w:rsid w:val="00BF018F"/>
    <w:rsid w:val="00BF1782"/>
    <w:rsid w:val="00BF2B94"/>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535F"/>
    <w:rsid w:val="00C3747C"/>
    <w:rsid w:val="00C4287A"/>
    <w:rsid w:val="00C43976"/>
    <w:rsid w:val="00C44575"/>
    <w:rsid w:val="00C45477"/>
    <w:rsid w:val="00C4691F"/>
    <w:rsid w:val="00C509EC"/>
    <w:rsid w:val="00C52792"/>
    <w:rsid w:val="00C56069"/>
    <w:rsid w:val="00C602E5"/>
    <w:rsid w:val="00C60CF3"/>
    <w:rsid w:val="00C629DB"/>
    <w:rsid w:val="00C701F8"/>
    <w:rsid w:val="00C70C94"/>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0F56"/>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6EEC"/>
    <w:rsid w:val="00CD75A8"/>
    <w:rsid w:val="00CD7F53"/>
    <w:rsid w:val="00CE2F26"/>
    <w:rsid w:val="00CE67A4"/>
    <w:rsid w:val="00CE7116"/>
    <w:rsid w:val="00CF0FFC"/>
    <w:rsid w:val="00CF1E63"/>
    <w:rsid w:val="00CF26B2"/>
    <w:rsid w:val="00CF2F6D"/>
    <w:rsid w:val="00CF34A2"/>
    <w:rsid w:val="00D0275E"/>
    <w:rsid w:val="00D06CA8"/>
    <w:rsid w:val="00D110AF"/>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3757"/>
    <w:rsid w:val="00D54B83"/>
    <w:rsid w:val="00D55F11"/>
    <w:rsid w:val="00D56173"/>
    <w:rsid w:val="00D57705"/>
    <w:rsid w:val="00D60AD3"/>
    <w:rsid w:val="00D6106B"/>
    <w:rsid w:val="00D616D0"/>
    <w:rsid w:val="00D62DBD"/>
    <w:rsid w:val="00D65E61"/>
    <w:rsid w:val="00D67CB6"/>
    <w:rsid w:val="00D71B61"/>
    <w:rsid w:val="00D74368"/>
    <w:rsid w:val="00D74850"/>
    <w:rsid w:val="00D74F68"/>
    <w:rsid w:val="00D77325"/>
    <w:rsid w:val="00D776BE"/>
    <w:rsid w:val="00D77BBD"/>
    <w:rsid w:val="00D83AE8"/>
    <w:rsid w:val="00D84517"/>
    <w:rsid w:val="00D85E79"/>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49D"/>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409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2D22"/>
    <w:rsid w:val="00E3357B"/>
    <w:rsid w:val="00E34DD8"/>
    <w:rsid w:val="00E37DE7"/>
    <w:rsid w:val="00E40495"/>
    <w:rsid w:val="00E40FC1"/>
    <w:rsid w:val="00E410C2"/>
    <w:rsid w:val="00E424D9"/>
    <w:rsid w:val="00E431FF"/>
    <w:rsid w:val="00E4458F"/>
    <w:rsid w:val="00E46AE4"/>
    <w:rsid w:val="00E54E4F"/>
    <w:rsid w:val="00E57999"/>
    <w:rsid w:val="00E606A8"/>
    <w:rsid w:val="00E60A16"/>
    <w:rsid w:val="00E6135F"/>
    <w:rsid w:val="00E621E1"/>
    <w:rsid w:val="00E62F5E"/>
    <w:rsid w:val="00E63109"/>
    <w:rsid w:val="00E674CD"/>
    <w:rsid w:val="00E72087"/>
    <w:rsid w:val="00E73DF8"/>
    <w:rsid w:val="00E7478F"/>
    <w:rsid w:val="00E77FB7"/>
    <w:rsid w:val="00E80392"/>
    <w:rsid w:val="00E81314"/>
    <w:rsid w:val="00E8295D"/>
    <w:rsid w:val="00E8633D"/>
    <w:rsid w:val="00E87B9E"/>
    <w:rsid w:val="00E92304"/>
    <w:rsid w:val="00E936F5"/>
    <w:rsid w:val="00E93FA4"/>
    <w:rsid w:val="00EA171E"/>
    <w:rsid w:val="00EA2B1F"/>
    <w:rsid w:val="00EA3FF5"/>
    <w:rsid w:val="00EA5F1F"/>
    <w:rsid w:val="00EB1EDE"/>
    <w:rsid w:val="00EB2B06"/>
    <w:rsid w:val="00EB2ED4"/>
    <w:rsid w:val="00EB5AE7"/>
    <w:rsid w:val="00EB5F02"/>
    <w:rsid w:val="00EC0138"/>
    <w:rsid w:val="00EC45A7"/>
    <w:rsid w:val="00EC55B3"/>
    <w:rsid w:val="00ED0444"/>
    <w:rsid w:val="00ED085D"/>
    <w:rsid w:val="00ED2135"/>
    <w:rsid w:val="00ED2736"/>
    <w:rsid w:val="00ED2EEB"/>
    <w:rsid w:val="00ED4783"/>
    <w:rsid w:val="00ED5A25"/>
    <w:rsid w:val="00EE538B"/>
    <w:rsid w:val="00EE6A41"/>
    <w:rsid w:val="00EE6C2A"/>
    <w:rsid w:val="00EF13D7"/>
    <w:rsid w:val="00EF1D45"/>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9CA"/>
    <w:rsid w:val="00F51436"/>
    <w:rsid w:val="00F53074"/>
    <w:rsid w:val="00F5329D"/>
    <w:rsid w:val="00F55B2D"/>
    <w:rsid w:val="00F604AE"/>
    <w:rsid w:val="00F61A6E"/>
    <w:rsid w:val="00F621CA"/>
    <w:rsid w:val="00F64599"/>
    <w:rsid w:val="00F66C95"/>
    <w:rsid w:val="00F66CCF"/>
    <w:rsid w:val="00F81B45"/>
    <w:rsid w:val="00F901D0"/>
    <w:rsid w:val="00F92C95"/>
    <w:rsid w:val="00F92E01"/>
    <w:rsid w:val="00F93B79"/>
    <w:rsid w:val="00F945E6"/>
    <w:rsid w:val="00F954B9"/>
    <w:rsid w:val="00F96FB2"/>
    <w:rsid w:val="00FA233B"/>
    <w:rsid w:val="00FA43E0"/>
    <w:rsid w:val="00FA4AB9"/>
    <w:rsid w:val="00FA6088"/>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uiPriority w:val="9"/>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uiPriority w:val="1"/>
    <w:qFormat/>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1"/>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 w:type="character" w:customStyle="1" w:styleId="HeaderChar">
    <w:name w:val="Header Char"/>
    <w:link w:val="Header"/>
    <w:rsid w:val="00775113"/>
    <w:rPr>
      <w:rFonts w:ascii="Arial" w:hAnsi="Arial"/>
      <w:b/>
      <w:bCs/>
      <w:sz w:val="24"/>
      <w:szCs w:val="24"/>
    </w:rPr>
  </w:style>
  <w:style w:type="numbering" w:customStyle="1" w:styleId="NoList1">
    <w:name w:val="No List1"/>
    <w:next w:val="NoList"/>
    <w:uiPriority w:val="99"/>
    <w:semiHidden/>
    <w:unhideWhenUsed/>
    <w:rsid w:val="00755155"/>
  </w:style>
  <w:style w:type="paragraph" w:customStyle="1" w:styleId="TableParagraph">
    <w:name w:val="Table Paragraph"/>
    <w:basedOn w:val="Normal"/>
    <w:uiPriority w:val="1"/>
    <w:qFormat/>
    <w:rsid w:val="00755155"/>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services/comm/mkt_notices/W-A032522-01" TargetMode="External"/><Relationship Id="rId18" Type="http://schemas.openxmlformats.org/officeDocument/2006/relationships/hyperlink" Target="https://www.ercot.com/files/docs/2025/04/28/Oncor_Southern-DFW-Load-Interconnection_Project_RPG_04292025.pdf" TargetMode="External"/><Relationship Id="rId26" Type="http://schemas.openxmlformats.org/officeDocument/2006/relationships/hyperlink" Target="https://www.ercot.com/files/docs/2026/03/25/13.-ERCOT-Reports.zip" TargetMode="External"/><Relationship Id="rId39" Type="http://schemas.openxmlformats.org/officeDocument/2006/relationships/theme" Target="theme/theme1.xml"/><Relationship Id="rId21" Type="http://schemas.openxmlformats.org/officeDocument/2006/relationships/hyperlink" Target="https://www.ercot.com/files/docs/2025/07/28/EIR_Status_Update_Oncor_Southern_DFW_Load_Interconnection_Project_RPG_July_2025.pdf" TargetMode="External"/><Relationship Id="rId34" Type="http://schemas.openxmlformats.org/officeDocument/2006/relationships/hyperlink" Target="https://www.ercot.com/files/docs/2026/04/13/5.1-25RPG004-Oncor-Southern-DFW-Load-Interconnection-and-General-Grid-Strengthening-Project.pdf" TargetMode="External"/><Relationship Id="rId7" Type="http://schemas.openxmlformats.org/officeDocument/2006/relationships/settings" Target="settings.xml"/><Relationship Id="rId12" Type="http://schemas.openxmlformats.org/officeDocument/2006/relationships/hyperlink" Target="mailto:Clayton@chollainc.com" TargetMode="External"/><Relationship Id="rId17" Type="http://schemas.openxmlformats.org/officeDocument/2006/relationships/hyperlink" Target="https://www.ercot.com/files/docs/2025/04/28/EIR_Scope_Oncor_Southern_DFW_Load_Interconnection_Project_-_RPG_April_2025.pdf" TargetMode="External"/><Relationship Id="rId25" Type="http://schemas.openxmlformats.org/officeDocument/2006/relationships/hyperlink" Target="https://www.ercot.com/files/docs/2026/01/15/EIR_Oncor_Southern_DFW_Load_Interconnection_Project_StatusUpdate_RPG_Jan_2026_Final.pdf" TargetMode="External"/><Relationship Id="rId33" Type="http://schemas.openxmlformats.org/officeDocument/2006/relationships/hyperlink" Target="https://www.ercot.com/files/docs/2026/04/13/5.1-25RPG004-Oncor-Southern-DFW-Load-Interconnection-and-General-Grid-Strengthening-Project.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cot.com/files/docs/2025/04/28/Oncor_Southern-DFW-Load-Interconnection_Project_RPG_04292025.pdf" TargetMode="External"/><Relationship Id="rId20" Type="http://schemas.openxmlformats.org/officeDocument/2006/relationships/image" Target="media/image1.jpeg"/><Relationship Id="rId29" Type="http://schemas.openxmlformats.org/officeDocument/2006/relationships/hyperlink" Target="https://www.ercot.com/files/docs/2025/07/28/EIR_Status_Update_Oncor_Southern_DFW_Load_Interconnection_Project_RPG_July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24" Type="http://schemas.openxmlformats.org/officeDocument/2006/relationships/hyperlink" Target="https://www.ercot.com/files/docs/2026/01/15/EIR_Oncor_Southern_DFW_Load_Interconnection_Project_StatusUpdate_RPG_Jan_2026_Final.pdf" TargetMode="External"/><Relationship Id="rId32" Type="http://schemas.openxmlformats.org/officeDocument/2006/relationships/hyperlink" Target="https://house.texas.gov/videos/22659"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rcot.com/calendar/04292025-RPG-Meeting" TargetMode="External"/><Relationship Id="rId23" Type="http://schemas.openxmlformats.org/officeDocument/2006/relationships/hyperlink" Target="https://www.ercot.com/files/docs/2025/08/25/EIR_Oncor_Southern_DFW_Load_Interconnection_Project_StatusUpdate_RPG_Aug_2025.pdf" TargetMode="External"/><Relationship Id="rId28" Type="http://schemas.openxmlformats.org/officeDocument/2006/relationships/image" Target="media/image2.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rcot.com/files/docs/2025/04/28/Oncor_Southern-DFW-Load-Interconnection_Project_RPG_04292025.pdf" TargetMode="External"/><Relationship Id="rId31" Type="http://schemas.openxmlformats.org/officeDocument/2006/relationships/hyperlink" Target="https://www.ercot.com/files/docs/2026/01/15/EIR_Oncor_Southern_DFW_Load_Interconnection_Project_StatusUpdate_RPG_Jan_2026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2/03/02/06.%20%20LoadInterconnectionRequirementReview_ROS_03032022.pdf" TargetMode="External"/><Relationship Id="rId22" Type="http://schemas.openxmlformats.org/officeDocument/2006/relationships/hyperlink" Target="https://www.ercot.com/files/docs/2025/07/28/EIR_Status_Update_Oncor_Southern_DFW_Load_Interconnection_Project_RPG_July_2025.pdf" TargetMode="External"/><Relationship Id="rId27" Type="http://schemas.openxmlformats.org/officeDocument/2006/relationships/hyperlink" Target="https://www.ercot.com/files/docs/2026/03/25/13.-ERCOT-Reports.zip" TargetMode="External"/><Relationship Id="rId30" Type="http://schemas.openxmlformats.org/officeDocument/2006/relationships/hyperlink" Target="https://www.ercot.com/files/docs/2025/08/25/EIR_Oncor_Southern_DFW_Load_Interconnection_Project_StatusUpdate_RPG_Aug_2025.pdf" TargetMode="External"/><Relationship Id="rId35" Type="http://schemas.openxmlformats.org/officeDocument/2006/relationships/hyperlink" Target="https://ercot.new.swagit.com/videos/387760"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2.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2723</Words>
  <Characters>18223</Characters>
  <Application>Microsoft Office Word</Application>
  <DocSecurity>0</DocSecurity>
  <Lines>260</Lines>
  <Paragraphs>64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cp:lastModifiedBy>
  <cp:revision>4</cp:revision>
  <cp:lastPrinted>2001-06-21T12:28:00Z</cp:lastPrinted>
  <dcterms:created xsi:type="dcterms:W3CDTF">2026-05-22T21:11:00Z</dcterms:created>
  <dcterms:modified xsi:type="dcterms:W3CDTF">2026-05-26T22:19:00Z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