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103B84" w14:textId="504E0FAC" w:rsidR="00B71072" w:rsidRPr="005B10E2" w:rsidRDefault="00B71072" w:rsidP="00B71072">
      <w:pPr>
        <w:pStyle w:val="Title"/>
        <w:rPr>
          <w:rFonts w:ascii="Arial" w:hAnsi="Arial" w:cs="Arial"/>
        </w:rPr>
      </w:pPr>
      <w:r w:rsidRPr="005B10E2">
        <w:rPr>
          <w:rFonts w:ascii="Arial" w:hAnsi="Arial" w:cs="Arial"/>
        </w:rPr>
        <w:t xml:space="preserve">Credit Finance </w:t>
      </w:r>
      <w:proofErr w:type="gramStart"/>
      <w:r w:rsidRPr="005B10E2">
        <w:rPr>
          <w:rFonts w:ascii="Arial" w:hAnsi="Arial" w:cs="Arial"/>
        </w:rPr>
        <w:t>Sub</w:t>
      </w:r>
      <w:r w:rsidR="000248EA" w:rsidRPr="005B10E2">
        <w:rPr>
          <w:rFonts w:ascii="Arial" w:hAnsi="Arial" w:cs="Arial"/>
        </w:rPr>
        <w:t xml:space="preserve"> G</w:t>
      </w:r>
      <w:r w:rsidRPr="005B10E2">
        <w:rPr>
          <w:rFonts w:ascii="Arial" w:hAnsi="Arial" w:cs="Arial"/>
        </w:rPr>
        <w:t>roup</w:t>
      </w:r>
      <w:proofErr w:type="gramEnd"/>
      <w:r w:rsidRPr="005B10E2">
        <w:rPr>
          <w:rFonts w:ascii="Arial" w:hAnsi="Arial" w:cs="Arial"/>
        </w:rPr>
        <w:t xml:space="preserve"> Minutes</w:t>
      </w:r>
    </w:p>
    <w:p w14:paraId="6AC80E8B" w14:textId="12553404" w:rsidR="00B71072" w:rsidRPr="005B10E2" w:rsidRDefault="008D6502" w:rsidP="00B71072">
      <w:pPr>
        <w:pStyle w:val="Subtitle"/>
        <w:numPr>
          <w:ilvl w:val="0"/>
          <w:numId w:val="0"/>
        </w:numPr>
        <w:rPr>
          <w:rFonts w:ascii="Arial" w:hAnsi="Arial" w:cs="Arial"/>
        </w:rPr>
      </w:pPr>
      <w:r>
        <w:rPr>
          <w:rFonts w:ascii="Arial" w:hAnsi="Arial" w:cs="Arial"/>
        </w:rPr>
        <w:t>April</w:t>
      </w:r>
      <w:r w:rsidR="00B71072" w:rsidRPr="005B10E2">
        <w:rPr>
          <w:rFonts w:ascii="Arial" w:hAnsi="Arial" w:cs="Arial"/>
        </w:rPr>
        <w:t xml:space="preserve"> </w:t>
      </w:r>
      <w:r>
        <w:rPr>
          <w:rFonts w:ascii="Arial" w:hAnsi="Arial" w:cs="Arial"/>
        </w:rPr>
        <w:t>28</w:t>
      </w:r>
      <w:r w:rsidR="00B71072" w:rsidRPr="005B10E2">
        <w:rPr>
          <w:rFonts w:ascii="Arial" w:hAnsi="Arial" w:cs="Arial"/>
        </w:rPr>
        <w:t>, 202</w:t>
      </w:r>
      <w:r w:rsidR="0036710E" w:rsidRPr="005B10E2">
        <w:rPr>
          <w:rFonts w:ascii="Arial" w:hAnsi="Arial" w:cs="Arial"/>
        </w:rPr>
        <w:t>6</w:t>
      </w:r>
    </w:p>
    <w:p w14:paraId="0D794AF7" w14:textId="342923D8" w:rsidR="00E7756A" w:rsidRPr="005B10E2" w:rsidRDefault="00E7756A" w:rsidP="004B389F">
      <w:pPr>
        <w:pStyle w:val="ListParagraph"/>
        <w:numPr>
          <w:ilvl w:val="0"/>
          <w:numId w:val="1"/>
        </w:numPr>
        <w:rPr>
          <w:rFonts w:ascii="Arial" w:hAnsi="Arial" w:cs="Arial"/>
          <w:b/>
          <w:bCs/>
        </w:rPr>
      </w:pPr>
      <w:r w:rsidRPr="005B10E2">
        <w:rPr>
          <w:rFonts w:ascii="Arial" w:hAnsi="Arial" w:cs="Arial"/>
          <w:b/>
          <w:bCs/>
        </w:rPr>
        <w:t>Quorum verified and meeting called to order at 9:3</w:t>
      </w:r>
      <w:r w:rsidR="00A44AA4">
        <w:rPr>
          <w:rFonts w:ascii="Arial" w:hAnsi="Arial" w:cs="Arial"/>
          <w:b/>
          <w:bCs/>
        </w:rPr>
        <w:t>0</w:t>
      </w:r>
      <w:r w:rsidRPr="005B10E2">
        <w:rPr>
          <w:rFonts w:ascii="Arial" w:hAnsi="Arial" w:cs="Arial"/>
          <w:b/>
          <w:bCs/>
        </w:rPr>
        <w:t xml:space="preserve"> am</w:t>
      </w:r>
    </w:p>
    <w:p w14:paraId="662DC177" w14:textId="6E2F8433" w:rsidR="00E7756A" w:rsidRPr="005B10E2" w:rsidRDefault="004B389F" w:rsidP="00945AB6">
      <w:pPr>
        <w:pStyle w:val="ListParagraph"/>
        <w:numPr>
          <w:ilvl w:val="0"/>
          <w:numId w:val="1"/>
        </w:numPr>
        <w:rPr>
          <w:rFonts w:ascii="Arial" w:hAnsi="Arial" w:cs="Arial"/>
          <w:b/>
          <w:bCs/>
        </w:rPr>
      </w:pPr>
      <w:r w:rsidRPr="005B10E2">
        <w:rPr>
          <w:rFonts w:ascii="Arial" w:hAnsi="Arial" w:cs="Arial"/>
          <w:b/>
          <w:bCs/>
        </w:rPr>
        <w:t xml:space="preserve">Attendees: </w:t>
      </w:r>
    </w:p>
    <w:tbl>
      <w:tblPr>
        <w:tblStyle w:val="PlainTable1"/>
        <w:tblW w:w="0" w:type="auto"/>
        <w:tblLook w:val="0420" w:firstRow="1" w:lastRow="0" w:firstColumn="0" w:lastColumn="0" w:noHBand="0" w:noVBand="1"/>
      </w:tblPr>
      <w:tblGrid>
        <w:gridCol w:w="4675"/>
        <w:gridCol w:w="4675"/>
      </w:tblGrid>
      <w:tr w:rsidR="00E7756A" w:rsidRPr="005B10E2" w14:paraId="6BB03311" w14:textId="77777777" w:rsidTr="00E7756A">
        <w:trPr>
          <w:cnfStyle w:val="100000000000" w:firstRow="1" w:lastRow="0" w:firstColumn="0" w:lastColumn="0" w:oddVBand="0" w:evenVBand="0" w:oddHBand="0" w:evenHBand="0" w:firstRowFirstColumn="0" w:firstRowLastColumn="0" w:lastRowFirstColumn="0" w:lastRowLastColumn="0"/>
        </w:trPr>
        <w:tc>
          <w:tcPr>
            <w:tcW w:w="4675" w:type="dxa"/>
          </w:tcPr>
          <w:p w14:paraId="3B54B3C5" w14:textId="61A40391" w:rsidR="00E7756A" w:rsidRPr="005B10E2" w:rsidRDefault="00E7756A" w:rsidP="00E7756A">
            <w:pPr>
              <w:rPr>
                <w:rFonts w:ascii="Arial" w:hAnsi="Arial" w:cs="Arial"/>
                <w:sz w:val="20"/>
                <w:szCs w:val="20"/>
              </w:rPr>
            </w:pPr>
            <w:r w:rsidRPr="005B10E2">
              <w:rPr>
                <w:rFonts w:ascii="Arial" w:hAnsi="Arial" w:cs="Arial"/>
                <w:sz w:val="20"/>
                <w:szCs w:val="20"/>
              </w:rPr>
              <w:t>Group</w:t>
            </w:r>
          </w:p>
        </w:tc>
        <w:tc>
          <w:tcPr>
            <w:tcW w:w="4675" w:type="dxa"/>
          </w:tcPr>
          <w:p w14:paraId="3B81553F" w14:textId="6C29BD32" w:rsidR="00E7756A" w:rsidRPr="005B10E2" w:rsidRDefault="00E7756A" w:rsidP="00E7756A">
            <w:pPr>
              <w:rPr>
                <w:rFonts w:ascii="Arial" w:hAnsi="Arial" w:cs="Arial"/>
                <w:sz w:val="20"/>
                <w:szCs w:val="20"/>
              </w:rPr>
            </w:pPr>
            <w:r w:rsidRPr="005B10E2">
              <w:rPr>
                <w:rFonts w:ascii="Arial" w:hAnsi="Arial" w:cs="Arial"/>
                <w:sz w:val="20"/>
                <w:szCs w:val="20"/>
              </w:rPr>
              <w:t>Attendees</w:t>
            </w:r>
          </w:p>
        </w:tc>
      </w:tr>
      <w:tr w:rsidR="000B71CF" w:rsidRPr="005B10E2" w14:paraId="23C47564"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9E0268D" w14:textId="165267AE" w:rsidR="000B71CF" w:rsidRPr="005B10E2" w:rsidRDefault="000B71CF" w:rsidP="000B71CF">
            <w:pPr>
              <w:rPr>
                <w:rFonts w:ascii="Arial" w:hAnsi="Arial" w:cs="Arial"/>
                <w:sz w:val="20"/>
                <w:szCs w:val="20"/>
              </w:rPr>
            </w:pPr>
            <w:r>
              <w:rPr>
                <w:rFonts w:ascii="Arial" w:hAnsi="Arial" w:cs="Arial"/>
                <w:sz w:val="20"/>
                <w:szCs w:val="20"/>
              </w:rPr>
              <w:t>Consumer</w:t>
            </w:r>
          </w:p>
        </w:tc>
        <w:tc>
          <w:tcPr>
            <w:tcW w:w="4675" w:type="dxa"/>
          </w:tcPr>
          <w:p w14:paraId="4733A818" w14:textId="4889330E" w:rsidR="000B71CF" w:rsidRPr="005B10E2" w:rsidRDefault="000B71CF" w:rsidP="000B71CF">
            <w:pPr>
              <w:rPr>
                <w:rFonts w:ascii="Arial" w:hAnsi="Arial" w:cs="Arial"/>
                <w:sz w:val="20"/>
                <w:szCs w:val="20"/>
              </w:rPr>
            </w:pPr>
            <w:r w:rsidRPr="005B10E2">
              <w:rPr>
                <w:rFonts w:ascii="Arial" w:hAnsi="Arial" w:cs="Arial"/>
                <w:sz w:val="20"/>
                <w:szCs w:val="20"/>
              </w:rPr>
              <w:t>William Rurode</w:t>
            </w:r>
          </w:p>
        </w:tc>
      </w:tr>
      <w:tr w:rsidR="000B71CF" w:rsidRPr="005B10E2" w14:paraId="3772D1BA" w14:textId="77777777" w:rsidTr="00E7756A">
        <w:tc>
          <w:tcPr>
            <w:tcW w:w="4675" w:type="dxa"/>
          </w:tcPr>
          <w:p w14:paraId="5587AA4D" w14:textId="77777777" w:rsidR="000B71CF" w:rsidRPr="005B10E2" w:rsidRDefault="000B71CF" w:rsidP="000B71CF">
            <w:pPr>
              <w:rPr>
                <w:rFonts w:ascii="Arial" w:hAnsi="Arial" w:cs="Arial"/>
                <w:sz w:val="20"/>
                <w:szCs w:val="20"/>
              </w:rPr>
            </w:pPr>
          </w:p>
        </w:tc>
        <w:tc>
          <w:tcPr>
            <w:tcW w:w="4675" w:type="dxa"/>
          </w:tcPr>
          <w:p w14:paraId="509D23CA" w14:textId="77777777" w:rsidR="000B71CF" w:rsidRPr="005B10E2" w:rsidRDefault="000B71CF" w:rsidP="000B71CF">
            <w:pPr>
              <w:rPr>
                <w:rFonts w:ascii="Arial" w:hAnsi="Arial" w:cs="Arial"/>
                <w:sz w:val="20"/>
                <w:szCs w:val="20"/>
              </w:rPr>
            </w:pPr>
          </w:p>
        </w:tc>
      </w:tr>
      <w:tr w:rsidR="000B71CF" w:rsidRPr="005B10E2" w14:paraId="5BB16EA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07F815C" w14:textId="40EE2839" w:rsidR="000B71CF" w:rsidRPr="005B10E2" w:rsidRDefault="000B71CF" w:rsidP="000B71CF">
            <w:pPr>
              <w:rPr>
                <w:rFonts w:ascii="Arial" w:hAnsi="Arial" w:cs="Arial"/>
                <w:sz w:val="20"/>
                <w:szCs w:val="20"/>
              </w:rPr>
            </w:pPr>
            <w:r w:rsidRPr="005B10E2">
              <w:rPr>
                <w:rFonts w:ascii="Arial" w:hAnsi="Arial" w:cs="Arial"/>
                <w:sz w:val="20"/>
                <w:szCs w:val="20"/>
              </w:rPr>
              <w:t>Independent Retail Electric Provider</w:t>
            </w:r>
          </w:p>
        </w:tc>
        <w:tc>
          <w:tcPr>
            <w:tcW w:w="4675" w:type="dxa"/>
          </w:tcPr>
          <w:p w14:paraId="26927579" w14:textId="2EABC512" w:rsidR="000B71CF" w:rsidRPr="005B10E2" w:rsidRDefault="000B71CF" w:rsidP="000B71CF">
            <w:pPr>
              <w:rPr>
                <w:rFonts w:ascii="Arial" w:hAnsi="Arial" w:cs="Arial"/>
                <w:sz w:val="20"/>
                <w:szCs w:val="20"/>
              </w:rPr>
            </w:pPr>
            <w:r w:rsidRPr="005B10E2">
              <w:rPr>
                <w:rFonts w:ascii="Arial" w:hAnsi="Arial" w:cs="Arial"/>
                <w:sz w:val="20"/>
                <w:szCs w:val="20"/>
              </w:rPr>
              <w:t>Loretto Martin (Vice-chair)</w:t>
            </w:r>
          </w:p>
        </w:tc>
      </w:tr>
      <w:tr w:rsidR="000B71CF" w:rsidRPr="005B10E2" w14:paraId="5D9C8086" w14:textId="77777777" w:rsidTr="00E7756A">
        <w:tc>
          <w:tcPr>
            <w:tcW w:w="4675" w:type="dxa"/>
          </w:tcPr>
          <w:p w14:paraId="24C0A41B" w14:textId="77777777" w:rsidR="000B71CF" w:rsidRPr="005B10E2" w:rsidRDefault="000B71CF" w:rsidP="000B71CF">
            <w:pPr>
              <w:rPr>
                <w:rFonts w:ascii="Arial" w:hAnsi="Arial" w:cs="Arial"/>
                <w:sz w:val="20"/>
                <w:szCs w:val="20"/>
              </w:rPr>
            </w:pPr>
          </w:p>
        </w:tc>
        <w:tc>
          <w:tcPr>
            <w:tcW w:w="4675" w:type="dxa"/>
          </w:tcPr>
          <w:p w14:paraId="0D64584F" w14:textId="77777777" w:rsidR="000B71CF" w:rsidRPr="005B10E2" w:rsidRDefault="000B71CF" w:rsidP="000B71CF">
            <w:pPr>
              <w:rPr>
                <w:rFonts w:ascii="Arial" w:hAnsi="Arial" w:cs="Arial"/>
                <w:sz w:val="20"/>
                <w:szCs w:val="20"/>
              </w:rPr>
            </w:pPr>
          </w:p>
        </w:tc>
      </w:tr>
      <w:tr w:rsidR="000B71CF" w:rsidRPr="005B10E2" w14:paraId="15DD87E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F04F9C0" w14:textId="6EB3F013" w:rsidR="000B71CF" w:rsidRPr="005B10E2" w:rsidRDefault="000B71CF" w:rsidP="000B71CF">
            <w:pPr>
              <w:rPr>
                <w:rFonts w:ascii="Arial" w:hAnsi="Arial" w:cs="Arial"/>
                <w:sz w:val="20"/>
                <w:szCs w:val="20"/>
              </w:rPr>
            </w:pPr>
            <w:r w:rsidRPr="005B10E2">
              <w:rPr>
                <w:rFonts w:ascii="Arial" w:hAnsi="Arial" w:cs="Arial"/>
                <w:sz w:val="20"/>
                <w:szCs w:val="20"/>
              </w:rPr>
              <w:t>Cooperative</w:t>
            </w:r>
          </w:p>
        </w:tc>
        <w:tc>
          <w:tcPr>
            <w:tcW w:w="4675" w:type="dxa"/>
          </w:tcPr>
          <w:p w14:paraId="3CEE1D0E" w14:textId="43D0EE37" w:rsidR="000B71CF" w:rsidRPr="005B10E2" w:rsidRDefault="000B71CF" w:rsidP="000B71CF">
            <w:pPr>
              <w:rPr>
                <w:rFonts w:ascii="Arial" w:hAnsi="Arial" w:cs="Arial"/>
                <w:sz w:val="20"/>
                <w:szCs w:val="20"/>
              </w:rPr>
            </w:pPr>
            <w:r w:rsidRPr="005B10E2">
              <w:rPr>
                <w:rFonts w:ascii="Arial" w:hAnsi="Arial" w:cs="Arial"/>
                <w:sz w:val="20"/>
                <w:szCs w:val="20"/>
              </w:rPr>
              <w:t>Jett Price (Chair)</w:t>
            </w:r>
          </w:p>
        </w:tc>
      </w:tr>
      <w:tr w:rsidR="000B71CF" w:rsidRPr="005B10E2" w14:paraId="7C46DEE4" w14:textId="77777777" w:rsidTr="00E7756A">
        <w:tc>
          <w:tcPr>
            <w:tcW w:w="4675" w:type="dxa"/>
          </w:tcPr>
          <w:p w14:paraId="52199ED9" w14:textId="06654B0C" w:rsidR="000B71CF" w:rsidRPr="005B10E2" w:rsidRDefault="000B71CF" w:rsidP="000B71CF">
            <w:pPr>
              <w:rPr>
                <w:rFonts w:ascii="Arial" w:hAnsi="Arial" w:cs="Arial"/>
                <w:sz w:val="20"/>
                <w:szCs w:val="20"/>
              </w:rPr>
            </w:pPr>
          </w:p>
        </w:tc>
        <w:tc>
          <w:tcPr>
            <w:tcW w:w="4675" w:type="dxa"/>
          </w:tcPr>
          <w:p w14:paraId="3BEFDEE6" w14:textId="17466B10" w:rsidR="000B71CF" w:rsidRPr="005B10E2" w:rsidRDefault="000B71CF" w:rsidP="000B71CF">
            <w:pPr>
              <w:rPr>
                <w:rFonts w:ascii="Arial" w:hAnsi="Arial" w:cs="Arial"/>
                <w:sz w:val="20"/>
                <w:szCs w:val="20"/>
              </w:rPr>
            </w:pPr>
            <w:r w:rsidRPr="005B10E2">
              <w:rPr>
                <w:rFonts w:ascii="Arial" w:hAnsi="Arial" w:cs="Arial"/>
                <w:sz w:val="20"/>
                <w:szCs w:val="20"/>
              </w:rPr>
              <w:t>Patrick Bhirdo</w:t>
            </w:r>
          </w:p>
        </w:tc>
      </w:tr>
      <w:tr w:rsidR="000B71CF" w:rsidRPr="005B10E2" w14:paraId="49F749C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631DBEE" w14:textId="77777777" w:rsidR="000B71CF" w:rsidRPr="005B10E2" w:rsidRDefault="000B71CF" w:rsidP="000B71CF">
            <w:pPr>
              <w:rPr>
                <w:rFonts w:ascii="Arial" w:hAnsi="Arial" w:cs="Arial"/>
                <w:sz w:val="20"/>
                <w:szCs w:val="20"/>
              </w:rPr>
            </w:pPr>
          </w:p>
        </w:tc>
        <w:tc>
          <w:tcPr>
            <w:tcW w:w="4675" w:type="dxa"/>
          </w:tcPr>
          <w:p w14:paraId="11CEEA18" w14:textId="77777777" w:rsidR="000B71CF" w:rsidRPr="005B10E2" w:rsidRDefault="000B71CF" w:rsidP="000B71CF">
            <w:pPr>
              <w:rPr>
                <w:rFonts w:ascii="Arial" w:hAnsi="Arial" w:cs="Arial"/>
                <w:sz w:val="20"/>
                <w:szCs w:val="20"/>
              </w:rPr>
            </w:pPr>
          </w:p>
        </w:tc>
      </w:tr>
      <w:tr w:rsidR="000B71CF" w:rsidRPr="005B10E2" w14:paraId="590F1927" w14:textId="77777777" w:rsidTr="00E7756A">
        <w:tc>
          <w:tcPr>
            <w:tcW w:w="4675" w:type="dxa"/>
          </w:tcPr>
          <w:p w14:paraId="78ECE9BF" w14:textId="7FD69775" w:rsidR="000B71CF" w:rsidRPr="005B10E2" w:rsidRDefault="000B71CF" w:rsidP="000B71CF">
            <w:pPr>
              <w:rPr>
                <w:rFonts w:ascii="Arial" w:hAnsi="Arial" w:cs="Arial"/>
                <w:sz w:val="20"/>
                <w:szCs w:val="20"/>
              </w:rPr>
            </w:pPr>
            <w:r w:rsidRPr="005B10E2">
              <w:rPr>
                <w:rFonts w:ascii="Arial" w:hAnsi="Arial" w:cs="Arial"/>
                <w:sz w:val="20"/>
                <w:szCs w:val="20"/>
              </w:rPr>
              <w:t>Independent Generator</w:t>
            </w:r>
          </w:p>
        </w:tc>
        <w:tc>
          <w:tcPr>
            <w:tcW w:w="4675" w:type="dxa"/>
          </w:tcPr>
          <w:p w14:paraId="33D04C62" w14:textId="3A70F9CB" w:rsidR="000B71CF" w:rsidRPr="005B10E2" w:rsidRDefault="000B71CF" w:rsidP="000B71CF">
            <w:pPr>
              <w:rPr>
                <w:rFonts w:ascii="Arial" w:hAnsi="Arial" w:cs="Arial"/>
                <w:sz w:val="20"/>
                <w:szCs w:val="20"/>
              </w:rPr>
            </w:pPr>
            <w:r w:rsidRPr="005B10E2">
              <w:rPr>
                <w:rFonts w:ascii="Arial" w:hAnsi="Arial" w:cs="Arial"/>
                <w:sz w:val="20"/>
                <w:szCs w:val="20"/>
              </w:rPr>
              <w:t>Anthony Lerch</w:t>
            </w:r>
          </w:p>
        </w:tc>
      </w:tr>
      <w:tr w:rsidR="000B71CF" w:rsidRPr="005B10E2" w14:paraId="25A5C4B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E770A06" w14:textId="77777777" w:rsidR="000B71CF" w:rsidRPr="005B10E2" w:rsidRDefault="000B71CF" w:rsidP="000B71CF">
            <w:pPr>
              <w:rPr>
                <w:rFonts w:ascii="Arial" w:hAnsi="Arial" w:cs="Arial"/>
                <w:sz w:val="20"/>
                <w:szCs w:val="20"/>
              </w:rPr>
            </w:pPr>
          </w:p>
        </w:tc>
        <w:tc>
          <w:tcPr>
            <w:tcW w:w="4675" w:type="dxa"/>
          </w:tcPr>
          <w:p w14:paraId="07C82E52" w14:textId="77777777" w:rsidR="000B71CF" w:rsidRPr="005B10E2" w:rsidRDefault="000B71CF" w:rsidP="000B71CF">
            <w:pPr>
              <w:rPr>
                <w:rFonts w:ascii="Arial" w:hAnsi="Arial" w:cs="Arial"/>
                <w:sz w:val="20"/>
                <w:szCs w:val="20"/>
              </w:rPr>
            </w:pPr>
          </w:p>
        </w:tc>
      </w:tr>
      <w:tr w:rsidR="000B71CF" w:rsidRPr="005B10E2" w14:paraId="0AC43B90" w14:textId="77777777" w:rsidTr="00E7756A">
        <w:tc>
          <w:tcPr>
            <w:tcW w:w="4675" w:type="dxa"/>
          </w:tcPr>
          <w:p w14:paraId="56ECE62A" w14:textId="252DCCAB" w:rsidR="000B71CF" w:rsidRPr="005B10E2" w:rsidRDefault="000B71CF" w:rsidP="000B71CF">
            <w:pPr>
              <w:rPr>
                <w:rFonts w:ascii="Arial" w:hAnsi="Arial" w:cs="Arial"/>
                <w:sz w:val="20"/>
                <w:szCs w:val="20"/>
              </w:rPr>
            </w:pPr>
            <w:r w:rsidRPr="005B10E2">
              <w:rPr>
                <w:rFonts w:ascii="Arial" w:hAnsi="Arial" w:cs="Arial"/>
                <w:sz w:val="20"/>
                <w:szCs w:val="20"/>
              </w:rPr>
              <w:t>Independent Power Marketer</w:t>
            </w:r>
          </w:p>
        </w:tc>
        <w:tc>
          <w:tcPr>
            <w:tcW w:w="4675" w:type="dxa"/>
          </w:tcPr>
          <w:p w14:paraId="5946C36E" w14:textId="5227DE1D" w:rsidR="000B71CF" w:rsidRPr="005B10E2" w:rsidRDefault="000B71CF" w:rsidP="000B71CF">
            <w:pPr>
              <w:rPr>
                <w:rFonts w:ascii="Arial" w:hAnsi="Arial" w:cs="Arial"/>
                <w:sz w:val="20"/>
                <w:szCs w:val="20"/>
              </w:rPr>
            </w:pPr>
            <w:r w:rsidRPr="005B10E2">
              <w:rPr>
                <w:rFonts w:ascii="Arial" w:hAnsi="Arial" w:cs="Arial"/>
                <w:sz w:val="20"/>
                <w:szCs w:val="20"/>
              </w:rPr>
              <w:t>Mia Williams</w:t>
            </w:r>
          </w:p>
        </w:tc>
      </w:tr>
      <w:tr w:rsidR="000B71CF" w:rsidRPr="005B10E2" w14:paraId="5313060C"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D32CAE9" w14:textId="76FCB40B" w:rsidR="000B71CF" w:rsidRPr="005B10E2" w:rsidRDefault="000B71CF" w:rsidP="000B71CF">
            <w:pPr>
              <w:rPr>
                <w:rFonts w:ascii="Arial" w:hAnsi="Arial" w:cs="Arial"/>
                <w:sz w:val="20"/>
                <w:szCs w:val="20"/>
              </w:rPr>
            </w:pPr>
          </w:p>
        </w:tc>
        <w:tc>
          <w:tcPr>
            <w:tcW w:w="4675" w:type="dxa"/>
          </w:tcPr>
          <w:p w14:paraId="609F1C71" w14:textId="62F2BD30" w:rsidR="000B71CF" w:rsidRPr="005B10E2" w:rsidRDefault="000B71CF" w:rsidP="000B71CF">
            <w:pPr>
              <w:rPr>
                <w:rFonts w:ascii="Arial" w:hAnsi="Arial" w:cs="Arial"/>
                <w:sz w:val="20"/>
                <w:szCs w:val="20"/>
              </w:rPr>
            </w:pPr>
            <w:r w:rsidRPr="005B10E2">
              <w:rPr>
                <w:rFonts w:ascii="Arial" w:hAnsi="Arial" w:cs="Arial"/>
                <w:sz w:val="20"/>
                <w:szCs w:val="20"/>
              </w:rPr>
              <w:t>Darice Ridge</w:t>
            </w:r>
          </w:p>
        </w:tc>
      </w:tr>
      <w:tr w:rsidR="000B71CF" w:rsidRPr="005B10E2" w14:paraId="54B31029" w14:textId="77777777" w:rsidTr="00E7756A">
        <w:tc>
          <w:tcPr>
            <w:tcW w:w="4675" w:type="dxa"/>
          </w:tcPr>
          <w:p w14:paraId="72B8A5C7" w14:textId="77777777" w:rsidR="000B71CF" w:rsidRPr="005B10E2" w:rsidRDefault="000B71CF" w:rsidP="000B71CF">
            <w:pPr>
              <w:rPr>
                <w:rFonts w:ascii="Arial" w:hAnsi="Arial" w:cs="Arial"/>
                <w:sz w:val="20"/>
                <w:szCs w:val="20"/>
              </w:rPr>
            </w:pPr>
          </w:p>
        </w:tc>
        <w:tc>
          <w:tcPr>
            <w:tcW w:w="4675" w:type="dxa"/>
          </w:tcPr>
          <w:p w14:paraId="30BCC3DF" w14:textId="747FE00A" w:rsidR="000B71CF" w:rsidRPr="005B10E2" w:rsidRDefault="000B71CF" w:rsidP="000B71CF">
            <w:pPr>
              <w:rPr>
                <w:rFonts w:ascii="Arial" w:hAnsi="Arial" w:cs="Arial"/>
                <w:sz w:val="20"/>
                <w:szCs w:val="20"/>
              </w:rPr>
            </w:pPr>
            <w:r w:rsidRPr="005B10E2">
              <w:rPr>
                <w:rFonts w:ascii="Arial" w:hAnsi="Arial" w:cs="Arial"/>
                <w:sz w:val="20"/>
                <w:szCs w:val="20"/>
              </w:rPr>
              <w:t>Brian Kozlowski</w:t>
            </w:r>
          </w:p>
        </w:tc>
      </w:tr>
      <w:tr w:rsidR="000B71CF" w:rsidRPr="005B10E2" w14:paraId="7FC046A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A355A98" w14:textId="15AEC853" w:rsidR="000B71CF" w:rsidRPr="005B10E2" w:rsidRDefault="000B71CF" w:rsidP="000B71CF">
            <w:pPr>
              <w:rPr>
                <w:rFonts w:ascii="Arial" w:hAnsi="Arial" w:cs="Arial"/>
                <w:sz w:val="20"/>
                <w:szCs w:val="20"/>
              </w:rPr>
            </w:pPr>
          </w:p>
        </w:tc>
        <w:tc>
          <w:tcPr>
            <w:tcW w:w="4675" w:type="dxa"/>
          </w:tcPr>
          <w:p w14:paraId="2BE15D2D" w14:textId="2112DE45" w:rsidR="000B71CF" w:rsidRPr="005B10E2" w:rsidRDefault="000B71CF" w:rsidP="000B71CF">
            <w:pPr>
              <w:rPr>
                <w:rFonts w:ascii="Arial" w:hAnsi="Arial" w:cs="Arial"/>
                <w:sz w:val="20"/>
                <w:szCs w:val="20"/>
              </w:rPr>
            </w:pPr>
            <w:r w:rsidRPr="005B10E2">
              <w:rPr>
                <w:rFonts w:ascii="Arial" w:hAnsi="Arial" w:cs="Arial"/>
                <w:sz w:val="20"/>
                <w:szCs w:val="20"/>
              </w:rPr>
              <w:t>Mark Price</w:t>
            </w:r>
          </w:p>
        </w:tc>
      </w:tr>
      <w:tr w:rsidR="000B71CF" w:rsidRPr="005B10E2" w14:paraId="7C13E773" w14:textId="77777777" w:rsidTr="00E7756A">
        <w:tc>
          <w:tcPr>
            <w:tcW w:w="4675" w:type="dxa"/>
          </w:tcPr>
          <w:p w14:paraId="2EDD96AB" w14:textId="77777777" w:rsidR="000B71CF" w:rsidRPr="005B10E2" w:rsidRDefault="000B71CF" w:rsidP="000B71CF">
            <w:pPr>
              <w:rPr>
                <w:rFonts w:ascii="Arial" w:hAnsi="Arial" w:cs="Arial"/>
                <w:sz w:val="20"/>
                <w:szCs w:val="20"/>
              </w:rPr>
            </w:pPr>
          </w:p>
        </w:tc>
        <w:tc>
          <w:tcPr>
            <w:tcW w:w="4675" w:type="dxa"/>
          </w:tcPr>
          <w:p w14:paraId="05E9F976" w14:textId="22A320D6" w:rsidR="000B71CF" w:rsidRPr="005B10E2" w:rsidRDefault="000B71CF" w:rsidP="000B71CF">
            <w:pPr>
              <w:rPr>
                <w:rFonts w:ascii="Arial" w:hAnsi="Arial" w:cs="Arial"/>
                <w:sz w:val="20"/>
                <w:szCs w:val="20"/>
              </w:rPr>
            </w:pPr>
            <w:r>
              <w:rPr>
                <w:rFonts w:ascii="Arial" w:hAnsi="Arial" w:cs="Arial"/>
                <w:sz w:val="20"/>
                <w:szCs w:val="20"/>
              </w:rPr>
              <w:t>Don Meek</w:t>
            </w:r>
          </w:p>
        </w:tc>
      </w:tr>
      <w:tr w:rsidR="000B71CF" w:rsidRPr="005B10E2" w14:paraId="69F2CD6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5EA7CA4" w14:textId="77777777" w:rsidR="000B71CF" w:rsidRPr="005B10E2" w:rsidRDefault="000B71CF" w:rsidP="000B71CF">
            <w:pPr>
              <w:rPr>
                <w:rFonts w:ascii="Arial" w:hAnsi="Arial" w:cs="Arial"/>
                <w:sz w:val="20"/>
                <w:szCs w:val="20"/>
              </w:rPr>
            </w:pPr>
          </w:p>
        </w:tc>
        <w:tc>
          <w:tcPr>
            <w:tcW w:w="4675" w:type="dxa"/>
          </w:tcPr>
          <w:p w14:paraId="2FBC681C" w14:textId="77777777" w:rsidR="000B71CF" w:rsidRPr="005B10E2" w:rsidRDefault="000B71CF" w:rsidP="000B71CF">
            <w:pPr>
              <w:rPr>
                <w:rFonts w:ascii="Arial" w:hAnsi="Arial" w:cs="Arial"/>
                <w:sz w:val="20"/>
                <w:szCs w:val="20"/>
              </w:rPr>
            </w:pPr>
          </w:p>
        </w:tc>
      </w:tr>
      <w:tr w:rsidR="000B71CF" w:rsidRPr="005B10E2" w14:paraId="7EFAD686" w14:textId="77777777" w:rsidTr="00E7756A">
        <w:tc>
          <w:tcPr>
            <w:tcW w:w="4675" w:type="dxa"/>
          </w:tcPr>
          <w:p w14:paraId="7F595AF6" w14:textId="7804BF79" w:rsidR="000B71CF" w:rsidRPr="005B10E2" w:rsidRDefault="000B71CF" w:rsidP="000B71CF">
            <w:pPr>
              <w:rPr>
                <w:rFonts w:ascii="Arial" w:hAnsi="Arial" w:cs="Arial"/>
                <w:sz w:val="20"/>
                <w:szCs w:val="20"/>
              </w:rPr>
            </w:pPr>
            <w:r w:rsidRPr="005B10E2">
              <w:rPr>
                <w:rFonts w:ascii="Arial" w:hAnsi="Arial" w:cs="Arial"/>
                <w:sz w:val="20"/>
                <w:szCs w:val="20"/>
              </w:rPr>
              <w:t>Municipal</w:t>
            </w:r>
          </w:p>
        </w:tc>
        <w:tc>
          <w:tcPr>
            <w:tcW w:w="4675" w:type="dxa"/>
          </w:tcPr>
          <w:p w14:paraId="2203986A" w14:textId="77AF2448" w:rsidR="000B71CF" w:rsidRPr="005B10E2" w:rsidRDefault="000B71CF" w:rsidP="000B71CF">
            <w:pPr>
              <w:rPr>
                <w:rFonts w:ascii="Arial" w:hAnsi="Arial" w:cs="Arial"/>
                <w:sz w:val="20"/>
                <w:szCs w:val="20"/>
              </w:rPr>
            </w:pPr>
            <w:r w:rsidRPr="005B10E2">
              <w:rPr>
                <w:rFonts w:ascii="Arial" w:hAnsi="Arial" w:cs="Arial"/>
                <w:sz w:val="20"/>
                <w:szCs w:val="20"/>
              </w:rPr>
              <w:t>Bobby Gujavarty</w:t>
            </w:r>
          </w:p>
        </w:tc>
      </w:tr>
      <w:tr w:rsidR="000B71CF" w:rsidRPr="005B10E2" w14:paraId="77FCDEE4"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70F40DCB" w14:textId="107F633F" w:rsidR="000B71CF" w:rsidRPr="005B10E2" w:rsidRDefault="000B71CF" w:rsidP="000B71CF">
            <w:pPr>
              <w:rPr>
                <w:rFonts w:ascii="Arial" w:hAnsi="Arial" w:cs="Arial"/>
                <w:sz w:val="20"/>
                <w:szCs w:val="20"/>
              </w:rPr>
            </w:pPr>
          </w:p>
        </w:tc>
        <w:tc>
          <w:tcPr>
            <w:tcW w:w="4675" w:type="dxa"/>
          </w:tcPr>
          <w:p w14:paraId="5DC209BF" w14:textId="489640F1" w:rsidR="000B71CF" w:rsidRPr="005B10E2" w:rsidRDefault="000B71CF" w:rsidP="000B71CF">
            <w:pPr>
              <w:rPr>
                <w:rFonts w:ascii="Arial" w:hAnsi="Arial" w:cs="Arial"/>
                <w:sz w:val="20"/>
                <w:szCs w:val="20"/>
              </w:rPr>
            </w:pPr>
            <w:r w:rsidRPr="005B10E2">
              <w:rPr>
                <w:rFonts w:ascii="Arial" w:hAnsi="Arial" w:cs="Arial"/>
                <w:sz w:val="20"/>
                <w:szCs w:val="20"/>
              </w:rPr>
              <w:t>Richard Santoyo</w:t>
            </w:r>
          </w:p>
        </w:tc>
      </w:tr>
      <w:tr w:rsidR="000B71CF" w:rsidRPr="005B10E2" w14:paraId="2079DA6F" w14:textId="77777777" w:rsidTr="00E7756A">
        <w:tc>
          <w:tcPr>
            <w:tcW w:w="4675" w:type="dxa"/>
          </w:tcPr>
          <w:p w14:paraId="3E6FB016" w14:textId="77777777" w:rsidR="000B71CF" w:rsidRPr="005B10E2" w:rsidRDefault="000B71CF" w:rsidP="000B71CF">
            <w:pPr>
              <w:rPr>
                <w:rFonts w:ascii="Arial" w:hAnsi="Arial" w:cs="Arial"/>
                <w:sz w:val="20"/>
                <w:szCs w:val="20"/>
              </w:rPr>
            </w:pPr>
          </w:p>
        </w:tc>
        <w:tc>
          <w:tcPr>
            <w:tcW w:w="4675" w:type="dxa"/>
          </w:tcPr>
          <w:p w14:paraId="5DC317ED" w14:textId="4CF21610" w:rsidR="000B71CF" w:rsidRPr="005B10E2" w:rsidRDefault="000B71CF" w:rsidP="000B71CF">
            <w:pPr>
              <w:rPr>
                <w:rFonts w:ascii="Arial" w:hAnsi="Arial" w:cs="Arial"/>
                <w:sz w:val="20"/>
                <w:szCs w:val="20"/>
              </w:rPr>
            </w:pPr>
            <w:r>
              <w:rPr>
                <w:rFonts w:ascii="Arial" w:hAnsi="Arial" w:cs="Arial"/>
                <w:sz w:val="20"/>
                <w:szCs w:val="20"/>
              </w:rPr>
              <w:t>Brenden Sager</w:t>
            </w:r>
          </w:p>
        </w:tc>
      </w:tr>
      <w:tr w:rsidR="000B71CF" w:rsidRPr="005B10E2" w14:paraId="34E336F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05365FBE" w14:textId="77777777" w:rsidR="000B71CF" w:rsidRPr="005B10E2" w:rsidRDefault="000B71CF" w:rsidP="000B71CF">
            <w:pPr>
              <w:rPr>
                <w:rFonts w:ascii="Arial" w:hAnsi="Arial" w:cs="Arial"/>
                <w:sz w:val="20"/>
                <w:szCs w:val="20"/>
              </w:rPr>
            </w:pPr>
          </w:p>
        </w:tc>
        <w:tc>
          <w:tcPr>
            <w:tcW w:w="4675" w:type="dxa"/>
          </w:tcPr>
          <w:p w14:paraId="1203BFD6" w14:textId="77777777" w:rsidR="000B71CF" w:rsidRPr="005B10E2" w:rsidRDefault="000B71CF" w:rsidP="000B71CF">
            <w:pPr>
              <w:rPr>
                <w:rFonts w:ascii="Arial" w:hAnsi="Arial" w:cs="Arial"/>
                <w:sz w:val="20"/>
                <w:szCs w:val="20"/>
              </w:rPr>
            </w:pPr>
          </w:p>
        </w:tc>
      </w:tr>
      <w:tr w:rsidR="000B71CF" w:rsidRPr="005B10E2" w14:paraId="474BAE9F" w14:textId="77777777" w:rsidTr="00E7756A">
        <w:tc>
          <w:tcPr>
            <w:tcW w:w="4675" w:type="dxa"/>
          </w:tcPr>
          <w:p w14:paraId="74DFE00B" w14:textId="447B5740" w:rsidR="000B71CF" w:rsidRPr="005B10E2" w:rsidRDefault="000B71CF" w:rsidP="000B71CF">
            <w:pPr>
              <w:rPr>
                <w:rFonts w:ascii="Arial" w:hAnsi="Arial" w:cs="Arial"/>
                <w:sz w:val="20"/>
                <w:szCs w:val="20"/>
              </w:rPr>
            </w:pPr>
            <w:r w:rsidRPr="005B10E2">
              <w:rPr>
                <w:rFonts w:ascii="Arial" w:hAnsi="Arial" w:cs="Arial"/>
                <w:sz w:val="20"/>
                <w:szCs w:val="20"/>
              </w:rPr>
              <w:t>Others</w:t>
            </w:r>
          </w:p>
        </w:tc>
        <w:tc>
          <w:tcPr>
            <w:tcW w:w="4675" w:type="dxa"/>
          </w:tcPr>
          <w:p w14:paraId="4BA30034" w14:textId="13AA8C45" w:rsidR="000B71CF" w:rsidRPr="005B10E2" w:rsidRDefault="000B71CF" w:rsidP="000B71CF">
            <w:pPr>
              <w:rPr>
                <w:rFonts w:ascii="Arial" w:hAnsi="Arial" w:cs="Arial"/>
                <w:sz w:val="20"/>
                <w:szCs w:val="20"/>
              </w:rPr>
            </w:pPr>
            <w:r w:rsidRPr="005B10E2">
              <w:rPr>
                <w:rFonts w:ascii="Arial" w:hAnsi="Arial" w:cs="Arial"/>
                <w:sz w:val="20"/>
                <w:szCs w:val="20"/>
              </w:rPr>
              <w:t>Allison Duensing</w:t>
            </w:r>
          </w:p>
        </w:tc>
      </w:tr>
      <w:tr w:rsidR="000B71CF" w:rsidRPr="005B10E2" w14:paraId="247CA426"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63F54B64" w14:textId="77777777" w:rsidR="000B71CF" w:rsidRPr="005B10E2" w:rsidRDefault="000B71CF" w:rsidP="000B71CF">
            <w:pPr>
              <w:rPr>
                <w:rFonts w:ascii="Arial" w:hAnsi="Arial" w:cs="Arial"/>
                <w:sz w:val="20"/>
                <w:szCs w:val="20"/>
              </w:rPr>
            </w:pPr>
          </w:p>
        </w:tc>
        <w:tc>
          <w:tcPr>
            <w:tcW w:w="4675" w:type="dxa"/>
          </w:tcPr>
          <w:p w14:paraId="545A3A55" w14:textId="556EC675" w:rsidR="000B71CF" w:rsidRPr="005B10E2" w:rsidRDefault="000B71CF" w:rsidP="000B71CF">
            <w:pPr>
              <w:rPr>
                <w:rFonts w:ascii="Arial" w:hAnsi="Arial" w:cs="Arial"/>
                <w:sz w:val="20"/>
                <w:szCs w:val="20"/>
              </w:rPr>
            </w:pPr>
            <w:r>
              <w:rPr>
                <w:rFonts w:ascii="Arial" w:hAnsi="Arial" w:cs="Arial"/>
                <w:sz w:val="20"/>
                <w:szCs w:val="20"/>
              </w:rPr>
              <w:t>Brian Koz</w:t>
            </w:r>
          </w:p>
        </w:tc>
      </w:tr>
      <w:tr w:rsidR="000B71CF" w:rsidRPr="005B10E2" w14:paraId="7036426C" w14:textId="77777777" w:rsidTr="00E7756A">
        <w:tc>
          <w:tcPr>
            <w:tcW w:w="4675" w:type="dxa"/>
          </w:tcPr>
          <w:p w14:paraId="656D45EC" w14:textId="77777777" w:rsidR="000B71CF" w:rsidRPr="005B10E2" w:rsidRDefault="000B71CF" w:rsidP="000B71CF">
            <w:pPr>
              <w:rPr>
                <w:rFonts w:ascii="Arial" w:hAnsi="Arial" w:cs="Arial"/>
                <w:sz w:val="20"/>
                <w:szCs w:val="20"/>
              </w:rPr>
            </w:pPr>
          </w:p>
        </w:tc>
        <w:tc>
          <w:tcPr>
            <w:tcW w:w="4675" w:type="dxa"/>
          </w:tcPr>
          <w:p w14:paraId="2C205A55" w14:textId="7C9266B3" w:rsidR="000B71CF" w:rsidRPr="005B10E2" w:rsidRDefault="000B71CF" w:rsidP="000B71CF">
            <w:pPr>
              <w:rPr>
                <w:rFonts w:ascii="Arial" w:hAnsi="Arial" w:cs="Arial"/>
                <w:sz w:val="20"/>
                <w:szCs w:val="20"/>
              </w:rPr>
            </w:pPr>
            <w:r w:rsidRPr="005B10E2">
              <w:rPr>
                <w:rFonts w:ascii="Arial" w:hAnsi="Arial" w:cs="Arial"/>
                <w:sz w:val="20"/>
                <w:szCs w:val="20"/>
              </w:rPr>
              <w:t>Chris Gayhart</w:t>
            </w:r>
          </w:p>
        </w:tc>
      </w:tr>
      <w:tr w:rsidR="000B71CF" w:rsidRPr="005B10E2" w14:paraId="7CFCDCE2"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35F2F6AD" w14:textId="77777777" w:rsidR="000B71CF" w:rsidRPr="005B10E2" w:rsidRDefault="000B71CF" w:rsidP="000B71CF">
            <w:pPr>
              <w:rPr>
                <w:rFonts w:ascii="Arial" w:hAnsi="Arial" w:cs="Arial"/>
                <w:sz w:val="20"/>
                <w:szCs w:val="20"/>
              </w:rPr>
            </w:pPr>
          </w:p>
        </w:tc>
        <w:tc>
          <w:tcPr>
            <w:tcW w:w="4675" w:type="dxa"/>
          </w:tcPr>
          <w:p w14:paraId="44EE1733" w14:textId="4695BA07" w:rsidR="000B71CF" w:rsidRPr="005B10E2" w:rsidRDefault="000B71CF" w:rsidP="000B71CF">
            <w:pPr>
              <w:rPr>
                <w:rFonts w:ascii="Arial" w:hAnsi="Arial" w:cs="Arial"/>
                <w:sz w:val="20"/>
                <w:szCs w:val="20"/>
              </w:rPr>
            </w:pPr>
            <w:r>
              <w:rPr>
                <w:rFonts w:ascii="Arial" w:hAnsi="Arial" w:cs="Arial"/>
                <w:sz w:val="20"/>
                <w:szCs w:val="20"/>
              </w:rPr>
              <w:t>Faryal Bokhari</w:t>
            </w:r>
          </w:p>
        </w:tc>
      </w:tr>
      <w:tr w:rsidR="000B71CF" w:rsidRPr="005B10E2" w14:paraId="4662CBB6" w14:textId="77777777" w:rsidTr="00E7756A">
        <w:tc>
          <w:tcPr>
            <w:tcW w:w="4675" w:type="dxa"/>
          </w:tcPr>
          <w:p w14:paraId="02740BFC" w14:textId="77777777" w:rsidR="000B71CF" w:rsidRPr="005B10E2" w:rsidRDefault="000B71CF" w:rsidP="000B71CF">
            <w:pPr>
              <w:rPr>
                <w:rFonts w:ascii="Arial" w:hAnsi="Arial" w:cs="Arial"/>
                <w:sz w:val="20"/>
                <w:szCs w:val="20"/>
              </w:rPr>
            </w:pPr>
          </w:p>
        </w:tc>
        <w:tc>
          <w:tcPr>
            <w:tcW w:w="4675" w:type="dxa"/>
          </w:tcPr>
          <w:p w14:paraId="38FC695C" w14:textId="144755CB" w:rsidR="000B71CF" w:rsidRPr="005B10E2" w:rsidRDefault="000B71CF" w:rsidP="000B71CF">
            <w:pPr>
              <w:rPr>
                <w:rFonts w:ascii="Arial" w:hAnsi="Arial" w:cs="Arial"/>
                <w:sz w:val="20"/>
                <w:szCs w:val="20"/>
              </w:rPr>
            </w:pPr>
            <w:r w:rsidRPr="005B10E2">
              <w:rPr>
                <w:rFonts w:ascii="Arial" w:hAnsi="Arial" w:cs="Arial"/>
                <w:sz w:val="20"/>
                <w:szCs w:val="20"/>
              </w:rPr>
              <w:t>Ferreira Heverton</w:t>
            </w:r>
          </w:p>
        </w:tc>
      </w:tr>
      <w:tr w:rsidR="000B71CF" w:rsidRPr="005B10E2" w14:paraId="2FB3B9A3"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B2A87C4" w14:textId="77777777" w:rsidR="000B71CF" w:rsidRPr="005B10E2" w:rsidRDefault="000B71CF" w:rsidP="000B71CF">
            <w:pPr>
              <w:rPr>
                <w:rFonts w:ascii="Arial" w:hAnsi="Arial" w:cs="Arial"/>
                <w:sz w:val="20"/>
                <w:szCs w:val="20"/>
              </w:rPr>
            </w:pPr>
          </w:p>
        </w:tc>
        <w:tc>
          <w:tcPr>
            <w:tcW w:w="4675" w:type="dxa"/>
          </w:tcPr>
          <w:p w14:paraId="49A73BF3" w14:textId="0FF3D895" w:rsidR="000B71CF" w:rsidRPr="005B10E2" w:rsidRDefault="000B71CF" w:rsidP="000B71CF">
            <w:pPr>
              <w:rPr>
                <w:rFonts w:ascii="Arial" w:hAnsi="Arial" w:cs="Arial"/>
                <w:sz w:val="20"/>
                <w:szCs w:val="20"/>
              </w:rPr>
            </w:pPr>
            <w:r>
              <w:rPr>
                <w:rFonts w:ascii="Arial" w:hAnsi="Arial" w:cs="Arial"/>
                <w:sz w:val="20"/>
                <w:szCs w:val="20"/>
              </w:rPr>
              <w:t>Gabrielle Schroeder</w:t>
            </w:r>
          </w:p>
        </w:tc>
      </w:tr>
      <w:tr w:rsidR="000B71CF" w:rsidRPr="005B10E2" w14:paraId="572EA74C" w14:textId="77777777" w:rsidTr="00E7756A">
        <w:tc>
          <w:tcPr>
            <w:tcW w:w="4675" w:type="dxa"/>
          </w:tcPr>
          <w:p w14:paraId="6B3E9E34" w14:textId="03A6BD87" w:rsidR="000B71CF" w:rsidRPr="005B10E2" w:rsidRDefault="000B71CF" w:rsidP="000B71CF">
            <w:pPr>
              <w:rPr>
                <w:rFonts w:ascii="Arial" w:hAnsi="Arial" w:cs="Arial"/>
                <w:sz w:val="20"/>
                <w:szCs w:val="20"/>
              </w:rPr>
            </w:pPr>
          </w:p>
        </w:tc>
        <w:tc>
          <w:tcPr>
            <w:tcW w:w="4675" w:type="dxa"/>
          </w:tcPr>
          <w:p w14:paraId="5C4827E0" w14:textId="0134CF7D" w:rsidR="000B71CF" w:rsidRPr="005B10E2" w:rsidRDefault="000B71CF" w:rsidP="000B71CF">
            <w:pPr>
              <w:rPr>
                <w:rFonts w:ascii="Arial" w:hAnsi="Arial" w:cs="Arial"/>
                <w:sz w:val="20"/>
                <w:szCs w:val="20"/>
              </w:rPr>
            </w:pPr>
            <w:r w:rsidRPr="005B10E2">
              <w:rPr>
                <w:rFonts w:ascii="Arial" w:hAnsi="Arial" w:cs="Arial"/>
                <w:sz w:val="20"/>
                <w:szCs w:val="20"/>
              </w:rPr>
              <w:t>Jenni Rochelle</w:t>
            </w:r>
          </w:p>
        </w:tc>
      </w:tr>
      <w:tr w:rsidR="000B71CF" w:rsidRPr="005B10E2" w14:paraId="75BB9871"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18889E5F" w14:textId="77777777" w:rsidR="000B71CF" w:rsidRPr="005B10E2" w:rsidRDefault="000B71CF" w:rsidP="000B71CF">
            <w:pPr>
              <w:rPr>
                <w:rFonts w:ascii="Arial" w:hAnsi="Arial" w:cs="Arial"/>
                <w:sz w:val="20"/>
                <w:szCs w:val="20"/>
              </w:rPr>
            </w:pPr>
          </w:p>
        </w:tc>
        <w:tc>
          <w:tcPr>
            <w:tcW w:w="4675" w:type="dxa"/>
          </w:tcPr>
          <w:p w14:paraId="4C305862" w14:textId="370AA66B" w:rsidR="000B71CF" w:rsidRPr="005B10E2" w:rsidRDefault="000B71CF" w:rsidP="000B71CF">
            <w:pPr>
              <w:rPr>
                <w:rFonts w:ascii="Arial" w:hAnsi="Arial" w:cs="Arial"/>
                <w:sz w:val="20"/>
                <w:szCs w:val="20"/>
              </w:rPr>
            </w:pPr>
            <w:r>
              <w:rPr>
                <w:rFonts w:ascii="Arial" w:hAnsi="Arial" w:cs="Arial"/>
                <w:sz w:val="20"/>
                <w:szCs w:val="20"/>
              </w:rPr>
              <w:t>Joseph Ybarra</w:t>
            </w:r>
          </w:p>
        </w:tc>
      </w:tr>
      <w:tr w:rsidR="000B71CF" w:rsidRPr="005B10E2" w14:paraId="4DFD703E" w14:textId="77777777" w:rsidTr="00E7756A">
        <w:tc>
          <w:tcPr>
            <w:tcW w:w="4675" w:type="dxa"/>
          </w:tcPr>
          <w:p w14:paraId="326BFE1D" w14:textId="77777777" w:rsidR="000B71CF" w:rsidRPr="005B10E2" w:rsidRDefault="000B71CF" w:rsidP="000B71CF">
            <w:pPr>
              <w:rPr>
                <w:rFonts w:ascii="Arial" w:hAnsi="Arial" w:cs="Arial"/>
                <w:sz w:val="20"/>
                <w:szCs w:val="20"/>
              </w:rPr>
            </w:pPr>
          </w:p>
        </w:tc>
        <w:tc>
          <w:tcPr>
            <w:tcW w:w="4675" w:type="dxa"/>
          </w:tcPr>
          <w:p w14:paraId="740063B1" w14:textId="087B94AD" w:rsidR="000B71CF" w:rsidRPr="005B10E2" w:rsidRDefault="000B71CF" w:rsidP="000B71CF">
            <w:pPr>
              <w:rPr>
                <w:rFonts w:ascii="Arial" w:hAnsi="Arial" w:cs="Arial"/>
                <w:sz w:val="20"/>
                <w:szCs w:val="20"/>
              </w:rPr>
            </w:pPr>
            <w:r>
              <w:rPr>
                <w:rFonts w:ascii="Arial" w:hAnsi="Arial" w:cs="Arial"/>
                <w:sz w:val="20"/>
                <w:szCs w:val="20"/>
              </w:rPr>
              <w:t>Kelsey Pearson</w:t>
            </w:r>
          </w:p>
        </w:tc>
      </w:tr>
      <w:tr w:rsidR="000B71CF" w:rsidRPr="005B10E2" w14:paraId="7F2ED59B"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AFBB502" w14:textId="77777777" w:rsidR="000B71CF" w:rsidRPr="005B10E2" w:rsidRDefault="000B71CF" w:rsidP="000B71CF">
            <w:pPr>
              <w:rPr>
                <w:rFonts w:ascii="Arial" w:hAnsi="Arial" w:cs="Arial"/>
                <w:sz w:val="20"/>
                <w:szCs w:val="20"/>
              </w:rPr>
            </w:pPr>
          </w:p>
        </w:tc>
        <w:tc>
          <w:tcPr>
            <w:tcW w:w="4675" w:type="dxa"/>
          </w:tcPr>
          <w:p w14:paraId="155BD609" w14:textId="7943E5FC" w:rsidR="000B71CF" w:rsidRPr="005B10E2" w:rsidRDefault="000B71CF" w:rsidP="000B71CF">
            <w:pPr>
              <w:rPr>
                <w:rFonts w:ascii="Arial" w:hAnsi="Arial" w:cs="Arial"/>
                <w:sz w:val="20"/>
                <w:szCs w:val="20"/>
              </w:rPr>
            </w:pPr>
            <w:r w:rsidRPr="005B10E2">
              <w:rPr>
                <w:rFonts w:ascii="Arial" w:hAnsi="Arial" w:cs="Arial"/>
                <w:sz w:val="20"/>
                <w:szCs w:val="20"/>
              </w:rPr>
              <w:t>Kent Withrow</w:t>
            </w:r>
          </w:p>
        </w:tc>
      </w:tr>
      <w:tr w:rsidR="000B71CF" w:rsidRPr="005B10E2" w14:paraId="68827D02" w14:textId="77777777" w:rsidTr="00E7756A">
        <w:tc>
          <w:tcPr>
            <w:tcW w:w="4675" w:type="dxa"/>
          </w:tcPr>
          <w:p w14:paraId="77EE004B" w14:textId="21BA7D6E" w:rsidR="000B71CF" w:rsidRPr="005B10E2" w:rsidRDefault="000B71CF" w:rsidP="000B71CF">
            <w:pPr>
              <w:rPr>
                <w:rFonts w:ascii="Arial" w:hAnsi="Arial" w:cs="Arial"/>
                <w:sz w:val="20"/>
                <w:szCs w:val="20"/>
              </w:rPr>
            </w:pPr>
          </w:p>
        </w:tc>
        <w:tc>
          <w:tcPr>
            <w:tcW w:w="4675" w:type="dxa"/>
          </w:tcPr>
          <w:p w14:paraId="008E2733" w14:textId="271A08E5" w:rsidR="000B71CF" w:rsidRPr="005B10E2" w:rsidRDefault="000B71CF" w:rsidP="000B71CF">
            <w:pPr>
              <w:rPr>
                <w:rFonts w:ascii="Arial" w:hAnsi="Arial" w:cs="Arial"/>
                <w:sz w:val="20"/>
                <w:szCs w:val="20"/>
              </w:rPr>
            </w:pPr>
            <w:r w:rsidRPr="005B10E2">
              <w:rPr>
                <w:rFonts w:ascii="Arial" w:hAnsi="Arial" w:cs="Arial"/>
                <w:sz w:val="20"/>
                <w:szCs w:val="20"/>
              </w:rPr>
              <w:t>Matt Robson</w:t>
            </w:r>
          </w:p>
        </w:tc>
      </w:tr>
      <w:tr w:rsidR="000B71CF" w:rsidRPr="005B10E2" w14:paraId="56CCC230"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C5D5BCF" w14:textId="77777777" w:rsidR="000B71CF" w:rsidRPr="005B10E2" w:rsidRDefault="000B71CF" w:rsidP="000B71CF">
            <w:pPr>
              <w:rPr>
                <w:rFonts w:ascii="Arial" w:hAnsi="Arial" w:cs="Arial"/>
                <w:sz w:val="20"/>
                <w:szCs w:val="20"/>
              </w:rPr>
            </w:pPr>
          </w:p>
        </w:tc>
        <w:tc>
          <w:tcPr>
            <w:tcW w:w="4675" w:type="dxa"/>
          </w:tcPr>
          <w:p w14:paraId="0498038C" w14:textId="0A7F2D74" w:rsidR="000B71CF" w:rsidRPr="005B10E2" w:rsidRDefault="000B71CF" w:rsidP="000B71CF">
            <w:pPr>
              <w:rPr>
                <w:rFonts w:ascii="Arial" w:hAnsi="Arial" w:cs="Arial"/>
                <w:sz w:val="20"/>
                <w:szCs w:val="20"/>
              </w:rPr>
            </w:pPr>
            <w:r w:rsidRPr="005B10E2">
              <w:rPr>
                <w:rFonts w:ascii="Arial" w:hAnsi="Arial" w:cs="Arial"/>
                <w:sz w:val="20"/>
                <w:szCs w:val="20"/>
              </w:rPr>
              <w:t>Ryan Evans</w:t>
            </w:r>
          </w:p>
        </w:tc>
      </w:tr>
      <w:tr w:rsidR="000B71CF" w:rsidRPr="005B10E2" w14:paraId="0E0323EB" w14:textId="77777777" w:rsidTr="00E7756A">
        <w:tc>
          <w:tcPr>
            <w:tcW w:w="4675" w:type="dxa"/>
          </w:tcPr>
          <w:p w14:paraId="7E059DDD" w14:textId="0A6AA7CD" w:rsidR="000B71CF" w:rsidRPr="005B10E2" w:rsidRDefault="000B71CF" w:rsidP="000B71CF">
            <w:pPr>
              <w:rPr>
                <w:rFonts w:ascii="Arial" w:hAnsi="Arial" w:cs="Arial"/>
                <w:sz w:val="20"/>
                <w:szCs w:val="20"/>
              </w:rPr>
            </w:pPr>
          </w:p>
        </w:tc>
        <w:tc>
          <w:tcPr>
            <w:tcW w:w="4675" w:type="dxa"/>
          </w:tcPr>
          <w:p w14:paraId="388629EC" w14:textId="4BFF8073" w:rsidR="000B71CF" w:rsidRPr="005B10E2" w:rsidRDefault="000B71CF" w:rsidP="000B71CF">
            <w:pPr>
              <w:rPr>
                <w:rFonts w:ascii="Arial" w:hAnsi="Arial" w:cs="Arial"/>
                <w:sz w:val="20"/>
                <w:szCs w:val="20"/>
              </w:rPr>
            </w:pPr>
            <w:r w:rsidRPr="005B10E2">
              <w:rPr>
                <w:rFonts w:ascii="Arial" w:hAnsi="Arial" w:cs="Arial"/>
                <w:sz w:val="20"/>
                <w:szCs w:val="20"/>
              </w:rPr>
              <w:t>Steve Reedy</w:t>
            </w:r>
          </w:p>
        </w:tc>
      </w:tr>
      <w:tr w:rsidR="000B71CF" w:rsidRPr="005B10E2" w14:paraId="637811D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4D0FB1B" w14:textId="77777777" w:rsidR="000B71CF" w:rsidRPr="005B10E2" w:rsidRDefault="000B71CF" w:rsidP="000B71CF">
            <w:pPr>
              <w:rPr>
                <w:rFonts w:ascii="Arial" w:hAnsi="Arial" w:cs="Arial"/>
                <w:sz w:val="20"/>
                <w:szCs w:val="20"/>
              </w:rPr>
            </w:pPr>
          </w:p>
        </w:tc>
        <w:tc>
          <w:tcPr>
            <w:tcW w:w="4675" w:type="dxa"/>
          </w:tcPr>
          <w:p w14:paraId="003DF1F6" w14:textId="77777777" w:rsidR="000B71CF" w:rsidRPr="005B10E2" w:rsidRDefault="000B71CF" w:rsidP="000B71CF">
            <w:pPr>
              <w:rPr>
                <w:rFonts w:ascii="Arial" w:hAnsi="Arial" w:cs="Arial"/>
                <w:sz w:val="20"/>
                <w:szCs w:val="20"/>
              </w:rPr>
            </w:pPr>
          </w:p>
        </w:tc>
      </w:tr>
      <w:tr w:rsidR="000B71CF" w:rsidRPr="005B10E2" w14:paraId="49D251C8" w14:textId="77777777" w:rsidTr="00E7756A">
        <w:tc>
          <w:tcPr>
            <w:tcW w:w="4675" w:type="dxa"/>
          </w:tcPr>
          <w:p w14:paraId="7DEB5CE6" w14:textId="25DD1425" w:rsidR="000B71CF" w:rsidRPr="005B10E2" w:rsidRDefault="000B71CF" w:rsidP="000B71CF">
            <w:pPr>
              <w:rPr>
                <w:rFonts w:ascii="Arial" w:hAnsi="Arial" w:cs="Arial"/>
                <w:sz w:val="20"/>
                <w:szCs w:val="20"/>
              </w:rPr>
            </w:pPr>
            <w:r w:rsidRPr="005B10E2">
              <w:rPr>
                <w:rFonts w:ascii="Arial" w:hAnsi="Arial" w:cs="Arial"/>
                <w:sz w:val="20"/>
                <w:szCs w:val="20"/>
              </w:rPr>
              <w:t>ERCOT Staff</w:t>
            </w:r>
          </w:p>
        </w:tc>
        <w:tc>
          <w:tcPr>
            <w:tcW w:w="4675" w:type="dxa"/>
          </w:tcPr>
          <w:p w14:paraId="4957D6A5" w14:textId="42B147E9" w:rsidR="000B71CF" w:rsidRPr="005B10E2" w:rsidRDefault="000B71CF" w:rsidP="000B71CF">
            <w:pPr>
              <w:rPr>
                <w:rFonts w:ascii="Arial" w:hAnsi="Arial" w:cs="Arial"/>
                <w:sz w:val="20"/>
                <w:szCs w:val="20"/>
              </w:rPr>
            </w:pPr>
            <w:r w:rsidRPr="005B10E2">
              <w:rPr>
                <w:rFonts w:ascii="Arial" w:hAnsi="Arial" w:cs="Arial"/>
                <w:sz w:val="20"/>
                <w:szCs w:val="20"/>
              </w:rPr>
              <w:t>Sanchir Dashnyam</w:t>
            </w:r>
          </w:p>
        </w:tc>
      </w:tr>
      <w:tr w:rsidR="000B71CF" w:rsidRPr="005B10E2" w14:paraId="07108B2A"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F051481" w14:textId="77777777" w:rsidR="000B71CF" w:rsidRPr="005B10E2" w:rsidRDefault="000B71CF" w:rsidP="000B71CF">
            <w:pPr>
              <w:rPr>
                <w:rFonts w:ascii="Arial" w:hAnsi="Arial" w:cs="Arial"/>
                <w:sz w:val="20"/>
                <w:szCs w:val="20"/>
              </w:rPr>
            </w:pPr>
          </w:p>
        </w:tc>
        <w:tc>
          <w:tcPr>
            <w:tcW w:w="4675" w:type="dxa"/>
          </w:tcPr>
          <w:p w14:paraId="60F08AFA" w14:textId="262090AF" w:rsidR="000B71CF" w:rsidRPr="005B10E2" w:rsidRDefault="000B71CF" w:rsidP="000B71CF">
            <w:pPr>
              <w:rPr>
                <w:rFonts w:ascii="Arial" w:hAnsi="Arial" w:cs="Arial"/>
                <w:sz w:val="20"/>
                <w:szCs w:val="20"/>
              </w:rPr>
            </w:pPr>
            <w:r w:rsidRPr="005B10E2">
              <w:rPr>
                <w:rFonts w:ascii="Arial" w:hAnsi="Arial" w:cs="Arial"/>
                <w:sz w:val="20"/>
                <w:szCs w:val="20"/>
              </w:rPr>
              <w:t>Zaldy Zapanta</w:t>
            </w:r>
          </w:p>
        </w:tc>
      </w:tr>
      <w:tr w:rsidR="000B71CF" w:rsidRPr="005B10E2" w14:paraId="76D8F334" w14:textId="77777777" w:rsidTr="00E7756A">
        <w:tc>
          <w:tcPr>
            <w:tcW w:w="4675" w:type="dxa"/>
          </w:tcPr>
          <w:p w14:paraId="20B784C7" w14:textId="77777777" w:rsidR="000B71CF" w:rsidRPr="005B10E2" w:rsidRDefault="000B71CF" w:rsidP="000B71CF">
            <w:pPr>
              <w:rPr>
                <w:rFonts w:ascii="Arial" w:hAnsi="Arial" w:cs="Arial"/>
                <w:sz w:val="20"/>
                <w:szCs w:val="20"/>
              </w:rPr>
            </w:pPr>
          </w:p>
        </w:tc>
        <w:tc>
          <w:tcPr>
            <w:tcW w:w="4675" w:type="dxa"/>
          </w:tcPr>
          <w:p w14:paraId="3B6D9AD0" w14:textId="4A5B57A6" w:rsidR="000B71CF" w:rsidRPr="005B10E2" w:rsidRDefault="000B71CF" w:rsidP="000B71CF">
            <w:pPr>
              <w:rPr>
                <w:rFonts w:ascii="Arial" w:hAnsi="Arial" w:cs="Arial"/>
                <w:sz w:val="20"/>
                <w:szCs w:val="20"/>
              </w:rPr>
            </w:pPr>
            <w:r w:rsidRPr="005B10E2">
              <w:rPr>
                <w:rFonts w:ascii="Arial" w:hAnsi="Arial" w:cs="Arial"/>
                <w:sz w:val="20"/>
                <w:szCs w:val="20"/>
              </w:rPr>
              <w:t>Maruthi Gaddam</w:t>
            </w:r>
          </w:p>
        </w:tc>
      </w:tr>
      <w:tr w:rsidR="000B71CF" w:rsidRPr="005B10E2" w14:paraId="2349C2BE"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508DD798" w14:textId="77777777" w:rsidR="000B71CF" w:rsidRPr="005B10E2" w:rsidRDefault="000B71CF" w:rsidP="000B71CF">
            <w:pPr>
              <w:rPr>
                <w:rFonts w:ascii="Arial" w:hAnsi="Arial" w:cs="Arial"/>
                <w:sz w:val="20"/>
                <w:szCs w:val="20"/>
              </w:rPr>
            </w:pPr>
          </w:p>
        </w:tc>
        <w:tc>
          <w:tcPr>
            <w:tcW w:w="4675" w:type="dxa"/>
          </w:tcPr>
          <w:p w14:paraId="6C94CB57" w14:textId="31E078B8" w:rsidR="000B71CF" w:rsidRPr="005B10E2" w:rsidRDefault="000B71CF" w:rsidP="000B71CF">
            <w:pPr>
              <w:rPr>
                <w:rFonts w:ascii="Arial" w:hAnsi="Arial" w:cs="Arial"/>
                <w:sz w:val="20"/>
                <w:szCs w:val="20"/>
              </w:rPr>
            </w:pPr>
            <w:r>
              <w:rPr>
                <w:rFonts w:ascii="Arial" w:hAnsi="Arial" w:cs="Arial"/>
                <w:sz w:val="20"/>
                <w:szCs w:val="20"/>
              </w:rPr>
              <w:t>Ramakanth Potnuru</w:t>
            </w:r>
          </w:p>
        </w:tc>
      </w:tr>
      <w:tr w:rsidR="000B71CF" w:rsidRPr="005B10E2" w14:paraId="7DB0E334" w14:textId="77777777" w:rsidTr="00E7756A">
        <w:tc>
          <w:tcPr>
            <w:tcW w:w="4675" w:type="dxa"/>
          </w:tcPr>
          <w:p w14:paraId="12F9062A" w14:textId="77777777" w:rsidR="000B71CF" w:rsidRPr="005B10E2" w:rsidRDefault="000B71CF" w:rsidP="000B71CF">
            <w:pPr>
              <w:rPr>
                <w:rFonts w:ascii="Arial" w:hAnsi="Arial" w:cs="Arial"/>
                <w:sz w:val="20"/>
                <w:szCs w:val="20"/>
              </w:rPr>
            </w:pPr>
          </w:p>
        </w:tc>
        <w:tc>
          <w:tcPr>
            <w:tcW w:w="4675" w:type="dxa"/>
          </w:tcPr>
          <w:p w14:paraId="766E39EB" w14:textId="6DBEFEAA" w:rsidR="000B71CF" w:rsidRPr="005B10E2" w:rsidRDefault="000B71CF" w:rsidP="000B71CF">
            <w:pPr>
              <w:rPr>
                <w:rFonts w:ascii="Arial" w:hAnsi="Arial" w:cs="Arial"/>
                <w:sz w:val="20"/>
                <w:szCs w:val="20"/>
              </w:rPr>
            </w:pPr>
            <w:r w:rsidRPr="005B10E2">
              <w:rPr>
                <w:rFonts w:ascii="Arial" w:hAnsi="Arial" w:cs="Arial"/>
                <w:sz w:val="20"/>
                <w:szCs w:val="20"/>
              </w:rPr>
              <w:t>Kais Akhter</w:t>
            </w:r>
          </w:p>
        </w:tc>
      </w:tr>
      <w:tr w:rsidR="000B71CF" w:rsidRPr="005B10E2" w14:paraId="3B631E79" w14:textId="77777777" w:rsidTr="00E7756A">
        <w:trPr>
          <w:cnfStyle w:val="000000100000" w:firstRow="0" w:lastRow="0" w:firstColumn="0" w:lastColumn="0" w:oddVBand="0" w:evenVBand="0" w:oddHBand="1" w:evenHBand="0" w:firstRowFirstColumn="0" w:firstRowLastColumn="0" w:lastRowFirstColumn="0" w:lastRowLastColumn="0"/>
        </w:trPr>
        <w:tc>
          <w:tcPr>
            <w:tcW w:w="4675" w:type="dxa"/>
          </w:tcPr>
          <w:p w14:paraId="2930CAED" w14:textId="77777777" w:rsidR="000B71CF" w:rsidRPr="005B10E2" w:rsidRDefault="000B71CF" w:rsidP="000B71CF">
            <w:pPr>
              <w:rPr>
                <w:rFonts w:ascii="Arial" w:hAnsi="Arial" w:cs="Arial"/>
                <w:sz w:val="20"/>
                <w:szCs w:val="20"/>
              </w:rPr>
            </w:pPr>
          </w:p>
        </w:tc>
        <w:tc>
          <w:tcPr>
            <w:tcW w:w="4675" w:type="dxa"/>
          </w:tcPr>
          <w:p w14:paraId="4FE5BBD1" w14:textId="5E24C4AC" w:rsidR="000B71CF" w:rsidRPr="005B10E2" w:rsidRDefault="000B71CF" w:rsidP="000B71CF">
            <w:pPr>
              <w:rPr>
                <w:rFonts w:ascii="Arial" w:hAnsi="Arial" w:cs="Arial"/>
                <w:sz w:val="20"/>
                <w:szCs w:val="20"/>
              </w:rPr>
            </w:pPr>
            <w:r w:rsidRPr="005B10E2">
              <w:rPr>
                <w:rFonts w:ascii="Arial" w:hAnsi="Arial" w:cs="Arial"/>
                <w:sz w:val="20"/>
                <w:szCs w:val="20"/>
              </w:rPr>
              <w:t>Ramlok Dommaraju</w:t>
            </w:r>
          </w:p>
        </w:tc>
      </w:tr>
      <w:tr w:rsidR="000B71CF" w:rsidRPr="005B10E2" w14:paraId="0856EEF6" w14:textId="77777777" w:rsidTr="00E7756A">
        <w:tc>
          <w:tcPr>
            <w:tcW w:w="4675" w:type="dxa"/>
          </w:tcPr>
          <w:p w14:paraId="5E01FDCF" w14:textId="77777777" w:rsidR="000B71CF" w:rsidRPr="005B10E2" w:rsidRDefault="000B71CF" w:rsidP="000B71CF">
            <w:pPr>
              <w:rPr>
                <w:rFonts w:ascii="Arial" w:hAnsi="Arial" w:cs="Arial"/>
                <w:sz w:val="20"/>
                <w:szCs w:val="20"/>
              </w:rPr>
            </w:pPr>
          </w:p>
        </w:tc>
        <w:tc>
          <w:tcPr>
            <w:tcW w:w="4675" w:type="dxa"/>
          </w:tcPr>
          <w:p w14:paraId="0D72CE09" w14:textId="54DD1C62" w:rsidR="000B71CF" w:rsidRPr="005B10E2" w:rsidRDefault="000B71CF" w:rsidP="000B71CF">
            <w:pPr>
              <w:rPr>
                <w:rFonts w:ascii="Arial" w:hAnsi="Arial" w:cs="Arial"/>
                <w:sz w:val="20"/>
                <w:szCs w:val="20"/>
              </w:rPr>
            </w:pPr>
            <w:r>
              <w:rPr>
                <w:rFonts w:ascii="Arial" w:hAnsi="Arial" w:cs="Arial"/>
                <w:sz w:val="20"/>
                <w:szCs w:val="20"/>
              </w:rPr>
              <w:t>Cory Phillips</w:t>
            </w:r>
          </w:p>
        </w:tc>
      </w:tr>
      <w:tr w:rsidR="000B71CF" w:rsidRPr="005B10E2" w14:paraId="68BE43D3" w14:textId="77777777" w:rsidTr="004B3E33">
        <w:trPr>
          <w:cnfStyle w:val="000000100000" w:firstRow="0" w:lastRow="0" w:firstColumn="0" w:lastColumn="0" w:oddVBand="0" w:evenVBand="0" w:oddHBand="1" w:evenHBand="0" w:firstRowFirstColumn="0" w:firstRowLastColumn="0" w:lastRowFirstColumn="0" w:lastRowLastColumn="0"/>
        </w:trPr>
        <w:tc>
          <w:tcPr>
            <w:tcW w:w="4675" w:type="dxa"/>
            <w:tcBorders>
              <w:bottom w:val="single" w:sz="4" w:space="0" w:color="auto"/>
            </w:tcBorders>
          </w:tcPr>
          <w:p w14:paraId="33845300" w14:textId="2D5AA1A4" w:rsidR="000B71CF" w:rsidRPr="005B10E2" w:rsidRDefault="000B71CF" w:rsidP="000B71CF">
            <w:pPr>
              <w:rPr>
                <w:rFonts w:ascii="Arial" w:hAnsi="Arial" w:cs="Arial"/>
                <w:sz w:val="20"/>
                <w:szCs w:val="20"/>
              </w:rPr>
            </w:pPr>
          </w:p>
        </w:tc>
        <w:tc>
          <w:tcPr>
            <w:tcW w:w="4675" w:type="dxa"/>
            <w:tcBorders>
              <w:bottom w:val="single" w:sz="4" w:space="0" w:color="auto"/>
            </w:tcBorders>
          </w:tcPr>
          <w:p w14:paraId="76710448" w14:textId="494708D0" w:rsidR="000B71CF" w:rsidRPr="005B10E2" w:rsidRDefault="000B71CF" w:rsidP="000B71CF">
            <w:pPr>
              <w:rPr>
                <w:rFonts w:ascii="Arial" w:hAnsi="Arial" w:cs="Arial"/>
                <w:sz w:val="20"/>
                <w:szCs w:val="20"/>
              </w:rPr>
            </w:pPr>
            <w:r w:rsidRPr="005B10E2">
              <w:rPr>
                <w:rFonts w:ascii="Arial" w:hAnsi="Arial" w:cs="Arial"/>
                <w:sz w:val="20"/>
                <w:szCs w:val="20"/>
              </w:rPr>
              <w:t>Amy Gusman</w:t>
            </w:r>
          </w:p>
        </w:tc>
      </w:tr>
    </w:tbl>
    <w:p w14:paraId="17259E96" w14:textId="77777777" w:rsidR="00E7756A" w:rsidRPr="005B10E2" w:rsidRDefault="00E7756A" w:rsidP="00E7756A">
      <w:pPr>
        <w:rPr>
          <w:rFonts w:ascii="Arial" w:hAnsi="Arial" w:cs="Arial"/>
        </w:rPr>
      </w:pPr>
    </w:p>
    <w:p w14:paraId="137AE56D" w14:textId="34360334" w:rsidR="00F14389" w:rsidRPr="005B10E2" w:rsidRDefault="00F14389" w:rsidP="00F14389">
      <w:pPr>
        <w:spacing w:after="20"/>
        <w:ind w:left="994"/>
        <w:rPr>
          <w:rFonts w:ascii="Arial" w:hAnsi="Arial" w:cs="Arial"/>
        </w:rPr>
      </w:pPr>
    </w:p>
    <w:p w14:paraId="14EAAB33" w14:textId="77777777" w:rsidR="00344C81" w:rsidRPr="005B10E2" w:rsidRDefault="00344C81" w:rsidP="00F14389">
      <w:pPr>
        <w:spacing w:after="20"/>
        <w:ind w:left="994"/>
        <w:rPr>
          <w:rFonts w:ascii="Arial" w:hAnsi="Arial" w:cs="Arial"/>
        </w:rPr>
      </w:pPr>
    </w:p>
    <w:p w14:paraId="38B54AE3" w14:textId="77777777" w:rsidR="00344C81" w:rsidRPr="005B10E2" w:rsidRDefault="00344C81" w:rsidP="00F14389">
      <w:pPr>
        <w:spacing w:after="20"/>
        <w:ind w:left="994"/>
        <w:rPr>
          <w:rFonts w:ascii="Arial" w:hAnsi="Arial" w:cs="Arial"/>
        </w:rPr>
      </w:pPr>
    </w:p>
    <w:p w14:paraId="05511366" w14:textId="77777777" w:rsidR="00344C81" w:rsidRPr="005B10E2" w:rsidRDefault="00344C81" w:rsidP="00F14389">
      <w:pPr>
        <w:spacing w:after="20"/>
        <w:ind w:left="994"/>
        <w:rPr>
          <w:rFonts w:ascii="Arial" w:hAnsi="Arial" w:cs="Arial"/>
        </w:rPr>
      </w:pPr>
    </w:p>
    <w:p w14:paraId="7A6A34AD" w14:textId="2CB0F61B" w:rsidR="00B71072" w:rsidRPr="005B10E2" w:rsidRDefault="00B71072" w:rsidP="00B71072">
      <w:pPr>
        <w:numPr>
          <w:ilvl w:val="0"/>
          <w:numId w:val="1"/>
        </w:numPr>
        <w:rPr>
          <w:rFonts w:ascii="Arial" w:hAnsi="Arial" w:cs="Arial"/>
        </w:rPr>
      </w:pPr>
      <w:r w:rsidRPr="005B10E2">
        <w:rPr>
          <w:rFonts w:ascii="Arial" w:hAnsi="Arial" w:cs="Arial"/>
          <w:b/>
          <w:bCs/>
        </w:rPr>
        <w:t>Antitrust Admonition</w:t>
      </w:r>
    </w:p>
    <w:p w14:paraId="1F172C80" w14:textId="25298F38" w:rsidR="00B71072" w:rsidRPr="005B10E2" w:rsidRDefault="00B71072" w:rsidP="00B71072">
      <w:pPr>
        <w:numPr>
          <w:ilvl w:val="0"/>
          <w:numId w:val="1"/>
        </w:numPr>
        <w:rPr>
          <w:rFonts w:ascii="Arial" w:hAnsi="Arial" w:cs="Arial"/>
          <w:b/>
          <w:bCs/>
        </w:rPr>
      </w:pPr>
      <w:r w:rsidRPr="005B10E2">
        <w:rPr>
          <w:rFonts w:ascii="Arial" w:hAnsi="Arial" w:cs="Arial"/>
          <w:b/>
          <w:bCs/>
        </w:rPr>
        <w:t>Minutes</w:t>
      </w:r>
      <w:r w:rsidR="00E7756A" w:rsidRPr="005B10E2">
        <w:rPr>
          <w:rFonts w:ascii="Arial" w:hAnsi="Arial" w:cs="Arial"/>
          <w:b/>
          <w:bCs/>
        </w:rPr>
        <w:t xml:space="preserve"> Presented for </w:t>
      </w:r>
      <w:r w:rsidR="008D6502">
        <w:rPr>
          <w:rFonts w:ascii="Arial" w:hAnsi="Arial" w:cs="Arial"/>
          <w:b/>
          <w:bCs/>
        </w:rPr>
        <w:t>March</w:t>
      </w:r>
      <w:r w:rsidR="000C36B0" w:rsidRPr="005B10E2">
        <w:rPr>
          <w:rFonts w:ascii="Arial" w:hAnsi="Arial" w:cs="Arial"/>
          <w:b/>
          <w:bCs/>
        </w:rPr>
        <w:t xml:space="preserve"> </w:t>
      </w:r>
      <w:r w:rsidR="00E7756A" w:rsidRPr="005B10E2">
        <w:rPr>
          <w:rFonts w:ascii="Arial" w:hAnsi="Arial" w:cs="Arial"/>
          <w:b/>
          <w:bCs/>
        </w:rPr>
        <w:t>1</w:t>
      </w:r>
      <w:r w:rsidR="008D6502">
        <w:rPr>
          <w:rFonts w:ascii="Arial" w:hAnsi="Arial" w:cs="Arial"/>
          <w:b/>
          <w:bCs/>
        </w:rPr>
        <w:t>3</w:t>
      </w:r>
      <w:r w:rsidR="00E7756A" w:rsidRPr="005B10E2">
        <w:rPr>
          <w:rFonts w:ascii="Arial" w:hAnsi="Arial" w:cs="Arial"/>
          <w:b/>
          <w:bCs/>
        </w:rPr>
        <w:t>, 202</w:t>
      </w:r>
      <w:r w:rsidR="000C36B0" w:rsidRPr="005B10E2">
        <w:rPr>
          <w:rFonts w:ascii="Arial" w:hAnsi="Arial" w:cs="Arial"/>
          <w:b/>
          <w:bCs/>
        </w:rPr>
        <w:t>6</w:t>
      </w:r>
      <w:r w:rsidRPr="005B10E2">
        <w:rPr>
          <w:rFonts w:ascii="Arial" w:hAnsi="Arial" w:cs="Arial"/>
          <w:b/>
          <w:bCs/>
        </w:rPr>
        <w:t xml:space="preserve">: </w:t>
      </w:r>
      <w:r w:rsidRPr="005B10E2">
        <w:rPr>
          <w:rFonts w:ascii="Arial" w:hAnsi="Arial" w:cs="Arial"/>
        </w:rPr>
        <w:t>A</w:t>
      </w:r>
      <w:r w:rsidR="00E7756A" w:rsidRPr="005B10E2">
        <w:rPr>
          <w:rFonts w:ascii="Arial" w:hAnsi="Arial" w:cs="Arial"/>
        </w:rPr>
        <w:t>dded to combo ballot</w:t>
      </w:r>
    </w:p>
    <w:p w14:paraId="7A74A68D" w14:textId="0BE8C52E" w:rsidR="00B71072" w:rsidRPr="005B10E2" w:rsidRDefault="00B71072" w:rsidP="00537988">
      <w:pPr>
        <w:numPr>
          <w:ilvl w:val="0"/>
          <w:numId w:val="1"/>
        </w:numPr>
        <w:rPr>
          <w:rFonts w:ascii="Arial" w:hAnsi="Arial" w:cs="Arial"/>
        </w:rPr>
      </w:pPr>
      <w:r w:rsidRPr="005B10E2">
        <w:rPr>
          <w:rFonts w:ascii="Arial" w:hAnsi="Arial" w:cs="Arial"/>
          <w:b/>
          <w:bCs/>
        </w:rPr>
        <w:t xml:space="preserve">Standard Review of NPRRs for Credit Impacts: </w:t>
      </w:r>
      <w:r w:rsidRPr="005B10E2">
        <w:rPr>
          <w:rFonts w:ascii="Arial" w:hAnsi="Arial" w:cs="Arial"/>
        </w:rPr>
        <w:t xml:space="preserve">Reviewed </w:t>
      </w:r>
      <w:r w:rsidR="000C36B0" w:rsidRPr="005B10E2">
        <w:rPr>
          <w:rFonts w:ascii="Arial" w:hAnsi="Arial" w:cs="Arial"/>
        </w:rPr>
        <w:t>NPRRs,</w:t>
      </w:r>
      <w:r w:rsidR="004318F8" w:rsidRPr="005B10E2">
        <w:rPr>
          <w:rFonts w:ascii="Arial" w:hAnsi="Arial" w:cs="Arial"/>
        </w:rPr>
        <w:t>1</w:t>
      </w:r>
      <w:r w:rsidR="008D6502">
        <w:rPr>
          <w:rFonts w:ascii="Arial" w:hAnsi="Arial" w:cs="Arial"/>
        </w:rPr>
        <w:t xml:space="preserve">308 &amp; </w:t>
      </w:r>
      <w:r w:rsidR="000C36B0" w:rsidRPr="005B10E2">
        <w:rPr>
          <w:rFonts w:ascii="Arial" w:hAnsi="Arial" w:cs="Arial"/>
        </w:rPr>
        <w:t>130</w:t>
      </w:r>
      <w:r w:rsidR="008D6502">
        <w:rPr>
          <w:rFonts w:ascii="Arial" w:hAnsi="Arial" w:cs="Arial"/>
        </w:rPr>
        <w:t>9</w:t>
      </w:r>
      <w:r w:rsidRPr="005B10E2">
        <w:rPr>
          <w:rFonts w:ascii="Arial" w:hAnsi="Arial" w:cs="Arial"/>
        </w:rPr>
        <w:t xml:space="preserve"> and </w:t>
      </w:r>
      <w:r w:rsidR="00E7756A" w:rsidRPr="005B10E2">
        <w:rPr>
          <w:rFonts w:ascii="Arial" w:hAnsi="Arial" w:cs="Arial"/>
        </w:rPr>
        <w:t>added to combo</w:t>
      </w:r>
      <w:r w:rsidRPr="005B10E2">
        <w:rPr>
          <w:rFonts w:ascii="Arial" w:hAnsi="Arial" w:cs="Arial"/>
        </w:rPr>
        <w:t xml:space="preserve"> ballot.</w:t>
      </w:r>
      <w:r w:rsidR="002F6448" w:rsidRPr="005B10E2">
        <w:rPr>
          <w:rFonts w:ascii="Arial" w:hAnsi="Arial" w:cs="Arial"/>
        </w:rPr>
        <w:t xml:space="preserve"> </w:t>
      </w:r>
      <w:r w:rsidR="008D6502" w:rsidRPr="008D6502">
        <w:rPr>
          <w:rFonts w:ascii="Arial" w:hAnsi="Arial" w:cs="Arial"/>
          <w:b/>
          <w:bCs/>
        </w:rPr>
        <w:t>NPRR1308</w:t>
      </w:r>
      <w:r w:rsidR="000C36B0" w:rsidRPr="005B10E2">
        <w:rPr>
          <w:rFonts w:ascii="Arial" w:hAnsi="Arial" w:cs="Arial"/>
          <w:b/>
          <w:bCs/>
        </w:rPr>
        <w:t xml:space="preserve"> </w:t>
      </w:r>
      <w:r w:rsidR="000C36B0" w:rsidRPr="00FA2816">
        <w:rPr>
          <w:rFonts w:ascii="Arial" w:hAnsi="Arial" w:cs="Arial"/>
        </w:rPr>
        <w:t>do</w:t>
      </w:r>
      <w:r w:rsidR="00A87602">
        <w:rPr>
          <w:rFonts w:ascii="Arial" w:hAnsi="Arial" w:cs="Arial"/>
        </w:rPr>
        <w:t>es</w:t>
      </w:r>
      <w:r w:rsidR="002F6448" w:rsidRPr="00FA2816">
        <w:rPr>
          <w:rFonts w:ascii="Arial" w:hAnsi="Arial" w:cs="Arial"/>
        </w:rPr>
        <w:t xml:space="preserve"> not require changes</w:t>
      </w:r>
      <w:r w:rsidR="002F6448" w:rsidRPr="005B10E2">
        <w:rPr>
          <w:rFonts w:ascii="Arial" w:hAnsi="Arial" w:cs="Arial"/>
          <w:b/>
          <w:bCs/>
        </w:rPr>
        <w:t xml:space="preserve"> </w:t>
      </w:r>
      <w:r w:rsidRPr="005B10E2">
        <w:rPr>
          <w:rFonts w:ascii="Arial" w:hAnsi="Arial" w:cs="Arial"/>
        </w:rPr>
        <w:t>to credit monitoring activity or the calculation of the liability.</w:t>
      </w:r>
      <w:r w:rsidR="000C36B0" w:rsidRPr="005B10E2">
        <w:rPr>
          <w:rFonts w:ascii="Arial" w:hAnsi="Arial" w:cs="Arial"/>
        </w:rPr>
        <w:t xml:space="preserve"> Please refer to the </w:t>
      </w:r>
      <w:r w:rsidR="000C36B0" w:rsidRPr="005B10E2">
        <w:rPr>
          <w:rFonts w:ascii="Arial" w:hAnsi="Arial" w:cs="Arial"/>
          <w:i/>
          <w:iCs/>
        </w:rPr>
        <w:t>presentation: NPRRs-for-review</w:t>
      </w:r>
      <w:r w:rsidR="000C36B0" w:rsidRPr="005B10E2">
        <w:rPr>
          <w:rFonts w:ascii="Arial" w:hAnsi="Arial" w:cs="Arial"/>
        </w:rPr>
        <w:t xml:space="preserve"> on the meeting page for details.</w:t>
      </w:r>
    </w:p>
    <w:p w14:paraId="68D27AAC" w14:textId="74679E79" w:rsidR="004318F8" w:rsidRPr="005B10E2" w:rsidRDefault="004318F8" w:rsidP="00537988">
      <w:pPr>
        <w:numPr>
          <w:ilvl w:val="0"/>
          <w:numId w:val="1"/>
        </w:numPr>
        <w:rPr>
          <w:rFonts w:ascii="Arial" w:hAnsi="Arial" w:cs="Arial"/>
        </w:rPr>
      </w:pPr>
      <w:r w:rsidRPr="005B10E2">
        <w:rPr>
          <w:rFonts w:ascii="Arial" w:hAnsi="Arial" w:cs="Arial"/>
          <w:b/>
          <w:bCs/>
        </w:rPr>
        <w:t>NPRR1</w:t>
      </w:r>
      <w:r w:rsidR="008D6502">
        <w:rPr>
          <w:rFonts w:ascii="Arial" w:hAnsi="Arial" w:cs="Arial"/>
          <w:b/>
          <w:bCs/>
        </w:rPr>
        <w:t>309</w:t>
      </w:r>
      <w:r w:rsidRPr="005B10E2">
        <w:rPr>
          <w:rFonts w:ascii="Arial" w:hAnsi="Arial" w:cs="Arial"/>
        </w:rPr>
        <w:t xml:space="preserve">, </w:t>
      </w:r>
      <w:r w:rsidR="008D6502" w:rsidRPr="008D6502">
        <w:rPr>
          <w:rFonts w:ascii="Arial" w:hAnsi="Arial" w:cs="Arial"/>
          <w:b/>
          <w:bCs/>
        </w:rPr>
        <w:t>Board Priority - Dispatchable Reliability Reserve Service Ancillary Service</w:t>
      </w:r>
      <w:r w:rsidRPr="005B10E2">
        <w:rPr>
          <w:rFonts w:ascii="Arial" w:hAnsi="Arial" w:cs="Arial"/>
        </w:rPr>
        <w:t xml:space="preserve">: </w:t>
      </w:r>
      <w:r w:rsidR="008D6502" w:rsidRPr="008D6502">
        <w:rPr>
          <w:rFonts w:ascii="Arial" w:hAnsi="Arial" w:cs="Arial"/>
        </w:rPr>
        <w:t>This Nodal Protocol Revision Request (NPRR) develops Dispatchable Reliability Reserve Service (DRRS) as a new Ancillary Service</w:t>
      </w:r>
    </w:p>
    <w:p w14:paraId="101C71A7" w14:textId="40CA3322" w:rsidR="004318F8" w:rsidRPr="005B10E2" w:rsidRDefault="004318F8" w:rsidP="004318F8">
      <w:pPr>
        <w:numPr>
          <w:ilvl w:val="1"/>
          <w:numId w:val="1"/>
        </w:numPr>
        <w:rPr>
          <w:rFonts w:ascii="Arial" w:hAnsi="Arial" w:cs="Arial"/>
        </w:rPr>
      </w:pPr>
      <w:r w:rsidRPr="005B10E2">
        <w:rPr>
          <w:rFonts w:ascii="Arial" w:hAnsi="Arial" w:cs="Arial"/>
          <w:b/>
          <w:bCs/>
          <w:i/>
          <w:iCs/>
        </w:rPr>
        <w:t>CFSG Comments</w:t>
      </w:r>
      <w:r w:rsidRPr="005B10E2">
        <w:rPr>
          <w:rFonts w:ascii="Arial" w:hAnsi="Arial" w:cs="Arial"/>
          <w:i/>
          <w:iCs/>
        </w:rPr>
        <w:t>:</w:t>
      </w:r>
      <w:r w:rsidRPr="005B10E2">
        <w:rPr>
          <w:rFonts w:ascii="Arial" w:hAnsi="Arial" w:cs="Arial"/>
        </w:rPr>
        <w:t xml:space="preserve"> This NPRR </w:t>
      </w:r>
      <w:r w:rsidR="008D6502" w:rsidRPr="008D6502">
        <w:rPr>
          <w:rFonts w:ascii="Arial" w:hAnsi="Arial" w:cs="Arial"/>
        </w:rPr>
        <w:t>does not involve any changes to the methodology of calculating the TPE/EAL. However, it does require changes to Sec. 16.11.4 to include in the Unbilled Day Ahead Amounts (UDAA) and Real Time Liability Completed and Not Settled (RLCNS) components of the EAL any payments or charges arising from the introduction of Dispatchable Reliability Reserve Service Ancillary Service.  This may result in either a higher or lower TPE/EAL.</w:t>
      </w:r>
    </w:p>
    <w:p w14:paraId="658570C1" w14:textId="612E88BE" w:rsidR="00B71072" w:rsidRPr="005B10E2" w:rsidRDefault="006A2BC8" w:rsidP="00B71072">
      <w:pPr>
        <w:numPr>
          <w:ilvl w:val="0"/>
          <w:numId w:val="1"/>
        </w:numPr>
        <w:rPr>
          <w:rFonts w:ascii="Arial" w:hAnsi="Arial" w:cs="Arial"/>
        </w:rPr>
      </w:pPr>
      <w:r w:rsidRPr="005B10E2">
        <w:rPr>
          <w:rFonts w:ascii="Arial" w:hAnsi="Arial" w:cs="Arial"/>
          <w:b/>
          <w:bCs/>
        </w:rPr>
        <w:t xml:space="preserve">ERCOT Credit Updates: </w:t>
      </w:r>
      <w:r w:rsidRPr="005B10E2">
        <w:rPr>
          <w:rFonts w:ascii="Arial" w:hAnsi="Arial" w:cs="Arial"/>
        </w:rPr>
        <w:t>Please see the presentation on the meeting page for details.</w:t>
      </w:r>
    </w:p>
    <w:p w14:paraId="1282AC93" w14:textId="77777777" w:rsidR="00AB0D66" w:rsidRDefault="00AB0D66" w:rsidP="00AB0D66">
      <w:pPr>
        <w:rPr>
          <w:rFonts w:ascii="Arial" w:hAnsi="Arial" w:cs="Arial"/>
        </w:rPr>
      </w:pPr>
    </w:p>
    <w:p w14:paraId="4C7B4F28" w14:textId="77777777" w:rsidR="008D6502" w:rsidRDefault="008D6502" w:rsidP="00AB0D66">
      <w:pPr>
        <w:rPr>
          <w:rFonts w:ascii="Arial" w:hAnsi="Arial" w:cs="Arial"/>
        </w:rPr>
      </w:pPr>
    </w:p>
    <w:p w14:paraId="43447767" w14:textId="77777777" w:rsidR="008D6502" w:rsidRPr="005B10E2" w:rsidRDefault="008D6502" w:rsidP="00AB0D66">
      <w:pPr>
        <w:rPr>
          <w:rFonts w:ascii="Arial" w:hAnsi="Arial" w:cs="Arial"/>
        </w:rPr>
      </w:pPr>
    </w:p>
    <w:p w14:paraId="731451E2" w14:textId="77777777" w:rsidR="00AB0D66" w:rsidRPr="005B10E2" w:rsidRDefault="00AB0D66" w:rsidP="00AB0D66">
      <w:pPr>
        <w:rPr>
          <w:rFonts w:ascii="Arial" w:hAnsi="Arial" w:cs="Arial"/>
        </w:rPr>
      </w:pPr>
    </w:p>
    <w:p w14:paraId="380AB592" w14:textId="77777777" w:rsidR="00AB0D66" w:rsidRPr="005B10E2" w:rsidRDefault="00AB0D66" w:rsidP="00AB0D66">
      <w:pPr>
        <w:rPr>
          <w:rFonts w:ascii="Arial" w:hAnsi="Arial" w:cs="Arial"/>
        </w:rPr>
      </w:pPr>
    </w:p>
    <w:p w14:paraId="11D8B3C2" w14:textId="77777777" w:rsidR="00AB0D66" w:rsidRPr="005B10E2" w:rsidRDefault="00AB0D66" w:rsidP="00AB0D66">
      <w:pPr>
        <w:rPr>
          <w:rFonts w:ascii="Arial" w:hAnsi="Arial" w:cs="Arial"/>
        </w:rPr>
      </w:pPr>
    </w:p>
    <w:p w14:paraId="3999B64C" w14:textId="77777777" w:rsidR="00AB0D66" w:rsidRPr="005B10E2" w:rsidRDefault="00AB0D66" w:rsidP="00AB0D66">
      <w:pPr>
        <w:rPr>
          <w:rFonts w:ascii="Arial" w:hAnsi="Arial" w:cs="Arial"/>
        </w:rPr>
      </w:pPr>
    </w:p>
    <w:p w14:paraId="072B48F1" w14:textId="77777777" w:rsidR="00AB0D66" w:rsidRPr="005B10E2" w:rsidRDefault="00AB0D66" w:rsidP="00AB0D66">
      <w:pPr>
        <w:rPr>
          <w:rFonts w:ascii="Arial" w:hAnsi="Arial" w:cs="Arial"/>
        </w:rPr>
      </w:pPr>
    </w:p>
    <w:p w14:paraId="079D1719" w14:textId="77777777" w:rsidR="00AB0D66" w:rsidRPr="005B10E2" w:rsidRDefault="00AB0D66" w:rsidP="00AB0D66">
      <w:pPr>
        <w:rPr>
          <w:rFonts w:ascii="Arial" w:hAnsi="Arial" w:cs="Arial"/>
        </w:rPr>
      </w:pPr>
    </w:p>
    <w:p w14:paraId="7F902AA6" w14:textId="77777777" w:rsidR="00AB0D66" w:rsidRDefault="00AB0D66" w:rsidP="00AB0D66">
      <w:pPr>
        <w:rPr>
          <w:rFonts w:ascii="Arial" w:hAnsi="Arial" w:cs="Arial"/>
        </w:rPr>
      </w:pPr>
    </w:p>
    <w:p w14:paraId="57A12891" w14:textId="77777777" w:rsidR="005B10E2" w:rsidRDefault="005B10E2" w:rsidP="00AB0D66">
      <w:pPr>
        <w:rPr>
          <w:rFonts w:ascii="Arial" w:hAnsi="Arial" w:cs="Arial"/>
        </w:rPr>
      </w:pPr>
    </w:p>
    <w:p w14:paraId="2C4C8317" w14:textId="605340F5" w:rsidR="00B71072" w:rsidRPr="005B10E2" w:rsidRDefault="006A2BC8" w:rsidP="00B71072">
      <w:pPr>
        <w:numPr>
          <w:ilvl w:val="0"/>
          <w:numId w:val="1"/>
        </w:numPr>
        <w:rPr>
          <w:rFonts w:ascii="Arial" w:hAnsi="Arial" w:cs="Arial"/>
        </w:rPr>
      </w:pPr>
      <w:r w:rsidRPr="005B10E2">
        <w:rPr>
          <w:rFonts w:ascii="Arial" w:hAnsi="Arial" w:cs="Arial"/>
          <w:b/>
          <w:bCs/>
        </w:rPr>
        <w:lastRenderedPageBreak/>
        <w:t>New Business</w:t>
      </w:r>
      <w:r w:rsidR="00B71072" w:rsidRPr="005B10E2">
        <w:rPr>
          <w:rFonts w:ascii="Arial" w:hAnsi="Arial" w:cs="Arial"/>
          <w:b/>
          <w:bCs/>
        </w:rPr>
        <w:t xml:space="preserve">: </w:t>
      </w:r>
    </w:p>
    <w:p w14:paraId="092B01AA" w14:textId="559C3449" w:rsidR="00AB0D66" w:rsidRPr="005B10E2" w:rsidRDefault="00AB0D66" w:rsidP="00AB0D66">
      <w:pPr>
        <w:pStyle w:val="ListParagraph"/>
        <w:numPr>
          <w:ilvl w:val="1"/>
          <w:numId w:val="9"/>
        </w:numPr>
        <w:spacing w:after="60"/>
        <w:rPr>
          <w:rFonts w:ascii="Arial" w:hAnsi="Arial" w:cs="Arial"/>
        </w:rPr>
      </w:pPr>
      <w:r w:rsidRPr="005B10E2">
        <w:rPr>
          <w:rFonts w:ascii="Arial" w:hAnsi="Arial" w:cs="Arial"/>
          <w:b/>
          <w:bCs/>
        </w:rPr>
        <w:t>NPRR1208 – Creation of Invoice Report</w:t>
      </w:r>
    </w:p>
    <w:p w14:paraId="619E18D1" w14:textId="0B7B694B" w:rsidR="00AB0D66" w:rsidRPr="005B10E2" w:rsidRDefault="001765C7" w:rsidP="00FE6E21">
      <w:pPr>
        <w:pStyle w:val="ListParagraph"/>
        <w:numPr>
          <w:ilvl w:val="2"/>
          <w:numId w:val="9"/>
        </w:numPr>
        <w:spacing w:after="60"/>
        <w:rPr>
          <w:rFonts w:ascii="Arial" w:hAnsi="Arial" w:cs="Arial"/>
        </w:rPr>
      </w:pPr>
      <w:r>
        <w:rPr>
          <w:rFonts w:ascii="Arial" w:hAnsi="Arial" w:cs="Arial"/>
        </w:rPr>
        <w:t xml:space="preserve">Loretto inquired on the status of this NPRR and </w:t>
      </w:r>
      <w:r w:rsidR="00AB0D66" w:rsidRPr="005B10E2">
        <w:rPr>
          <w:rFonts w:ascii="Arial" w:hAnsi="Arial" w:cs="Arial"/>
        </w:rPr>
        <w:t>E</w:t>
      </w:r>
      <w:r w:rsidR="008137A5">
        <w:rPr>
          <w:rFonts w:ascii="Arial" w:hAnsi="Arial" w:cs="Arial"/>
        </w:rPr>
        <w:t>RCOT</w:t>
      </w:r>
      <w:r w:rsidR="00AB0D66" w:rsidRPr="005B10E2">
        <w:rPr>
          <w:rFonts w:ascii="Arial" w:hAnsi="Arial" w:cs="Arial"/>
        </w:rPr>
        <w:t xml:space="preserve"> </w:t>
      </w:r>
      <w:r>
        <w:rPr>
          <w:rFonts w:ascii="Arial" w:hAnsi="Arial" w:cs="Arial"/>
        </w:rPr>
        <w:t>updated that it is currently slotted to be implemented by mid-2027.</w:t>
      </w:r>
    </w:p>
    <w:p w14:paraId="4F904175" w14:textId="77777777" w:rsidR="00C0130C" w:rsidRPr="00C0130C" w:rsidRDefault="00C0130C" w:rsidP="00C0130C">
      <w:pPr>
        <w:spacing w:after="60"/>
        <w:ind w:left="1800"/>
        <w:rPr>
          <w:rFonts w:ascii="Arial" w:hAnsi="Arial" w:cs="Arial"/>
        </w:rPr>
      </w:pPr>
    </w:p>
    <w:p w14:paraId="3CC61104" w14:textId="3059C009" w:rsidR="00E7756A" w:rsidRPr="005B10E2" w:rsidRDefault="00E7756A" w:rsidP="00945AB6">
      <w:pPr>
        <w:numPr>
          <w:ilvl w:val="0"/>
          <w:numId w:val="1"/>
        </w:numPr>
        <w:rPr>
          <w:rFonts w:ascii="Arial" w:hAnsi="Arial" w:cs="Arial"/>
        </w:rPr>
      </w:pPr>
      <w:r w:rsidRPr="005B10E2">
        <w:rPr>
          <w:rFonts w:ascii="Arial" w:hAnsi="Arial" w:cs="Arial"/>
          <w:b/>
          <w:bCs/>
        </w:rPr>
        <w:t>Combo Ballot</w:t>
      </w:r>
      <w:r w:rsidR="001765C7">
        <w:rPr>
          <w:rFonts w:ascii="Arial" w:hAnsi="Arial" w:cs="Arial"/>
          <w:b/>
          <w:bCs/>
        </w:rPr>
        <w:t xml:space="preserve"> </w:t>
      </w:r>
      <w:r w:rsidR="000B71CF">
        <w:rPr>
          <w:rFonts w:ascii="Arial" w:hAnsi="Arial" w:cs="Arial"/>
        </w:rPr>
        <w:t>Loretto Martin</w:t>
      </w:r>
      <w:r w:rsidR="00ED0903" w:rsidRPr="005B10E2">
        <w:rPr>
          <w:rFonts w:ascii="Arial" w:hAnsi="Arial" w:cs="Arial"/>
        </w:rPr>
        <w:t xml:space="preserve"> motioned</w:t>
      </w:r>
      <w:r w:rsidR="003A4CC8" w:rsidRPr="005B10E2">
        <w:rPr>
          <w:rFonts w:ascii="Arial" w:hAnsi="Arial" w:cs="Arial"/>
        </w:rPr>
        <w:t xml:space="preserve"> to approve the combo ballot.</w:t>
      </w:r>
      <w:r w:rsidR="00ED0903" w:rsidRPr="005B10E2">
        <w:rPr>
          <w:rFonts w:ascii="Arial" w:hAnsi="Arial" w:cs="Arial"/>
        </w:rPr>
        <w:t xml:space="preserve"> </w:t>
      </w:r>
      <w:r w:rsidR="003A4CC8" w:rsidRPr="005B10E2">
        <w:rPr>
          <w:rFonts w:ascii="Arial" w:hAnsi="Arial" w:cs="Arial"/>
        </w:rPr>
        <w:t xml:space="preserve"> </w:t>
      </w:r>
      <w:r w:rsidR="00E4790C" w:rsidRPr="005B10E2">
        <w:rPr>
          <w:rFonts w:ascii="Arial" w:hAnsi="Arial" w:cs="Arial"/>
        </w:rPr>
        <w:t>Jett Price</w:t>
      </w:r>
      <w:r w:rsidR="00ED0903" w:rsidRPr="005B10E2">
        <w:rPr>
          <w:rFonts w:ascii="Arial" w:hAnsi="Arial" w:cs="Arial"/>
        </w:rPr>
        <w:t xml:space="preserve"> seconded</w:t>
      </w:r>
      <w:r w:rsidR="003A4CC8" w:rsidRPr="005B10E2">
        <w:rPr>
          <w:rFonts w:ascii="Arial" w:hAnsi="Arial" w:cs="Arial"/>
        </w:rPr>
        <w:t xml:space="preserve"> the motion</w:t>
      </w:r>
      <w:r w:rsidR="00ED0903" w:rsidRPr="005B10E2">
        <w:rPr>
          <w:rFonts w:ascii="Arial" w:hAnsi="Arial" w:cs="Arial"/>
        </w:rPr>
        <w:t xml:space="preserve">. </w:t>
      </w:r>
      <w:r w:rsidR="003A4CC8" w:rsidRPr="005B10E2">
        <w:rPr>
          <w:rFonts w:ascii="Arial" w:hAnsi="Arial" w:cs="Arial"/>
        </w:rPr>
        <w:t>The motion carried unanimously</w:t>
      </w:r>
      <w:r w:rsidR="00ED0903" w:rsidRPr="005B10E2">
        <w:rPr>
          <w:rFonts w:ascii="Arial" w:hAnsi="Arial" w:cs="Arial"/>
        </w:rPr>
        <w:t>.</w:t>
      </w:r>
      <w:r w:rsidR="00ED0903" w:rsidRPr="005B10E2">
        <w:rPr>
          <w:rFonts w:ascii="Arial" w:hAnsi="Arial" w:cs="Arial"/>
          <w:b/>
          <w:bCs/>
        </w:rPr>
        <w:t xml:space="preserve">  </w:t>
      </w:r>
      <w:r w:rsidR="00945AB6" w:rsidRPr="005B10E2">
        <w:rPr>
          <w:rFonts w:ascii="Arial" w:hAnsi="Arial" w:cs="Arial"/>
        </w:rPr>
        <w:t>Please refer to meeting page for details</w:t>
      </w:r>
      <w:r w:rsidR="007E7A03" w:rsidRPr="005B10E2">
        <w:rPr>
          <w:rFonts w:ascii="Arial" w:hAnsi="Arial" w:cs="Arial"/>
        </w:rPr>
        <w:t>.</w:t>
      </w:r>
    </w:p>
    <w:p w14:paraId="655DB703" w14:textId="588032B1" w:rsidR="004B389F" w:rsidRPr="005B10E2" w:rsidRDefault="00453A5F" w:rsidP="00945AB6">
      <w:pPr>
        <w:numPr>
          <w:ilvl w:val="0"/>
          <w:numId w:val="1"/>
        </w:numPr>
        <w:rPr>
          <w:rFonts w:ascii="Arial" w:hAnsi="Arial" w:cs="Arial"/>
        </w:rPr>
      </w:pPr>
      <w:r w:rsidRPr="005B10E2">
        <w:rPr>
          <w:rFonts w:ascii="Arial" w:hAnsi="Arial" w:cs="Arial"/>
          <w:b/>
          <w:bCs/>
        </w:rPr>
        <w:t>Adjourn</w:t>
      </w:r>
      <w:r w:rsidR="00ED0903" w:rsidRPr="005B10E2">
        <w:rPr>
          <w:rFonts w:ascii="Arial" w:hAnsi="Arial" w:cs="Arial"/>
          <w:b/>
          <w:bCs/>
        </w:rPr>
        <w:t xml:space="preserve">ed at </w:t>
      </w:r>
      <w:r w:rsidR="001765C7">
        <w:rPr>
          <w:rFonts w:ascii="Arial" w:hAnsi="Arial" w:cs="Arial"/>
          <w:b/>
          <w:bCs/>
        </w:rPr>
        <w:t>9</w:t>
      </w:r>
      <w:r w:rsidR="00ED0903" w:rsidRPr="005B10E2">
        <w:rPr>
          <w:rFonts w:ascii="Arial" w:hAnsi="Arial" w:cs="Arial"/>
          <w:b/>
          <w:bCs/>
        </w:rPr>
        <w:t>:</w:t>
      </w:r>
      <w:r w:rsidR="001765C7">
        <w:rPr>
          <w:rFonts w:ascii="Arial" w:hAnsi="Arial" w:cs="Arial"/>
          <w:b/>
          <w:bCs/>
        </w:rPr>
        <w:t>44</w:t>
      </w:r>
      <w:r w:rsidR="00ED0903" w:rsidRPr="005B10E2">
        <w:rPr>
          <w:rFonts w:ascii="Arial" w:hAnsi="Arial" w:cs="Arial"/>
          <w:b/>
          <w:bCs/>
        </w:rPr>
        <w:t xml:space="preserve"> a.m.</w:t>
      </w:r>
    </w:p>
    <w:p w14:paraId="0EBA179F" w14:textId="77777777" w:rsidR="00F92008" w:rsidRDefault="00F92008" w:rsidP="00F92008">
      <w:pPr>
        <w:rPr>
          <w:b/>
          <w:bCs/>
        </w:rPr>
      </w:pPr>
    </w:p>
    <w:sectPr w:rsidR="00F920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07A7F"/>
    <w:multiLevelType w:val="hybridMultilevel"/>
    <w:tmpl w:val="6AF83132"/>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1E40DDB"/>
    <w:multiLevelType w:val="multilevel"/>
    <w:tmpl w:val="6CBE1D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FA5325"/>
    <w:multiLevelType w:val="hybridMultilevel"/>
    <w:tmpl w:val="FAB81A5C"/>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E006C6"/>
    <w:multiLevelType w:val="hybridMultilevel"/>
    <w:tmpl w:val="1FFC6B5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D25E52"/>
    <w:multiLevelType w:val="multilevel"/>
    <w:tmpl w:val="C634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o"/>
      <w:lvlJc w:val="left"/>
      <w:pPr>
        <w:ind w:left="2160" w:hanging="360"/>
      </w:pPr>
      <w:rPr>
        <w:rFonts w:ascii="Courier New" w:hAnsi="Courier New" w:cs="Courier New"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F20182F"/>
    <w:multiLevelType w:val="hybridMultilevel"/>
    <w:tmpl w:val="FC0A9FE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5BE640A"/>
    <w:multiLevelType w:val="hybridMultilevel"/>
    <w:tmpl w:val="F856976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AF870E8"/>
    <w:multiLevelType w:val="multilevel"/>
    <w:tmpl w:val="9730AE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990"/>
        </w:tabs>
        <w:ind w:left="99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A438AE"/>
    <w:multiLevelType w:val="multilevel"/>
    <w:tmpl w:val="15CEF7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99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47800109">
    <w:abstractNumId w:val="7"/>
  </w:num>
  <w:num w:numId="2" w16cid:durableId="706297965">
    <w:abstractNumId w:val="4"/>
  </w:num>
  <w:num w:numId="3" w16cid:durableId="48648249">
    <w:abstractNumId w:val="6"/>
  </w:num>
  <w:num w:numId="4" w16cid:durableId="770393567">
    <w:abstractNumId w:val="0"/>
  </w:num>
  <w:num w:numId="5" w16cid:durableId="957106277">
    <w:abstractNumId w:val="8"/>
  </w:num>
  <w:num w:numId="6" w16cid:durableId="735786525">
    <w:abstractNumId w:val="1"/>
  </w:num>
  <w:num w:numId="7" w16cid:durableId="1094209969">
    <w:abstractNumId w:val="3"/>
  </w:num>
  <w:num w:numId="8" w16cid:durableId="510606555">
    <w:abstractNumId w:val="5"/>
  </w:num>
  <w:num w:numId="9" w16cid:durableId="2075077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072"/>
    <w:rsid w:val="000248EA"/>
    <w:rsid w:val="000340E1"/>
    <w:rsid w:val="00040804"/>
    <w:rsid w:val="000B71CF"/>
    <w:rsid w:val="000C36B0"/>
    <w:rsid w:val="000C695E"/>
    <w:rsid w:val="000D7ACC"/>
    <w:rsid w:val="00106D9E"/>
    <w:rsid w:val="00122821"/>
    <w:rsid w:val="00161BF0"/>
    <w:rsid w:val="001765C7"/>
    <w:rsid w:val="001B1FCB"/>
    <w:rsid w:val="00202116"/>
    <w:rsid w:val="00212EE6"/>
    <w:rsid w:val="002457ED"/>
    <w:rsid w:val="002745D5"/>
    <w:rsid w:val="002C56AE"/>
    <w:rsid w:val="002D2D49"/>
    <w:rsid w:val="002F6448"/>
    <w:rsid w:val="00344C81"/>
    <w:rsid w:val="003470F8"/>
    <w:rsid w:val="00363A5A"/>
    <w:rsid w:val="0036710E"/>
    <w:rsid w:val="003A4CC8"/>
    <w:rsid w:val="004318F8"/>
    <w:rsid w:val="00453A5F"/>
    <w:rsid w:val="004633C7"/>
    <w:rsid w:val="004658DA"/>
    <w:rsid w:val="004B389F"/>
    <w:rsid w:val="004B3E33"/>
    <w:rsid w:val="0050574B"/>
    <w:rsid w:val="0058602F"/>
    <w:rsid w:val="005877ED"/>
    <w:rsid w:val="005A6CE7"/>
    <w:rsid w:val="005B0C1A"/>
    <w:rsid w:val="005B10E2"/>
    <w:rsid w:val="006173CD"/>
    <w:rsid w:val="006348DE"/>
    <w:rsid w:val="00646C2D"/>
    <w:rsid w:val="006A2BC8"/>
    <w:rsid w:val="006B2D1C"/>
    <w:rsid w:val="006C4E89"/>
    <w:rsid w:val="006F39B9"/>
    <w:rsid w:val="007673AD"/>
    <w:rsid w:val="007B549B"/>
    <w:rsid w:val="007C6952"/>
    <w:rsid w:val="007E7A03"/>
    <w:rsid w:val="008137A5"/>
    <w:rsid w:val="008349FC"/>
    <w:rsid w:val="0084456E"/>
    <w:rsid w:val="008941C6"/>
    <w:rsid w:val="008A6D31"/>
    <w:rsid w:val="008D6502"/>
    <w:rsid w:val="008E1FEC"/>
    <w:rsid w:val="00916F2F"/>
    <w:rsid w:val="00945AB6"/>
    <w:rsid w:val="00962298"/>
    <w:rsid w:val="00966FA9"/>
    <w:rsid w:val="00983E4A"/>
    <w:rsid w:val="009A6A6E"/>
    <w:rsid w:val="009C34F7"/>
    <w:rsid w:val="009E7FA5"/>
    <w:rsid w:val="009F44F0"/>
    <w:rsid w:val="00A432B4"/>
    <w:rsid w:val="00A44AA4"/>
    <w:rsid w:val="00A87602"/>
    <w:rsid w:val="00AA38CA"/>
    <w:rsid w:val="00AB0D66"/>
    <w:rsid w:val="00AD61B2"/>
    <w:rsid w:val="00B71072"/>
    <w:rsid w:val="00B8199A"/>
    <w:rsid w:val="00B91F94"/>
    <w:rsid w:val="00BB283D"/>
    <w:rsid w:val="00BC76F6"/>
    <w:rsid w:val="00BD7188"/>
    <w:rsid w:val="00C0130C"/>
    <w:rsid w:val="00C65510"/>
    <w:rsid w:val="00C82C95"/>
    <w:rsid w:val="00CB3500"/>
    <w:rsid w:val="00CB65EB"/>
    <w:rsid w:val="00D1334B"/>
    <w:rsid w:val="00D2075C"/>
    <w:rsid w:val="00D91767"/>
    <w:rsid w:val="00DD5B15"/>
    <w:rsid w:val="00E17D1D"/>
    <w:rsid w:val="00E358E0"/>
    <w:rsid w:val="00E4790C"/>
    <w:rsid w:val="00E76F0D"/>
    <w:rsid w:val="00E7756A"/>
    <w:rsid w:val="00EB0129"/>
    <w:rsid w:val="00ED0903"/>
    <w:rsid w:val="00ED4D09"/>
    <w:rsid w:val="00ED68E8"/>
    <w:rsid w:val="00F14389"/>
    <w:rsid w:val="00F7403B"/>
    <w:rsid w:val="00F909AE"/>
    <w:rsid w:val="00F92008"/>
    <w:rsid w:val="00FA2816"/>
    <w:rsid w:val="00FC1088"/>
    <w:rsid w:val="00FE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64943"/>
  <w15:chartTrackingRefBased/>
  <w15:docId w15:val="{56A5A6D7-8885-47B7-8890-CA982DA67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0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0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07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107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107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107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107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107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107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07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07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07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107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107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107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107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107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1072"/>
    <w:rPr>
      <w:rFonts w:eastAsiaTheme="majorEastAsia" w:cstheme="majorBidi"/>
      <w:color w:val="272727" w:themeColor="text1" w:themeTint="D8"/>
    </w:rPr>
  </w:style>
  <w:style w:type="paragraph" w:styleId="Title">
    <w:name w:val="Title"/>
    <w:basedOn w:val="Normal"/>
    <w:next w:val="Normal"/>
    <w:link w:val="TitleChar"/>
    <w:uiPriority w:val="10"/>
    <w:qFormat/>
    <w:rsid w:val="00B710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0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07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107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1072"/>
    <w:pPr>
      <w:spacing w:before="160"/>
      <w:jc w:val="center"/>
    </w:pPr>
    <w:rPr>
      <w:i/>
      <w:iCs/>
      <w:color w:val="404040" w:themeColor="text1" w:themeTint="BF"/>
    </w:rPr>
  </w:style>
  <w:style w:type="character" w:customStyle="1" w:styleId="QuoteChar">
    <w:name w:val="Quote Char"/>
    <w:basedOn w:val="DefaultParagraphFont"/>
    <w:link w:val="Quote"/>
    <w:uiPriority w:val="29"/>
    <w:rsid w:val="00B71072"/>
    <w:rPr>
      <w:i/>
      <w:iCs/>
      <w:color w:val="404040" w:themeColor="text1" w:themeTint="BF"/>
    </w:rPr>
  </w:style>
  <w:style w:type="paragraph" w:styleId="ListParagraph">
    <w:name w:val="List Paragraph"/>
    <w:basedOn w:val="Normal"/>
    <w:uiPriority w:val="34"/>
    <w:qFormat/>
    <w:rsid w:val="00B71072"/>
    <w:pPr>
      <w:ind w:left="720"/>
      <w:contextualSpacing/>
    </w:pPr>
  </w:style>
  <w:style w:type="character" w:styleId="IntenseEmphasis">
    <w:name w:val="Intense Emphasis"/>
    <w:basedOn w:val="DefaultParagraphFont"/>
    <w:uiPriority w:val="21"/>
    <w:qFormat/>
    <w:rsid w:val="00B71072"/>
    <w:rPr>
      <w:i/>
      <w:iCs/>
      <w:color w:val="0F4761" w:themeColor="accent1" w:themeShade="BF"/>
    </w:rPr>
  </w:style>
  <w:style w:type="paragraph" w:styleId="IntenseQuote">
    <w:name w:val="Intense Quote"/>
    <w:basedOn w:val="Normal"/>
    <w:next w:val="Normal"/>
    <w:link w:val="IntenseQuoteChar"/>
    <w:uiPriority w:val="30"/>
    <w:qFormat/>
    <w:rsid w:val="00B710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072"/>
    <w:rPr>
      <w:i/>
      <w:iCs/>
      <w:color w:val="0F4761" w:themeColor="accent1" w:themeShade="BF"/>
    </w:rPr>
  </w:style>
  <w:style w:type="character" w:styleId="IntenseReference">
    <w:name w:val="Intense Reference"/>
    <w:basedOn w:val="DefaultParagraphFont"/>
    <w:uiPriority w:val="32"/>
    <w:qFormat/>
    <w:rsid w:val="00B71072"/>
    <w:rPr>
      <w:b/>
      <w:bCs/>
      <w:smallCaps/>
      <w:color w:val="0F4761" w:themeColor="accent1" w:themeShade="BF"/>
      <w:spacing w:val="5"/>
    </w:rPr>
  </w:style>
  <w:style w:type="table" w:styleId="TableGrid">
    <w:name w:val="Table Grid"/>
    <w:basedOn w:val="TableNormal"/>
    <w:uiPriority w:val="39"/>
    <w:rsid w:val="00E775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E7756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FC1088"/>
    <w:rPr>
      <w:color w:val="467886" w:themeColor="hyperlink"/>
      <w:u w:val="single"/>
    </w:rPr>
  </w:style>
  <w:style w:type="character" w:styleId="UnresolvedMention">
    <w:name w:val="Unresolved Mention"/>
    <w:basedOn w:val="DefaultParagraphFont"/>
    <w:uiPriority w:val="99"/>
    <w:semiHidden/>
    <w:unhideWhenUsed/>
    <w:rsid w:val="00FC1088"/>
    <w:rPr>
      <w:color w:val="605E5C"/>
      <w:shd w:val="clear" w:color="auto" w:fill="E1DFDD"/>
    </w:rPr>
  </w:style>
  <w:style w:type="character" w:styleId="FollowedHyperlink">
    <w:name w:val="FollowedHyperlink"/>
    <w:basedOn w:val="DefaultParagraphFont"/>
    <w:uiPriority w:val="99"/>
    <w:semiHidden/>
    <w:unhideWhenUsed/>
    <w:rsid w:val="002745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671192">
      <w:bodyDiv w:val="1"/>
      <w:marLeft w:val="0"/>
      <w:marRight w:val="0"/>
      <w:marTop w:val="0"/>
      <w:marBottom w:val="0"/>
      <w:divBdr>
        <w:top w:val="none" w:sz="0" w:space="0" w:color="auto"/>
        <w:left w:val="none" w:sz="0" w:space="0" w:color="auto"/>
        <w:bottom w:val="none" w:sz="0" w:space="0" w:color="auto"/>
        <w:right w:val="none" w:sz="0" w:space="0" w:color="auto"/>
      </w:divBdr>
    </w:div>
    <w:div w:id="787358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3</Pages>
  <Words>347</Words>
  <Characters>2011</Characters>
  <Application>Microsoft Office Word</Application>
  <DocSecurity>0</DocSecurity>
  <Lines>143</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Dommaraju, Ramlok</dc:creator>
  <cp:keywords/>
  <dc:description/>
  <cp:lastModifiedBy>Dommaraju, Ramlok</cp:lastModifiedBy>
  <cp:revision>8</cp:revision>
  <dcterms:created xsi:type="dcterms:W3CDTF">2026-04-28T14:11:00Z</dcterms:created>
  <dcterms:modified xsi:type="dcterms:W3CDTF">2026-05-06T18:40:00Z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2025-11-14T20:50:19Z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bba260cb-499d-42f2-9e91-973b509401ba</vt:lpwstr>
  </property>
  <property fmtid="{D5CDD505-2E9C-101B-9397-08002B2CF9AE}" pid="8" name="MSIP_Label_7084cbda-52b8-46fb-a7b7-cb5bd465ed85_ContentBits">
    <vt:lpwstr>0</vt:lpwstr>
  </property>
  <property fmtid="{D5CDD505-2E9C-101B-9397-08002B2CF9AE}" pid="9" name="MSIP_Label_7084cbda-52b8-46fb-a7b7-cb5bd465ed85_Tag">
    <vt:lpwstr>10, 3, 0, 1</vt:lpwstr>
  </property>
</Properties>
</file>