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53EEAB3B" w14:textId="77777777">
        <w:tc>
          <w:tcPr>
            <w:tcW w:w="1620" w:type="dxa"/>
            <w:tcBorders>
              <w:bottom w:val="single" w:sz="4" w:space="0" w:color="auto"/>
            </w:tcBorders>
            <w:shd w:val="clear" w:color="auto" w:fill="FFFFFF"/>
            <w:vAlign w:val="center"/>
          </w:tcPr>
          <w:p w14:paraId="6E5D29FA"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07203C1B" w14:textId="588DDB2D" w:rsidR="00152993" w:rsidRDefault="00972655">
            <w:pPr>
              <w:pStyle w:val="Header"/>
            </w:pPr>
            <w:hyperlink r:id="rId11" w:history="1">
              <w:r w:rsidRPr="004814EB">
                <w:rPr>
                  <w:rStyle w:val="Hyperlink"/>
                </w:rPr>
                <w:t>1325</w:t>
              </w:r>
            </w:hyperlink>
          </w:p>
        </w:tc>
        <w:tc>
          <w:tcPr>
            <w:tcW w:w="900" w:type="dxa"/>
            <w:tcBorders>
              <w:bottom w:val="single" w:sz="4" w:space="0" w:color="auto"/>
            </w:tcBorders>
            <w:shd w:val="clear" w:color="auto" w:fill="FFFFFF"/>
            <w:vAlign w:val="center"/>
          </w:tcPr>
          <w:p w14:paraId="7AAE9B04" w14:textId="77777777" w:rsidR="00152993" w:rsidRDefault="00EE6681">
            <w:pPr>
              <w:pStyle w:val="Header"/>
            </w:pPr>
            <w:r>
              <w:t>N</w:t>
            </w:r>
            <w:r w:rsidR="00152993">
              <w:t>PRR Title</w:t>
            </w:r>
          </w:p>
        </w:tc>
        <w:tc>
          <w:tcPr>
            <w:tcW w:w="6660" w:type="dxa"/>
            <w:tcBorders>
              <w:bottom w:val="single" w:sz="4" w:space="0" w:color="auto"/>
            </w:tcBorders>
            <w:vAlign w:val="center"/>
          </w:tcPr>
          <w:p w14:paraId="177DE609" w14:textId="77777777" w:rsidR="00152993" w:rsidRDefault="009B4AE7">
            <w:pPr>
              <w:pStyle w:val="Header"/>
            </w:pPr>
            <w:r>
              <w:t xml:space="preserve">Related to PGRR145, </w:t>
            </w:r>
            <w:r w:rsidRPr="000051C6">
              <w:t>Batch Zero</w:t>
            </w:r>
            <w:r>
              <w:t xml:space="preserve"> Process for Large Load Interconnections</w:t>
            </w:r>
          </w:p>
        </w:tc>
      </w:tr>
      <w:tr w:rsidR="00152993" w14:paraId="37BD65F1" w14:textId="77777777">
        <w:trPr>
          <w:trHeight w:val="413"/>
        </w:trPr>
        <w:tc>
          <w:tcPr>
            <w:tcW w:w="2880" w:type="dxa"/>
            <w:gridSpan w:val="2"/>
            <w:tcBorders>
              <w:top w:val="nil"/>
              <w:left w:val="nil"/>
              <w:bottom w:val="single" w:sz="4" w:space="0" w:color="auto"/>
              <w:right w:val="nil"/>
            </w:tcBorders>
            <w:vAlign w:val="center"/>
          </w:tcPr>
          <w:p w14:paraId="062BC69C"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586F0FC9" w14:textId="77777777" w:rsidR="00152993" w:rsidRDefault="00152993">
            <w:pPr>
              <w:pStyle w:val="NormalArial"/>
            </w:pPr>
          </w:p>
        </w:tc>
      </w:tr>
      <w:tr w:rsidR="00152993" w14:paraId="1AEB7708"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7FC92CF"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F98FB3F" w14:textId="30CE484E" w:rsidR="00152993" w:rsidRDefault="004F47DA">
            <w:pPr>
              <w:pStyle w:val="NormalArial"/>
            </w:pPr>
            <w:r>
              <w:t>May</w:t>
            </w:r>
            <w:r w:rsidR="00E22DD6">
              <w:t xml:space="preserve"> 2</w:t>
            </w:r>
            <w:r w:rsidR="00D550C1">
              <w:t>, 2026</w:t>
            </w:r>
          </w:p>
        </w:tc>
      </w:tr>
      <w:tr w:rsidR="00152993" w14:paraId="6972A4EE" w14:textId="77777777">
        <w:trPr>
          <w:trHeight w:val="467"/>
        </w:trPr>
        <w:tc>
          <w:tcPr>
            <w:tcW w:w="2880" w:type="dxa"/>
            <w:gridSpan w:val="2"/>
            <w:tcBorders>
              <w:top w:val="single" w:sz="4" w:space="0" w:color="auto"/>
              <w:left w:val="nil"/>
              <w:bottom w:val="nil"/>
              <w:right w:val="nil"/>
            </w:tcBorders>
            <w:shd w:val="clear" w:color="auto" w:fill="FFFFFF"/>
            <w:vAlign w:val="center"/>
          </w:tcPr>
          <w:p w14:paraId="56422AE6" w14:textId="77777777" w:rsidR="00152993" w:rsidRDefault="00152993">
            <w:pPr>
              <w:pStyle w:val="NormalArial"/>
            </w:pPr>
          </w:p>
        </w:tc>
        <w:tc>
          <w:tcPr>
            <w:tcW w:w="7560" w:type="dxa"/>
            <w:gridSpan w:val="2"/>
            <w:tcBorders>
              <w:top w:val="nil"/>
              <w:left w:val="nil"/>
              <w:bottom w:val="nil"/>
              <w:right w:val="nil"/>
            </w:tcBorders>
            <w:vAlign w:val="center"/>
          </w:tcPr>
          <w:p w14:paraId="43748DD9" w14:textId="77777777" w:rsidR="00152993" w:rsidRDefault="00152993">
            <w:pPr>
              <w:pStyle w:val="NormalArial"/>
            </w:pPr>
          </w:p>
        </w:tc>
      </w:tr>
      <w:tr w:rsidR="00152993" w14:paraId="7ECAD591" w14:textId="77777777">
        <w:trPr>
          <w:trHeight w:val="440"/>
        </w:trPr>
        <w:tc>
          <w:tcPr>
            <w:tcW w:w="10440" w:type="dxa"/>
            <w:gridSpan w:val="4"/>
            <w:tcBorders>
              <w:top w:val="single" w:sz="4" w:space="0" w:color="auto"/>
            </w:tcBorders>
            <w:shd w:val="clear" w:color="auto" w:fill="FFFFFF"/>
            <w:vAlign w:val="center"/>
          </w:tcPr>
          <w:p w14:paraId="6E2E3C43" w14:textId="77777777" w:rsidR="00152993" w:rsidRDefault="00152993">
            <w:pPr>
              <w:pStyle w:val="Header"/>
              <w:jc w:val="center"/>
            </w:pPr>
            <w:r>
              <w:t>Submitter’s Information</w:t>
            </w:r>
          </w:p>
        </w:tc>
      </w:tr>
      <w:tr w:rsidR="00152993" w14:paraId="5200A555" w14:textId="77777777">
        <w:trPr>
          <w:trHeight w:val="350"/>
        </w:trPr>
        <w:tc>
          <w:tcPr>
            <w:tcW w:w="2880" w:type="dxa"/>
            <w:gridSpan w:val="2"/>
            <w:shd w:val="clear" w:color="auto" w:fill="FFFFFF"/>
            <w:vAlign w:val="center"/>
          </w:tcPr>
          <w:p w14:paraId="46700600" w14:textId="77777777" w:rsidR="00152993" w:rsidRPr="00EC55B3" w:rsidRDefault="00152993" w:rsidP="00EC55B3">
            <w:pPr>
              <w:pStyle w:val="Header"/>
            </w:pPr>
            <w:r w:rsidRPr="00EC55B3">
              <w:t>Name</w:t>
            </w:r>
          </w:p>
        </w:tc>
        <w:tc>
          <w:tcPr>
            <w:tcW w:w="7560" w:type="dxa"/>
            <w:gridSpan w:val="2"/>
            <w:vAlign w:val="center"/>
          </w:tcPr>
          <w:p w14:paraId="52A2FE3F" w14:textId="753E6BE5" w:rsidR="00152993" w:rsidRDefault="00D550C1">
            <w:pPr>
              <w:pStyle w:val="NormalArial"/>
            </w:pPr>
            <w:r>
              <w:t>Agee Springer</w:t>
            </w:r>
          </w:p>
        </w:tc>
      </w:tr>
      <w:tr w:rsidR="00152993" w14:paraId="6D8986FE" w14:textId="77777777">
        <w:trPr>
          <w:trHeight w:val="350"/>
        </w:trPr>
        <w:tc>
          <w:tcPr>
            <w:tcW w:w="2880" w:type="dxa"/>
            <w:gridSpan w:val="2"/>
            <w:shd w:val="clear" w:color="auto" w:fill="FFFFFF"/>
            <w:vAlign w:val="center"/>
          </w:tcPr>
          <w:p w14:paraId="7DD37DAD" w14:textId="77777777" w:rsidR="00152993" w:rsidRPr="00EC55B3" w:rsidRDefault="00152993" w:rsidP="00EC55B3">
            <w:pPr>
              <w:pStyle w:val="Header"/>
            </w:pPr>
            <w:r w:rsidRPr="00EC55B3">
              <w:t>E-mail Address</w:t>
            </w:r>
          </w:p>
        </w:tc>
        <w:tc>
          <w:tcPr>
            <w:tcW w:w="7560" w:type="dxa"/>
            <w:gridSpan w:val="2"/>
            <w:vAlign w:val="center"/>
          </w:tcPr>
          <w:p w14:paraId="358940D9" w14:textId="223480EC" w:rsidR="00152993" w:rsidRDefault="00076D0E">
            <w:pPr>
              <w:pStyle w:val="NormalArial"/>
            </w:pPr>
            <w:hyperlink r:id="rId12" w:history="1">
              <w:r w:rsidRPr="00370CB0">
                <w:rPr>
                  <w:rStyle w:val="Hyperlink"/>
                </w:rPr>
                <w:t>agee.springer@ercot.com</w:t>
              </w:r>
            </w:hyperlink>
          </w:p>
        </w:tc>
      </w:tr>
      <w:tr w:rsidR="00152993" w14:paraId="436A74A0" w14:textId="77777777">
        <w:trPr>
          <w:trHeight w:val="350"/>
        </w:trPr>
        <w:tc>
          <w:tcPr>
            <w:tcW w:w="2880" w:type="dxa"/>
            <w:gridSpan w:val="2"/>
            <w:shd w:val="clear" w:color="auto" w:fill="FFFFFF"/>
            <w:vAlign w:val="center"/>
          </w:tcPr>
          <w:p w14:paraId="500CA706" w14:textId="77777777" w:rsidR="00152993" w:rsidRPr="00EC55B3" w:rsidRDefault="00152993" w:rsidP="00EC55B3">
            <w:pPr>
              <w:pStyle w:val="Header"/>
            </w:pPr>
            <w:r w:rsidRPr="00EC55B3">
              <w:t>Company</w:t>
            </w:r>
          </w:p>
        </w:tc>
        <w:tc>
          <w:tcPr>
            <w:tcW w:w="7560" w:type="dxa"/>
            <w:gridSpan w:val="2"/>
            <w:vAlign w:val="center"/>
          </w:tcPr>
          <w:p w14:paraId="107068A0" w14:textId="227DEE6E" w:rsidR="00152993" w:rsidRDefault="00076D0E">
            <w:pPr>
              <w:pStyle w:val="NormalArial"/>
            </w:pPr>
            <w:r>
              <w:t>ERCOT</w:t>
            </w:r>
          </w:p>
        </w:tc>
      </w:tr>
      <w:tr w:rsidR="00152993" w14:paraId="4E2FC4F9" w14:textId="77777777">
        <w:trPr>
          <w:trHeight w:val="350"/>
        </w:trPr>
        <w:tc>
          <w:tcPr>
            <w:tcW w:w="2880" w:type="dxa"/>
            <w:gridSpan w:val="2"/>
            <w:tcBorders>
              <w:bottom w:val="single" w:sz="4" w:space="0" w:color="auto"/>
            </w:tcBorders>
            <w:shd w:val="clear" w:color="auto" w:fill="FFFFFF"/>
            <w:vAlign w:val="center"/>
          </w:tcPr>
          <w:p w14:paraId="6609084C"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03903437" w14:textId="2CFC4663" w:rsidR="00152993" w:rsidRDefault="00076D0E">
            <w:pPr>
              <w:pStyle w:val="NormalArial"/>
            </w:pPr>
            <w:r>
              <w:t>512-248-4508</w:t>
            </w:r>
          </w:p>
        </w:tc>
      </w:tr>
      <w:tr w:rsidR="00152993" w14:paraId="51B9E247" w14:textId="77777777">
        <w:trPr>
          <w:trHeight w:val="350"/>
        </w:trPr>
        <w:tc>
          <w:tcPr>
            <w:tcW w:w="2880" w:type="dxa"/>
            <w:gridSpan w:val="2"/>
            <w:shd w:val="clear" w:color="auto" w:fill="FFFFFF"/>
            <w:vAlign w:val="center"/>
          </w:tcPr>
          <w:p w14:paraId="19A457A1"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50C286CA" w14:textId="77777777" w:rsidR="00152993" w:rsidRDefault="00152993">
            <w:pPr>
              <w:pStyle w:val="NormalArial"/>
            </w:pPr>
          </w:p>
        </w:tc>
      </w:tr>
      <w:tr w:rsidR="00075A94" w14:paraId="07E1CEB2" w14:textId="77777777">
        <w:trPr>
          <w:trHeight w:val="350"/>
        </w:trPr>
        <w:tc>
          <w:tcPr>
            <w:tcW w:w="2880" w:type="dxa"/>
            <w:gridSpan w:val="2"/>
            <w:tcBorders>
              <w:bottom w:val="single" w:sz="4" w:space="0" w:color="auto"/>
            </w:tcBorders>
            <w:shd w:val="clear" w:color="auto" w:fill="FFFFFF"/>
            <w:vAlign w:val="center"/>
          </w:tcPr>
          <w:p w14:paraId="632A9109"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730AFEE7" w14:textId="6723E578" w:rsidR="00075A94" w:rsidRDefault="00076D0E">
            <w:pPr>
              <w:pStyle w:val="NormalArial"/>
            </w:pPr>
            <w:r>
              <w:t>Not applicable</w:t>
            </w:r>
          </w:p>
        </w:tc>
      </w:tr>
    </w:tbl>
    <w:p w14:paraId="67151F5A"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C7210" w14:paraId="4FB5A25D" w14:textId="77777777">
        <w:trPr>
          <w:trHeight w:val="350"/>
        </w:trPr>
        <w:tc>
          <w:tcPr>
            <w:tcW w:w="10440" w:type="dxa"/>
            <w:tcBorders>
              <w:bottom w:val="single" w:sz="4" w:space="0" w:color="auto"/>
            </w:tcBorders>
            <w:shd w:val="clear" w:color="auto" w:fill="FFFFFF"/>
            <w:vAlign w:val="center"/>
          </w:tcPr>
          <w:p w14:paraId="74893B52" w14:textId="47717420" w:rsidR="00DC7210" w:rsidRDefault="00DC7210">
            <w:pPr>
              <w:pStyle w:val="Header"/>
              <w:jc w:val="center"/>
            </w:pPr>
            <w:r>
              <w:t>Comments</w:t>
            </w:r>
          </w:p>
        </w:tc>
      </w:tr>
    </w:tbl>
    <w:p w14:paraId="3F39A28C" w14:textId="739ED49C" w:rsidR="00AD6247" w:rsidRDefault="00F30B10" w:rsidP="003B16C7">
      <w:pPr>
        <w:pStyle w:val="NormalArial"/>
        <w:spacing w:before="120" w:after="120"/>
      </w:pPr>
      <w:r w:rsidRPr="008A1D82">
        <w:t xml:space="preserve">ERCOT submits these comments to </w:t>
      </w:r>
      <w:r>
        <w:t>Nodal Protocol</w:t>
      </w:r>
      <w:r w:rsidRPr="008A1D82">
        <w:t xml:space="preserve"> Revision Request (</w:t>
      </w:r>
      <w:r>
        <w:t>NPRR</w:t>
      </w:r>
      <w:r w:rsidRPr="008A1D82">
        <w:t xml:space="preserve">) </w:t>
      </w:r>
      <w:r>
        <w:t>1325</w:t>
      </w:r>
      <w:r w:rsidRPr="008A1D82">
        <w:t xml:space="preserve"> on top of the ERCOT </w:t>
      </w:r>
      <w:r>
        <w:t>May 1</w:t>
      </w:r>
      <w:r w:rsidRPr="008A1D82">
        <w:t>, 2026, comments.</w:t>
      </w:r>
      <w:r w:rsidR="00A4205D">
        <w:t xml:space="preserve"> </w:t>
      </w:r>
      <w:r w:rsidRPr="008A1D82">
        <w:t xml:space="preserve"> The proposed revisions introduce the </w:t>
      </w:r>
      <w:r>
        <w:t>Withdrawal-Limited Private Use Network (WLPUN)</w:t>
      </w:r>
      <w:r w:rsidRPr="008A1D82">
        <w:t xml:space="preserve"> concept,</w:t>
      </w:r>
      <w:r>
        <w:t xml:space="preserve"> colloquially know</w:t>
      </w:r>
      <w:r w:rsidR="00DF7BF3">
        <w:t>n</w:t>
      </w:r>
      <w:r>
        <w:t xml:space="preserve"> as “Bring Your Own Generation” or “New Co-Located Generation and Large Load,”</w:t>
      </w:r>
      <w:r w:rsidRPr="008A1D82">
        <w:t xml:space="preserve"> which was shared with stakeholders during multiple Batch Study workshops</w:t>
      </w:r>
      <w:r>
        <w:t xml:space="preserve"> and stakeholder meetings.</w:t>
      </w:r>
      <w:r w:rsidR="00DF156B">
        <w:t xml:space="preserve">  These WLPUN-related changes are designed to be modular, allowing the WLPUN revisions to move forward with the Planning Guide Revision Request (PGRR) 145, </w:t>
      </w:r>
      <w:r w:rsidR="00DF156B" w:rsidRPr="00845721">
        <w:t>Batch Zero Process for Large Load Interconnections</w:t>
      </w:r>
      <w:r w:rsidR="00DF156B">
        <w:t xml:space="preserve">, </w:t>
      </w:r>
      <w:r w:rsidR="00AD6247">
        <w:t xml:space="preserve">and this </w:t>
      </w:r>
      <w:r w:rsidR="009D20C5">
        <w:t>related</w:t>
      </w:r>
      <w:r w:rsidR="00AD6247">
        <w:t xml:space="preserve"> NPRR1325, </w:t>
      </w:r>
      <w:r w:rsidR="00DF156B">
        <w:t>revisions without interfering with the core Batch Zero Process revisions.</w:t>
      </w:r>
    </w:p>
    <w:p w14:paraId="398C760A" w14:textId="1C4C6D59" w:rsidR="00E87828" w:rsidRDefault="00E87828" w:rsidP="00E87828">
      <w:pPr>
        <w:pStyle w:val="NormalArial"/>
        <w:spacing w:before="120" w:after="120"/>
      </w:pPr>
      <w:r>
        <w:t xml:space="preserve">These revisions establish a new facility type, the WLPUN, and integrate it into the Batch Zero Process. </w:t>
      </w:r>
      <w:r w:rsidR="00245ADA">
        <w:t xml:space="preserve"> </w:t>
      </w:r>
      <w:r>
        <w:t xml:space="preserve">A WLPUN is a Private Use Network that contains both generation and at least one Large Load, with a fixed MW Withdrawal limit determined through the Batch Zero Interconnection Study. </w:t>
      </w:r>
      <w:r w:rsidR="00245ADA">
        <w:t xml:space="preserve"> </w:t>
      </w:r>
      <w:r>
        <w:t xml:space="preserve">The MW Withdrawal limit represents the maximum net withdrawal from the ERCOT System at the Point of Interconnection </w:t>
      </w:r>
      <w:r w:rsidR="00E22DD6">
        <w:t xml:space="preserve">(POI) </w:t>
      </w:r>
      <w:r>
        <w:t xml:space="preserve">and is derived from a transmission reliability analysis that assumes zero output from the co-located generation. </w:t>
      </w:r>
      <w:r w:rsidR="00245ADA">
        <w:t xml:space="preserve"> </w:t>
      </w:r>
      <w:r>
        <w:t>The allocated peak Demand for a WLPUN may exceed the MW Withdrawal limit to reflect the combined capability of grid supply and co-located generation.</w:t>
      </w:r>
    </w:p>
    <w:p w14:paraId="5C99294F" w14:textId="3554162C" w:rsidR="00E87828" w:rsidRDefault="00E87828" w:rsidP="00E87828">
      <w:pPr>
        <w:pStyle w:val="NormalArial"/>
        <w:spacing w:before="120" w:after="120"/>
      </w:pPr>
      <w:r>
        <w:t xml:space="preserve">The revisions require that the MW Withdrawal limit be recorded in Resource Registration data and reflected in the Network Operations Model before the Large Load achieves Initial Energization. </w:t>
      </w:r>
      <w:r w:rsidR="00245ADA">
        <w:t xml:space="preserve"> </w:t>
      </w:r>
      <w:r>
        <w:t>A new form establishes the election process for WLPUN status, requiring notarized attestation from both the Interconnecting Large Load Entity</w:t>
      </w:r>
      <w:r w:rsidR="00E22DD6">
        <w:t xml:space="preserve"> (ILLE)</w:t>
      </w:r>
      <w:r>
        <w:t xml:space="preserve"> and Customer for the </w:t>
      </w:r>
      <w:r w:rsidR="00E22DD6">
        <w:t>L</w:t>
      </w:r>
      <w:r>
        <w:t xml:space="preserve">arge </w:t>
      </w:r>
      <w:r w:rsidR="00E22DD6">
        <w:t>L</w:t>
      </w:r>
      <w:r>
        <w:t>oad and any other load and the Interconnecting Entity or Resource Entity representing the co-located generation.</w:t>
      </w:r>
    </w:p>
    <w:p w14:paraId="7E7D68C8" w14:textId="5AF3EB4C" w:rsidR="00E87828" w:rsidRDefault="00E87828" w:rsidP="00E87828">
      <w:pPr>
        <w:pStyle w:val="NormalArial"/>
        <w:spacing w:before="120" w:after="120"/>
      </w:pPr>
      <w:r>
        <w:t xml:space="preserve">The Planning Guide revisions specify the treatment of WLPUNs in the Batch Zero Interconnection Study, the Batch Zero Refinement Study, and the commitment, </w:t>
      </w:r>
      <w:r>
        <w:lastRenderedPageBreak/>
        <w:t xml:space="preserve">modeling, and energization processes. </w:t>
      </w:r>
      <w:r w:rsidR="00245ADA">
        <w:t xml:space="preserve"> </w:t>
      </w:r>
      <w:r>
        <w:t>These include WLPUN-specific study methodology, minimum load allocation treatment, and a phased energization framework that limits the Large Load to the MW Withdrawal limit until the co-located generation is operational and all prerequisites are satisfied.</w:t>
      </w:r>
    </w:p>
    <w:p w14:paraId="20444547" w14:textId="3814F878" w:rsidR="00E87828" w:rsidRDefault="00CF42A8" w:rsidP="00E87828">
      <w:pPr>
        <w:pStyle w:val="NormalArial"/>
        <w:spacing w:before="120" w:after="120"/>
      </w:pPr>
      <w:r>
        <w:t>ERCOT also notes that</w:t>
      </w:r>
      <w:r w:rsidR="00E87828">
        <w:t>, g</w:t>
      </w:r>
      <w:r w:rsidR="00E87828" w:rsidRPr="008C26FD">
        <w:t xml:space="preserve">iven the anticipated increase in the number of PUNs and the MW of PUN capacity that would be expected to follow from the adoption of </w:t>
      </w:r>
      <w:r w:rsidR="00E87828">
        <w:t>this WLPUN</w:t>
      </w:r>
      <w:r w:rsidR="00E87828" w:rsidRPr="008C26FD">
        <w:t xml:space="preserve"> construct, it is important to ensure that ERCOT </w:t>
      </w:r>
      <w:proofErr w:type="gramStart"/>
      <w:r w:rsidR="00E87828" w:rsidRPr="008C26FD">
        <w:t>has the ability to</w:t>
      </w:r>
      <w:proofErr w:type="gramEnd"/>
      <w:r w:rsidR="00E87828" w:rsidRPr="008C26FD">
        <w:t xml:space="preserve"> commit any </w:t>
      </w:r>
      <w:r w:rsidR="00E22DD6">
        <w:t>O</w:t>
      </w:r>
      <w:r w:rsidR="00E87828" w:rsidRPr="008C26FD">
        <w:t>ff</w:t>
      </w:r>
      <w:r w:rsidR="00E22DD6">
        <w:t>-L</w:t>
      </w:r>
      <w:r w:rsidR="00E87828" w:rsidRPr="008C26FD">
        <w:t xml:space="preserve">ine but available PUN Generation Resource when that is needed for reliability.  Under existing rules, </w:t>
      </w:r>
      <w:r w:rsidR="00E22DD6">
        <w:t>Qualified Scheduling Entities (</w:t>
      </w:r>
      <w:r w:rsidR="00E87828" w:rsidRPr="008C26FD">
        <w:t>QSEs</w:t>
      </w:r>
      <w:r w:rsidR="00E22DD6">
        <w:t>)</w:t>
      </w:r>
      <w:r w:rsidR="00E87828" w:rsidRPr="008C26FD">
        <w:t xml:space="preserve"> representing Generation Resources in PUN configurations often submit </w:t>
      </w:r>
      <w:r w:rsidR="00E22DD6">
        <w:t>Current Operating Plan (</w:t>
      </w:r>
      <w:r w:rsidR="00E87828" w:rsidRPr="008C26FD">
        <w:t>COP</w:t>
      </w:r>
      <w:r w:rsidR="00E22DD6">
        <w:t>) High Sustained Limit (</w:t>
      </w:r>
      <w:r w:rsidR="00E87828" w:rsidRPr="008C26FD">
        <w:t>HSL</w:t>
      </w:r>
      <w:r w:rsidR="00E22DD6">
        <w:t>)</w:t>
      </w:r>
      <w:r w:rsidR="00E87828" w:rsidRPr="008C26FD">
        <w:t xml:space="preserve"> values of 0 MW for the PUN Generation Resource to reflect that no generation beyond the amount of MW needed to serve the PUN load is expected to be available to serve the grid in the relevant future hour.  However, in cases where the Generation Resource is expected to be </w:t>
      </w:r>
      <w:r w:rsidR="00E22DD6">
        <w:t>O</w:t>
      </w:r>
      <w:r w:rsidR="00E87828" w:rsidRPr="008C26FD">
        <w:t>ff</w:t>
      </w:r>
      <w:r w:rsidR="00E22DD6">
        <w:t>-L</w:t>
      </w:r>
      <w:r w:rsidR="00E87828" w:rsidRPr="008C26FD">
        <w:t xml:space="preserve">ine, bringing the unit </w:t>
      </w:r>
      <w:r w:rsidR="00E22DD6">
        <w:t>O</w:t>
      </w:r>
      <w:r w:rsidR="00E87828" w:rsidRPr="008C26FD">
        <w:t>n</w:t>
      </w:r>
      <w:r w:rsidR="00E22DD6">
        <w:t>-L</w:t>
      </w:r>
      <w:r w:rsidR="00E87828" w:rsidRPr="008C26FD">
        <w:t>ine could still offset the PUN's net load to the grid, even if there is no net export to the grid.  To ensure that ERCOT has the tools needed to commit PUN Generation Resources for reliability, ERCOT intends to propose a</w:t>
      </w:r>
      <w:r w:rsidR="00E87828">
        <w:t xml:space="preserve"> future</w:t>
      </w:r>
      <w:r w:rsidR="00E87828" w:rsidRPr="008C26FD">
        <w:t xml:space="preserve"> NPRR that will require each PUN Generation Resource's COP and Real-Time telemetry to reflect not only the net MW available to the grid, but also the </w:t>
      </w:r>
      <w:r w:rsidR="00E87828" w:rsidRPr="008C26FD">
        <w:rPr>
          <w:u w:val="single"/>
        </w:rPr>
        <w:t>gross</w:t>
      </w:r>
      <w:r w:rsidR="00E87828" w:rsidRPr="008C26FD">
        <w:t xml:space="preserve"> generation and load MW values.  </w:t>
      </w:r>
      <w:r w:rsidR="00E87828" w:rsidRPr="00C558A0">
        <w:t xml:space="preserve">Implementation of this construct would also require corresponding updates to ERCOT’s </w:t>
      </w:r>
      <w:r w:rsidR="00E22DD6">
        <w:t>L</w:t>
      </w:r>
      <w:r w:rsidR="00E87828" w:rsidRPr="00C558A0">
        <w:t>oad forecasting approach and how load distribution factors are established, so that the PUN site load is appropriately represented in RUC.</w:t>
      </w:r>
      <w:r w:rsidR="00E87828">
        <w:t xml:space="preserve">  </w:t>
      </w:r>
      <w:r w:rsidR="00E87828" w:rsidRPr="008C26FD">
        <w:t xml:space="preserve">ERCOT provides notice of this intended change </w:t>
      </w:r>
      <w:proofErr w:type="gramStart"/>
      <w:r w:rsidR="00E87828" w:rsidRPr="008C26FD">
        <w:t>at this time</w:t>
      </w:r>
      <w:proofErr w:type="gramEnd"/>
      <w:r w:rsidR="00E87828" w:rsidRPr="008C26FD">
        <w:t xml:space="preserve"> to allow developers of generation under a WLPUN construct to factor in the possibility of RUC in their generation development decisions.</w:t>
      </w:r>
      <w:r w:rsidR="00F23E51">
        <w:t xml:space="preserve">  ERCOT is also actively evaluating the need for other revisions to the PUN framework that may be necessary given </w:t>
      </w:r>
      <w:r w:rsidR="00595677">
        <w:t xml:space="preserve">the </w:t>
      </w:r>
      <w:r w:rsidR="00002C07">
        <w:t xml:space="preserve">anticipated </w:t>
      </w:r>
      <w:r w:rsidR="00774D9B">
        <w:t>increase in the number</w:t>
      </w:r>
      <w:r w:rsidR="001273B1">
        <w:t xml:space="preserve"> of</w:t>
      </w:r>
      <w:r w:rsidR="00002C07">
        <w:t xml:space="preserve"> PU</w:t>
      </w:r>
      <w:r w:rsidR="000B4850">
        <w:t>Ns</w:t>
      </w:r>
      <w:r w:rsidR="001273B1">
        <w:t xml:space="preserve"> in the ERCOT Region</w:t>
      </w:r>
      <w:r w:rsidR="000B4850">
        <w:t>.</w:t>
      </w:r>
    </w:p>
    <w:p w14:paraId="4875A70D" w14:textId="40DCDB3C" w:rsidR="00FB014E" w:rsidRDefault="0059024E" w:rsidP="003B16C7">
      <w:pPr>
        <w:pStyle w:val="NormalArial"/>
        <w:spacing w:before="120" w:after="120"/>
      </w:pPr>
      <w:r>
        <w:t>The</w:t>
      </w:r>
      <w:r w:rsidR="00601886">
        <w:t xml:space="preserve">se comments introduce the following </w:t>
      </w:r>
      <w:r w:rsidR="005C49B9">
        <w:t>revisions</w:t>
      </w:r>
      <w:r w:rsidR="00601886">
        <w:t xml:space="preserve"> to this NPRR</w:t>
      </w:r>
      <w:r w:rsidR="00FB014E">
        <w:t>:</w:t>
      </w:r>
    </w:p>
    <w:p w14:paraId="14AF308C" w14:textId="2216DB27" w:rsidR="00DB4215" w:rsidRDefault="003B31C8" w:rsidP="000E3105">
      <w:pPr>
        <w:pStyle w:val="NormalArial"/>
        <w:numPr>
          <w:ilvl w:val="0"/>
          <w:numId w:val="18"/>
        </w:numPr>
        <w:spacing w:before="120" w:after="120"/>
      </w:pPr>
      <w:r>
        <w:t>N</w:t>
      </w:r>
      <w:r w:rsidR="0029772E">
        <w:t>ew defined term, Withdrawal</w:t>
      </w:r>
      <w:r w:rsidR="001862EC">
        <w:t>-</w:t>
      </w:r>
      <w:r w:rsidR="0029772E">
        <w:t>Limited</w:t>
      </w:r>
      <w:r w:rsidR="001862EC">
        <w:t xml:space="preserve"> </w:t>
      </w:r>
      <w:r w:rsidR="0029772E">
        <w:t>Private Use Network</w:t>
      </w:r>
      <w:r w:rsidR="00E22DD6">
        <w:t xml:space="preserve"> (WLPUN)</w:t>
      </w:r>
      <w:r>
        <w:t xml:space="preserve"> within Section 2.1</w:t>
      </w:r>
      <w:r w:rsidR="0029772E">
        <w:t>;</w:t>
      </w:r>
    </w:p>
    <w:p w14:paraId="75DB2374" w14:textId="4CF464D0" w:rsidR="00197EFF" w:rsidRDefault="003B31C8" w:rsidP="0028723F">
      <w:pPr>
        <w:pStyle w:val="NormalArial"/>
        <w:numPr>
          <w:ilvl w:val="0"/>
          <w:numId w:val="18"/>
        </w:numPr>
        <w:spacing w:before="120" w:after="120"/>
      </w:pPr>
      <w:r>
        <w:t xml:space="preserve">New paragraph (18) in </w:t>
      </w:r>
      <w:r w:rsidR="00197EFF">
        <w:t>Section 3.9.1</w:t>
      </w:r>
      <w:r w:rsidR="009341DE">
        <w:t>;</w:t>
      </w:r>
    </w:p>
    <w:p w14:paraId="2A984420" w14:textId="3EC4FE04" w:rsidR="006F0EB7" w:rsidRDefault="009341DE" w:rsidP="0028723F">
      <w:pPr>
        <w:pStyle w:val="NormalArial"/>
        <w:numPr>
          <w:ilvl w:val="0"/>
          <w:numId w:val="18"/>
        </w:numPr>
        <w:spacing w:before="120" w:after="120"/>
      </w:pPr>
      <w:r>
        <w:t xml:space="preserve">New </w:t>
      </w:r>
      <w:r w:rsidR="006F0EB7">
        <w:t>Section 3.10.7.3.1</w:t>
      </w:r>
      <w:r>
        <w:t>;</w:t>
      </w:r>
      <w:r w:rsidR="00982238">
        <w:t xml:space="preserve"> and</w:t>
      </w:r>
    </w:p>
    <w:p w14:paraId="60B6C816" w14:textId="51D47938" w:rsidR="003B16C7" w:rsidRDefault="009341DE" w:rsidP="00982238">
      <w:pPr>
        <w:pStyle w:val="NormalArial"/>
        <w:numPr>
          <w:ilvl w:val="0"/>
          <w:numId w:val="18"/>
        </w:numPr>
        <w:spacing w:before="120" w:after="120"/>
      </w:pPr>
      <w:r>
        <w:t xml:space="preserve">New </w:t>
      </w:r>
      <w:r w:rsidR="003B31C8">
        <w:t xml:space="preserve">Section 23, </w:t>
      </w:r>
      <w:r>
        <w:t>F</w:t>
      </w:r>
      <w:r w:rsidR="0028723F">
        <w:t>orm</w:t>
      </w:r>
      <w:r w:rsidR="00203708">
        <w:t xml:space="preserve"> X.</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2ED9D655" w14:textId="77777777" w:rsidTr="00B5080A">
        <w:trPr>
          <w:trHeight w:val="350"/>
        </w:trPr>
        <w:tc>
          <w:tcPr>
            <w:tcW w:w="10440" w:type="dxa"/>
            <w:tcBorders>
              <w:bottom w:val="single" w:sz="4" w:space="0" w:color="auto"/>
            </w:tcBorders>
            <w:shd w:val="clear" w:color="auto" w:fill="FFFFFF"/>
            <w:vAlign w:val="center"/>
          </w:tcPr>
          <w:p w14:paraId="16073DC8" w14:textId="77777777" w:rsidR="00BD7258" w:rsidRDefault="00BD7258" w:rsidP="00B5080A">
            <w:pPr>
              <w:pStyle w:val="Header"/>
              <w:jc w:val="center"/>
            </w:pPr>
            <w:r>
              <w:t>Revised Cover Page Language</w:t>
            </w:r>
          </w:p>
        </w:tc>
      </w:tr>
    </w:tbl>
    <w:p w14:paraId="760048F4" w14:textId="77777777" w:rsidR="00E07B54" w:rsidRDefault="00E07B5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814EB" w:rsidRPr="004814EB" w14:paraId="0956F4B9" w14:textId="77777777" w:rsidTr="003B31C8">
        <w:trPr>
          <w:trHeight w:val="4310"/>
        </w:trPr>
        <w:tc>
          <w:tcPr>
            <w:tcW w:w="2880" w:type="dxa"/>
            <w:tcBorders>
              <w:top w:val="single" w:sz="4" w:space="0" w:color="auto"/>
              <w:bottom w:val="single" w:sz="4" w:space="0" w:color="auto"/>
            </w:tcBorders>
            <w:shd w:val="clear" w:color="auto" w:fill="FFFFFF"/>
            <w:vAlign w:val="center"/>
          </w:tcPr>
          <w:p w14:paraId="4059D6FA" w14:textId="77777777" w:rsidR="004814EB" w:rsidRPr="004814EB" w:rsidRDefault="004814EB" w:rsidP="004814EB">
            <w:pPr>
              <w:tabs>
                <w:tab w:val="center" w:pos="4320"/>
                <w:tab w:val="right" w:pos="8640"/>
              </w:tabs>
              <w:rPr>
                <w:rFonts w:ascii="Arial" w:hAnsi="Arial"/>
                <w:b/>
                <w:bCs/>
              </w:rPr>
            </w:pPr>
            <w:r w:rsidRPr="004814EB">
              <w:rPr>
                <w:rFonts w:ascii="Arial" w:hAnsi="Arial"/>
                <w:b/>
                <w:bCs/>
              </w:rPr>
              <w:lastRenderedPageBreak/>
              <w:t xml:space="preserve">Nodal Protocol Sections Requiring Revision </w:t>
            </w:r>
          </w:p>
        </w:tc>
        <w:tc>
          <w:tcPr>
            <w:tcW w:w="7560" w:type="dxa"/>
            <w:tcBorders>
              <w:top w:val="single" w:sz="4" w:space="0" w:color="auto"/>
            </w:tcBorders>
            <w:vAlign w:val="center"/>
          </w:tcPr>
          <w:p w14:paraId="51991D58" w14:textId="77777777" w:rsidR="004814EB" w:rsidRPr="004814EB" w:rsidRDefault="004814EB" w:rsidP="004814EB">
            <w:pPr>
              <w:rPr>
                <w:rFonts w:ascii="Arial" w:hAnsi="Arial"/>
              </w:rPr>
            </w:pPr>
            <w:r w:rsidRPr="004814EB">
              <w:rPr>
                <w:rFonts w:ascii="Arial" w:hAnsi="Arial"/>
              </w:rPr>
              <w:t>2.1, Definitions</w:t>
            </w:r>
          </w:p>
          <w:p w14:paraId="7A07A1B7" w14:textId="77777777" w:rsidR="004814EB" w:rsidRDefault="004814EB" w:rsidP="004814EB">
            <w:pPr>
              <w:rPr>
                <w:ins w:id="0" w:author="ERCOT 041726" w:date="2026-04-08T23:02:00Z"/>
                <w:rFonts w:ascii="Arial" w:hAnsi="Arial"/>
              </w:rPr>
            </w:pPr>
            <w:r w:rsidRPr="004814EB">
              <w:rPr>
                <w:rFonts w:ascii="Arial" w:hAnsi="Arial"/>
              </w:rPr>
              <w:t>2.2, Acronyms and Abbreviations</w:t>
            </w:r>
          </w:p>
          <w:p w14:paraId="16853061" w14:textId="1593862C" w:rsidR="008962C3" w:rsidRDefault="008962C3" w:rsidP="004814EB">
            <w:pPr>
              <w:rPr>
                <w:ins w:id="1" w:author="ERCOT 050226" w:date="2026-05-02T14:50:00Z" w16du:dateUtc="2026-05-02T19:50:00Z"/>
                <w:rFonts w:ascii="Arial" w:hAnsi="Arial"/>
              </w:rPr>
            </w:pPr>
            <w:ins w:id="2" w:author="ERCOT 041726" w:date="2026-04-08T23:02:00Z">
              <w:r w:rsidRPr="008962C3">
                <w:rPr>
                  <w:rFonts w:ascii="Arial" w:hAnsi="Arial"/>
                </w:rPr>
                <w:t>3.2.5</w:t>
              </w:r>
              <w:r>
                <w:rPr>
                  <w:rFonts w:ascii="Arial" w:hAnsi="Arial"/>
                </w:rPr>
                <w:t xml:space="preserve">, </w:t>
              </w:r>
              <w:r w:rsidRPr="008962C3">
                <w:rPr>
                  <w:rFonts w:ascii="Arial" w:hAnsi="Arial"/>
                </w:rPr>
                <w:t>Publication of Resource and Load Information</w:t>
              </w:r>
            </w:ins>
          </w:p>
          <w:p w14:paraId="7A896D26" w14:textId="21B730D6" w:rsidR="00C3560B" w:rsidRDefault="00C3560B" w:rsidP="004814EB">
            <w:pPr>
              <w:rPr>
                <w:ins w:id="3" w:author="ERCOT 050226" w:date="2026-05-02T15:00:00Z" w16du:dateUtc="2026-05-02T20:00:00Z"/>
                <w:rFonts w:ascii="Arial" w:hAnsi="Arial"/>
              </w:rPr>
            </w:pPr>
            <w:ins w:id="4" w:author="ERCOT 050226" w:date="2026-05-02T14:50:00Z" w16du:dateUtc="2026-05-02T19:50:00Z">
              <w:r>
                <w:rPr>
                  <w:rFonts w:ascii="Arial" w:hAnsi="Arial"/>
                </w:rPr>
                <w:t>3.9</w:t>
              </w:r>
            </w:ins>
            <w:ins w:id="5" w:author="ERCOT 050226" w:date="2026-05-02T14:51:00Z" w16du:dateUtc="2026-05-02T19:51:00Z">
              <w:r>
                <w:rPr>
                  <w:rFonts w:ascii="Arial" w:hAnsi="Arial"/>
                </w:rPr>
                <w:t>.1, Current Operating Plan</w:t>
              </w:r>
            </w:ins>
          </w:p>
          <w:p w14:paraId="696D9ABA" w14:textId="09B8188A" w:rsidR="00945D57" w:rsidRDefault="00945D57" w:rsidP="004814EB">
            <w:pPr>
              <w:rPr>
                <w:ins w:id="6" w:author="ERCOT 041726" w:date="2026-04-08T23:03:00Z"/>
                <w:rFonts w:ascii="Arial" w:hAnsi="Arial"/>
              </w:rPr>
            </w:pPr>
            <w:ins w:id="7" w:author="ERCOT 050226" w:date="2026-05-02T15:00:00Z" w16du:dateUtc="2026-05-02T20:00:00Z">
              <w:r>
                <w:rPr>
                  <w:rFonts w:ascii="Arial" w:hAnsi="Arial"/>
                </w:rPr>
                <w:t xml:space="preserve">3.10.7.3.1, </w:t>
              </w:r>
            </w:ins>
            <w:ins w:id="8" w:author="ERCOT 050226" w:date="2026-05-02T15:11:00Z" w16du:dateUtc="2026-05-02T20:11:00Z">
              <w:r w:rsidR="003B31C8" w:rsidRPr="003B31C8">
                <w:rPr>
                  <w:rFonts w:ascii="Arial" w:hAnsi="Arial"/>
                </w:rPr>
                <w:t>Withdrawal-Limited Private Use Networks</w:t>
              </w:r>
              <w:r w:rsidR="003B31C8">
                <w:rPr>
                  <w:rFonts w:ascii="Arial" w:hAnsi="Arial"/>
                </w:rPr>
                <w:t xml:space="preserve"> (new)</w:t>
              </w:r>
            </w:ins>
          </w:p>
          <w:p w14:paraId="5B5BD6E2" w14:textId="77777777" w:rsidR="004814EB" w:rsidRDefault="004814EB" w:rsidP="004814EB">
            <w:pPr>
              <w:rPr>
                <w:ins w:id="9" w:author="ERCOT 041726" w:date="2026-04-08T23:05:00Z"/>
                <w:rFonts w:ascii="Arial" w:hAnsi="Arial"/>
              </w:rPr>
            </w:pPr>
            <w:r w:rsidRPr="004814EB">
              <w:rPr>
                <w:rFonts w:ascii="Arial" w:hAnsi="Arial"/>
              </w:rPr>
              <w:t>3.11.4.3, Categorization of Proposed Transmission Projects</w:t>
            </w:r>
          </w:p>
          <w:p w14:paraId="302AE31F" w14:textId="77777777" w:rsidR="00D203B7" w:rsidRDefault="00D203B7" w:rsidP="00D203B7">
            <w:pPr>
              <w:rPr>
                <w:ins w:id="10" w:author="ERCOT 041726" w:date="2026-04-08T23:06:00Z"/>
                <w:rFonts w:ascii="Arial" w:hAnsi="Arial"/>
              </w:rPr>
            </w:pPr>
            <w:ins w:id="11" w:author="ERCOT 041726" w:date="2026-04-08T23:06:00Z">
              <w:r w:rsidRPr="00D203B7">
                <w:rPr>
                  <w:rFonts w:ascii="Arial" w:hAnsi="Arial"/>
                </w:rPr>
                <w:t>4.4.9.4</w:t>
              </w:r>
              <w:r>
                <w:rPr>
                  <w:rFonts w:ascii="Arial" w:hAnsi="Arial"/>
                </w:rPr>
                <w:t xml:space="preserve">, </w:t>
              </w:r>
              <w:r w:rsidRPr="00D203B7">
                <w:rPr>
                  <w:rFonts w:ascii="Arial" w:hAnsi="Arial"/>
                </w:rPr>
                <w:t>Mitigated Offer Cap and Mitigated Offer Floor</w:t>
              </w:r>
            </w:ins>
          </w:p>
          <w:p w14:paraId="7857F19A" w14:textId="46C12D7F" w:rsidR="00D203B7" w:rsidRPr="004814EB" w:rsidRDefault="00D203B7" w:rsidP="00D203B7">
            <w:pPr>
              <w:rPr>
                <w:ins w:id="12" w:author="ERCOT 041726" w:date="2026-04-08T23:06:00Z"/>
                <w:rFonts w:ascii="Arial" w:hAnsi="Arial"/>
              </w:rPr>
            </w:pPr>
            <w:ins w:id="13" w:author="ERCOT 041726" w:date="2026-04-08T23:06:00Z">
              <w:r w:rsidRPr="00D203B7">
                <w:rPr>
                  <w:rFonts w:ascii="Arial" w:hAnsi="Arial"/>
                </w:rPr>
                <w:t>4.4.9.4.4</w:t>
              </w:r>
              <w:r>
                <w:rPr>
                  <w:rFonts w:ascii="Arial" w:hAnsi="Arial"/>
                </w:rPr>
                <w:t xml:space="preserve">, </w:t>
              </w:r>
              <w:r w:rsidRPr="00D203B7">
                <w:rPr>
                  <w:rFonts w:ascii="Arial" w:hAnsi="Arial"/>
                </w:rPr>
                <w:t>Adjusted Bid Caps</w:t>
              </w:r>
            </w:ins>
            <w:ins w:id="14" w:author="ERCOT 041726" w:date="2026-04-08T23:07:00Z">
              <w:r>
                <w:rPr>
                  <w:rFonts w:ascii="Arial" w:hAnsi="Arial"/>
                </w:rPr>
                <w:t xml:space="preserve"> (new)</w:t>
              </w:r>
            </w:ins>
          </w:p>
          <w:p w14:paraId="365A42DE" w14:textId="77777777" w:rsidR="0016489A" w:rsidRDefault="00D203B7" w:rsidP="0016489A">
            <w:pPr>
              <w:rPr>
                <w:rFonts w:ascii="Arial" w:hAnsi="Arial"/>
              </w:rPr>
            </w:pPr>
            <w:ins w:id="15" w:author="ERCOT 041726" w:date="2026-04-08T23:05:00Z">
              <w:r w:rsidRPr="00D203B7">
                <w:rPr>
                  <w:rFonts w:ascii="Arial" w:hAnsi="Arial"/>
                </w:rPr>
                <w:t>6.5.7.3</w:t>
              </w:r>
              <w:r>
                <w:rPr>
                  <w:rFonts w:ascii="Arial" w:hAnsi="Arial"/>
                </w:rPr>
                <w:t xml:space="preserve">, </w:t>
              </w:r>
              <w:r w:rsidRPr="00D203B7">
                <w:rPr>
                  <w:rFonts w:ascii="Arial" w:hAnsi="Arial"/>
                </w:rPr>
                <w:t>Security Constrained Economic Dispatch</w:t>
              </w:r>
            </w:ins>
          </w:p>
          <w:p w14:paraId="4E4C9644" w14:textId="43895AB7" w:rsidR="0016489A" w:rsidRDefault="0016489A" w:rsidP="0016489A">
            <w:pPr>
              <w:rPr>
                <w:ins w:id="16" w:author="ERCOT 050126" w:date="2026-04-30T10:13:00Z" w16du:dateUtc="2026-04-30T15:13:00Z"/>
                <w:rFonts w:ascii="Arial" w:hAnsi="Arial"/>
              </w:rPr>
            </w:pPr>
            <w:ins w:id="17" w:author="ERCOT 041726" w:date="2026-04-15T18:12:00Z">
              <w:r>
                <w:rPr>
                  <w:rFonts w:ascii="Arial" w:hAnsi="Arial"/>
                </w:rPr>
                <w:t xml:space="preserve">6.5.7.11, </w:t>
              </w:r>
              <w:r w:rsidRPr="00AE6EC7">
                <w:rPr>
                  <w:rFonts w:ascii="Arial" w:hAnsi="Arial"/>
                </w:rPr>
                <w:t>Provisional Controllable Load Resource (PCLR) Ramp Rate Requirements</w:t>
              </w:r>
              <w:r>
                <w:rPr>
                  <w:rFonts w:ascii="Arial" w:hAnsi="Arial"/>
                </w:rPr>
                <w:t xml:space="preserve"> (new)</w:t>
              </w:r>
            </w:ins>
          </w:p>
          <w:p w14:paraId="6B78FBD9" w14:textId="5993FC36" w:rsidR="00462FB7" w:rsidRDefault="00462FB7" w:rsidP="0016489A">
            <w:pPr>
              <w:rPr>
                <w:ins w:id="18" w:author="ERCOT 041726" w:date="2026-04-15T18:12:00Z"/>
                <w:rFonts w:ascii="Arial" w:hAnsi="Arial"/>
              </w:rPr>
            </w:pPr>
            <w:ins w:id="19" w:author="ERCOT 050126" w:date="2026-04-30T10:13:00Z" w16du:dateUtc="2026-04-30T15:13:00Z">
              <w:r>
                <w:rPr>
                  <w:rFonts w:ascii="Arial" w:hAnsi="Arial"/>
                </w:rPr>
                <w:t xml:space="preserve">16.5.5, </w:t>
              </w:r>
              <w:r w:rsidRPr="00462FB7">
                <w:rPr>
                  <w:rFonts w:ascii="Arial" w:hAnsi="Arial"/>
                </w:rPr>
                <w:t>Provisional Controllable Load Resources (PCLRs)</w:t>
              </w:r>
              <w:r>
                <w:rPr>
                  <w:rFonts w:ascii="Arial" w:hAnsi="Arial"/>
                </w:rPr>
                <w:t xml:space="preserve"> (new)</w:t>
              </w:r>
            </w:ins>
          </w:p>
          <w:p w14:paraId="751D0BB4" w14:textId="77777777" w:rsidR="00D203B7" w:rsidRDefault="00D203B7" w:rsidP="0016489A">
            <w:pPr>
              <w:rPr>
                <w:ins w:id="20" w:author="ERCOT 050226" w:date="2026-05-02T15:11:00Z" w16du:dateUtc="2026-05-02T20:11:00Z"/>
                <w:rFonts w:ascii="Arial" w:hAnsi="Arial"/>
              </w:rPr>
            </w:pPr>
            <w:ins w:id="21" w:author="ERCOT 041726" w:date="2026-04-08T23:07:00Z">
              <w:r>
                <w:rPr>
                  <w:rFonts w:ascii="Arial" w:hAnsi="Arial"/>
                </w:rPr>
                <w:t xml:space="preserve">23W, </w:t>
              </w:r>
              <w:r w:rsidRPr="00D203B7">
                <w:rPr>
                  <w:rFonts w:ascii="Arial" w:hAnsi="Arial"/>
                </w:rPr>
                <w:t>Declaration of Intent and Commitment to Register as a Provisional Controllable Load Resource</w:t>
              </w:r>
              <w:r>
                <w:rPr>
                  <w:rFonts w:ascii="Arial" w:hAnsi="Arial"/>
                </w:rPr>
                <w:t xml:space="preserve"> (new)</w:t>
              </w:r>
            </w:ins>
          </w:p>
          <w:p w14:paraId="11D3E723" w14:textId="74C2A3CC" w:rsidR="003B31C8" w:rsidRPr="004814EB" w:rsidRDefault="003B31C8" w:rsidP="0016489A">
            <w:pPr>
              <w:rPr>
                <w:rFonts w:ascii="Arial" w:hAnsi="Arial"/>
              </w:rPr>
            </w:pPr>
            <w:ins w:id="22" w:author="ERCOT 050226" w:date="2026-05-02T15:11:00Z" w16du:dateUtc="2026-05-02T20:11:00Z">
              <w:r>
                <w:rPr>
                  <w:rFonts w:ascii="Arial" w:hAnsi="Arial"/>
                </w:rPr>
                <w:t xml:space="preserve">23X, </w:t>
              </w:r>
              <w:r w:rsidRPr="003B31C8">
                <w:rPr>
                  <w:rFonts w:ascii="Arial" w:hAnsi="Arial"/>
                </w:rPr>
                <w:t>Withdrawal-Limited Private Use Network Designation</w:t>
              </w:r>
              <w:r>
                <w:rPr>
                  <w:rFonts w:ascii="Arial" w:hAnsi="Arial"/>
                </w:rPr>
                <w:t xml:space="preserve"> (new)</w:t>
              </w:r>
            </w:ins>
          </w:p>
        </w:tc>
      </w:tr>
    </w:tbl>
    <w:p w14:paraId="543C533B"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386CB3D" w14:textId="77777777">
        <w:trPr>
          <w:trHeight w:val="350"/>
        </w:trPr>
        <w:tc>
          <w:tcPr>
            <w:tcW w:w="10440" w:type="dxa"/>
            <w:tcBorders>
              <w:bottom w:val="single" w:sz="4" w:space="0" w:color="auto"/>
            </w:tcBorders>
            <w:shd w:val="clear" w:color="auto" w:fill="FFFFFF"/>
            <w:vAlign w:val="center"/>
          </w:tcPr>
          <w:p w14:paraId="2951D5E0" w14:textId="77777777" w:rsidR="00152993" w:rsidRDefault="00152993">
            <w:pPr>
              <w:pStyle w:val="Header"/>
              <w:jc w:val="center"/>
            </w:pPr>
            <w:r>
              <w:t>Revised Proposed Protocol Language</w:t>
            </w:r>
          </w:p>
        </w:tc>
      </w:tr>
    </w:tbl>
    <w:p w14:paraId="35E51E7B" w14:textId="77777777" w:rsidR="00972655" w:rsidRDefault="00972655" w:rsidP="00972655">
      <w:pPr>
        <w:pStyle w:val="Heading2"/>
        <w:numPr>
          <w:ilvl w:val="0"/>
          <w:numId w:val="0"/>
        </w:numPr>
      </w:pPr>
      <w:bookmarkStart w:id="23" w:name="_Toc73847662"/>
      <w:bookmarkStart w:id="24" w:name="_Toc118224377"/>
      <w:bookmarkStart w:id="25" w:name="_Toc118909445"/>
      <w:bookmarkStart w:id="26" w:name="_Toc205190238"/>
      <w:r>
        <w:t>2.1</w:t>
      </w:r>
      <w:r>
        <w:tab/>
        <w:t>DEFINITIONS</w:t>
      </w:r>
      <w:bookmarkEnd w:id="23"/>
      <w:bookmarkEnd w:id="24"/>
      <w:bookmarkEnd w:id="25"/>
      <w:bookmarkEnd w:id="26"/>
    </w:p>
    <w:p w14:paraId="2C2004D2" w14:textId="77777777" w:rsidR="004814EB" w:rsidRPr="004814EB" w:rsidRDefault="004814EB" w:rsidP="004814EB">
      <w:pPr>
        <w:spacing w:after="240"/>
        <w:rPr>
          <w:ins w:id="27" w:author="ERCOT" w:date="2026-03-04T22:27:00Z"/>
          <w:b/>
          <w:bCs/>
          <w:u w:val="single"/>
        </w:rPr>
      </w:pPr>
      <w:bookmarkStart w:id="28" w:name="_Toc205190493"/>
      <w:ins w:id="29" w:author="ERCOT" w:date="2026-03-04T22:27:00Z">
        <w:r w:rsidRPr="004814EB">
          <w:rPr>
            <w:b/>
            <w:bCs/>
            <w:u w:val="single"/>
          </w:rPr>
          <w:t>Batch Zero Process</w:t>
        </w:r>
      </w:ins>
    </w:p>
    <w:p w14:paraId="6365A442" w14:textId="77777777" w:rsidR="004814EB" w:rsidRPr="004814EB" w:rsidRDefault="004814EB" w:rsidP="004814EB">
      <w:pPr>
        <w:spacing w:after="240"/>
        <w:rPr>
          <w:ins w:id="30" w:author="ERCOT" w:date="2026-03-04T22:27:00Z"/>
        </w:rPr>
      </w:pPr>
      <w:ins w:id="31" w:author="ERCOT" w:date="2026-03-04T22:27:00Z">
        <w:r w:rsidRPr="004814EB">
          <w:t xml:space="preserve">A transitional interconnection process used to evaluate on a system-wide basis one or more Large Loads that meet the requirements set forth in </w:t>
        </w:r>
      </w:ins>
      <w:ins w:id="32" w:author="ERCOT" w:date="2026-03-04T22:30:00Z">
        <w:r w:rsidRPr="004814EB">
          <w:t xml:space="preserve">Planning Guide </w:t>
        </w:r>
      </w:ins>
      <w:ins w:id="33" w:author="ERCOT" w:date="2026-03-04T22:27:00Z">
        <w:r w:rsidRPr="004814EB">
          <w:t>Section 9.2</w:t>
        </w:r>
      </w:ins>
      <w:ins w:id="34" w:author="ERCOT" w:date="2026-03-04T22:31:00Z">
        <w:r w:rsidRPr="004814EB">
          <w:t>, General Provisions</w:t>
        </w:r>
      </w:ins>
      <w:ins w:id="35" w:author="ERCOT" w:date="2026-03-04T22:27:00Z">
        <w:r w:rsidRPr="004814EB">
          <w:t xml:space="preserve">.  </w:t>
        </w:r>
      </w:ins>
    </w:p>
    <w:p w14:paraId="4D5B6C1D" w14:textId="77777777" w:rsidR="004814EB" w:rsidRPr="004814EB" w:rsidRDefault="004814EB" w:rsidP="004814EB">
      <w:pPr>
        <w:spacing w:after="240"/>
        <w:ind w:left="720"/>
        <w:rPr>
          <w:ins w:id="36" w:author="ERCOT" w:date="2026-03-04T22:27:00Z"/>
          <w:b/>
          <w:bCs/>
          <w:u w:val="single"/>
        </w:rPr>
      </w:pPr>
      <w:ins w:id="37" w:author="ERCOT" w:date="2026-03-04T22:27:00Z">
        <w:r w:rsidRPr="004814EB">
          <w:rPr>
            <w:b/>
            <w:bCs/>
            <w:u w:val="single"/>
          </w:rPr>
          <w:t>Batch Zero Interconnection Study</w:t>
        </w:r>
      </w:ins>
    </w:p>
    <w:p w14:paraId="474F8334" w14:textId="77777777" w:rsidR="004814EB" w:rsidRPr="004814EB" w:rsidRDefault="004814EB" w:rsidP="004814EB">
      <w:pPr>
        <w:spacing w:after="240"/>
        <w:ind w:left="720"/>
        <w:rPr>
          <w:ins w:id="38" w:author="ERCOT" w:date="2026-03-04T22:27:00Z"/>
        </w:rPr>
      </w:pPr>
      <w:ins w:id="39" w:author="ERCOT" w:date="2026-03-04T22:27:00Z">
        <w:r w:rsidRPr="004814EB">
          <w:t>A singular, system-wide interconnection study conducted by ERCOT that results in a study report that provides interconnection results for each Large Load evaluated in the study.</w:t>
        </w:r>
      </w:ins>
    </w:p>
    <w:p w14:paraId="50694698" w14:textId="77777777" w:rsidR="004814EB" w:rsidRPr="004814EB" w:rsidRDefault="004814EB" w:rsidP="004814EB">
      <w:pPr>
        <w:spacing w:after="240"/>
        <w:ind w:left="720"/>
        <w:rPr>
          <w:ins w:id="40" w:author="ERCOT" w:date="2026-03-04T22:27:00Z"/>
          <w:b/>
          <w:bCs/>
          <w:u w:val="single"/>
        </w:rPr>
      </w:pPr>
      <w:ins w:id="41" w:author="ERCOT" w:date="2026-03-04T22:27:00Z">
        <w:r w:rsidRPr="004814EB">
          <w:rPr>
            <w:b/>
            <w:bCs/>
            <w:u w:val="single"/>
          </w:rPr>
          <w:t>Batch Zero Refinement Study</w:t>
        </w:r>
      </w:ins>
    </w:p>
    <w:p w14:paraId="71C613DA" w14:textId="11E573FF" w:rsidR="004814EB" w:rsidRPr="004814EB" w:rsidRDefault="004814EB" w:rsidP="004814EB">
      <w:pPr>
        <w:spacing w:after="240"/>
        <w:ind w:left="720"/>
        <w:rPr>
          <w:ins w:id="42" w:author="ERCOT" w:date="2026-03-04T22:27:00Z"/>
        </w:rPr>
      </w:pPr>
      <w:ins w:id="43" w:author="ERCOT" w:date="2026-03-04T22:27:00Z">
        <w:r w:rsidRPr="004814EB">
          <w:t xml:space="preserve">A study conducted by ERCOT after the conclusion of the Batch Zero Interconnection Study that results in a final report that identifies Transmission Facility improvements determined by ERCOT to be necessary to serve reliably the subset of Large Loads that have executed an interconnection agreement that meets the requirements set forth in </w:t>
        </w:r>
      </w:ins>
      <w:ins w:id="44" w:author="ERCOT 050126" w:date="2026-04-30T10:21:00Z" w16du:dateUtc="2026-04-30T15:21:00Z">
        <w:r w:rsidR="00526200">
          <w:t xml:space="preserve">P.U.C. </w:t>
        </w:r>
        <w:r w:rsidR="00526200" w:rsidRPr="00F21F0D">
          <w:rPr>
            <w:smallCaps/>
          </w:rPr>
          <w:t>S</w:t>
        </w:r>
        <w:r w:rsidR="00526200">
          <w:rPr>
            <w:smallCaps/>
          </w:rPr>
          <w:t>ubst. R.</w:t>
        </w:r>
        <w:r w:rsidR="00526200">
          <w:t xml:space="preserve"> 25.194</w:t>
        </w:r>
      </w:ins>
      <w:ins w:id="45" w:author="ERCOT" w:date="2026-03-04T22:32:00Z">
        <w:del w:id="46" w:author="ERCOT 050126" w:date="2026-04-30T10:21:00Z" w16du:dateUtc="2026-04-30T15:21:00Z">
          <w:r w:rsidRPr="004814EB" w:rsidDel="00526200">
            <w:delText xml:space="preserve">Planning Guide </w:delText>
          </w:r>
        </w:del>
      </w:ins>
      <w:ins w:id="47" w:author="ERCOT" w:date="2026-03-04T22:27:00Z">
        <w:del w:id="48" w:author="ERCOT 050126" w:date="2026-04-30T10:21:00Z" w16du:dateUtc="2026-04-30T15:21:00Z">
          <w:r w:rsidRPr="004814EB" w:rsidDel="00526200">
            <w:delText>Section 9.7.2</w:delText>
          </w:r>
        </w:del>
      </w:ins>
      <w:ins w:id="49" w:author="ERCOT" w:date="2026-03-04T22:32:00Z">
        <w:del w:id="50" w:author="ERCOT 050126" w:date="2026-04-30T10:21:00Z" w16du:dateUtc="2026-04-30T15:21:00Z">
          <w:r w:rsidRPr="004814EB" w:rsidDel="00526200">
            <w:delText>, Definition of an Interconnection Agreement</w:delText>
          </w:r>
        </w:del>
      </w:ins>
      <w:ins w:id="51" w:author="ERCOT" w:date="2026-03-04T22:27:00Z">
        <w:r w:rsidRPr="004814EB">
          <w:t xml:space="preserve">. </w:t>
        </w:r>
      </w:ins>
    </w:p>
    <w:p w14:paraId="56F47BD8" w14:textId="292C7FC7" w:rsidR="004814EB" w:rsidRPr="004814EB" w:rsidRDefault="004814EB" w:rsidP="004814EB">
      <w:pPr>
        <w:spacing w:after="240"/>
        <w:rPr>
          <w:ins w:id="52" w:author="ERCOT" w:date="2026-03-04T22:46:00Z"/>
          <w:b/>
          <w:bCs/>
        </w:rPr>
      </w:pPr>
      <w:ins w:id="53" w:author="ERCOT" w:date="2026-03-04T22:46:00Z">
        <w:r w:rsidRPr="004814EB">
          <w:rPr>
            <w:b/>
            <w:bCs/>
          </w:rPr>
          <w:t>Interconnecting Distribution Service Provider</w:t>
        </w:r>
      </w:ins>
    </w:p>
    <w:p w14:paraId="7C3FEBCD" w14:textId="77777777" w:rsidR="004814EB" w:rsidRPr="004814EB" w:rsidRDefault="004814EB" w:rsidP="004814EB">
      <w:pPr>
        <w:spacing w:after="240"/>
        <w:rPr>
          <w:ins w:id="54" w:author="ERCOT" w:date="2026-03-04T22:46:00Z"/>
        </w:rPr>
      </w:pPr>
      <w:ins w:id="55" w:author="ERCOT" w:date="2026-03-04T22:46:00Z">
        <w:r w:rsidRPr="004814EB">
          <w:t xml:space="preserve">The electric utility, municipally owned utility, or electric cooperative that is certificated to provide retail electric delivery service at the location in which the Interconnecting Large Load Entity (ILLE) seeks to interconnect.   </w:t>
        </w:r>
      </w:ins>
    </w:p>
    <w:p w14:paraId="3B460B9D" w14:textId="77777777" w:rsidR="004814EB" w:rsidRPr="004814EB" w:rsidRDefault="004814EB" w:rsidP="004814EB">
      <w:pPr>
        <w:spacing w:after="240"/>
        <w:rPr>
          <w:ins w:id="56" w:author="ERCOT" w:date="2026-03-04T22:46:00Z"/>
          <w:b/>
          <w:bCs/>
        </w:rPr>
      </w:pPr>
      <w:ins w:id="57" w:author="ERCOT" w:date="2026-03-04T22:46:00Z">
        <w:r w:rsidRPr="004814EB">
          <w:rPr>
            <w:b/>
            <w:bCs/>
          </w:rPr>
          <w:lastRenderedPageBreak/>
          <w:t xml:space="preserve">Interconnecting Transmission Service Provider </w:t>
        </w:r>
      </w:ins>
    </w:p>
    <w:p w14:paraId="09384E7F" w14:textId="77777777" w:rsidR="004814EB" w:rsidRPr="004814EB" w:rsidRDefault="004814EB" w:rsidP="004814EB">
      <w:pPr>
        <w:spacing w:after="240"/>
        <w:rPr>
          <w:ins w:id="58" w:author="ERCOT" w:date="2026-03-04T22:46:00Z"/>
        </w:rPr>
      </w:pPr>
      <w:ins w:id="59" w:author="ERCOT" w:date="2026-03-04T22:46:00Z">
        <w:r w:rsidRPr="004814EB">
          <w:t>The electric utility, municipally owned utility, or electric cooperative that owns and operates the facilities necessary to interconnect the Interconnecting Large Load Entity (ILLE) to the ERCOT system.</w:t>
        </w:r>
      </w:ins>
    </w:p>
    <w:p w14:paraId="5028040D" w14:textId="77777777" w:rsidR="004814EB" w:rsidRPr="004814EB" w:rsidRDefault="004814EB" w:rsidP="004814EB">
      <w:pPr>
        <w:spacing w:after="240"/>
        <w:rPr>
          <w:ins w:id="60" w:author="ERCOT" w:date="2026-03-04T22:27:00Z"/>
          <w:b/>
          <w:bCs/>
          <w:u w:val="single"/>
        </w:rPr>
      </w:pPr>
      <w:ins w:id="61" w:author="ERCOT" w:date="2026-03-04T22:27:00Z">
        <w:r w:rsidRPr="004814EB">
          <w:rPr>
            <w:b/>
            <w:bCs/>
            <w:u w:val="single"/>
          </w:rPr>
          <w:t>Load Commissioning Plan (LCP)</w:t>
        </w:r>
      </w:ins>
    </w:p>
    <w:p w14:paraId="2A303D1E" w14:textId="6F75EA70" w:rsidR="004814EB" w:rsidRPr="004814EB" w:rsidRDefault="00CA6010" w:rsidP="004814EB">
      <w:pPr>
        <w:spacing w:after="240"/>
        <w:rPr>
          <w:ins w:id="62" w:author="ERCOT" w:date="2026-03-04T22:27:00Z"/>
        </w:rPr>
      </w:pPr>
      <w:ins w:id="63" w:author="ERCOT 050126" w:date="2026-04-30T23:57:00Z" w16du:dateUtc="2026-05-01T04:57:00Z">
        <w:r w:rsidRPr="00CA6010">
          <w:t xml:space="preserve">A schedule, initially submitted by the Interconnecting Large Load Entity (ILLE), for connecting a Large Load in increments defined by the ILLE, compiled in the format prescribed by ERCOT, detailing dates and associated cumulative peak Demand amounts. </w:t>
        </w:r>
      </w:ins>
      <w:ins w:id="64" w:author="ERCOT 050126" w:date="2026-05-01T11:37:00Z" w16du:dateUtc="2026-05-01T16:37:00Z">
        <w:r w:rsidR="00AE5F92">
          <w:t xml:space="preserve"> </w:t>
        </w:r>
      </w:ins>
      <w:ins w:id="65" w:author="ERCOT 050126" w:date="2026-04-30T23:57:00Z" w16du:dateUtc="2026-05-01T04:57:00Z">
        <w:r w:rsidRPr="00CA6010">
          <w:t xml:space="preserve">The LCP shall cover the </w:t>
        </w:r>
        <w:proofErr w:type="gramStart"/>
        <w:r w:rsidRPr="00CA6010">
          <w:t>time period</w:t>
        </w:r>
        <w:proofErr w:type="gramEnd"/>
        <w:r w:rsidRPr="00CA6010">
          <w:t xml:space="preserve"> from the Initial Energization date up to the final amount of peak Demand.  The ILLE </w:t>
        </w:r>
      </w:ins>
      <w:ins w:id="66" w:author="ERCOT 050126" w:date="2026-05-01T00:12:00Z" w16du:dateUtc="2026-05-01T05:12:00Z">
        <w:r w:rsidR="00E75972">
          <w:t xml:space="preserve">must </w:t>
        </w:r>
      </w:ins>
      <w:ins w:id="67" w:author="ERCOT 050126" w:date="2026-04-30T23:57:00Z" w16du:dateUtc="2026-05-01T04:57:00Z">
        <w:r w:rsidRPr="00CA6010">
          <w:t xml:space="preserve">update the LCP through the </w:t>
        </w:r>
      </w:ins>
      <w:ins w:id="68" w:author="ERCOT 050126" w:date="2026-05-01T00:13:00Z" w16du:dateUtc="2026-05-01T05:13:00Z">
        <w:r w:rsidR="00400FFE">
          <w:t>Interconnecting</w:t>
        </w:r>
        <w:r w:rsidR="0065695F">
          <w:t xml:space="preserve"> </w:t>
        </w:r>
      </w:ins>
      <w:ins w:id="69" w:author="ERCOT 050126" w:date="2026-04-30T23:57:00Z" w16du:dateUtc="2026-05-01T04:57:00Z">
        <w:r w:rsidRPr="00CA6010">
          <w:t>TSP, or ERCOT may modify the LCP to conform with reliability considerations identified by study.</w:t>
        </w:r>
      </w:ins>
      <w:ins w:id="70" w:author="ERCOT" w:date="2026-03-04T22:27:00Z">
        <w:del w:id="71" w:author="ERCOT 050126" w:date="2026-04-30T23:57:00Z" w16du:dateUtc="2026-05-01T04:57:00Z">
          <w:r w:rsidR="004814EB" w:rsidDel="00CA6010">
            <w:delText xml:space="preserve">An agreed upon schedule between the interconnecting Transmission Service Provider (TSP) and Interconnecting Large Load Entity (ILLE) for connecting a Large Load in increments defined by the ILLE, compiled in the format prescribed by ERCOT, detailing dates and associated cumulative peak Demand amounts. </w:delText>
          </w:r>
        </w:del>
      </w:ins>
      <w:ins w:id="72" w:author="ERCOT" w:date="2026-03-04T22:32:00Z">
        <w:del w:id="73" w:author="ERCOT 050126" w:date="2026-04-30T23:57:00Z" w16du:dateUtc="2026-05-01T04:57:00Z">
          <w:r w:rsidR="004814EB" w:rsidDel="00CA6010">
            <w:delText xml:space="preserve"> </w:delText>
          </w:r>
        </w:del>
      </w:ins>
      <w:ins w:id="74" w:author="ERCOT" w:date="2026-03-04T22:27:00Z">
        <w:del w:id="75" w:author="ERCOT 050126" w:date="2026-04-30T23:57:00Z" w16du:dateUtc="2026-05-01T04:57:00Z">
          <w:r w:rsidR="004814EB" w:rsidDel="00CA6010">
            <w:delText>The LCP shall cover the time period from the Initial Energization date up to the final amount of peak Demand.</w:delText>
          </w:r>
        </w:del>
      </w:ins>
    </w:p>
    <w:p w14:paraId="703DCC8E" w14:textId="77777777" w:rsidR="002166F9" w:rsidRPr="002166F9" w:rsidRDefault="002166F9" w:rsidP="002166F9">
      <w:pPr>
        <w:spacing w:after="240"/>
        <w:rPr>
          <w:b/>
          <w:bCs/>
          <w:u w:val="single"/>
        </w:rPr>
      </w:pPr>
      <w:r w:rsidRPr="002166F9">
        <w:rPr>
          <w:b/>
          <w:bCs/>
          <w:u w:val="single"/>
        </w:rPr>
        <w:t>Private Use Network</w:t>
      </w:r>
    </w:p>
    <w:p w14:paraId="50E7DF19" w14:textId="35333ED2" w:rsidR="00981BBD" w:rsidRPr="004814EB" w:rsidRDefault="00981BBD" w:rsidP="00981BBD">
      <w:pPr>
        <w:spacing w:after="240"/>
        <w:rPr>
          <w:ins w:id="76" w:author="ERCOT" w:date="2026-03-04T22:46:00Z"/>
        </w:rPr>
      </w:pPr>
      <w:r w:rsidRPr="00981BBD">
        <w:t>An electric network connected to the ERCOT Transmission Grid that contains Load that is not directly metered by ERCOT (i.e., Load that is typically netted with internal generation).</w:t>
      </w:r>
    </w:p>
    <w:p w14:paraId="4234411C" w14:textId="24C915DD" w:rsidR="007001D9" w:rsidRDefault="007001D9" w:rsidP="00C3560B">
      <w:pPr>
        <w:spacing w:after="120"/>
        <w:ind w:left="360" w:hanging="7"/>
        <w:rPr>
          <w:ins w:id="77" w:author="ERCOT 050226" w:date="2026-05-01T23:20:00Z" w16du:dateUtc="2026-05-02T04:20:00Z"/>
          <w:b/>
          <w:bCs/>
          <w:i/>
          <w:lang w:eastAsia="x-none"/>
        </w:rPr>
      </w:pPr>
      <w:ins w:id="78" w:author="ERCOT 050226" w:date="2026-05-01T23:20:00Z" w16du:dateUtc="2026-05-02T04:20:00Z">
        <w:r w:rsidRPr="002D1431">
          <w:rPr>
            <w:b/>
            <w:bCs/>
            <w:i/>
            <w:lang w:eastAsia="x-none"/>
          </w:rPr>
          <w:t>Withdrawal-Limited Private Use Network (WLPUN)</w:t>
        </w:r>
      </w:ins>
    </w:p>
    <w:p w14:paraId="2E426F60" w14:textId="5F41A4BD" w:rsidR="007001D9" w:rsidRDefault="007001D9" w:rsidP="007001D9">
      <w:pPr>
        <w:spacing w:after="240"/>
        <w:ind w:left="360"/>
        <w:rPr>
          <w:ins w:id="79" w:author="ERCOT 050226" w:date="2026-05-01T23:20:00Z" w16du:dateUtc="2026-05-02T04:20:00Z"/>
          <w:iCs/>
        </w:rPr>
      </w:pPr>
      <w:ins w:id="80" w:author="ERCOT 050226" w:date="2026-05-01T23:20:00Z" w16du:dateUtc="2026-05-02T04:20:00Z">
        <w:r w:rsidRPr="007001D9">
          <w:rPr>
            <w:iCs/>
          </w:rPr>
          <w:t xml:space="preserve">A Private Use Network that contains both generation and at least one Large Load, with an established withdrawal limit at a single Point of Interconnection </w:t>
        </w:r>
      </w:ins>
      <w:ins w:id="81" w:author="ERCOT 050226" w:date="2026-05-02T14:49:00Z" w16du:dateUtc="2026-05-02T19:49:00Z">
        <w:r w:rsidR="00C3560B">
          <w:rPr>
            <w:iCs/>
          </w:rPr>
          <w:t xml:space="preserve">(POI) </w:t>
        </w:r>
      </w:ins>
      <w:ins w:id="82" w:author="ERCOT 050226" w:date="2026-05-01T23:20:00Z" w16du:dateUtc="2026-05-02T04:20:00Z">
        <w:r w:rsidRPr="007001D9">
          <w:rPr>
            <w:iCs/>
          </w:rPr>
          <w:t>determined by a system-wide interconnection study conducted by ERCOT.</w:t>
        </w:r>
      </w:ins>
    </w:p>
    <w:p w14:paraId="3EE90867" w14:textId="240D2B29" w:rsidR="00972655" w:rsidRPr="004814EB" w:rsidRDefault="00972655" w:rsidP="00972655">
      <w:pPr>
        <w:pStyle w:val="H2"/>
        <w:rPr>
          <w:ins w:id="83" w:author="ERCOT" w:date="2026-03-04T22:27:00Z"/>
        </w:rPr>
      </w:pPr>
      <w:r w:rsidRPr="004222A1">
        <w:t>Resource</w:t>
      </w:r>
      <w:bookmarkStart w:id="84" w:name="Resource"/>
      <w:bookmarkEnd w:id="28"/>
      <w:bookmarkEnd w:id="84"/>
    </w:p>
    <w:p w14:paraId="71C038CD" w14:textId="77777777" w:rsidR="00972655" w:rsidRDefault="00972655" w:rsidP="00972655">
      <w:pPr>
        <w:keepNext/>
        <w:tabs>
          <w:tab w:val="left" w:pos="435"/>
          <w:tab w:val="left" w:pos="570"/>
          <w:tab w:val="left" w:pos="900"/>
        </w:tabs>
        <w:autoSpaceDE w:val="0"/>
        <w:autoSpaceDN w:val="0"/>
        <w:adjustRightInd w:val="0"/>
        <w:spacing w:after="240"/>
      </w:pPr>
      <w:r w:rsidRPr="00C83EFD">
        <w:t xml:space="preserve">The term is used to refer to </w:t>
      </w:r>
      <w:r>
        <w:t>an Energy Storage Resource (ESR),</w:t>
      </w:r>
      <w:r w:rsidRPr="00C83EFD">
        <w:t xml:space="preserve"> a Generation Resource</w:t>
      </w:r>
      <w:r>
        <w:t>,</w:t>
      </w:r>
      <w:r w:rsidRPr="00C83EFD">
        <w:t xml:space="preserve"> </w:t>
      </w:r>
      <w:r>
        <w:t>or</w:t>
      </w:r>
      <w:r w:rsidRPr="00C83EFD">
        <w:t xml:space="preserve"> a Load Resource.</w:t>
      </w:r>
      <w:r>
        <w:t xml:space="preserve">  </w:t>
      </w:r>
      <w:r w:rsidRPr="009148D7">
        <w:t xml:space="preserve">The term “Resource” used by itself in these Protocols does not include a </w:t>
      </w:r>
      <w:r>
        <w:t>Settlement Only Generator</w:t>
      </w:r>
      <w:r w:rsidRPr="009148D7">
        <w:t xml:space="preserve"> </w:t>
      </w:r>
      <w:r>
        <w:t xml:space="preserve">(SOG) </w:t>
      </w:r>
      <w:r w:rsidRPr="009148D7">
        <w:t>or an E</w:t>
      </w:r>
      <w:r>
        <w:t xml:space="preserve">mergency </w:t>
      </w:r>
      <w:r w:rsidRPr="009148D7">
        <w:t>R</w:t>
      </w:r>
      <w:r>
        <w:t xml:space="preserve">esponse </w:t>
      </w:r>
      <w:r w:rsidRPr="009148D7">
        <w:t>S</w:t>
      </w:r>
      <w:r>
        <w:t xml:space="preserve">ervice (ERS) </w:t>
      </w:r>
      <w:r w:rsidRPr="009148D7">
        <w:t>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7BD0397A" w14:textId="77777777" w:rsidTr="002F4225">
        <w:trPr>
          <w:trHeight w:val="386"/>
        </w:trPr>
        <w:tc>
          <w:tcPr>
            <w:tcW w:w="9350" w:type="dxa"/>
            <w:shd w:val="pct12" w:color="auto" w:fill="auto"/>
          </w:tcPr>
          <w:p w14:paraId="76500223" w14:textId="77777777" w:rsidR="00972655" w:rsidRPr="004B32CF" w:rsidRDefault="00972655" w:rsidP="002F4225">
            <w:pPr>
              <w:spacing w:before="120" w:after="240"/>
              <w:rPr>
                <w:b/>
                <w:i/>
                <w:iCs/>
              </w:rPr>
            </w:pPr>
            <w:r>
              <w:rPr>
                <w:b/>
                <w:i/>
                <w:iCs/>
              </w:rPr>
              <w:t>[NPRR995</w:t>
            </w:r>
            <w:r w:rsidRPr="004B32CF">
              <w:rPr>
                <w:b/>
                <w:i/>
                <w:iCs/>
              </w:rPr>
              <w:t>:  Replace the above definition “</w:t>
            </w:r>
            <w:r>
              <w:rPr>
                <w:b/>
                <w:i/>
                <w:iCs/>
              </w:rPr>
              <w:t>Resource</w:t>
            </w:r>
            <w:r w:rsidRPr="004B32CF">
              <w:rPr>
                <w:b/>
                <w:i/>
                <w:iCs/>
              </w:rPr>
              <w:t>” with the following upon system implementation:]</w:t>
            </w:r>
          </w:p>
          <w:p w14:paraId="766EE7AE" w14:textId="77777777" w:rsidR="00972655" w:rsidRPr="0005412E" w:rsidRDefault="00972655" w:rsidP="002F4225">
            <w:pPr>
              <w:keepNext/>
              <w:tabs>
                <w:tab w:val="left" w:pos="900"/>
              </w:tabs>
              <w:spacing w:after="240"/>
              <w:ind w:left="900" w:hanging="900"/>
              <w:outlineLvl w:val="1"/>
              <w:rPr>
                <w:b/>
              </w:rPr>
            </w:pPr>
            <w:r w:rsidRPr="0005412E">
              <w:rPr>
                <w:b/>
              </w:rPr>
              <w:t>Resource</w:t>
            </w:r>
          </w:p>
          <w:p w14:paraId="17BAFEDE" w14:textId="77777777" w:rsidR="00972655" w:rsidRPr="0000135B" w:rsidRDefault="00972655" w:rsidP="002F4225">
            <w:pPr>
              <w:keepNext/>
              <w:tabs>
                <w:tab w:val="left" w:pos="435"/>
                <w:tab w:val="left" w:pos="570"/>
                <w:tab w:val="left" w:pos="900"/>
              </w:tabs>
              <w:autoSpaceDE w:val="0"/>
              <w:autoSpaceDN w:val="0"/>
              <w:adjustRightInd w:val="0"/>
              <w:spacing w:after="240"/>
            </w:pPr>
            <w:r w:rsidRPr="0005412E">
              <w:t>The term is used to refer to an Energy Storage Resource (ESR), a Generation Resource, or a Load Resource.  The term “Resource” used by itself in these Protocols does not include a Settlement Only Generator (SOG)</w:t>
            </w:r>
            <w:r w:rsidRPr="007D3FA3">
              <w:t>, Settlement Only Energy Storage</w:t>
            </w:r>
            <w:r>
              <w:t xml:space="preserve"> System</w:t>
            </w:r>
            <w:r w:rsidRPr="007D3FA3">
              <w:t xml:space="preserve"> (SOES</w:t>
            </w:r>
            <w:r>
              <w:t>S</w:t>
            </w:r>
            <w:r w:rsidRPr="007D3FA3">
              <w:t>)</w:t>
            </w:r>
            <w:r>
              <w:t>,</w:t>
            </w:r>
            <w:r w:rsidRPr="0005412E">
              <w:t xml:space="preserve"> or an Emergency Response Service (ERS) Resource.</w:t>
            </w:r>
          </w:p>
        </w:tc>
      </w:tr>
    </w:tbl>
    <w:p w14:paraId="7E39EB50" w14:textId="77777777" w:rsidR="00972655" w:rsidRDefault="00972655" w:rsidP="00972655">
      <w:pPr>
        <w:spacing w:before="480" w:after="120"/>
        <w:ind w:left="360" w:hanging="7"/>
        <w:rPr>
          <w:b/>
          <w:bCs/>
          <w:i/>
          <w:lang w:eastAsia="x-none"/>
        </w:rPr>
      </w:pPr>
      <w:r>
        <w:rPr>
          <w:b/>
          <w:bCs/>
          <w:i/>
          <w:lang w:eastAsia="x-none"/>
        </w:rPr>
        <w:lastRenderedPageBreak/>
        <w:t xml:space="preserve">Energy </w:t>
      </w:r>
      <w:r w:rsidRPr="00701996">
        <w:rPr>
          <w:b/>
          <w:bCs/>
          <w:i/>
          <w:lang w:val="x-none" w:eastAsia="x-none"/>
        </w:rPr>
        <w:t>Storage</w:t>
      </w:r>
      <w:r>
        <w:rPr>
          <w:b/>
          <w:bCs/>
          <w:i/>
          <w:lang w:val="x-none" w:eastAsia="x-none"/>
        </w:rPr>
        <w:t xml:space="preserve"> Resource</w:t>
      </w:r>
      <w:r>
        <w:rPr>
          <w:b/>
          <w:bCs/>
          <w:i/>
          <w:lang w:eastAsia="x-none"/>
        </w:rPr>
        <w:t xml:space="preserve"> (ESR)</w:t>
      </w:r>
    </w:p>
    <w:p w14:paraId="0F054EC8" w14:textId="77777777" w:rsidR="00972655" w:rsidRDefault="00972655" w:rsidP="00972655">
      <w:pPr>
        <w:spacing w:after="240"/>
        <w:ind w:left="360"/>
        <w:rPr>
          <w:iCs/>
        </w:rPr>
      </w:pPr>
      <w:r>
        <w:rPr>
          <w:iCs/>
        </w:rPr>
        <w:t>An Energy Storage System (ESS) registered with ERCOT for the purpose of providing energy and/or Ancillary Service to the ERCOT System.</w:t>
      </w:r>
      <w:r w:rsidDel="001407AC">
        <w:rPr>
          <w:iCs/>
        </w:rPr>
        <w:t xml:space="preserve"> </w:t>
      </w:r>
      <w:r>
        <w:rPr>
          <w:iCs/>
        </w:rPr>
        <w:t xml:space="preserve">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972655" w14:paraId="5B737210" w14:textId="77777777" w:rsidTr="002F4225">
        <w:trPr>
          <w:trHeight w:val="476"/>
        </w:trPr>
        <w:tc>
          <w:tcPr>
            <w:tcW w:w="9350" w:type="dxa"/>
            <w:shd w:val="clear" w:color="auto" w:fill="E0E0E0"/>
          </w:tcPr>
          <w:p w14:paraId="59AC05BA" w14:textId="77777777" w:rsidR="00972655" w:rsidRPr="00625E9F" w:rsidRDefault="00972655" w:rsidP="002F4225">
            <w:pPr>
              <w:pStyle w:val="Instructions"/>
              <w:spacing w:before="120"/>
            </w:pPr>
            <w:r>
              <w:t>[NPRR1029</w:t>
            </w:r>
            <w:r w:rsidRPr="00625E9F">
              <w:t xml:space="preserve">: </w:t>
            </w:r>
            <w:r>
              <w:t xml:space="preserve"> </w:t>
            </w:r>
            <w:r w:rsidRPr="00625E9F">
              <w:t>Insert the following definition “</w:t>
            </w:r>
            <w:r>
              <w:t>DC-Coupled Resource</w:t>
            </w:r>
            <w:r w:rsidRPr="00625E9F">
              <w:t xml:space="preserve"> upon system implementation:]</w:t>
            </w:r>
          </w:p>
          <w:p w14:paraId="37649DD1" w14:textId="77777777" w:rsidR="00972655" w:rsidRPr="00EF414D" w:rsidRDefault="00972655" w:rsidP="002F4225">
            <w:pPr>
              <w:spacing w:after="120"/>
              <w:ind w:left="720"/>
              <w:rPr>
                <w:b/>
                <w:bCs/>
                <w:i/>
                <w:lang w:val="x-none" w:eastAsia="x-none"/>
              </w:rPr>
            </w:pPr>
            <w:r w:rsidRPr="00EF414D">
              <w:rPr>
                <w:b/>
                <w:bCs/>
                <w:i/>
                <w:lang w:val="x-none" w:eastAsia="x-none"/>
              </w:rPr>
              <w:t>DC-Coupled Resource</w:t>
            </w:r>
          </w:p>
          <w:p w14:paraId="2A072E53" w14:textId="77777777" w:rsidR="00972655" w:rsidRPr="00EB59A3" w:rsidRDefault="00972655" w:rsidP="002F4225">
            <w:pPr>
              <w:pStyle w:val="BodyText"/>
              <w:ind w:left="727"/>
              <w:rPr>
                <w:iCs/>
              </w:rPr>
            </w:pPr>
            <w:r>
              <w:t>A type of Energy Storage Resource (ESR) in which an</w:t>
            </w:r>
            <w:r w:rsidRPr="00711129">
              <w:t xml:space="preserve"> Energy Storage System (ESS) </w:t>
            </w:r>
            <w:r>
              <w:t xml:space="preserve">is </w:t>
            </w:r>
            <w:r w:rsidRPr="00711129">
              <w:t>combined with wind and/or solar generat</w:t>
            </w:r>
            <w:r>
              <w:t>ion in the same modeled generation station</w:t>
            </w:r>
            <w:r w:rsidRPr="00197513">
              <w:t xml:space="preserve"> </w:t>
            </w:r>
            <w:r>
              <w:t xml:space="preserve">and </w:t>
            </w:r>
            <w:r w:rsidRPr="00197513">
              <w:t>interconnected at the same Point of Interconnection (POI)</w:t>
            </w:r>
            <w:r w:rsidRPr="00711129">
              <w:t xml:space="preserve">, </w:t>
            </w:r>
            <w:r>
              <w:t xml:space="preserve">and </w:t>
            </w:r>
            <w:r w:rsidRPr="00711129">
              <w:t xml:space="preserve">where these technologies are interconnected within the site using direct current (DC) equipment. </w:t>
            </w:r>
            <w:r>
              <w:t xml:space="preserve"> </w:t>
            </w:r>
            <w:r w:rsidRPr="00711129">
              <w:t>The combined technologies</w:t>
            </w:r>
            <w:r w:rsidRPr="00DB32E8">
              <w:t xml:space="preserve"> are then connected to the ERCOT </w:t>
            </w:r>
            <w:r>
              <w:t>System</w:t>
            </w:r>
            <w:r w:rsidRPr="00DB32E8">
              <w:t xml:space="preserve"> using the same direct current-to-alternating current (DC-to-AC) inverter(s).</w:t>
            </w:r>
            <w:r>
              <w:t xml:space="preserve">  </w:t>
            </w:r>
            <w:r w:rsidRPr="00EB59A3">
              <w:t xml:space="preserve">To be classified as a DC-Coupled Resource, the generator(s) and ESS(s) at a site must meet the following conditions: </w:t>
            </w:r>
          </w:p>
          <w:p w14:paraId="7088DFFF" w14:textId="77777777" w:rsidR="00972655" w:rsidRPr="00EB59A3" w:rsidRDefault="00972655" w:rsidP="002F4225">
            <w:pPr>
              <w:pStyle w:val="BodyText"/>
              <w:ind w:left="1440" w:hanging="720"/>
              <w:rPr>
                <w:iCs/>
              </w:rPr>
            </w:pPr>
            <w:r>
              <w:t>(1)</w:t>
            </w:r>
            <w:r>
              <w:tab/>
            </w:r>
            <w:r w:rsidRPr="00EB59A3">
              <w:t xml:space="preserve">The ESS component of the Resource must have a nameplate rating of at least </w:t>
            </w:r>
            <w:r>
              <w:t>ten MW and ten MWh,</w:t>
            </w:r>
            <w:r w:rsidRPr="00EB59A3">
              <w:t xml:space="preserve"> or </w:t>
            </w:r>
            <w:r>
              <w:t>t</w:t>
            </w:r>
            <w:r w:rsidRPr="00EB59A3">
              <w:t xml:space="preserve">he MW rating must </w:t>
            </w:r>
            <w:r>
              <w:t>equal or exceed 50</w:t>
            </w:r>
            <w:r w:rsidRPr="0063739C">
              <w:t xml:space="preserve">% of the </w:t>
            </w:r>
            <w:r>
              <w:t>nameplate MW rating</w:t>
            </w:r>
            <w:r w:rsidRPr="0063739C">
              <w:t xml:space="preserve"> of the </w:t>
            </w:r>
            <w:r>
              <w:t>inverter; and</w:t>
            </w:r>
            <w:r w:rsidRPr="0063739C">
              <w:t xml:space="preserve">  </w:t>
            </w:r>
          </w:p>
          <w:p w14:paraId="4E061C2B" w14:textId="77777777" w:rsidR="00972655" w:rsidRPr="00CA3760" w:rsidRDefault="00972655" w:rsidP="002F4225">
            <w:pPr>
              <w:pStyle w:val="BodyText"/>
              <w:ind w:left="1440" w:hanging="720"/>
              <w:rPr>
                <w:iCs/>
              </w:rPr>
            </w:pPr>
            <w:r w:rsidRPr="00EB59A3">
              <w:t>(2)</w:t>
            </w:r>
            <w:r w:rsidRPr="00EB59A3">
              <w:tab/>
              <w:t xml:space="preserve">All intermittent renewable generators must </w:t>
            </w:r>
            <w:r>
              <w:t xml:space="preserve">meet the conditions for aggregation stated in paragraph (13) of </w:t>
            </w:r>
            <w:r w:rsidRPr="00F45FA1">
              <w:t>Section 3.10.7.2, Modeling of Resources and Transmission Loads</w:t>
            </w:r>
            <w:r>
              <w:t>, except to the extent any such condition requires the generator to be a Resource</w:t>
            </w:r>
            <w:r w:rsidRPr="00EB59A3">
              <w:t>.</w:t>
            </w:r>
          </w:p>
        </w:tc>
      </w:tr>
    </w:tbl>
    <w:p w14:paraId="76EBC4D9" w14:textId="77777777" w:rsidR="00972655" w:rsidRPr="006C5BAC" w:rsidRDefault="00972655" w:rsidP="00972655">
      <w:pPr>
        <w:pStyle w:val="H4"/>
        <w:spacing w:before="480" w:after="120"/>
        <w:ind w:left="1080" w:hanging="360"/>
      </w:pPr>
      <w:r w:rsidRPr="006C5BAC">
        <w:t>Distribution Energy Storage Resource (DESR)</w:t>
      </w:r>
    </w:p>
    <w:p w14:paraId="4DEBAE65" w14:textId="77777777" w:rsidR="00972655" w:rsidRDefault="00972655" w:rsidP="00972655">
      <w:pPr>
        <w:pStyle w:val="BodyText"/>
        <w:ind w:left="720"/>
      </w:pPr>
      <w:r>
        <w:t xml:space="preserve">An </w:t>
      </w:r>
      <w:r w:rsidRPr="006C5BAC">
        <w:t>Energy</w:t>
      </w:r>
      <w:r>
        <w:t xml:space="preserve"> Storage Resource (ESR) connected to the Distribution System that is either: </w:t>
      </w:r>
    </w:p>
    <w:p w14:paraId="658E3261" w14:textId="77777777" w:rsidR="00972655" w:rsidRDefault="00972655" w:rsidP="00972655">
      <w:pPr>
        <w:spacing w:after="240"/>
        <w:ind w:left="1440" w:hanging="720"/>
      </w:pPr>
      <w:r>
        <w:t>(1)</w:t>
      </w:r>
      <w:r>
        <w:tab/>
        <w:t>Greater than ten MW and not registered with the Public Utility Commission of Texas (PUCT) as a self-generator; or</w:t>
      </w:r>
    </w:p>
    <w:p w14:paraId="1B2F9D57" w14:textId="77777777" w:rsidR="00972655" w:rsidRDefault="00972655" w:rsidP="00972655">
      <w:pPr>
        <w:spacing w:after="240"/>
        <w:ind w:left="1440" w:hanging="720"/>
      </w:pPr>
      <w:r>
        <w:t>(2)</w:t>
      </w:r>
      <w:r>
        <w:tab/>
        <w:t>Greater than one MW that chooses to register as a Resource with ERCOT to participate in the ERCOT markets.</w:t>
      </w:r>
    </w:p>
    <w:p w14:paraId="0CB3CDE1" w14:textId="77777777" w:rsidR="00972655" w:rsidRPr="00CB6668" w:rsidRDefault="00972655" w:rsidP="00972655">
      <w:pPr>
        <w:keepNext/>
        <w:widowControl w:val="0"/>
        <w:tabs>
          <w:tab w:val="left" w:pos="1260"/>
        </w:tabs>
        <w:spacing w:before="240" w:after="120"/>
        <w:ind w:left="1080" w:hanging="360"/>
        <w:outlineLvl w:val="3"/>
        <w:rPr>
          <w:b/>
          <w:bCs/>
          <w:i/>
          <w:snapToGrid w:val="0"/>
          <w:lang w:val="x-none" w:eastAsia="x-none"/>
        </w:rPr>
      </w:pPr>
      <w:r w:rsidRPr="00CB6668">
        <w:rPr>
          <w:b/>
          <w:bCs/>
          <w:i/>
          <w:snapToGrid w:val="0"/>
          <w:lang w:val="x-none" w:eastAsia="x-none"/>
        </w:rPr>
        <w:t>Transmission Energy Storage Resource (TESR)</w:t>
      </w:r>
    </w:p>
    <w:p w14:paraId="68EDD7D9" w14:textId="77777777" w:rsidR="00972655" w:rsidRDefault="00972655" w:rsidP="00972655">
      <w:pPr>
        <w:spacing w:after="240"/>
        <w:ind w:left="720"/>
        <w:rPr>
          <w:bCs/>
        </w:rPr>
      </w:pPr>
      <w:r>
        <w:rPr>
          <w:bCs/>
        </w:rPr>
        <w:t>An Energy Storage Resource (ESR) connected to the ERCOT transmission system that is either:</w:t>
      </w:r>
    </w:p>
    <w:p w14:paraId="077E98FF" w14:textId="77777777" w:rsidR="00972655" w:rsidRPr="00CB6668" w:rsidRDefault="00972655" w:rsidP="00972655">
      <w:pPr>
        <w:spacing w:after="240"/>
        <w:ind w:left="1440" w:hanging="720"/>
      </w:pPr>
      <w:r>
        <w:t>(1)</w:t>
      </w:r>
      <w:r>
        <w:tab/>
      </w:r>
      <w:r w:rsidRPr="00CB6668">
        <w:t>Greater than ten MW and not registered with the Public Utility Commission of Texas (PUCT) as a self-generator; or</w:t>
      </w:r>
    </w:p>
    <w:p w14:paraId="1EC0171A" w14:textId="77777777" w:rsidR="00972655" w:rsidRDefault="00972655" w:rsidP="00972655">
      <w:pPr>
        <w:spacing w:after="240"/>
        <w:ind w:left="1440" w:hanging="720"/>
        <w:rPr>
          <w:iCs/>
        </w:rPr>
      </w:pPr>
      <w:r>
        <w:lastRenderedPageBreak/>
        <w:t>(2)</w:t>
      </w:r>
      <w:r>
        <w:tab/>
      </w:r>
      <w:r w:rsidRPr="00CB6668">
        <w:t>Greater than one MW that chooses to register as a Resource with ERCOT to participate in the ERCOT markets.</w:t>
      </w:r>
    </w:p>
    <w:p w14:paraId="4A42F738" w14:textId="77777777" w:rsidR="00972655" w:rsidRPr="00947983" w:rsidRDefault="00972655" w:rsidP="00972655">
      <w:pPr>
        <w:spacing w:before="240" w:after="120"/>
        <w:ind w:left="360" w:hanging="7"/>
        <w:rPr>
          <w:b/>
          <w:bCs/>
          <w:i/>
          <w:lang w:val="x-none" w:eastAsia="x-none"/>
        </w:rPr>
      </w:pPr>
      <w:r w:rsidRPr="00947983">
        <w:rPr>
          <w:b/>
          <w:bCs/>
          <w:i/>
          <w:lang w:val="x-none" w:eastAsia="x-none"/>
        </w:rPr>
        <w:t>Generation Resource</w:t>
      </w:r>
    </w:p>
    <w:p w14:paraId="0612F0B8" w14:textId="77777777" w:rsidR="00972655" w:rsidRDefault="00972655" w:rsidP="00972655">
      <w:pPr>
        <w:spacing w:after="240"/>
        <w:ind w:left="360"/>
        <w:rPr>
          <w:iCs/>
        </w:rPr>
      </w:pPr>
      <w:r w:rsidRPr="00947983">
        <w:rPr>
          <w:iCs/>
        </w:rPr>
        <w:t xml:space="preserve">A generator capable of providing energy or Ancillary Service to the ERCOT System and is registered with ERCOT as a Generation Resource.  </w:t>
      </w:r>
    </w:p>
    <w:p w14:paraId="1FA9805D" w14:textId="77777777" w:rsidR="00972655" w:rsidRPr="009A34E8" w:rsidRDefault="00972655" w:rsidP="00972655">
      <w:pPr>
        <w:pStyle w:val="H4"/>
        <w:spacing w:after="120"/>
        <w:ind w:left="1080" w:hanging="360"/>
      </w:pPr>
      <w:r w:rsidRPr="009A34E8">
        <w:t>Distribution Generation Resource (DGR)</w:t>
      </w:r>
    </w:p>
    <w:p w14:paraId="44AE2822" w14:textId="77777777" w:rsidR="00972655" w:rsidRDefault="00972655" w:rsidP="00972655">
      <w:pPr>
        <w:pStyle w:val="BodyText"/>
        <w:ind w:left="720"/>
        <w:rPr>
          <w:iCs/>
        </w:rPr>
      </w:pPr>
      <w:r w:rsidRPr="006827FB">
        <w:t>A Generation Resource</w:t>
      </w:r>
      <w:r>
        <w:t xml:space="preserve"> connected to the D</w:t>
      </w:r>
      <w:r w:rsidRPr="00E6618E">
        <w:t>istribution</w:t>
      </w:r>
      <w:r>
        <w:t xml:space="preserve"> System that is either: </w:t>
      </w:r>
    </w:p>
    <w:p w14:paraId="68466A9A" w14:textId="77777777" w:rsidR="00972655" w:rsidRDefault="00972655" w:rsidP="00972655">
      <w:pPr>
        <w:pStyle w:val="BodyText"/>
        <w:ind w:left="1440" w:hanging="720"/>
        <w:rPr>
          <w:iCs/>
        </w:rPr>
      </w:pPr>
      <w:r>
        <w:t>(1)</w:t>
      </w:r>
      <w:r>
        <w:tab/>
        <w:t>Greater than ten</w:t>
      </w:r>
      <w:r w:rsidRPr="006827FB">
        <w:t xml:space="preserve"> </w:t>
      </w:r>
      <w:r>
        <w:t>MW and</w:t>
      </w:r>
      <w:r w:rsidRPr="006827FB">
        <w:t xml:space="preserve"> not registered with the Public Utility Commission of Texas (PUCT) as a self</w:t>
      </w:r>
      <w:r>
        <w:t>-</w:t>
      </w:r>
      <w:r w:rsidRPr="006827FB">
        <w:t>generator</w:t>
      </w:r>
      <w:r>
        <w:t>;</w:t>
      </w:r>
      <w:r w:rsidRPr="006827FB">
        <w:t xml:space="preserve"> </w:t>
      </w:r>
      <w:r>
        <w:t>or</w:t>
      </w:r>
    </w:p>
    <w:p w14:paraId="7074965F" w14:textId="77777777" w:rsidR="00972655" w:rsidRPr="007113FB" w:rsidRDefault="00972655" w:rsidP="00972655">
      <w:pPr>
        <w:pStyle w:val="BodyText"/>
        <w:ind w:left="1440" w:hanging="720"/>
        <w:rPr>
          <w:iCs/>
        </w:rPr>
      </w:pPr>
      <w:r>
        <w:t>(2)</w:t>
      </w:r>
      <w:r>
        <w:tab/>
        <w:t>Greater than one</w:t>
      </w:r>
      <w:r w:rsidRPr="00C155A6">
        <w:t xml:space="preserve"> MW </w:t>
      </w:r>
      <w:r w:rsidRPr="006827FB">
        <w:t xml:space="preserve">that chooses to register as a Generation Resource to participate in the ERCOT markets.  </w:t>
      </w:r>
    </w:p>
    <w:p w14:paraId="43B9A117" w14:textId="77777777" w:rsidR="00972655" w:rsidRPr="009A34E8" w:rsidRDefault="00972655" w:rsidP="00972655">
      <w:pPr>
        <w:pStyle w:val="H4"/>
        <w:spacing w:after="120"/>
        <w:ind w:left="1080" w:hanging="360"/>
      </w:pPr>
      <w:r w:rsidRPr="009A34E8">
        <w:t>Transmission Generation Resource (TGR)</w:t>
      </w:r>
    </w:p>
    <w:p w14:paraId="4365BC75" w14:textId="77777777" w:rsidR="00972655" w:rsidRDefault="00972655" w:rsidP="00972655">
      <w:pPr>
        <w:pStyle w:val="BodyText"/>
        <w:ind w:left="720"/>
        <w:rPr>
          <w:iCs/>
        </w:rPr>
      </w:pPr>
      <w:r w:rsidRPr="006827FB">
        <w:t xml:space="preserve">A Generation Resource </w:t>
      </w:r>
      <w:r>
        <w:t xml:space="preserve">connected to the ERCOT </w:t>
      </w:r>
      <w:r w:rsidRPr="00E6618E">
        <w:t xml:space="preserve">transmission </w:t>
      </w:r>
      <w:r>
        <w:t xml:space="preserve">system that is either: </w:t>
      </w:r>
    </w:p>
    <w:p w14:paraId="30FBAAD3" w14:textId="77777777" w:rsidR="00972655" w:rsidRPr="0026415E" w:rsidRDefault="00972655" w:rsidP="00972655">
      <w:pPr>
        <w:pStyle w:val="BodyText"/>
        <w:ind w:left="1440" w:hanging="720"/>
        <w:rPr>
          <w:iCs/>
        </w:rPr>
      </w:pPr>
      <w:r w:rsidRPr="0026415E">
        <w:t>(1)</w:t>
      </w:r>
      <w:r w:rsidRPr="0026415E">
        <w:tab/>
        <w:t xml:space="preserve">Greater than </w:t>
      </w:r>
      <w:r>
        <w:t>ten</w:t>
      </w:r>
      <w:r w:rsidRPr="0026415E">
        <w:t xml:space="preserve"> MW and not registered with the </w:t>
      </w:r>
      <w:r w:rsidRPr="006827FB">
        <w:t xml:space="preserve">Public Utility Commission of Texas (PUCT) </w:t>
      </w:r>
      <w:r w:rsidRPr="0026415E">
        <w:t>as a self</w:t>
      </w:r>
      <w:r>
        <w:t>-</w:t>
      </w:r>
      <w:r w:rsidRPr="0026415E">
        <w:t xml:space="preserve">generator; or </w:t>
      </w:r>
    </w:p>
    <w:p w14:paraId="41D51DB8" w14:textId="77777777" w:rsidR="00972655" w:rsidRPr="007113FB" w:rsidRDefault="00972655" w:rsidP="00972655">
      <w:pPr>
        <w:pStyle w:val="BodyText"/>
        <w:ind w:left="1440" w:hanging="720"/>
        <w:rPr>
          <w:iCs/>
        </w:rPr>
      </w:pPr>
      <w:r w:rsidRPr="0026415E">
        <w:t>(2)</w:t>
      </w:r>
      <w:r w:rsidRPr="0026415E">
        <w:tab/>
      </w:r>
      <w:r>
        <w:t>Greater than one</w:t>
      </w:r>
      <w:r w:rsidRPr="0026415E">
        <w:t xml:space="preserve"> MW that chooses to register as a Generation Resource to participate in the ERCOT markets.  </w:t>
      </w:r>
    </w:p>
    <w:p w14:paraId="27E1F71C" w14:textId="77777777" w:rsidR="00972655" w:rsidRPr="00701996" w:rsidRDefault="00972655" w:rsidP="00972655">
      <w:pPr>
        <w:spacing w:before="240" w:after="120"/>
        <w:ind w:left="360" w:hanging="7"/>
        <w:rPr>
          <w:b/>
          <w:bCs/>
          <w:i/>
          <w:lang w:val="x-none" w:eastAsia="x-none"/>
        </w:rPr>
      </w:pPr>
      <w:r w:rsidRPr="00701996">
        <w:rPr>
          <w:b/>
          <w:bCs/>
          <w:i/>
          <w:lang w:val="x-none" w:eastAsia="x-none"/>
        </w:rPr>
        <w:t>Load Resource</w:t>
      </w:r>
    </w:p>
    <w:p w14:paraId="22D1A9CA" w14:textId="77777777" w:rsidR="00972655" w:rsidRPr="00701996" w:rsidRDefault="00972655" w:rsidP="00972655">
      <w:pPr>
        <w:spacing w:after="240"/>
        <w:ind w:left="360"/>
        <w:rPr>
          <w:iCs/>
        </w:rPr>
      </w:pPr>
      <w:r w:rsidRPr="00701996">
        <w:rPr>
          <w:iCs/>
        </w:rPr>
        <w:t>A Load capable of providing Ancillary Service to the ERCOT System and/or energy in the form of Demand response and registered with ERCOT as a Load Resource.</w:t>
      </w:r>
    </w:p>
    <w:p w14:paraId="606B8232" w14:textId="77777777" w:rsidR="00972655" w:rsidRPr="00701996" w:rsidRDefault="00972655" w:rsidP="00972655">
      <w:pPr>
        <w:pStyle w:val="H4"/>
        <w:spacing w:after="120"/>
        <w:ind w:left="1080" w:hanging="360"/>
      </w:pPr>
      <w:r w:rsidRPr="00701996">
        <w:t>Aggregate Load Resource (ALR)</w:t>
      </w:r>
    </w:p>
    <w:p w14:paraId="176EB3E0" w14:textId="77777777" w:rsidR="00972655" w:rsidRPr="00701996" w:rsidRDefault="00972655" w:rsidP="00972655">
      <w:pPr>
        <w:pStyle w:val="BodyText"/>
        <w:ind w:left="720"/>
      </w:pPr>
      <w:r w:rsidRPr="00701996">
        <w:t>A</w:t>
      </w:r>
      <w:r>
        <w:t xml:space="preserve"> Controllable</w:t>
      </w:r>
      <w:r w:rsidRPr="00701996">
        <w:t xml:space="preserve"> Load Resource </w:t>
      </w:r>
      <w:r>
        <w:t>(CLR</w:t>
      </w:r>
      <w:proofErr w:type="gramStart"/>
      <w:r>
        <w:t xml:space="preserve">) </w:t>
      </w:r>
      <w:r w:rsidRPr="00701996">
        <w:t>that</w:t>
      </w:r>
      <w:proofErr w:type="gramEnd"/>
      <w:r w:rsidRPr="00701996">
        <w:t xml:space="preserve"> is an aggregation of individual metered sites, each of which has less than ten MW of Demand response capability and all of which are located within a single Load Zone.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0581E33E" w14:textId="77777777" w:rsidTr="002F4225">
        <w:trPr>
          <w:trHeight w:val="386"/>
        </w:trPr>
        <w:tc>
          <w:tcPr>
            <w:tcW w:w="9350" w:type="dxa"/>
            <w:shd w:val="pct12" w:color="auto" w:fill="auto"/>
          </w:tcPr>
          <w:p w14:paraId="0CF74795" w14:textId="77777777" w:rsidR="00972655" w:rsidRPr="005F5E22" w:rsidRDefault="00972655" w:rsidP="002F4225">
            <w:pPr>
              <w:spacing w:before="120" w:after="240"/>
              <w:rPr>
                <w:b/>
                <w:i/>
                <w:iCs/>
              </w:rPr>
            </w:pPr>
            <w:r>
              <w:rPr>
                <w:b/>
                <w:i/>
                <w:iCs/>
              </w:rPr>
              <w:t>[NPRR1188</w:t>
            </w:r>
            <w:r w:rsidRPr="004B32CF">
              <w:rPr>
                <w:b/>
                <w:i/>
                <w:iCs/>
              </w:rPr>
              <w:t xml:space="preserve">:  </w:t>
            </w:r>
            <w:r>
              <w:rPr>
                <w:b/>
                <w:i/>
                <w:iCs/>
              </w:rPr>
              <w:t>Delete</w:t>
            </w:r>
            <w:r w:rsidRPr="004B32CF">
              <w:rPr>
                <w:b/>
                <w:i/>
                <w:iCs/>
              </w:rPr>
              <w:t xml:space="preserve"> the above definition “</w:t>
            </w:r>
            <w:r w:rsidRPr="000716B3">
              <w:rPr>
                <w:b/>
                <w:i/>
                <w:iCs/>
              </w:rPr>
              <w:t>Aggregate Load Resource (ALR</w:t>
            </w:r>
            <w:r>
              <w:rPr>
                <w:b/>
                <w:i/>
                <w:iCs/>
              </w:rPr>
              <w:t>)</w:t>
            </w:r>
            <w:r w:rsidRPr="004B32CF">
              <w:rPr>
                <w:b/>
                <w:i/>
                <w:iCs/>
              </w:rPr>
              <w:t>” upon system implementation</w:t>
            </w:r>
            <w:r>
              <w:rPr>
                <w:b/>
                <w:i/>
                <w:iCs/>
              </w:rPr>
              <w:t>.</w:t>
            </w:r>
            <w:r w:rsidRPr="004B32CF">
              <w:rPr>
                <w:b/>
                <w:i/>
                <w:iCs/>
              </w:rPr>
              <w:t>]</w:t>
            </w:r>
          </w:p>
        </w:tc>
      </w:tr>
    </w:tbl>
    <w:p w14:paraId="62F77945" w14:textId="77777777" w:rsidR="00972655" w:rsidRPr="00701996" w:rsidRDefault="00972655" w:rsidP="00972655">
      <w:pPr>
        <w:pStyle w:val="H4"/>
        <w:spacing w:after="120"/>
        <w:ind w:left="1080" w:hanging="360"/>
      </w:pPr>
      <w:r w:rsidRPr="00701996">
        <w:lastRenderedPageBreak/>
        <w:t>Controllable Load Resource</w:t>
      </w:r>
      <w:r>
        <w:t xml:space="preserve"> (CLR)</w:t>
      </w:r>
    </w:p>
    <w:p w14:paraId="4AF42B4D" w14:textId="77777777" w:rsidR="00972655" w:rsidRPr="00701996" w:rsidRDefault="00972655" w:rsidP="00972655">
      <w:pPr>
        <w:pStyle w:val="BodyText"/>
        <w:ind w:left="720"/>
      </w:pPr>
      <w:r w:rsidRPr="00701996">
        <w:t>A Load Resource capable of controllably reducing or increasing consumption under Dispatch control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5B242BAC" w14:textId="77777777" w:rsidTr="002F4225">
        <w:trPr>
          <w:trHeight w:val="386"/>
        </w:trPr>
        <w:tc>
          <w:tcPr>
            <w:tcW w:w="9350" w:type="dxa"/>
            <w:shd w:val="pct12" w:color="auto" w:fill="auto"/>
          </w:tcPr>
          <w:p w14:paraId="142DFDA5" w14:textId="77777777" w:rsidR="00972655" w:rsidRPr="004B32CF" w:rsidRDefault="00972655" w:rsidP="002F4225">
            <w:pPr>
              <w:spacing w:before="120" w:after="240"/>
              <w:rPr>
                <w:b/>
                <w:i/>
                <w:iCs/>
              </w:rPr>
            </w:pPr>
            <w:r>
              <w:rPr>
                <w:b/>
                <w:i/>
                <w:iCs/>
              </w:rPr>
              <w:t>[NPRR1188</w:t>
            </w:r>
            <w:r w:rsidRPr="004B32CF">
              <w:rPr>
                <w:b/>
                <w:i/>
                <w:iCs/>
              </w:rPr>
              <w:t xml:space="preserve">:  </w:t>
            </w:r>
            <w:r>
              <w:rPr>
                <w:b/>
                <w:i/>
                <w:iCs/>
              </w:rPr>
              <w:t>Insert the</w:t>
            </w:r>
            <w:r w:rsidRPr="004B32CF">
              <w:rPr>
                <w:b/>
                <w:i/>
                <w:iCs/>
              </w:rPr>
              <w:t xml:space="preserve"> definition “</w:t>
            </w:r>
            <w:r w:rsidRPr="000716B3">
              <w:rPr>
                <w:b/>
                <w:i/>
                <w:iCs/>
              </w:rPr>
              <w:t>Aggregate Load Resource (ALR</w:t>
            </w:r>
            <w:r>
              <w:rPr>
                <w:b/>
                <w:i/>
                <w:iCs/>
              </w:rPr>
              <w:t>)” below</w:t>
            </w:r>
            <w:r w:rsidRPr="004B32CF">
              <w:rPr>
                <w:b/>
                <w:i/>
                <w:iCs/>
              </w:rPr>
              <w:t xml:space="preserve"> upon system implementation:]</w:t>
            </w:r>
          </w:p>
          <w:p w14:paraId="43686028" w14:textId="77777777" w:rsidR="00972655" w:rsidRPr="00812ECB" w:rsidRDefault="00972655" w:rsidP="002F4225">
            <w:pPr>
              <w:keepNext/>
              <w:widowControl w:val="0"/>
              <w:tabs>
                <w:tab w:val="left" w:pos="1260"/>
              </w:tabs>
              <w:spacing w:after="120"/>
              <w:ind w:left="1080"/>
              <w:outlineLvl w:val="3"/>
              <w:rPr>
                <w:b/>
                <w:bCs/>
                <w:iCs/>
                <w:snapToGrid w:val="0"/>
                <w:lang w:val="x-none" w:eastAsia="x-none"/>
              </w:rPr>
            </w:pPr>
            <w:r w:rsidRPr="00812ECB">
              <w:rPr>
                <w:b/>
                <w:bCs/>
                <w:iCs/>
                <w:snapToGrid w:val="0"/>
                <w:lang w:val="x-none" w:eastAsia="x-none"/>
              </w:rPr>
              <w:t>Aggregate Load Resource (ALR)</w:t>
            </w:r>
          </w:p>
          <w:p w14:paraId="163DC7BC" w14:textId="77777777" w:rsidR="00972655" w:rsidRPr="00FD011B" w:rsidRDefault="00972655" w:rsidP="002F4225">
            <w:pPr>
              <w:spacing w:after="240"/>
              <w:ind w:left="1080"/>
            </w:pPr>
            <w:r w:rsidRPr="00812ECB">
              <w:t>A Controllable Load Resource (CLR</w:t>
            </w:r>
            <w:proofErr w:type="gramStart"/>
            <w:r w:rsidRPr="00812ECB">
              <w:t>) that</w:t>
            </w:r>
            <w:proofErr w:type="gramEnd"/>
            <w:r w:rsidRPr="00812ECB">
              <w:t xml:space="preserve"> is an aggregation of individual metered sites, each of which has less than ten MW of Demand response capability and all of which are located within a single Load Zone.</w:t>
            </w:r>
          </w:p>
        </w:tc>
      </w:tr>
    </w:tbl>
    <w:p w14:paraId="0BD54707" w14:textId="4F8CFA49" w:rsidR="00972655" w:rsidRPr="00812ECB" w:rsidRDefault="00972655" w:rsidP="004814EB">
      <w:pPr>
        <w:keepNext/>
        <w:widowControl w:val="0"/>
        <w:tabs>
          <w:tab w:val="left" w:pos="1260"/>
        </w:tabs>
        <w:spacing w:before="240" w:after="120"/>
        <w:ind w:left="1080"/>
        <w:outlineLvl w:val="3"/>
        <w:rPr>
          <w:ins w:id="85" w:author="ERCOT 041726" w:date="2026-03-29T20:41:00Z"/>
          <w:b/>
          <w:bCs/>
          <w:iCs/>
          <w:snapToGrid w:val="0"/>
          <w:lang w:val="x-none" w:eastAsia="x-none"/>
        </w:rPr>
      </w:pPr>
      <w:ins w:id="86" w:author="ERCOT 041726" w:date="2026-03-29T20:41:00Z">
        <w:r>
          <w:rPr>
            <w:b/>
            <w:bCs/>
            <w:iCs/>
            <w:snapToGrid w:val="0"/>
            <w:lang w:val="x-none" w:eastAsia="x-none"/>
          </w:rPr>
          <w:t>Provisional Controllable Load Resource</w:t>
        </w:r>
        <w:r w:rsidRPr="00812ECB">
          <w:rPr>
            <w:b/>
            <w:bCs/>
            <w:iCs/>
            <w:snapToGrid w:val="0"/>
            <w:lang w:val="x-none" w:eastAsia="x-none"/>
          </w:rPr>
          <w:t xml:space="preserve"> (</w:t>
        </w:r>
        <w:r>
          <w:rPr>
            <w:b/>
            <w:bCs/>
            <w:iCs/>
            <w:snapToGrid w:val="0"/>
            <w:lang w:val="x-none" w:eastAsia="x-none"/>
          </w:rPr>
          <w:t>PC</w:t>
        </w:r>
        <w:r w:rsidRPr="00812ECB">
          <w:rPr>
            <w:b/>
            <w:bCs/>
            <w:iCs/>
            <w:snapToGrid w:val="0"/>
            <w:lang w:val="x-none" w:eastAsia="x-none"/>
          </w:rPr>
          <w:t>LR)</w:t>
        </w:r>
      </w:ins>
    </w:p>
    <w:p w14:paraId="101283E7" w14:textId="4FF91AE7" w:rsidR="00972655" w:rsidRDefault="0016489A" w:rsidP="004814EB">
      <w:pPr>
        <w:pStyle w:val="BodyText"/>
        <w:spacing w:before="0" w:after="240"/>
        <w:ind w:left="1080"/>
      </w:pPr>
      <w:ins w:id="87" w:author="ERCOT 041726" w:date="2026-04-15T18:12:00Z">
        <w:r>
          <w:t xml:space="preserve">A Controllable Load Resource (CLR) that is required to maintain registration and qualification as a CLR until </w:t>
        </w:r>
        <w:del w:id="88" w:author="ERCOT 050126" w:date="2026-04-29T22:51:00Z" w16du:dateUtc="2026-04-30T03:51:00Z">
          <w:r w:rsidDel="00A1749B">
            <w:delText xml:space="preserve">a </w:delText>
          </w:r>
        </w:del>
        <w:r>
          <w:t xml:space="preserve">defined </w:t>
        </w:r>
      </w:ins>
      <w:ins w:id="89" w:author="ERCOT 050126" w:date="2026-04-29T22:51:00Z" w16du:dateUtc="2026-04-30T03:51:00Z">
        <w:r w:rsidR="00A1749B">
          <w:t>exit</w:t>
        </w:r>
        <w:r w:rsidR="005D1C22">
          <w:t xml:space="preserve"> or de-registration</w:t>
        </w:r>
        <w:r w:rsidR="005F42D7">
          <w:t xml:space="preserve"> </w:t>
        </w:r>
      </w:ins>
      <w:ins w:id="90" w:author="ERCOT 041726" w:date="2026-04-15T18:12:00Z">
        <w:del w:id="91" w:author="ERCOT 050126" w:date="2026-04-29T22:51:00Z" w16du:dateUtc="2026-04-30T03:51:00Z">
          <w:r w:rsidDel="00CB503C">
            <w:delText xml:space="preserve">end date determined during the Batch Zero Interconnection Study or required exit </w:delText>
          </w:r>
        </w:del>
        <w:r>
          <w:t xml:space="preserve">criteria are met.  </w:t>
        </w:r>
      </w:ins>
      <w:ins w:id="92" w:author="ERCOT 050126" w:date="2026-04-29T22:52:00Z" w16du:dateUtc="2026-04-30T03:52:00Z">
        <w:r w:rsidR="00CB503C" w:rsidRPr="00CB503C">
          <w:t>The exit criteria may include a defined end date determined during the Batch Zero Interconnection Study or other requirements established in Section 6.5.7.11</w:t>
        </w:r>
      </w:ins>
      <w:ins w:id="93" w:author="ERCOT 050126" w:date="2026-04-30T10:27:00Z" w16du:dateUtc="2026-04-30T15:27:00Z">
        <w:r w:rsidR="00F9738F">
          <w:t xml:space="preserve">, </w:t>
        </w:r>
        <w:r w:rsidR="00F9738F">
          <w:rPr>
            <w:iCs/>
          </w:rPr>
          <w:t>Provisional Controllable Load Resource (PCLR) Ramp Rate Requirements</w:t>
        </w:r>
      </w:ins>
      <w:ins w:id="94" w:author="ERCOT 050126" w:date="2026-04-29T22:52:00Z" w16du:dateUtc="2026-04-30T03:52:00Z">
        <w:r w:rsidR="00CB503C" w:rsidRPr="00CB503C">
          <w:t xml:space="preserve">. </w:t>
        </w:r>
      </w:ins>
      <w:ins w:id="95" w:author="ERCOT 050126" w:date="2026-04-30T10:27:00Z" w16du:dateUtc="2026-04-30T15:27:00Z">
        <w:r w:rsidR="00F9738F">
          <w:t xml:space="preserve"> </w:t>
        </w:r>
      </w:ins>
      <w:ins w:id="96" w:author="ERCOT 041726" w:date="2026-04-15T18:12:00Z">
        <w:r>
          <w:t xml:space="preserve">The Low Power Consumption (LPC) </w:t>
        </w:r>
        <w:del w:id="97" w:author="ERCOT 050126" w:date="2026-04-29T22:58:00Z" w16du:dateUtc="2026-04-30T03:58:00Z">
          <w:r w:rsidDel="00127208">
            <w:delText xml:space="preserve">limit </w:delText>
          </w:r>
        </w:del>
        <w:r>
          <w:t xml:space="preserve">for the PCLR must never exceed the </w:t>
        </w:r>
      </w:ins>
      <w:ins w:id="98" w:author="ERCOT 050126" w:date="2026-04-29T22:59:00Z" w16du:dateUtc="2026-04-30T03:59:00Z">
        <w:r w:rsidR="001C7FB5">
          <w:t xml:space="preserve">amount of Demand </w:t>
        </w:r>
      </w:ins>
      <w:ins w:id="99" w:author="ERCOT 041726" w:date="2026-04-15T18:12:00Z">
        <w:del w:id="100" w:author="ERCOT 050126" w:date="2026-04-29T22:59:00Z" w16du:dateUtc="2026-04-30T03:59:00Z">
          <w:r w:rsidDel="00B53583">
            <w:delText xml:space="preserve">amount </w:delText>
          </w:r>
        </w:del>
        <w:r>
          <w:t>determined in the Batch Zero Interconnection Study</w:t>
        </w:r>
      </w:ins>
      <w:ins w:id="101" w:author="ERCOT 050126" w:date="2026-04-29T22:54:00Z" w16du:dateUtc="2026-04-30T03:54:00Z">
        <w:r w:rsidR="00B36A59">
          <w:t xml:space="preserve">. </w:t>
        </w:r>
      </w:ins>
      <w:ins w:id="102" w:author="ERCOT 050126" w:date="2026-04-30T10:27:00Z" w16du:dateUtc="2026-04-30T15:27:00Z">
        <w:r w:rsidR="00F9738F">
          <w:t xml:space="preserve"> </w:t>
        </w:r>
      </w:ins>
      <w:ins w:id="103" w:author="ERCOT 041726" w:date="2026-04-15T18:12:00Z">
        <w:del w:id="104" w:author="ERCOT 050126" w:date="2026-04-29T22:54:00Z" w16du:dateUtc="2026-04-30T03:54:00Z">
          <w:r w:rsidDel="00E002C8">
            <w:delText xml:space="preserve"> and agreed to by t</w:delText>
          </w:r>
        </w:del>
      </w:ins>
      <w:ins w:id="105" w:author="ERCOT 050126" w:date="2026-04-29T22:54:00Z" w16du:dateUtc="2026-04-30T03:54:00Z">
        <w:r w:rsidR="00E002C8">
          <w:t>T</w:t>
        </w:r>
      </w:ins>
      <w:ins w:id="106" w:author="ERCOT 041726" w:date="2026-04-15T18:12:00Z">
        <w:r>
          <w:t xml:space="preserve">he Interconnecting Large Load Entity </w:t>
        </w:r>
      </w:ins>
      <w:ins w:id="107" w:author="ERCOT 050126" w:date="2026-05-01T00:20:00Z" w16du:dateUtc="2026-05-01T05:20:00Z">
        <w:r w:rsidR="00572173">
          <w:t>has</w:t>
        </w:r>
      </w:ins>
      <w:ins w:id="108" w:author="ERCOT 050126" w:date="2026-04-29T22:54:00Z" w16du:dateUtc="2026-04-30T03:54:00Z">
        <w:r w:rsidR="00663FDE">
          <w:t xml:space="preserve"> a</w:t>
        </w:r>
      </w:ins>
      <w:ins w:id="109" w:author="ERCOT 050126" w:date="2026-04-29T22:55:00Z" w16du:dateUtc="2026-04-30T03:55:00Z">
        <w:r w:rsidR="00663FDE">
          <w:t>gree</w:t>
        </w:r>
      </w:ins>
      <w:ins w:id="110" w:author="ERCOT 050126" w:date="2026-05-01T00:20:00Z" w16du:dateUtc="2026-05-01T05:20:00Z">
        <w:r w:rsidR="00572173">
          <w:t>d</w:t>
        </w:r>
      </w:ins>
      <w:ins w:id="111" w:author="ERCOT 050126" w:date="2026-04-29T22:55:00Z" w16du:dateUtc="2026-04-30T03:55:00Z">
        <w:r w:rsidR="008E5EC3">
          <w:t xml:space="preserve"> to that </w:t>
        </w:r>
        <w:r w:rsidR="008337E5">
          <w:t>limit</w:t>
        </w:r>
        <w:r w:rsidR="000176EA">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41118086" w14:textId="77777777" w:rsidTr="002F4225">
        <w:trPr>
          <w:trHeight w:val="386"/>
        </w:trPr>
        <w:tc>
          <w:tcPr>
            <w:tcW w:w="9350" w:type="dxa"/>
            <w:shd w:val="pct12" w:color="auto" w:fill="auto"/>
          </w:tcPr>
          <w:p w14:paraId="0AA01931" w14:textId="77777777" w:rsidR="00972655" w:rsidRPr="004B32CF" w:rsidRDefault="00972655" w:rsidP="002F4225">
            <w:pPr>
              <w:spacing w:before="120" w:after="240"/>
              <w:rPr>
                <w:b/>
                <w:i/>
                <w:iCs/>
              </w:rPr>
            </w:pPr>
            <w:r>
              <w:rPr>
                <w:b/>
                <w:i/>
                <w:iCs/>
              </w:rPr>
              <w:t>[NPRR1188</w:t>
            </w:r>
            <w:r w:rsidRPr="004B32CF">
              <w:rPr>
                <w:b/>
                <w:i/>
                <w:iCs/>
              </w:rPr>
              <w:t xml:space="preserve">:  </w:t>
            </w:r>
            <w:r>
              <w:rPr>
                <w:b/>
                <w:i/>
                <w:iCs/>
              </w:rPr>
              <w:t>Insert the</w:t>
            </w:r>
            <w:r w:rsidRPr="004B32CF">
              <w:rPr>
                <w:b/>
                <w:i/>
                <w:iCs/>
              </w:rPr>
              <w:t xml:space="preserve"> definition “</w:t>
            </w:r>
            <w:r w:rsidRPr="000716B3">
              <w:rPr>
                <w:b/>
                <w:i/>
                <w:iCs/>
              </w:rPr>
              <w:t>Aggregate Load Resource (ALR</w:t>
            </w:r>
            <w:r>
              <w:rPr>
                <w:b/>
                <w:i/>
                <w:iCs/>
              </w:rPr>
              <w:t>)” below</w:t>
            </w:r>
            <w:r w:rsidRPr="004B32CF">
              <w:rPr>
                <w:b/>
                <w:i/>
                <w:iCs/>
              </w:rPr>
              <w:t xml:space="preserve"> upon system implementation:]</w:t>
            </w:r>
          </w:p>
          <w:p w14:paraId="3AF31770" w14:textId="77777777" w:rsidR="00972655" w:rsidRPr="00812ECB" w:rsidRDefault="00972655" w:rsidP="002F4225">
            <w:pPr>
              <w:keepNext/>
              <w:widowControl w:val="0"/>
              <w:tabs>
                <w:tab w:val="left" w:pos="1260"/>
              </w:tabs>
              <w:spacing w:after="120"/>
              <w:ind w:left="1080"/>
              <w:outlineLvl w:val="3"/>
              <w:rPr>
                <w:b/>
                <w:bCs/>
                <w:iCs/>
                <w:snapToGrid w:val="0"/>
                <w:lang w:val="x-none" w:eastAsia="x-none"/>
              </w:rPr>
            </w:pPr>
            <w:r w:rsidRPr="00812ECB">
              <w:rPr>
                <w:b/>
                <w:bCs/>
                <w:iCs/>
                <w:snapToGrid w:val="0"/>
                <w:lang w:val="x-none" w:eastAsia="x-none"/>
              </w:rPr>
              <w:t>Aggregate Load Resource (ALR)</w:t>
            </w:r>
          </w:p>
          <w:p w14:paraId="1AD6E4BA" w14:textId="77777777" w:rsidR="00972655" w:rsidRPr="00FD011B" w:rsidRDefault="00972655" w:rsidP="002F4225">
            <w:pPr>
              <w:spacing w:after="240"/>
              <w:ind w:left="1080"/>
            </w:pPr>
            <w:r w:rsidRPr="00812ECB">
              <w:t>A Controllable Load Resource (CLR</w:t>
            </w:r>
            <w:proofErr w:type="gramStart"/>
            <w:r w:rsidRPr="00812ECB">
              <w:t>) that</w:t>
            </w:r>
            <w:proofErr w:type="gramEnd"/>
            <w:r w:rsidRPr="00812ECB">
              <w:t xml:space="preserve"> is an aggregation of individual metered sites, each of which has less than ten MW of Demand response capability and all of which are located within a single Load Zone.</w:t>
            </w:r>
          </w:p>
        </w:tc>
      </w:tr>
    </w:tbl>
    <w:p w14:paraId="577C5D0F" w14:textId="77777777" w:rsidR="00972655" w:rsidRPr="006827FB" w:rsidRDefault="00972655" w:rsidP="00972655">
      <w:pPr>
        <w:spacing w:before="240" w:after="120"/>
        <w:ind w:left="360" w:hanging="7"/>
        <w:rPr>
          <w:b/>
          <w:bCs/>
          <w:i/>
          <w:lang w:eastAsia="x-none"/>
        </w:rPr>
      </w:pPr>
      <w:r w:rsidRPr="006827FB">
        <w:rPr>
          <w:b/>
          <w:bCs/>
          <w:i/>
          <w:lang w:val="x-none" w:eastAsia="x-none"/>
        </w:rPr>
        <w:t xml:space="preserve">Settlement Only </w:t>
      </w:r>
      <w:r>
        <w:rPr>
          <w:b/>
          <w:bCs/>
          <w:i/>
          <w:lang w:eastAsia="x-none"/>
        </w:rPr>
        <w:t>Generator (SOG)</w:t>
      </w:r>
    </w:p>
    <w:p w14:paraId="590AF41F" w14:textId="77777777" w:rsidR="00972655" w:rsidRPr="007113FB" w:rsidRDefault="00972655" w:rsidP="00972655">
      <w:pPr>
        <w:spacing w:after="240"/>
        <w:ind w:left="360"/>
        <w:rPr>
          <w:iCs/>
        </w:rPr>
      </w:pPr>
      <w:r w:rsidRPr="006827FB">
        <w:rPr>
          <w:iCs/>
        </w:rPr>
        <w:t xml:space="preserve">A generator that is settled for exported energy only, but may not participate in the Ancillary Services market, </w:t>
      </w:r>
      <w:r w:rsidRPr="006827FB">
        <w:rPr>
          <w:sz w:val="23"/>
          <w:szCs w:val="23"/>
        </w:rPr>
        <w:t>Reliability Unit Commitment (</w:t>
      </w:r>
      <w:r w:rsidRPr="006827FB">
        <w:rPr>
          <w:iCs/>
        </w:rPr>
        <w:t>RUC), Security-Constrained Economic Dispatch (SCED), or make energy offers.  These units are comprised of:</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151D4CF5" w14:textId="77777777" w:rsidTr="002F4225">
        <w:trPr>
          <w:trHeight w:val="386"/>
        </w:trPr>
        <w:tc>
          <w:tcPr>
            <w:tcW w:w="9350" w:type="dxa"/>
            <w:shd w:val="pct12" w:color="auto" w:fill="auto"/>
          </w:tcPr>
          <w:p w14:paraId="144423C7"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Generator (SOG)</w:t>
            </w:r>
            <w:r w:rsidRPr="004B32CF">
              <w:rPr>
                <w:b/>
                <w:i/>
                <w:iCs/>
              </w:rPr>
              <w:t>” upon system implementation</w:t>
            </w:r>
            <w:r>
              <w:rPr>
                <w:b/>
                <w:i/>
                <w:iCs/>
              </w:rPr>
              <w:t>.</w:t>
            </w:r>
            <w:r w:rsidRPr="004B32CF">
              <w:rPr>
                <w:b/>
                <w:i/>
                <w:iCs/>
              </w:rPr>
              <w:t>]</w:t>
            </w:r>
          </w:p>
        </w:tc>
      </w:tr>
    </w:tbl>
    <w:p w14:paraId="201E074E" w14:textId="77777777" w:rsidR="00972655" w:rsidRPr="008777FC" w:rsidRDefault="00972655" w:rsidP="00972655">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lastRenderedPageBreak/>
        <w:t>Settlement Only Distribution Generator</w:t>
      </w:r>
      <w:r>
        <w:rPr>
          <w:b/>
          <w:bCs/>
          <w:i/>
          <w:snapToGrid w:val="0"/>
          <w:lang w:eastAsia="x-none"/>
        </w:rPr>
        <w:t xml:space="preserve"> (SODG)</w:t>
      </w:r>
    </w:p>
    <w:p w14:paraId="3B0B0CEF" w14:textId="77777777" w:rsidR="00972655" w:rsidRDefault="00972655" w:rsidP="00972655">
      <w:pPr>
        <w:pStyle w:val="BodyText"/>
        <w:ind w:left="720"/>
        <w:rPr>
          <w:iCs/>
        </w:rPr>
      </w:pPr>
      <w:r w:rsidRPr="00C75670">
        <w:t xml:space="preserve">A generator that is connected </w:t>
      </w:r>
      <w:r>
        <w:t>to the D</w:t>
      </w:r>
      <w:r w:rsidRPr="00E6618E">
        <w:t>istribution</w:t>
      </w:r>
      <w:r w:rsidRPr="00B16017">
        <w:t xml:space="preserve"> </w:t>
      </w:r>
      <w:r>
        <w:t xml:space="preserve">System </w:t>
      </w:r>
      <w:r w:rsidRPr="00C75670">
        <w:t xml:space="preserve">with a rating </w:t>
      </w:r>
      <w:r>
        <w:t>of:</w:t>
      </w:r>
    </w:p>
    <w:p w14:paraId="31FBFF3F" w14:textId="77777777" w:rsidR="00972655" w:rsidRPr="0026415E" w:rsidRDefault="00972655" w:rsidP="00972655">
      <w:pPr>
        <w:pStyle w:val="BodyText"/>
        <w:ind w:left="1440" w:hanging="720"/>
        <w:rPr>
          <w:iCs/>
        </w:rPr>
      </w:pPr>
      <w:r w:rsidRPr="0026415E">
        <w:t>(1)</w:t>
      </w:r>
      <w:r w:rsidRPr="0026415E">
        <w:tab/>
        <w:t>One MW or less that chooses to register as a</w:t>
      </w:r>
      <w:r>
        <w:t>n SODG;</w:t>
      </w:r>
      <w:r w:rsidRPr="0026415E">
        <w:t xml:space="preserve"> or </w:t>
      </w:r>
    </w:p>
    <w:p w14:paraId="2B7BE63C" w14:textId="77777777" w:rsidR="00972655" w:rsidRPr="0026415E" w:rsidRDefault="00972655" w:rsidP="00972655">
      <w:pPr>
        <w:pStyle w:val="BodyText"/>
        <w:ind w:left="1440" w:hanging="720"/>
        <w:rPr>
          <w:iCs/>
        </w:rPr>
      </w:pPr>
      <w:r w:rsidRPr="0026415E">
        <w:t>(2)</w:t>
      </w:r>
      <w:r w:rsidRPr="0026415E">
        <w:tab/>
      </w:r>
      <w:r>
        <w:t>Greater than one a</w:t>
      </w:r>
      <w:r w:rsidRPr="0026415E">
        <w:t>nd</w:t>
      </w:r>
      <w:r>
        <w:t xml:space="preserve"> up to</w:t>
      </w:r>
      <w:r w:rsidRPr="0026415E">
        <w:t xml:space="preserve"> </w:t>
      </w:r>
      <w:r>
        <w:t>ten</w:t>
      </w:r>
      <w:r w:rsidRPr="0026415E">
        <w:t xml:space="preserve"> MW that </w:t>
      </w:r>
      <w:proofErr w:type="gramStart"/>
      <w:r w:rsidRPr="0026415E">
        <w:t>is capable of providing</w:t>
      </w:r>
      <w:proofErr w:type="gramEnd"/>
      <w:r w:rsidRPr="0026415E">
        <w:t xml:space="preserve"> a net export to the ERCOT System and do</w:t>
      </w:r>
      <w:r>
        <w:t>es not register as a Distribution</w:t>
      </w:r>
      <w:r w:rsidRPr="0026415E">
        <w:t xml:space="preserve"> Generation Resource</w:t>
      </w:r>
      <w:r>
        <w:t xml:space="preserve"> (DGR)</w:t>
      </w:r>
      <w:r w:rsidRPr="0026415E">
        <w:t>.</w:t>
      </w:r>
    </w:p>
    <w:p w14:paraId="4B3C572D" w14:textId="77777777" w:rsidR="00972655" w:rsidRPr="00C75670" w:rsidRDefault="00972655" w:rsidP="00972655">
      <w:pPr>
        <w:pStyle w:val="BodyText"/>
        <w:ind w:left="720"/>
        <w:rPr>
          <w:iCs/>
        </w:rPr>
      </w:pPr>
      <w:r>
        <w:t>SODGs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w:t>
      </w:r>
      <w:r>
        <w:t>modeled</w:t>
      </w:r>
      <w:r w:rsidRPr="00C75670">
        <w:t xml:space="preserve"> in ERCOT </w:t>
      </w:r>
      <w:r>
        <w:t xml:space="preserve">systems for reliability in accordance with </w:t>
      </w:r>
      <w:r w:rsidRPr="009A5229">
        <w:t>Section 3.10.7.2</w:t>
      </w:r>
      <w:r w:rsidRPr="006827FB">
        <w:t>, Modeling of Resources and Transmission Loads</w:t>
      </w:r>
      <w:r w:rsidRPr="00C75670">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5FD0DBF4" w14:textId="77777777" w:rsidTr="002F4225">
        <w:trPr>
          <w:trHeight w:val="386"/>
        </w:trPr>
        <w:tc>
          <w:tcPr>
            <w:tcW w:w="9350" w:type="dxa"/>
            <w:shd w:val="pct12" w:color="auto" w:fill="auto"/>
          </w:tcPr>
          <w:p w14:paraId="64E928D8"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Distribution Generator (SODG)</w:t>
            </w:r>
            <w:r w:rsidRPr="004B32CF">
              <w:rPr>
                <w:b/>
                <w:i/>
                <w:iCs/>
              </w:rPr>
              <w:t>” upon system implementation</w:t>
            </w:r>
            <w:r>
              <w:rPr>
                <w:b/>
                <w:i/>
                <w:iCs/>
              </w:rPr>
              <w:t>.</w:t>
            </w:r>
            <w:r w:rsidRPr="004B32CF">
              <w:rPr>
                <w:b/>
                <w:i/>
                <w:iCs/>
              </w:rPr>
              <w:t>]</w:t>
            </w:r>
          </w:p>
        </w:tc>
      </w:tr>
    </w:tbl>
    <w:p w14:paraId="6A9318A6" w14:textId="77777777" w:rsidR="00972655" w:rsidRPr="008777FC" w:rsidRDefault="00972655" w:rsidP="00972655">
      <w:pPr>
        <w:keepNext/>
        <w:widowControl w:val="0"/>
        <w:tabs>
          <w:tab w:val="left" w:pos="1260"/>
        </w:tabs>
        <w:spacing w:before="480" w:after="120"/>
        <w:ind w:left="720"/>
        <w:outlineLvl w:val="3"/>
        <w:rPr>
          <w:b/>
          <w:i/>
          <w:iCs/>
        </w:rPr>
      </w:pPr>
      <w:r w:rsidRPr="00C75670">
        <w:rPr>
          <w:b/>
          <w:bCs/>
          <w:i/>
          <w:snapToGrid w:val="0"/>
          <w:lang w:val="x-none" w:eastAsia="x-none"/>
        </w:rPr>
        <w:t>Settlement Only Transmission Generator</w:t>
      </w:r>
      <w:r>
        <w:rPr>
          <w:b/>
          <w:bCs/>
          <w:i/>
          <w:snapToGrid w:val="0"/>
          <w:lang w:eastAsia="x-none"/>
        </w:rPr>
        <w:t xml:space="preserve"> (SOTG)</w:t>
      </w:r>
    </w:p>
    <w:p w14:paraId="28257F8F" w14:textId="77777777" w:rsidR="00972655" w:rsidRPr="00C75670" w:rsidRDefault="00972655" w:rsidP="00972655">
      <w:pPr>
        <w:pStyle w:val="BodyText"/>
        <w:ind w:left="720"/>
        <w:rPr>
          <w:iCs/>
        </w:rPr>
      </w:pPr>
      <w:r w:rsidRPr="00C75670">
        <w:t xml:space="preserve">A generator that is connected </w:t>
      </w:r>
      <w:r>
        <w:t xml:space="preserve">to the ERCOT transmission system </w:t>
      </w:r>
      <w:r w:rsidRPr="00C75670">
        <w:t xml:space="preserve">with a rating of </w:t>
      </w:r>
      <w:r>
        <w:t>ten</w:t>
      </w:r>
      <w:r w:rsidRPr="00C155A6">
        <w:t xml:space="preserve"> MW</w:t>
      </w:r>
      <w:r>
        <w:t xml:space="preserve"> or </w:t>
      </w:r>
      <w:r w:rsidRPr="00C75670">
        <w:t>less</w:t>
      </w:r>
      <w:r w:rsidRPr="008A2F73">
        <w:t xml:space="preserve"> and is registered with the Public Utility Commission of Texas (PUCT) as a </w:t>
      </w:r>
      <w:r>
        <w:t>power generation company</w:t>
      </w:r>
      <w:r w:rsidRPr="00C75670">
        <w:t xml:space="preserve">.  </w:t>
      </w:r>
      <w:r>
        <w:t>SOTGs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t>
      </w:r>
      <w:r>
        <w:t>may be</w:t>
      </w:r>
      <w:r w:rsidRPr="00C75670">
        <w:t xml:space="preserve"> modeled </w:t>
      </w:r>
      <w:r>
        <w:t xml:space="preserve">in ERCOT systems </w:t>
      </w:r>
      <w:r w:rsidRPr="00C75670">
        <w:t xml:space="preserve">for reliability </w:t>
      </w:r>
      <w:r>
        <w:t xml:space="preserve">in accordance with </w:t>
      </w:r>
      <w:r w:rsidRPr="009A5229">
        <w:t>Section 3.10.7.2</w:t>
      </w:r>
      <w:r w:rsidRPr="006827FB">
        <w:t>, Modeling of Resources and Transmission Loads</w:t>
      </w:r>
      <w:r w:rsidRPr="00C75670">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7E57875A" w14:textId="77777777" w:rsidTr="002F4225">
        <w:trPr>
          <w:trHeight w:val="386"/>
        </w:trPr>
        <w:tc>
          <w:tcPr>
            <w:tcW w:w="9350" w:type="dxa"/>
            <w:shd w:val="pct12" w:color="auto" w:fill="auto"/>
          </w:tcPr>
          <w:p w14:paraId="419B4FF7"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Generator (SOTG)</w:t>
            </w:r>
            <w:r w:rsidRPr="004B32CF">
              <w:rPr>
                <w:b/>
                <w:i/>
                <w:iCs/>
              </w:rPr>
              <w:t>” upon system implementation</w:t>
            </w:r>
            <w:r>
              <w:rPr>
                <w:b/>
                <w:i/>
                <w:iCs/>
              </w:rPr>
              <w:t>.</w:t>
            </w:r>
            <w:r w:rsidRPr="004B32CF">
              <w:rPr>
                <w:b/>
                <w:i/>
                <w:iCs/>
              </w:rPr>
              <w:t>]</w:t>
            </w:r>
          </w:p>
        </w:tc>
      </w:tr>
    </w:tbl>
    <w:p w14:paraId="7EF0729D" w14:textId="77777777" w:rsidR="00972655" w:rsidRPr="008777FC" w:rsidRDefault="00972655" w:rsidP="00972655">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t>Settlement Only Transmission Self</w:t>
      </w:r>
      <w:r>
        <w:rPr>
          <w:b/>
          <w:bCs/>
          <w:i/>
          <w:snapToGrid w:val="0"/>
          <w:lang w:eastAsia="x-none"/>
        </w:rPr>
        <w:t>-</w:t>
      </w:r>
      <w:r w:rsidRPr="00C75670">
        <w:rPr>
          <w:b/>
          <w:bCs/>
          <w:i/>
          <w:snapToGrid w:val="0"/>
          <w:lang w:val="x-none" w:eastAsia="x-none"/>
        </w:rPr>
        <w:t>Generator</w:t>
      </w:r>
      <w:r>
        <w:rPr>
          <w:b/>
          <w:bCs/>
          <w:i/>
          <w:snapToGrid w:val="0"/>
          <w:lang w:eastAsia="x-none"/>
        </w:rPr>
        <w:t xml:space="preserve"> (SOTSG)</w:t>
      </w:r>
    </w:p>
    <w:p w14:paraId="6969F907" w14:textId="77777777" w:rsidR="00972655" w:rsidRDefault="00972655" w:rsidP="00972655">
      <w:pPr>
        <w:pStyle w:val="BodyText"/>
        <w:ind w:left="720"/>
        <w:rPr>
          <w:iCs/>
        </w:rPr>
      </w:pPr>
      <w:r w:rsidRPr="00C75670">
        <w:t xml:space="preserve">A generator that is connected </w:t>
      </w:r>
      <w:r>
        <w:t xml:space="preserve">to the ERCOT transmission system </w:t>
      </w:r>
      <w:r w:rsidRPr="00C75670">
        <w:t xml:space="preserve">with a rating of </w:t>
      </w:r>
      <w:r>
        <w:t>one</w:t>
      </w:r>
      <w:r w:rsidRPr="00C75670">
        <w:t xml:space="preserve"> MW or more and is registered with the Public Utility Commission of Texas (PUCT) as a self</w:t>
      </w:r>
      <w:r>
        <w:t>-</w:t>
      </w:r>
      <w:r w:rsidRPr="00C75670">
        <w:t xml:space="preserve">generator.  </w:t>
      </w:r>
      <w:r>
        <w:t xml:space="preserve">SOTSGs must be </w:t>
      </w:r>
      <w:r w:rsidRPr="00E6618E">
        <w:t xml:space="preserve">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modeled in ERCOT systems for reliability </w:t>
      </w:r>
      <w:r>
        <w:t xml:space="preserve">in accordance with </w:t>
      </w:r>
      <w:r w:rsidRPr="009A5229">
        <w:t>Section 3.10.7.3</w:t>
      </w:r>
      <w:r w:rsidRPr="00C75670">
        <w:t>, Modeling of Private Use Networks.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4B3DE345" w14:textId="77777777" w:rsidTr="002F4225">
        <w:trPr>
          <w:trHeight w:val="386"/>
        </w:trPr>
        <w:tc>
          <w:tcPr>
            <w:tcW w:w="9350" w:type="dxa"/>
            <w:shd w:val="pct12" w:color="auto" w:fill="auto"/>
          </w:tcPr>
          <w:p w14:paraId="21837576"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Self-Generator (SOTSG)</w:t>
            </w:r>
            <w:r w:rsidRPr="004B32CF">
              <w:rPr>
                <w:b/>
                <w:i/>
                <w:iCs/>
              </w:rPr>
              <w:t>” upon system implementation</w:t>
            </w:r>
            <w:r>
              <w:rPr>
                <w:b/>
                <w:i/>
                <w:iCs/>
              </w:rPr>
              <w:t>.</w:t>
            </w:r>
            <w:r w:rsidRPr="004B32CF">
              <w:rPr>
                <w:b/>
                <w:i/>
                <w:iCs/>
              </w:rPr>
              <w:t>]</w:t>
            </w:r>
          </w:p>
        </w:tc>
      </w:tr>
    </w:tbl>
    <w:p w14:paraId="204498C6" w14:textId="77777777" w:rsidR="00972655" w:rsidRDefault="00972655" w:rsidP="00972655">
      <w:pPr>
        <w:pStyle w:val="Heading2"/>
        <w:numPr>
          <w:ilvl w:val="0"/>
          <w:numId w:val="0"/>
        </w:numPr>
        <w:spacing w:after="360"/>
      </w:pPr>
      <w:bookmarkStart w:id="112" w:name="_Toc118224650"/>
      <w:bookmarkStart w:id="113" w:name="_Toc118909718"/>
      <w:bookmarkStart w:id="114" w:name="_Toc205190567"/>
      <w:r>
        <w:lastRenderedPageBreak/>
        <w:t>2.2</w:t>
      </w:r>
      <w:r>
        <w:tab/>
        <w:t>ACRONYMS AND ABBREVIATIONS</w:t>
      </w:r>
      <w:bookmarkEnd w:id="112"/>
      <w:bookmarkEnd w:id="113"/>
      <w:bookmarkEnd w:id="114"/>
    </w:p>
    <w:p w14:paraId="1887366F" w14:textId="77777777" w:rsidR="004814EB" w:rsidRPr="00FC369C" w:rsidRDefault="004814EB" w:rsidP="004814EB">
      <w:pPr>
        <w:keepNext/>
        <w:widowControl w:val="0"/>
        <w:tabs>
          <w:tab w:val="left" w:pos="1260"/>
        </w:tabs>
        <w:ind w:left="1260" w:hanging="1260"/>
        <w:outlineLvl w:val="3"/>
        <w:rPr>
          <w:ins w:id="115" w:author="ERCOT" w:date="2026-03-04T22:28:00Z"/>
          <w:bCs/>
          <w:snapToGrid w:val="0"/>
          <w:szCs w:val="20"/>
        </w:rPr>
      </w:pPr>
      <w:ins w:id="116" w:author="ERCOT" w:date="2026-03-04T22:28:00Z">
        <w:r>
          <w:rPr>
            <w:b/>
            <w:snapToGrid w:val="0"/>
            <w:szCs w:val="20"/>
          </w:rPr>
          <w:t>LCP</w:t>
        </w:r>
        <w:r>
          <w:rPr>
            <w:bCs/>
            <w:snapToGrid w:val="0"/>
            <w:szCs w:val="20"/>
          </w:rPr>
          <w:tab/>
          <w:t>Load Commissioning Plan</w:t>
        </w:r>
      </w:ins>
    </w:p>
    <w:p w14:paraId="2464539B" w14:textId="77777777" w:rsidR="004814EB" w:rsidRDefault="004814EB" w:rsidP="004814EB">
      <w:pPr>
        <w:keepNext/>
        <w:widowControl w:val="0"/>
        <w:tabs>
          <w:tab w:val="left" w:pos="1260"/>
        </w:tabs>
        <w:ind w:left="1260" w:hanging="1260"/>
        <w:outlineLvl w:val="3"/>
        <w:rPr>
          <w:ins w:id="117" w:author="ERCOT 050226" w:date="2026-05-02T11:22:00Z" w16du:dateUtc="2026-05-02T16:22:00Z"/>
        </w:rPr>
      </w:pPr>
      <w:ins w:id="118" w:author="ERCOT 041726" w:date="2026-04-08T22:59:00Z">
        <w:r>
          <w:rPr>
            <w:b/>
          </w:rPr>
          <w:t>PCLR</w:t>
        </w:r>
        <w:r>
          <w:rPr>
            <w:b/>
          </w:rPr>
          <w:tab/>
        </w:r>
        <w:r>
          <w:t xml:space="preserve">Provisional </w:t>
        </w:r>
        <w:r w:rsidRPr="004814EB">
          <w:rPr>
            <w:bCs/>
            <w:snapToGrid w:val="0"/>
            <w:szCs w:val="20"/>
          </w:rPr>
          <w:t>Controllable</w:t>
        </w:r>
        <w:r>
          <w:t xml:space="preserve"> Load Resource</w:t>
        </w:r>
      </w:ins>
    </w:p>
    <w:p w14:paraId="732FE9A4" w14:textId="738D882E" w:rsidR="00AD36C8" w:rsidRDefault="00AD36C8" w:rsidP="004814EB">
      <w:pPr>
        <w:keepNext/>
        <w:widowControl w:val="0"/>
        <w:tabs>
          <w:tab w:val="left" w:pos="1260"/>
        </w:tabs>
        <w:ind w:left="1260" w:hanging="1260"/>
        <w:outlineLvl w:val="3"/>
        <w:rPr>
          <w:ins w:id="119" w:author="ERCOT 041726" w:date="2026-04-08T22:59:00Z"/>
        </w:rPr>
      </w:pPr>
      <w:ins w:id="120" w:author="ERCOT 050226" w:date="2026-05-02T11:22:00Z" w16du:dateUtc="2026-05-02T16:22:00Z">
        <w:r>
          <w:rPr>
            <w:b/>
          </w:rPr>
          <w:t>WLPU</w:t>
        </w:r>
      </w:ins>
      <w:ins w:id="121" w:author="ERCOT 050226" w:date="2026-05-02T11:23:00Z" w16du:dateUtc="2026-05-02T16:23:00Z">
        <w:r>
          <w:rPr>
            <w:b/>
          </w:rPr>
          <w:t>N</w:t>
        </w:r>
        <w:r>
          <w:rPr>
            <w:b/>
          </w:rPr>
          <w:tab/>
        </w:r>
        <w:r w:rsidRPr="00087FF1">
          <w:t>Withdrawal</w:t>
        </w:r>
        <w:r w:rsidR="00076356" w:rsidRPr="00087FF1">
          <w:t xml:space="preserve">-Limited </w:t>
        </w:r>
        <w:r w:rsidR="007E6145" w:rsidRPr="00087FF1">
          <w:t>Private Use Network</w:t>
        </w:r>
      </w:ins>
    </w:p>
    <w:p w14:paraId="44B27A2D" w14:textId="77777777" w:rsidR="00972655" w:rsidRDefault="00972655" w:rsidP="008962C3">
      <w:pPr>
        <w:pStyle w:val="H3"/>
        <w:spacing w:before="480"/>
      </w:pPr>
      <w:bookmarkStart w:id="122" w:name="_Toc400526097"/>
      <w:bookmarkStart w:id="123" w:name="_Toc405534415"/>
      <w:bookmarkStart w:id="124" w:name="_Toc406570428"/>
      <w:bookmarkStart w:id="125" w:name="_Toc410910580"/>
      <w:bookmarkStart w:id="126" w:name="_Toc411841008"/>
      <w:bookmarkStart w:id="127" w:name="_Toc422146970"/>
      <w:bookmarkStart w:id="128" w:name="_Toc433020566"/>
      <w:bookmarkStart w:id="129" w:name="_Toc437262007"/>
      <w:bookmarkStart w:id="130" w:name="_Toc478375179"/>
      <w:bookmarkStart w:id="131" w:name="_Toc220402760"/>
      <w:bookmarkStart w:id="132" w:name="_Hlk213854667"/>
      <w:bookmarkStart w:id="133" w:name="_Toc221191999"/>
      <w:r w:rsidRPr="00BC232B">
        <w:t>3.2.5</w:t>
      </w:r>
      <w:r w:rsidRPr="00BC232B">
        <w:tab/>
        <w:t>Publication of Resource and Load Information</w:t>
      </w:r>
      <w:bookmarkEnd w:id="122"/>
      <w:bookmarkEnd w:id="123"/>
      <w:bookmarkEnd w:id="124"/>
      <w:bookmarkEnd w:id="125"/>
      <w:bookmarkEnd w:id="126"/>
      <w:bookmarkEnd w:id="127"/>
      <w:bookmarkEnd w:id="128"/>
      <w:bookmarkEnd w:id="129"/>
      <w:bookmarkEnd w:id="130"/>
      <w:bookmarkEnd w:id="131"/>
    </w:p>
    <w:p w14:paraId="0E05E193" w14:textId="77777777" w:rsidR="00972655" w:rsidRDefault="00972655" w:rsidP="00972655">
      <w:pPr>
        <w:pStyle w:val="List"/>
      </w:pPr>
      <w:r>
        <w:t>(1)</w:t>
      </w:r>
      <w:r>
        <w:tab/>
      </w:r>
      <w:r w:rsidRPr="00282040">
        <w:t xml:space="preserve">Two days after the applicable Operating Day, ERCOT shall post on the </w:t>
      </w:r>
      <w:r>
        <w:t>ERCOT website</w:t>
      </w:r>
      <w:r w:rsidRPr="00282040">
        <w:t xml:space="preserve"> for the ERCOT System and, if applicable, for each Disclosure Area, the information derived from </w:t>
      </w:r>
      <w:r>
        <w:t>each</w:t>
      </w:r>
      <w:r w:rsidRPr="00282040">
        <w:t xml:space="preserve"> execution of SCED.  The Disclosure Area is the 2003 ERCOT CMZs.  Posting requirements will be applicable to Generation Resources</w:t>
      </w:r>
      <w:r>
        <w:t>, ESRs,</w:t>
      </w:r>
      <w:r w:rsidRPr="00282040">
        <w:t xml:space="preserve"> and Controllable Load Resources</w:t>
      </w:r>
      <w:r>
        <w:t xml:space="preserve"> (CLRs)</w:t>
      </w:r>
      <w:r w:rsidRPr="00282040">
        <w:t xml:space="preserve"> physically located in the defined Disclosure Area.  This information shall not be posted if the posting of the information </w:t>
      </w:r>
      <w:proofErr w:type="gramStart"/>
      <w:r w:rsidRPr="00282040">
        <w:t>would reveal</w:t>
      </w:r>
      <w:proofErr w:type="gramEnd"/>
      <w:r w:rsidRPr="00282040">
        <w:t xml:space="preserve"> any individual Market Participant’s Protected Information.  The information posted by ERCOT </w:t>
      </w:r>
      <w:proofErr w:type="gramStart"/>
      <w:r w:rsidRPr="00282040">
        <w:t>shall</w:t>
      </w:r>
      <w:proofErr w:type="gramEnd"/>
      <w:r w:rsidRPr="00282040">
        <w:t xml:space="preserve"> include:</w:t>
      </w:r>
    </w:p>
    <w:p w14:paraId="12AB73FC" w14:textId="77777777" w:rsidR="00972655" w:rsidRDefault="00972655" w:rsidP="008962C3">
      <w:pPr>
        <w:pStyle w:val="List"/>
        <w:ind w:left="1440"/>
      </w:pPr>
      <w:r>
        <w:t>(a)</w:t>
      </w:r>
      <w: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568D4B22" w14:textId="77777777" w:rsidR="00972655" w:rsidRDefault="00972655" w:rsidP="008962C3">
      <w:pPr>
        <w:pStyle w:val="List"/>
        <w:ind w:left="1440"/>
      </w:pPr>
      <w:r>
        <w:t>(b)</w:t>
      </w:r>
      <w: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05884739" w14:textId="77777777" w:rsidR="00972655" w:rsidRDefault="00972655" w:rsidP="008962C3">
      <w:pPr>
        <w:pStyle w:val="List"/>
        <w:ind w:left="1440"/>
      </w:pPr>
      <w:r>
        <w:t>(c)</w:t>
      </w:r>
      <w:r>
        <w:tab/>
      </w:r>
      <w:r w:rsidRPr="00FE4B4B">
        <w:t xml:space="preserve">An aggregate energy supply curve based on </w:t>
      </w:r>
      <w:proofErr w:type="spellStart"/>
      <w:r w:rsidRPr="00FE4B4B">
        <w:t>PhotoVoltaic</w:t>
      </w:r>
      <w:proofErr w:type="spellEnd"/>
      <w:r w:rsidRPr="00FE4B4B">
        <w:t xml:space="preserve">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58211073" w14:textId="77777777" w:rsidR="00972655" w:rsidRDefault="00972655" w:rsidP="008962C3">
      <w:pPr>
        <w:pStyle w:val="List"/>
        <w:ind w:left="1440"/>
      </w:pPr>
      <w:r w:rsidRPr="00A552C3">
        <w:lastRenderedPageBreak/>
        <w:t>(d)</w:t>
      </w:r>
      <w:r w:rsidRPr="00A552C3">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0780F535" w14:textId="77777777" w:rsidR="00972655" w:rsidRDefault="00972655" w:rsidP="008962C3">
      <w:pPr>
        <w:pStyle w:val="List"/>
        <w:ind w:left="1440"/>
      </w:pPr>
      <w:r>
        <w:t>(e)</w:t>
      </w:r>
      <w:r>
        <w:tab/>
      </w:r>
      <w:r w:rsidRPr="00A552C3">
        <w:t>The sum of LSLs, sum of Output Schedules, and sum of HSLs for Generation Resources without Energy Offer Curves and ESRs without Energy Bid/Offer Curves;</w:t>
      </w:r>
    </w:p>
    <w:p w14:paraId="794B952B" w14:textId="77777777" w:rsidR="00972655" w:rsidRDefault="00972655" w:rsidP="008962C3">
      <w:pPr>
        <w:pStyle w:val="List"/>
        <w:ind w:left="1440"/>
      </w:pPr>
      <w:r w:rsidRPr="00A552C3">
        <w:t>(f)</w:t>
      </w:r>
      <w:r w:rsidRPr="00A552C3">
        <w:tab/>
        <w:t xml:space="preserve">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w:t>
      </w:r>
      <w:r>
        <w:t>Resources dispatched in SCED;</w:t>
      </w:r>
    </w:p>
    <w:p w14:paraId="63A6852F" w14:textId="77777777" w:rsidR="00972655" w:rsidRDefault="00972655" w:rsidP="008962C3">
      <w:pPr>
        <w:pStyle w:val="List"/>
        <w:ind w:left="1440"/>
      </w:pPr>
      <w:r>
        <w:t>(g)</w:t>
      </w:r>
      <w:r>
        <w:tab/>
        <w:t xml:space="preserve">The sum of the telemetered Generation Resource net output used in SCED; </w:t>
      </w:r>
    </w:p>
    <w:p w14:paraId="065051F1" w14:textId="77777777" w:rsidR="00972655" w:rsidRDefault="00972655" w:rsidP="008962C3">
      <w:pPr>
        <w:pStyle w:val="List"/>
        <w:ind w:left="1440"/>
      </w:pPr>
      <w:r w:rsidRPr="006A6281">
        <w:t>(</w:t>
      </w:r>
      <w:r>
        <w:t>h</w:t>
      </w:r>
      <w:r w:rsidRPr="006A6281">
        <w:t>)</w:t>
      </w:r>
      <w:r w:rsidRPr="006A6281">
        <w:tab/>
        <w:t xml:space="preserve">An aggregate energy Demand curve based on the </w:t>
      </w:r>
      <w:r>
        <w:t>Real-Time Market (</w:t>
      </w:r>
      <w:r w:rsidRPr="006A6281">
        <w:t>RTM</w:t>
      </w:r>
      <w:r>
        <w:t>)</w:t>
      </w:r>
      <w:r w:rsidRPr="006A6281">
        <w:t xml:space="preserve"> Energy Bid curves available to SCED.  The energy Demand curve will be calculated beginning at the sum of the Low Power Consumptions (LPCs) and ending at the sum of the Maximum Power Consumptions (MPCs), with the dispatch for each </w:t>
      </w:r>
      <w:r>
        <w:t>CLR</w:t>
      </w:r>
      <w:r w:rsidRPr="006A6281">
        <w:t xml:space="preserve"> constrained between the </w:t>
      </w:r>
      <w:r>
        <w:t>CLR</w:t>
      </w:r>
      <w:r w:rsidRPr="006A6281">
        <w:t xml:space="preserve">’s LPC and MPC.  The result will represent the ERCOT System Demand response capability available to SCED of the </w:t>
      </w:r>
      <w:r>
        <w:t>CLRs</w:t>
      </w:r>
      <w:r w:rsidRPr="006A6281">
        <w:t xml:space="preserve"> with RTM Energy Bids at various pricing points, not taking into consideration any physical limitations of the ERCOT System</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72655" w14:paraId="59384501" w14:textId="77777777" w:rsidTr="002F4225">
        <w:tc>
          <w:tcPr>
            <w:tcW w:w="9332" w:type="dxa"/>
            <w:tcBorders>
              <w:top w:val="single" w:sz="4" w:space="0" w:color="auto"/>
              <w:left w:val="single" w:sz="4" w:space="0" w:color="auto"/>
              <w:bottom w:val="single" w:sz="4" w:space="0" w:color="auto"/>
              <w:right w:val="single" w:sz="4" w:space="0" w:color="auto"/>
            </w:tcBorders>
            <w:shd w:val="clear" w:color="auto" w:fill="D9D9D9"/>
          </w:tcPr>
          <w:p w14:paraId="52643350" w14:textId="77777777" w:rsidR="00972655" w:rsidRDefault="00972655" w:rsidP="002F4225">
            <w:pPr>
              <w:spacing w:before="120" w:after="240"/>
              <w:rPr>
                <w:b/>
                <w:i/>
              </w:rPr>
            </w:pPr>
            <w:r>
              <w:rPr>
                <w:b/>
                <w:i/>
              </w:rPr>
              <w:t>[NPRR1188</w:t>
            </w:r>
            <w:r w:rsidRPr="004B0726">
              <w:rPr>
                <w:b/>
                <w:i/>
              </w:rPr>
              <w:t xml:space="preserve">: </w:t>
            </w:r>
            <w:r>
              <w:rPr>
                <w:b/>
                <w:i/>
              </w:rPr>
              <w:t xml:space="preserve"> Replace paragraph (h) above with the following upon system implementation:</w:t>
            </w:r>
            <w:r w:rsidRPr="004B0726">
              <w:rPr>
                <w:b/>
                <w:i/>
              </w:rPr>
              <w:t>]</w:t>
            </w:r>
          </w:p>
          <w:p w14:paraId="691156B5" w14:textId="77777777" w:rsidR="00972655" w:rsidRPr="005901EB" w:rsidRDefault="00972655" w:rsidP="002F4225">
            <w:pPr>
              <w:spacing w:after="240"/>
              <w:ind w:left="1440" w:hanging="720"/>
            </w:pPr>
            <w:r w:rsidRPr="00A552C3">
              <w:t>(h)</w:t>
            </w:r>
            <w:r w:rsidRPr="00A552C3">
              <w:tab/>
              <w:t xml:space="preserve">An aggregate energy Demand curve based on the Energy Bid </w:t>
            </w:r>
            <w:r>
              <w:t>C</w:t>
            </w:r>
            <w:r w:rsidRPr="00A552C3">
              <w:t xml:space="preserve">urves available to SCED.  The energy Demand curve will be calculated beginning at the sum of the Low Power Consumptions (LPCs) and ending at the sum of the Maximum Power Consumptions (MPCs), with the dispatch for each </w:t>
            </w:r>
            <w:r>
              <w:t>CLR</w:t>
            </w:r>
            <w:r w:rsidRPr="00A552C3">
              <w:t xml:space="preserve"> constrained between the </w:t>
            </w:r>
            <w:r>
              <w:t>CLR’s</w:t>
            </w:r>
            <w:r w:rsidRPr="00A552C3">
              <w:t xml:space="preserve"> LPC and MPC.  The result will represent the ERCOT System Demand response capability available to SCED of the </w:t>
            </w:r>
            <w:r>
              <w:t>CLRs</w:t>
            </w:r>
            <w:r w:rsidRPr="00A552C3">
              <w:t xml:space="preserve"> with Energy Bid</w:t>
            </w:r>
            <w:r>
              <w:t xml:space="preserve"> Curve</w:t>
            </w:r>
            <w:r w:rsidRPr="00A552C3">
              <w:t>s at various pricing points, not taking into consideration any physical limitations of the ERCOT System;</w:t>
            </w:r>
          </w:p>
        </w:tc>
      </w:tr>
    </w:tbl>
    <w:p w14:paraId="5EBC1CBD" w14:textId="77777777" w:rsidR="00972655" w:rsidRPr="00A552C3" w:rsidRDefault="00972655" w:rsidP="00972655">
      <w:pPr>
        <w:spacing w:before="240" w:after="240"/>
        <w:ind w:left="1440" w:hanging="660"/>
      </w:pPr>
      <w:r w:rsidRPr="00A552C3">
        <w:t>(i)</w:t>
      </w:r>
      <w:r w:rsidRPr="00A552C3">
        <w:tab/>
      </w:r>
      <w:r w:rsidRPr="00D476E3">
        <w:t xml:space="preserve">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w:t>
      </w:r>
      <w:r w:rsidRPr="00D476E3">
        <w:lastRenderedPageBreak/>
        <w:t>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Offers</w:t>
      </w:r>
      <w:r w:rsidRPr="00A552C3">
        <w:t>;</w:t>
      </w:r>
    </w:p>
    <w:p w14:paraId="71A775A5" w14:textId="77777777" w:rsidR="00972655" w:rsidRPr="00A552C3" w:rsidRDefault="00972655" w:rsidP="00972655">
      <w:pPr>
        <w:spacing w:after="240"/>
        <w:ind w:left="1440" w:hanging="660"/>
      </w:pPr>
      <w:r w:rsidRPr="00A552C3">
        <w:t>(j)</w:t>
      </w:r>
      <w:r w:rsidRPr="00A552C3">
        <w:tab/>
        <w:t>The sum of the Base Points of ESRs in discharge mode; and</w:t>
      </w:r>
    </w:p>
    <w:p w14:paraId="405925DD" w14:textId="77777777" w:rsidR="00972655" w:rsidRDefault="00972655" w:rsidP="00972655">
      <w:pPr>
        <w:spacing w:after="240"/>
        <w:ind w:left="1440" w:hanging="660"/>
      </w:pPr>
      <w:r w:rsidRPr="00A552C3">
        <w:t>(k)</w:t>
      </w:r>
      <w:r w:rsidRPr="00A552C3">
        <w:tab/>
        <w:t>The sum of the Base Points of ESRs in charge mode.</w:t>
      </w:r>
    </w:p>
    <w:p w14:paraId="370E70EB" w14:textId="77777777" w:rsidR="00972655" w:rsidRDefault="00972655" w:rsidP="00972655">
      <w:pPr>
        <w:pStyle w:val="List"/>
      </w:pPr>
      <w:r>
        <w:t>(2)</w:t>
      </w:r>
      <w:r>
        <w:tab/>
      </w:r>
      <w:r w:rsidRPr="00282040">
        <w:t xml:space="preserve">Two days after the applicable Operating Day, ERCOT shall post on the </w:t>
      </w:r>
      <w:r>
        <w:t>ERCOT website</w:t>
      </w:r>
      <w:r w:rsidRPr="00282040">
        <w:t xml:space="preserve"> for the ERCOT System the following information derived from </w:t>
      </w:r>
      <w:r>
        <w:t>each</w:t>
      </w:r>
      <w:r w:rsidRPr="00282040">
        <w:t xml:space="preserve"> execution of SCED:</w:t>
      </w:r>
    </w:p>
    <w:p w14:paraId="400EB4D9" w14:textId="77777777" w:rsidR="00972655" w:rsidRDefault="00972655" w:rsidP="008962C3">
      <w:pPr>
        <w:pStyle w:val="List"/>
        <w:ind w:left="1440"/>
      </w:pPr>
      <w:r>
        <w:t>(a)</w:t>
      </w:r>
      <w:r>
        <w:tab/>
        <w:t xml:space="preserve">The actual ERCOT Load </w:t>
      </w:r>
      <w:proofErr w:type="gramStart"/>
      <w:r>
        <w:t>as</w:t>
      </w:r>
      <w:proofErr w:type="gramEnd"/>
      <w:r>
        <w:t xml:space="preserve"> determined by subtracting the DC Tie Resource actual telemetry from the sum of the telemetered Generation Resource net output as used in SCED.</w:t>
      </w:r>
    </w:p>
    <w:p w14:paraId="0F3CBBA2" w14:textId="77777777" w:rsidR="00972655" w:rsidRPr="00A552C3" w:rsidRDefault="00972655" w:rsidP="00972655">
      <w:pPr>
        <w:spacing w:after="240"/>
        <w:ind w:left="720" w:hanging="720"/>
      </w:pPr>
      <w:r w:rsidRPr="00A552C3">
        <w:t>(3)</w:t>
      </w:r>
      <w:r w:rsidRPr="00A552C3">
        <w:tab/>
        <w:t xml:space="preserve">Two days after the applicable Operating Day, ERCOT shall post on the </w:t>
      </w:r>
      <w:r>
        <w:t>ERCOT website</w:t>
      </w:r>
      <w:r w:rsidRPr="00A552C3">
        <w:t xml:space="preserve"> the following information for the ERCOT System and, if applicable, for each Disclosure Area from the DAM for each hourly Settlement Interval:</w:t>
      </w:r>
    </w:p>
    <w:p w14:paraId="27F6DE51" w14:textId="77777777" w:rsidR="00972655" w:rsidRPr="00A552C3" w:rsidRDefault="00972655" w:rsidP="00972655">
      <w:pPr>
        <w:spacing w:after="240"/>
        <w:ind w:left="1440" w:hanging="720"/>
      </w:pPr>
      <w:r w:rsidRPr="00A552C3">
        <w:t>(a)</w:t>
      </w:r>
      <w:r w:rsidRPr="00A552C3">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44BB8033" w14:textId="77777777" w:rsidR="00972655" w:rsidRPr="00A552C3" w:rsidRDefault="00972655" w:rsidP="00972655">
      <w:pPr>
        <w:spacing w:after="240"/>
        <w:ind w:left="1440" w:hanging="720"/>
      </w:pPr>
      <w:r w:rsidRPr="00A552C3">
        <w:t>(b)</w:t>
      </w:r>
      <w:r w:rsidRPr="00A552C3">
        <w:tab/>
        <w:t>Aggregate minimum energy supply curves based on all Minimum-Energy Offers that are available to the DAM;</w:t>
      </w:r>
    </w:p>
    <w:p w14:paraId="6831F5E6" w14:textId="77777777" w:rsidR="00972655" w:rsidRPr="000F4B97" w:rsidRDefault="00972655" w:rsidP="00972655">
      <w:pPr>
        <w:spacing w:after="240"/>
        <w:ind w:left="1440" w:hanging="720"/>
      </w:pPr>
      <w:r w:rsidRPr="000F4B97">
        <w:t>(c)</w:t>
      </w:r>
      <w:r w:rsidRPr="000F4B97">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72655" w:rsidRPr="000F4B97" w14:paraId="08AB3C87" w14:textId="77777777" w:rsidTr="002F4225">
        <w:tc>
          <w:tcPr>
            <w:tcW w:w="9332" w:type="dxa"/>
            <w:tcBorders>
              <w:top w:val="single" w:sz="4" w:space="0" w:color="auto"/>
              <w:left w:val="single" w:sz="4" w:space="0" w:color="auto"/>
              <w:bottom w:val="single" w:sz="4" w:space="0" w:color="auto"/>
              <w:right w:val="single" w:sz="4" w:space="0" w:color="auto"/>
            </w:tcBorders>
            <w:shd w:val="clear" w:color="auto" w:fill="D9D9D9"/>
          </w:tcPr>
          <w:p w14:paraId="5FB35C6F" w14:textId="77777777" w:rsidR="00972655" w:rsidRPr="000F4B97" w:rsidRDefault="00972655" w:rsidP="002F4225">
            <w:pPr>
              <w:spacing w:before="120" w:after="240"/>
              <w:rPr>
                <w:b/>
                <w:i/>
              </w:rPr>
            </w:pPr>
            <w:r w:rsidRPr="000F4B97">
              <w:rPr>
                <w:b/>
                <w:i/>
              </w:rPr>
              <w:t>[NPRR1</w:t>
            </w:r>
            <w:r>
              <w:rPr>
                <w:b/>
                <w:i/>
              </w:rPr>
              <w:t>188</w:t>
            </w:r>
            <w:r w:rsidRPr="000F4B97">
              <w:rPr>
                <w:b/>
                <w:i/>
              </w:rPr>
              <w:t>:  Replace paragraph (</w:t>
            </w:r>
            <w:r>
              <w:rPr>
                <w:b/>
                <w:i/>
              </w:rPr>
              <w:t>c</w:t>
            </w:r>
            <w:r w:rsidRPr="000F4B97">
              <w:rPr>
                <w:b/>
                <w:i/>
              </w:rPr>
              <w:t>) above with the following upon system implementation:]</w:t>
            </w:r>
          </w:p>
          <w:p w14:paraId="7EEDED08" w14:textId="77777777" w:rsidR="00972655" w:rsidRPr="000F4B97" w:rsidRDefault="00972655" w:rsidP="002F4225">
            <w:pPr>
              <w:spacing w:after="240"/>
              <w:ind w:left="1440" w:hanging="720"/>
            </w:pPr>
            <w:r w:rsidRPr="00A552C3">
              <w:t>(c)</w:t>
            </w:r>
            <w:r w:rsidRPr="00A552C3">
              <w:tab/>
              <w:t>An aggregate energy Demand curve based on the DAM Energy Bid</w:t>
            </w:r>
            <w:r>
              <w:t>s and Energy Bid</w:t>
            </w:r>
            <w:r w:rsidRPr="00A552C3">
              <w:t xml:space="preserve"> </w:t>
            </w:r>
            <w:r>
              <w:t>C</w:t>
            </w:r>
            <w:r w:rsidRPr="00A552C3">
              <w:t>urves</w:t>
            </w:r>
            <w:r w:rsidRPr="00812ECB">
              <w:t xml:space="preserve"> from CLRs</w:t>
            </w:r>
            <w:r w:rsidRPr="00A552C3">
              <w:t xml:space="preserve"> and including the bid portion of Energy Bid/Offer Curves available to the DAM, not taking into consideration any physical limitations of the ERCOT System;</w:t>
            </w:r>
          </w:p>
        </w:tc>
      </w:tr>
    </w:tbl>
    <w:p w14:paraId="2C3DBAD2" w14:textId="77777777" w:rsidR="00972655" w:rsidRPr="00A552C3" w:rsidRDefault="00972655" w:rsidP="00972655">
      <w:pPr>
        <w:spacing w:before="240" w:after="240"/>
        <w:ind w:left="1440" w:hanging="720"/>
      </w:pPr>
      <w:r w:rsidRPr="00A552C3">
        <w:t>(d)</w:t>
      </w:r>
      <w:r w:rsidRPr="00A552C3">
        <w:tab/>
        <w:t>The aggregate amount of cleared energy bids and offers including cleared Minimum-Energy Offer quantities;</w:t>
      </w:r>
    </w:p>
    <w:p w14:paraId="5734D178" w14:textId="77777777" w:rsidR="00972655" w:rsidRPr="00A552C3" w:rsidRDefault="00972655" w:rsidP="00972655">
      <w:pPr>
        <w:spacing w:after="240"/>
        <w:ind w:left="1440" w:hanging="720"/>
      </w:pPr>
      <w:r w:rsidRPr="00A552C3">
        <w:t>(e)</w:t>
      </w:r>
      <w:r w:rsidRPr="00A552C3">
        <w:tab/>
        <w:t xml:space="preserve">The aggregate Ancillary Service Offers (prices and quantities) in the DAM for each type of Ancillary Service regardless of a Resource’s On-Line or Off-Line </w:t>
      </w:r>
      <w:r w:rsidRPr="00A552C3">
        <w:lastRenderedPageBreak/>
        <w:t>status and including Ancillary Service Only Offers.  For RRS, ERCOT shall separately post aggregated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offers from Resources that are SCED-dispatchable (including Ancillary Service Only Offers) and those that are manually dispatched.  Linked Ancillary Service Offers will be included as non-linked Ancillary Service Offers;</w:t>
      </w:r>
    </w:p>
    <w:p w14:paraId="2054D7DD" w14:textId="77777777" w:rsidR="00972655" w:rsidRPr="00A552C3" w:rsidRDefault="00972655" w:rsidP="00972655">
      <w:pPr>
        <w:spacing w:after="240"/>
        <w:ind w:left="1440" w:hanging="720"/>
      </w:pPr>
      <w:r w:rsidRPr="00A552C3">
        <w:t>(f)</w:t>
      </w:r>
      <w:r w:rsidRPr="00A552C3">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w:t>
      </w:r>
      <w:r>
        <w:t xml:space="preserve"> and Non-Spin</w:t>
      </w:r>
      <w:r w:rsidRPr="00A552C3">
        <w:t>, ERCOT shall separately post aggregated Self-Arranged Ancillary Service Quantities from Resources that are SCED-dispatchable and those that are manually dispatched;</w:t>
      </w:r>
    </w:p>
    <w:p w14:paraId="71EA0902" w14:textId="77777777" w:rsidR="00972655" w:rsidRPr="00A552C3" w:rsidRDefault="00972655" w:rsidP="00972655">
      <w:pPr>
        <w:spacing w:after="240"/>
        <w:ind w:left="1440" w:hanging="720"/>
      </w:pPr>
      <w:r w:rsidRPr="00A552C3">
        <w:t>(g)</w:t>
      </w:r>
      <w:r w:rsidRPr="00A552C3">
        <w:tab/>
        <w:t>The aggregate amount of cleared Resource-</w:t>
      </w:r>
      <w:r>
        <w:t>S</w:t>
      </w:r>
      <w:r w:rsidRPr="00A552C3">
        <w:t>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Ancillary Service Offers from Resources that are SCED-dispatchable (including Ancillary Service Only Offers) and those that are manually dispatched; and</w:t>
      </w:r>
    </w:p>
    <w:p w14:paraId="3A6875C2" w14:textId="77777777" w:rsidR="00972655" w:rsidRDefault="00972655" w:rsidP="008962C3">
      <w:pPr>
        <w:spacing w:after="240"/>
        <w:ind w:left="1440" w:hanging="720"/>
      </w:pPr>
      <w:r w:rsidRPr="00A552C3">
        <w:t>(h)</w:t>
      </w:r>
      <w:r w:rsidRPr="00A552C3">
        <w:tab/>
        <w:t>The aggregate Point-to-Point (PTP) Obligation bids (not-to-exceed price and quantities) for the ERCOT System and the aggregate PTP Obligation bids that sink in the Disclosure</w:t>
      </w:r>
      <w:r>
        <w:t xml:space="preserve"> Area for each Disclosure Area.</w:t>
      </w:r>
    </w:p>
    <w:p w14:paraId="547A59D5" w14:textId="77777777" w:rsidR="00972655" w:rsidRDefault="00972655" w:rsidP="00972655">
      <w:pPr>
        <w:pStyle w:val="List"/>
      </w:pPr>
      <w:r>
        <w:t>(4)</w:t>
      </w:r>
      <w:r>
        <w:tab/>
      </w:r>
      <w:r w:rsidRPr="00282040">
        <w:t xml:space="preserve">ERCOT shall post on the </w:t>
      </w:r>
      <w:r>
        <w:t>ERCOT website</w:t>
      </w:r>
      <w:r w:rsidRPr="00282040">
        <w:t xml:space="preserve"> the following information for each Resource for each </w:t>
      </w:r>
      <w:r>
        <w:t>execution of SCED</w:t>
      </w:r>
      <w:r w:rsidRPr="00282040">
        <w:t xml:space="preserve"> 60 days prio</w:t>
      </w:r>
      <w:r>
        <w:t>r to the current Operating Day:</w:t>
      </w:r>
    </w:p>
    <w:p w14:paraId="74D52FB8" w14:textId="77777777" w:rsidR="00972655" w:rsidRDefault="00972655" w:rsidP="00972655">
      <w:pPr>
        <w:pStyle w:val="BodyText"/>
        <w:ind w:left="1440" w:hanging="720"/>
      </w:pPr>
      <w:r>
        <w:t>(a)</w:t>
      </w:r>
      <w:r>
        <w:tab/>
        <w:t>The Generation Resource name and the Generation Resource’s Energy Offer Curve (prices and quantities):</w:t>
      </w:r>
    </w:p>
    <w:p w14:paraId="3194A2E6" w14:textId="77777777" w:rsidR="00972655" w:rsidRDefault="00972655" w:rsidP="00972655">
      <w:pPr>
        <w:spacing w:after="240"/>
        <w:ind w:left="2160" w:hanging="720"/>
      </w:pPr>
      <w:r>
        <w:t>(i)</w:t>
      </w:r>
      <w:r>
        <w:tab/>
        <w:t>As submitted;</w:t>
      </w:r>
    </w:p>
    <w:p w14:paraId="2E3A318A" w14:textId="77777777" w:rsidR="00972655" w:rsidRDefault="00972655" w:rsidP="00972655">
      <w:pPr>
        <w:spacing w:after="240"/>
        <w:ind w:left="2160" w:hanging="720"/>
      </w:pPr>
      <w:r>
        <w:t>(ii)</w:t>
      </w:r>
      <w:r>
        <w:tab/>
        <w:t>As submitted and extended (or truncated) with proxy Energy Offer Curve logic by ERCOT to fit to the operational HSL and LSL values that are available for dispatch by SCED; and</w:t>
      </w:r>
    </w:p>
    <w:p w14:paraId="098B48C3" w14:textId="77777777" w:rsidR="00972655" w:rsidRDefault="00972655" w:rsidP="00972655">
      <w:pPr>
        <w:pStyle w:val="List"/>
        <w:ind w:left="2160"/>
      </w:pPr>
      <w:r>
        <w:t>(iii)</w:t>
      </w:r>
      <w:r>
        <w:tab/>
      </w:r>
      <w:r w:rsidRPr="00CD7F9F">
        <w:t>As mitigated and extended for use in SCED;</w:t>
      </w:r>
    </w:p>
    <w:p w14:paraId="3F731B36" w14:textId="77777777" w:rsidR="00972655" w:rsidRPr="00282040" w:rsidRDefault="00972655" w:rsidP="00972655">
      <w:pPr>
        <w:spacing w:after="240"/>
        <w:ind w:left="1440" w:hanging="720"/>
        <w:rPr>
          <w:iCs/>
        </w:rPr>
      </w:pPr>
      <w:r>
        <w:t xml:space="preserve">(b) </w:t>
      </w:r>
      <w:r>
        <w:tab/>
      </w:r>
      <w:r w:rsidRPr="00282040">
        <w:rPr>
          <w:iCs/>
        </w:rPr>
        <w:t xml:space="preserve">The Resource name and the Resource’s </w:t>
      </w:r>
      <w:r>
        <w:rPr>
          <w:iCs/>
        </w:rPr>
        <w:t xml:space="preserve">Ancillary </w:t>
      </w:r>
      <w:r w:rsidRPr="00885F9A">
        <w:t>Service</w:t>
      </w:r>
      <w:r>
        <w:rPr>
          <w:iCs/>
        </w:rPr>
        <w:t xml:space="preserve"> </w:t>
      </w:r>
      <w:r w:rsidRPr="00282040">
        <w:rPr>
          <w:iCs/>
        </w:rPr>
        <w:t>Offer Curve (prices and quantities)</w:t>
      </w:r>
      <w:r>
        <w:rPr>
          <w:iCs/>
        </w:rPr>
        <w:t xml:space="preserve"> for each type of Ancillary Service</w:t>
      </w:r>
      <w:r w:rsidRPr="00282040">
        <w:rPr>
          <w:iCs/>
        </w:rPr>
        <w:t>:</w:t>
      </w:r>
    </w:p>
    <w:p w14:paraId="3DE7AD33" w14:textId="77777777" w:rsidR="00972655" w:rsidRPr="00282040" w:rsidRDefault="00972655" w:rsidP="00972655">
      <w:pPr>
        <w:spacing w:after="240"/>
        <w:ind w:left="2160" w:hanging="720"/>
      </w:pPr>
      <w:r w:rsidRPr="00282040">
        <w:t>(</w:t>
      </w:r>
      <w:r>
        <w:t>i</w:t>
      </w:r>
      <w:r w:rsidRPr="00282040">
        <w:t>)</w:t>
      </w:r>
      <w:r w:rsidRPr="00282040">
        <w:tab/>
        <w:t>As submitted;</w:t>
      </w:r>
      <w:r>
        <w:t xml:space="preserve"> and</w:t>
      </w:r>
    </w:p>
    <w:p w14:paraId="7BEC5B69" w14:textId="77777777" w:rsidR="00972655" w:rsidRDefault="00972655" w:rsidP="00972655">
      <w:pPr>
        <w:spacing w:after="240"/>
        <w:ind w:left="2160" w:hanging="720"/>
      </w:pPr>
      <w:r w:rsidRPr="00282040">
        <w:lastRenderedPageBreak/>
        <w:t>(</w:t>
      </w:r>
      <w:r>
        <w:t>ii</w:t>
      </w:r>
      <w:r w:rsidRPr="00282040">
        <w:t>)</w:t>
      </w:r>
      <w:r w:rsidRPr="00282040">
        <w:tab/>
        <w:t xml:space="preserve">As submitted and extended with proxy </w:t>
      </w:r>
      <w:r>
        <w:t>Ancillary Service</w:t>
      </w:r>
      <w:r w:rsidRPr="00282040">
        <w:t xml:space="preserve"> Offer Curve logic by ERCOT</w:t>
      </w:r>
      <w:r>
        <w:t>.</w:t>
      </w:r>
    </w:p>
    <w:p w14:paraId="357BBBD6" w14:textId="77777777" w:rsidR="00972655" w:rsidRDefault="00972655" w:rsidP="00972655">
      <w:pPr>
        <w:pStyle w:val="BodyText"/>
        <w:ind w:left="1440" w:hanging="720"/>
      </w:pPr>
      <w:r>
        <w:t>(c)</w:t>
      </w:r>
      <w:r>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72655" w14:paraId="6B1C7C0E" w14:textId="77777777" w:rsidTr="002F4225">
        <w:tc>
          <w:tcPr>
            <w:tcW w:w="9350" w:type="dxa"/>
            <w:tcBorders>
              <w:top w:val="single" w:sz="4" w:space="0" w:color="auto"/>
              <w:left w:val="single" w:sz="4" w:space="0" w:color="auto"/>
              <w:bottom w:val="single" w:sz="4" w:space="0" w:color="auto"/>
              <w:right w:val="single" w:sz="4" w:space="0" w:color="auto"/>
            </w:tcBorders>
            <w:shd w:val="clear" w:color="auto" w:fill="D9D9D9"/>
          </w:tcPr>
          <w:p w14:paraId="66E1E1C6" w14:textId="77777777" w:rsidR="00972655" w:rsidRDefault="00972655" w:rsidP="002F4225">
            <w:pPr>
              <w:spacing w:before="120" w:after="240"/>
              <w:rPr>
                <w:b/>
                <w:i/>
              </w:rPr>
            </w:pPr>
            <w:r>
              <w:rPr>
                <w:b/>
                <w:i/>
              </w:rPr>
              <w:t>[NPRR1188</w:t>
            </w:r>
            <w:r w:rsidRPr="004B0726">
              <w:rPr>
                <w:b/>
                <w:i/>
              </w:rPr>
              <w:t xml:space="preserve">: </w:t>
            </w:r>
            <w:r>
              <w:rPr>
                <w:b/>
                <w:i/>
              </w:rPr>
              <w:t xml:space="preserve"> Replace paragraph (c) above with the following upon system implementation:</w:t>
            </w:r>
            <w:r w:rsidRPr="004B0726">
              <w:rPr>
                <w:b/>
                <w:i/>
              </w:rPr>
              <w:t>]</w:t>
            </w:r>
          </w:p>
          <w:p w14:paraId="029F4B64" w14:textId="77777777" w:rsidR="00972655" w:rsidRDefault="00972655" w:rsidP="002F4225">
            <w:pPr>
              <w:spacing w:after="240"/>
              <w:ind w:left="1440" w:hanging="720"/>
              <w:rPr>
                <w:ins w:id="134" w:author="ERCOT 041726" w:date="2026-04-08T08:35:00Z"/>
                <w:iCs/>
              </w:rPr>
            </w:pPr>
            <w:r w:rsidRPr="00812ECB">
              <w:rPr>
                <w:iCs/>
              </w:rPr>
              <w:t>(</w:t>
            </w:r>
            <w:r>
              <w:rPr>
                <w:iCs/>
              </w:rPr>
              <w:t>c</w:t>
            </w:r>
            <w:r w:rsidRPr="00812ECB">
              <w:rPr>
                <w:iCs/>
              </w:rPr>
              <w:t>)</w:t>
            </w:r>
            <w:r w:rsidRPr="00812ECB">
              <w:rPr>
                <w:iCs/>
              </w:rPr>
              <w:tab/>
              <w:t>The Load Resource name and the Load Resource’s Energy Bid Curve (prices and quantities);</w:t>
            </w:r>
          </w:p>
          <w:p w14:paraId="341BE25E" w14:textId="77777777" w:rsidR="00972655" w:rsidRDefault="00972655" w:rsidP="002F4225">
            <w:pPr>
              <w:spacing w:after="240"/>
              <w:ind w:left="2160" w:hanging="720"/>
              <w:rPr>
                <w:ins w:id="135" w:author="ERCOT 041726" w:date="2026-04-08T08:35:00Z"/>
              </w:rPr>
            </w:pPr>
            <w:ins w:id="136" w:author="ERCOT 041726" w:date="2026-04-08T08:35:00Z">
              <w:r>
                <w:t>(i)</w:t>
              </w:r>
              <w:r>
                <w:tab/>
                <w:t>As submitted;</w:t>
              </w:r>
            </w:ins>
          </w:p>
          <w:p w14:paraId="2CC7FBFB" w14:textId="2F0B96AF" w:rsidR="00972655" w:rsidRDefault="00972655" w:rsidP="002F4225">
            <w:pPr>
              <w:spacing w:after="240"/>
              <w:ind w:left="2160" w:hanging="720"/>
              <w:rPr>
                <w:ins w:id="137" w:author="ERCOT 041726" w:date="2026-04-08T08:35:00Z"/>
              </w:rPr>
            </w:pPr>
            <w:ins w:id="138" w:author="ERCOT 041726" w:date="2026-04-08T08:35:00Z">
              <w:r>
                <w:t>(ii)</w:t>
              </w:r>
              <w:r>
                <w:tab/>
                <w:t xml:space="preserve">As submitted and extended (or truncated) with proxy Energy </w:t>
              </w:r>
            </w:ins>
            <w:ins w:id="139" w:author="ERCOT 041726" w:date="2026-04-08T08:36:00Z">
              <w:r>
                <w:t>Bid</w:t>
              </w:r>
            </w:ins>
            <w:ins w:id="140" w:author="ERCOT 041726" w:date="2026-04-08T08:35:00Z">
              <w:r>
                <w:t xml:space="preserve"> Curve logic by ERCOT to fit the operational </w:t>
              </w:r>
            </w:ins>
            <w:ins w:id="141" w:author="ERCOT 041726" w:date="2026-04-08T08:37:00Z">
              <w:r>
                <w:t>LPC</w:t>
              </w:r>
            </w:ins>
            <w:ins w:id="142" w:author="ERCOT 041726" w:date="2026-04-08T08:35:00Z">
              <w:r>
                <w:t xml:space="preserve"> and </w:t>
              </w:r>
            </w:ins>
            <w:ins w:id="143" w:author="ERCOT 041726" w:date="2026-04-08T08:37:00Z">
              <w:r>
                <w:t>MPC</w:t>
              </w:r>
            </w:ins>
            <w:ins w:id="144" w:author="ERCOT 041726" w:date="2026-04-08T08:35:00Z">
              <w:r>
                <w:t xml:space="preserve"> values that are available for dispatch by SCED; and</w:t>
              </w:r>
            </w:ins>
          </w:p>
          <w:p w14:paraId="090A4C44" w14:textId="0B0302BC" w:rsidR="00972655" w:rsidRPr="009C662A" w:rsidRDefault="00972655" w:rsidP="009C662A">
            <w:pPr>
              <w:pStyle w:val="List"/>
              <w:ind w:left="2160"/>
            </w:pPr>
            <w:ins w:id="145" w:author="ERCOT 041726" w:date="2026-04-08T08:35:00Z">
              <w:r>
                <w:t>(iii)</w:t>
              </w:r>
              <w:r>
                <w:tab/>
              </w:r>
              <w:r w:rsidRPr="00CD7F9F">
                <w:t xml:space="preserve">As </w:t>
              </w:r>
            </w:ins>
            <w:ins w:id="146" w:author="ERCOT 041726" w:date="2026-04-08T08:36:00Z">
              <w:r>
                <w:t>adjusted</w:t>
              </w:r>
            </w:ins>
            <w:ins w:id="147" w:author="ERCOT 041726" w:date="2026-04-08T08:35:00Z">
              <w:r w:rsidRPr="00CD7F9F">
                <w:t xml:space="preserve"> </w:t>
              </w:r>
            </w:ins>
            <w:ins w:id="148" w:author="ERCOT 041726" w:date="2026-04-08T08:40:00Z">
              <w:r>
                <w:t>(pursuant to Section 4.4.9.4</w:t>
              </w:r>
            </w:ins>
            <w:ins w:id="149" w:author="ERCOT 041726" w:date="2026-04-08T08:41:00Z">
              <w:r>
                <w:t xml:space="preserve">.4) </w:t>
              </w:r>
            </w:ins>
            <w:ins w:id="150" w:author="ERCOT 041726" w:date="2026-04-08T08:35:00Z">
              <w:r w:rsidRPr="00CD7F9F">
                <w:t>and extended for use in SCED</w:t>
              </w:r>
            </w:ins>
            <w:ins w:id="151" w:author="ERCOT 041726" w:date="2026-04-08T08:37:00Z">
              <w:r>
                <w:t xml:space="preserve"> </w:t>
              </w:r>
            </w:ins>
            <w:ins w:id="152" w:author="ERCOT 041726" w:date="2026-04-08T08:38:00Z">
              <w:r>
                <w:t>(</w:t>
              </w:r>
            </w:ins>
            <w:ins w:id="153" w:author="ERCOT 041726" w:date="2026-04-08T08:37:00Z">
              <w:r>
                <w:t>for any P</w:t>
              </w:r>
            </w:ins>
            <w:ins w:id="154" w:author="ERCOT 041726" w:date="2026-04-08T08:38:00Z">
              <w:r>
                <w:t xml:space="preserve">rovisional </w:t>
              </w:r>
            </w:ins>
            <w:ins w:id="155" w:author="ERCOT 041726" w:date="2026-04-08T08:37:00Z">
              <w:r>
                <w:t>CLRs</w:t>
              </w:r>
            </w:ins>
            <w:ins w:id="156" w:author="ERCOT 041726" w:date="2026-04-08T23:12:00Z">
              <w:r w:rsidR="00162061">
                <w:t xml:space="preserve"> (PCLRs)</w:t>
              </w:r>
            </w:ins>
            <w:ins w:id="157" w:author="ERCOT 041726" w:date="2026-04-08T08:38:00Z">
              <w:r>
                <w:t>)</w:t>
              </w:r>
            </w:ins>
            <w:ins w:id="158" w:author="ERCOT 041726" w:date="2026-04-08T08:35:00Z">
              <w:r w:rsidRPr="00CD7F9F">
                <w:t>;</w:t>
              </w:r>
            </w:ins>
          </w:p>
        </w:tc>
      </w:tr>
    </w:tbl>
    <w:p w14:paraId="3ED01D7F" w14:textId="77777777" w:rsidR="00972655" w:rsidRDefault="00972655" w:rsidP="00972655">
      <w:pPr>
        <w:pStyle w:val="List"/>
        <w:spacing w:before="240"/>
        <w:ind w:firstLine="0"/>
      </w:pPr>
      <w:r>
        <w:t>(d)</w:t>
      </w:r>
      <w:r>
        <w:tab/>
        <w:t>The Generation Resource name and the Generation Resource’s Output Schedule;</w:t>
      </w:r>
    </w:p>
    <w:p w14:paraId="51086714" w14:textId="77777777" w:rsidR="00972655" w:rsidRDefault="00972655" w:rsidP="008962C3">
      <w:pPr>
        <w:spacing w:after="240"/>
        <w:ind w:left="1440" w:hanging="720"/>
      </w:pPr>
      <w:r>
        <w:t>(e)</w:t>
      </w:r>
      <w:r>
        <w:tab/>
        <w:t>The Generation Resource name and actual metered Generation Resource net output;</w:t>
      </w:r>
    </w:p>
    <w:p w14:paraId="4A675137" w14:textId="77777777" w:rsidR="00972655" w:rsidRDefault="00972655" w:rsidP="008962C3">
      <w:pPr>
        <w:spacing w:after="240"/>
        <w:ind w:left="1440" w:hanging="720"/>
      </w:pPr>
      <w:r>
        <w:t>(f)</w:t>
      </w:r>
      <w:r>
        <w:tab/>
        <w:t>The self-arranged Ancillary Service by service for each QSE;</w:t>
      </w:r>
    </w:p>
    <w:p w14:paraId="78A39AD8" w14:textId="77777777" w:rsidR="00972655" w:rsidRPr="00282040" w:rsidRDefault="00972655" w:rsidP="00972655">
      <w:pPr>
        <w:spacing w:after="240"/>
        <w:ind w:left="1440" w:hanging="720"/>
      </w:pPr>
      <w:r w:rsidRPr="00282040">
        <w:t>(</w:t>
      </w:r>
      <w:r>
        <w:t>g</w:t>
      </w:r>
      <w:r w:rsidRPr="00282040">
        <w:t>)</w:t>
      </w:r>
      <w:r w:rsidRPr="00282040">
        <w:tab/>
        <w:t xml:space="preserve">The following Generation Resource data using a snapshot </w:t>
      </w:r>
      <w:r>
        <w:t>from</w:t>
      </w:r>
      <w:r w:rsidRPr="00282040">
        <w:t xml:space="preserve"> </w:t>
      </w:r>
      <w:r>
        <w:t>each</w:t>
      </w:r>
      <w:r w:rsidRPr="00282040">
        <w:t xml:space="preserve"> </w:t>
      </w:r>
      <w:r>
        <w:t xml:space="preserve">execution of </w:t>
      </w:r>
      <w:r w:rsidRPr="00282040">
        <w:t xml:space="preserve">SCED: </w:t>
      </w:r>
    </w:p>
    <w:p w14:paraId="377857F1" w14:textId="77777777" w:rsidR="00972655" w:rsidRPr="00282040" w:rsidRDefault="00972655" w:rsidP="00972655">
      <w:pPr>
        <w:spacing w:after="240"/>
        <w:ind w:left="2160" w:hanging="720"/>
      </w:pPr>
      <w:r w:rsidRPr="00282040">
        <w:t>(i)</w:t>
      </w:r>
      <w:r w:rsidRPr="00282040">
        <w:tab/>
        <w:t>The Generation Resource name;</w:t>
      </w:r>
    </w:p>
    <w:p w14:paraId="1ED27B9D" w14:textId="77777777" w:rsidR="00972655" w:rsidRPr="00282040" w:rsidRDefault="00972655" w:rsidP="00972655">
      <w:pPr>
        <w:spacing w:after="240"/>
        <w:ind w:left="2160" w:hanging="720"/>
      </w:pPr>
      <w:r w:rsidRPr="00282040">
        <w:t>(ii)</w:t>
      </w:r>
      <w:r w:rsidRPr="00282040">
        <w:tab/>
        <w:t>The Generation Resource status;</w:t>
      </w:r>
    </w:p>
    <w:p w14:paraId="0BDCFF52" w14:textId="77777777" w:rsidR="00972655" w:rsidRPr="00282040" w:rsidRDefault="00972655" w:rsidP="00972655">
      <w:pPr>
        <w:spacing w:after="240"/>
        <w:ind w:left="2160" w:hanging="720"/>
      </w:pPr>
      <w:r w:rsidRPr="00282040">
        <w:t>(iii)</w:t>
      </w:r>
      <w:r w:rsidRPr="00282040">
        <w:tab/>
        <w:t>The Generation Resource HSL, LSL, High Dispatch Limit (HDL), and Low Dispatch Limit (LDL);</w:t>
      </w:r>
    </w:p>
    <w:p w14:paraId="383B92A1" w14:textId="77777777" w:rsidR="00972655" w:rsidRPr="00282040" w:rsidRDefault="00972655" w:rsidP="00972655">
      <w:pPr>
        <w:spacing w:after="240"/>
        <w:ind w:left="2160" w:hanging="720"/>
      </w:pPr>
      <w:r w:rsidRPr="00282040">
        <w:t>(iv)</w:t>
      </w:r>
      <w:r w:rsidRPr="00282040">
        <w:tab/>
        <w:t>The Generation Resource Base Point from SCED;</w:t>
      </w:r>
    </w:p>
    <w:p w14:paraId="6074F9E9" w14:textId="77777777" w:rsidR="00972655" w:rsidRPr="00282040" w:rsidRDefault="00972655" w:rsidP="00972655">
      <w:pPr>
        <w:spacing w:after="240"/>
        <w:ind w:left="2160" w:hanging="720"/>
      </w:pPr>
      <w:r w:rsidRPr="00282040">
        <w:t>(v)</w:t>
      </w:r>
      <w:r w:rsidRPr="00282040">
        <w:tab/>
        <w:t>The telemetered Generation Resource net output used in SCED;</w:t>
      </w:r>
    </w:p>
    <w:p w14:paraId="02A44E2B" w14:textId="77777777" w:rsidR="00972655" w:rsidRPr="00282040" w:rsidRDefault="00972655" w:rsidP="00972655">
      <w:pPr>
        <w:spacing w:after="240"/>
        <w:ind w:left="2160" w:hanging="720"/>
      </w:pPr>
      <w:r w:rsidRPr="00282040">
        <w:t>(vi)</w:t>
      </w:r>
      <w:r w:rsidRPr="00282040">
        <w:tab/>
        <w:t xml:space="preserve">The Ancillary Service Resource </w:t>
      </w:r>
      <w:r>
        <w:t>awards</w:t>
      </w:r>
      <w:r w:rsidRPr="00282040">
        <w:t xml:space="preserve"> for each Ancillary Service;</w:t>
      </w:r>
    </w:p>
    <w:p w14:paraId="74577806" w14:textId="77777777" w:rsidR="00972655" w:rsidRDefault="00972655" w:rsidP="00972655">
      <w:pPr>
        <w:spacing w:after="240"/>
        <w:ind w:left="2160" w:hanging="720"/>
      </w:pPr>
      <w:r w:rsidRPr="00282040">
        <w:t>(vii)</w:t>
      </w:r>
      <w:r w:rsidRPr="00282040">
        <w:tab/>
        <w:t>The Generation Resource Startup Cost and minimum energy cost used in the Reliability Unit Commitment (RUC);</w:t>
      </w:r>
    </w:p>
    <w:p w14:paraId="5AA4650F" w14:textId="77777777" w:rsidR="00972655" w:rsidRDefault="00972655" w:rsidP="00972655">
      <w:pPr>
        <w:spacing w:after="240"/>
        <w:ind w:left="2160" w:hanging="720"/>
      </w:pPr>
      <w:r>
        <w:lastRenderedPageBreak/>
        <w:t xml:space="preserve">(viii) </w:t>
      </w:r>
      <w:r>
        <w:tab/>
        <w:t xml:space="preserve">The telemetered Normal Ramp Rates; </w:t>
      </w:r>
    </w:p>
    <w:p w14:paraId="6FC5C9FC" w14:textId="77777777" w:rsidR="00972655" w:rsidRDefault="00972655" w:rsidP="008962C3">
      <w:pPr>
        <w:spacing w:after="240"/>
        <w:ind w:left="2160" w:hanging="720"/>
      </w:pPr>
      <w:r>
        <w:t xml:space="preserve">(ix) </w:t>
      </w:r>
      <w:r>
        <w:tab/>
        <w:t>The telemetered Ancillary Service capabilities; and</w:t>
      </w:r>
    </w:p>
    <w:p w14:paraId="11E2CB13" w14:textId="77777777" w:rsidR="00972655" w:rsidRPr="00282040" w:rsidRDefault="00972655" w:rsidP="00972655">
      <w:pPr>
        <w:spacing w:after="240"/>
        <w:ind w:left="1440" w:hanging="720"/>
      </w:pPr>
      <w:r w:rsidRPr="00282040">
        <w:t>(</w:t>
      </w:r>
      <w:r>
        <w:t>h</w:t>
      </w:r>
      <w:r w:rsidRPr="00282040">
        <w:t>)</w:t>
      </w:r>
      <w:r w:rsidRPr="00282040">
        <w:tab/>
        <w:t xml:space="preserve">The following Load Resource data using a snapshot </w:t>
      </w:r>
      <w:r>
        <w:t>from</w:t>
      </w:r>
      <w:r w:rsidRPr="00282040">
        <w:t xml:space="preserve"> </w:t>
      </w:r>
      <w:r>
        <w:t>each execution of</w:t>
      </w:r>
      <w:r w:rsidRPr="00282040">
        <w:t xml:space="preserve"> SCED: </w:t>
      </w:r>
    </w:p>
    <w:p w14:paraId="44955B90" w14:textId="77777777" w:rsidR="00972655" w:rsidRPr="00282040" w:rsidRDefault="00972655" w:rsidP="00972655">
      <w:pPr>
        <w:spacing w:after="240"/>
        <w:ind w:left="2160" w:hanging="720"/>
      </w:pPr>
      <w:r w:rsidRPr="00282040">
        <w:t>(i)</w:t>
      </w:r>
      <w:r w:rsidRPr="00282040">
        <w:tab/>
        <w:t>The Load Resource name;</w:t>
      </w:r>
    </w:p>
    <w:p w14:paraId="30E67DFA" w14:textId="77777777" w:rsidR="00972655" w:rsidRPr="00282040" w:rsidRDefault="00972655" w:rsidP="00972655">
      <w:pPr>
        <w:spacing w:after="240"/>
        <w:ind w:left="2160" w:hanging="720"/>
      </w:pPr>
      <w:r w:rsidRPr="00282040">
        <w:t>(ii)</w:t>
      </w:r>
      <w:r w:rsidRPr="00282040">
        <w:tab/>
        <w:t>The Load Resource status;</w:t>
      </w:r>
    </w:p>
    <w:p w14:paraId="157BB16C" w14:textId="77777777" w:rsidR="00972655" w:rsidRPr="00282040" w:rsidRDefault="00972655" w:rsidP="00972655">
      <w:pPr>
        <w:spacing w:after="240"/>
        <w:ind w:left="2160" w:hanging="720"/>
      </w:pPr>
      <w:r w:rsidRPr="00282040">
        <w:t>(iii)</w:t>
      </w:r>
      <w:r w:rsidRPr="00282040">
        <w:tab/>
        <w:t>The MPC for a Load Resource;</w:t>
      </w:r>
    </w:p>
    <w:p w14:paraId="4552284B" w14:textId="77777777" w:rsidR="00972655" w:rsidRPr="00282040" w:rsidRDefault="00972655" w:rsidP="00972655">
      <w:pPr>
        <w:spacing w:after="240"/>
        <w:ind w:left="2160" w:hanging="720"/>
      </w:pPr>
      <w:r w:rsidRPr="00282040">
        <w:t>(iv)</w:t>
      </w:r>
      <w:r w:rsidRPr="00282040">
        <w:tab/>
        <w:t>The LPC for a Load Resource;</w:t>
      </w:r>
    </w:p>
    <w:p w14:paraId="7BE09797" w14:textId="77777777" w:rsidR="00972655" w:rsidRPr="00282040" w:rsidRDefault="00972655" w:rsidP="00972655">
      <w:pPr>
        <w:spacing w:after="240"/>
        <w:ind w:left="2160" w:hanging="720"/>
      </w:pPr>
      <w:r w:rsidRPr="00282040">
        <w:t>(v)</w:t>
      </w:r>
      <w:r w:rsidRPr="00282040">
        <w:tab/>
        <w:t>The Load Resource HDL and LDL, for a C</w:t>
      </w:r>
      <w:r>
        <w:t>LR</w:t>
      </w:r>
      <w:r w:rsidRPr="00282040">
        <w:t xml:space="preserve"> that has a Resource Status of </w:t>
      </w:r>
      <w:r>
        <w:t>ONL</w:t>
      </w:r>
      <w:r w:rsidRPr="00282040">
        <w:t>;</w:t>
      </w:r>
    </w:p>
    <w:p w14:paraId="72246D98" w14:textId="77777777" w:rsidR="00972655" w:rsidRPr="00282040" w:rsidRDefault="00972655" w:rsidP="00972655">
      <w:pPr>
        <w:spacing w:after="240"/>
        <w:ind w:left="2160" w:hanging="720"/>
      </w:pPr>
      <w:r w:rsidRPr="00282040">
        <w:t>(vi)</w:t>
      </w:r>
      <w:r w:rsidRPr="00282040">
        <w:tab/>
        <w:t xml:space="preserve">The Load Resource Base Point from SCED, for a </w:t>
      </w:r>
      <w:r>
        <w:t>CLR</w:t>
      </w:r>
      <w:r w:rsidRPr="00282040">
        <w:t xml:space="preserve"> that has a Resource Status of </w:t>
      </w:r>
      <w:r>
        <w:t>ONL</w:t>
      </w:r>
      <w:r w:rsidRPr="00282040">
        <w:t>;</w:t>
      </w:r>
    </w:p>
    <w:p w14:paraId="7A8D563A" w14:textId="77777777" w:rsidR="00972655" w:rsidRPr="00282040" w:rsidRDefault="00972655" w:rsidP="00972655">
      <w:pPr>
        <w:spacing w:after="240"/>
        <w:ind w:left="2160" w:hanging="720"/>
      </w:pPr>
      <w:r w:rsidRPr="00282040">
        <w:t>(vii)</w:t>
      </w:r>
      <w:r w:rsidRPr="00282040">
        <w:tab/>
        <w:t>The telemetered real power consumption;</w:t>
      </w:r>
    </w:p>
    <w:p w14:paraId="1B31F292" w14:textId="77777777" w:rsidR="00972655" w:rsidRDefault="00972655" w:rsidP="00972655">
      <w:pPr>
        <w:spacing w:after="240"/>
        <w:ind w:left="2160" w:hanging="720"/>
      </w:pPr>
      <w:r w:rsidRPr="00282040">
        <w:t>(viii)</w:t>
      </w:r>
      <w:r w:rsidRPr="00282040">
        <w:tab/>
        <w:t xml:space="preserve">The Ancillary Service Resource </w:t>
      </w:r>
      <w:r>
        <w:t>awards</w:t>
      </w:r>
      <w:r w:rsidRPr="00282040">
        <w:t xml:space="preserve"> for each Ancillary Service</w:t>
      </w:r>
      <w:r>
        <w:t>;</w:t>
      </w:r>
    </w:p>
    <w:p w14:paraId="66339C7C" w14:textId="77777777" w:rsidR="00972655" w:rsidRDefault="00972655" w:rsidP="00972655">
      <w:pPr>
        <w:spacing w:after="240"/>
        <w:ind w:left="2160" w:hanging="720"/>
      </w:pPr>
      <w:r>
        <w:t>(ix)</w:t>
      </w:r>
      <w:r>
        <w:tab/>
        <w:t>The telemetered self-provided Ancillary Service amount for each Ancillary Service;</w:t>
      </w:r>
    </w:p>
    <w:p w14:paraId="65072BE5" w14:textId="77777777" w:rsidR="00972655" w:rsidRDefault="00972655" w:rsidP="00972655">
      <w:pPr>
        <w:spacing w:after="240"/>
        <w:ind w:left="2160" w:hanging="720"/>
      </w:pPr>
      <w:r>
        <w:t>(x)</w:t>
      </w:r>
      <w:r>
        <w:tab/>
        <w:t xml:space="preserve">The telemetered Normal Ramp Rates; </w:t>
      </w:r>
    </w:p>
    <w:p w14:paraId="5F2BCAC7" w14:textId="77777777" w:rsidR="00972655" w:rsidRDefault="00972655" w:rsidP="00972655">
      <w:pPr>
        <w:spacing w:after="240"/>
        <w:ind w:left="2160" w:hanging="720"/>
      </w:pPr>
      <w:r>
        <w:t xml:space="preserve">(xi) </w:t>
      </w:r>
      <w:r>
        <w:tab/>
        <w:t>The telemetered Ancillary Service capabilities; and</w:t>
      </w:r>
    </w:p>
    <w:p w14:paraId="2E0F2549" w14:textId="77777777" w:rsidR="00972655" w:rsidRPr="00A552C3" w:rsidRDefault="00972655" w:rsidP="00972655">
      <w:pPr>
        <w:spacing w:after="240"/>
        <w:ind w:left="1440" w:hanging="720"/>
        <w:rPr>
          <w:iCs/>
        </w:rPr>
      </w:pPr>
      <w:r w:rsidRPr="00A552C3">
        <w:rPr>
          <w:iCs/>
        </w:rPr>
        <w:t>(</w:t>
      </w:r>
      <w:r>
        <w:rPr>
          <w:iCs/>
        </w:rPr>
        <w:t>i</w:t>
      </w:r>
      <w:r w:rsidRPr="00A552C3">
        <w:rPr>
          <w:iCs/>
        </w:rPr>
        <w:t>)</w:t>
      </w:r>
      <w:r w:rsidRPr="00A552C3">
        <w:rPr>
          <w:iCs/>
        </w:rPr>
        <w:tab/>
        <w:t xml:space="preserve">The ESR name and the ESR’s Energy Bid/Offer Curve (prices and </w:t>
      </w:r>
      <w:r w:rsidRPr="00A552C3">
        <w:t>quantities</w:t>
      </w:r>
      <w:r w:rsidRPr="00A552C3">
        <w:rPr>
          <w:iCs/>
        </w:rPr>
        <w:t>):</w:t>
      </w:r>
    </w:p>
    <w:p w14:paraId="16163811" w14:textId="77777777" w:rsidR="00972655" w:rsidRPr="00A552C3" w:rsidRDefault="00972655" w:rsidP="00972655">
      <w:pPr>
        <w:spacing w:after="240"/>
        <w:ind w:left="2160" w:hanging="720"/>
      </w:pPr>
      <w:r w:rsidRPr="00A552C3">
        <w:t>(i)</w:t>
      </w:r>
      <w:r w:rsidRPr="00A552C3">
        <w:tab/>
        <w:t>As submitted; and</w:t>
      </w:r>
    </w:p>
    <w:p w14:paraId="6D718FC8" w14:textId="77777777" w:rsidR="00972655" w:rsidRPr="00A552C3" w:rsidRDefault="00972655" w:rsidP="00972655">
      <w:pPr>
        <w:spacing w:after="240"/>
        <w:ind w:left="2160" w:hanging="720"/>
      </w:pPr>
      <w:r w:rsidRPr="00A552C3">
        <w:t>(ii)</w:t>
      </w:r>
      <w:r w:rsidRPr="00A552C3">
        <w:tab/>
        <w:t>As submitted and extended with proxy Energy Offer Curve logic by ERCOT to fit to the operational HSL and LSL values that are available for dispatch by SCED;</w:t>
      </w:r>
    </w:p>
    <w:p w14:paraId="38A5E0EB" w14:textId="77777777" w:rsidR="00972655" w:rsidRPr="00A552C3" w:rsidRDefault="00972655" w:rsidP="00972655">
      <w:pPr>
        <w:spacing w:after="240"/>
        <w:ind w:left="1440" w:hanging="720"/>
      </w:pPr>
      <w:r w:rsidRPr="00A552C3">
        <w:t>(</w:t>
      </w:r>
      <w:r>
        <w:t>j</w:t>
      </w:r>
      <w:r w:rsidRPr="00A552C3">
        <w:t>)</w:t>
      </w:r>
      <w:r w:rsidRPr="00A552C3">
        <w:tab/>
        <w:t xml:space="preserve">The following ESR data using a snapshot from each execution of SCED: </w:t>
      </w:r>
    </w:p>
    <w:p w14:paraId="4EB27B8D" w14:textId="77777777" w:rsidR="00972655" w:rsidRPr="00A552C3" w:rsidRDefault="00972655" w:rsidP="00972655">
      <w:pPr>
        <w:spacing w:after="240"/>
        <w:ind w:left="2160" w:hanging="720"/>
      </w:pPr>
      <w:r w:rsidRPr="00A552C3">
        <w:t>(i)</w:t>
      </w:r>
      <w:r w:rsidRPr="00A552C3">
        <w:tab/>
        <w:t>The ESR name;</w:t>
      </w:r>
    </w:p>
    <w:p w14:paraId="303AA471" w14:textId="77777777" w:rsidR="00972655" w:rsidRPr="00A552C3" w:rsidRDefault="00972655" w:rsidP="00972655">
      <w:pPr>
        <w:spacing w:after="240"/>
        <w:ind w:left="2160" w:hanging="720"/>
      </w:pPr>
      <w:r w:rsidRPr="00A552C3">
        <w:t>(ii)</w:t>
      </w:r>
      <w:r w:rsidRPr="00A552C3">
        <w:tab/>
        <w:t>The ESR status;</w:t>
      </w:r>
    </w:p>
    <w:p w14:paraId="54C3632F" w14:textId="77777777" w:rsidR="00972655" w:rsidRPr="00A552C3" w:rsidRDefault="00972655" w:rsidP="00972655">
      <w:pPr>
        <w:spacing w:after="240"/>
        <w:ind w:left="2160" w:hanging="720"/>
      </w:pPr>
      <w:r w:rsidRPr="00A552C3">
        <w:t>(iii)</w:t>
      </w:r>
      <w:r w:rsidRPr="00A552C3">
        <w:tab/>
        <w:t>The ESR HSL, LSL, HDL, and LDL;</w:t>
      </w:r>
    </w:p>
    <w:p w14:paraId="66C0DDA2" w14:textId="77777777" w:rsidR="00972655" w:rsidRPr="00A552C3" w:rsidRDefault="00972655" w:rsidP="00972655">
      <w:pPr>
        <w:spacing w:after="240"/>
        <w:ind w:left="2160" w:hanging="720"/>
      </w:pPr>
      <w:r w:rsidRPr="00A552C3">
        <w:t>(iv)</w:t>
      </w:r>
      <w:r w:rsidRPr="00A552C3">
        <w:tab/>
        <w:t>The ESR Base Point from SCED;</w:t>
      </w:r>
    </w:p>
    <w:p w14:paraId="10038EB5" w14:textId="77777777" w:rsidR="00972655" w:rsidRPr="00A552C3" w:rsidRDefault="00972655" w:rsidP="00972655">
      <w:pPr>
        <w:spacing w:after="240"/>
        <w:ind w:left="2160" w:hanging="720"/>
      </w:pPr>
      <w:r w:rsidRPr="00A552C3">
        <w:lastRenderedPageBreak/>
        <w:t>(v)</w:t>
      </w:r>
      <w:r w:rsidRPr="00A552C3">
        <w:tab/>
        <w:t>The telemetered ESR net output used in SCED;</w:t>
      </w:r>
    </w:p>
    <w:p w14:paraId="73867D15" w14:textId="77777777" w:rsidR="00972655" w:rsidRPr="00A552C3" w:rsidRDefault="00972655" w:rsidP="00972655">
      <w:pPr>
        <w:spacing w:after="240"/>
        <w:ind w:left="2160" w:hanging="720"/>
      </w:pPr>
      <w:r w:rsidRPr="00A552C3">
        <w:t>(vi)</w:t>
      </w:r>
      <w:r w:rsidRPr="00A552C3">
        <w:tab/>
        <w:t>The Ancillary Service Resource awards for each Ancillary Service;</w:t>
      </w:r>
    </w:p>
    <w:p w14:paraId="09798BD6" w14:textId="77777777" w:rsidR="00972655" w:rsidRPr="00A552C3" w:rsidRDefault="00972655" w:rsidP="00972655">
      <w:pPr>
        <w:spacing w:after="240"/>
        <w:ind w:left="2160" w:hanging="720"/>
      </w:pPr>
      <w:r w:rsidRPr="00A552C3">
        <w:t xml:space="preserve">(vii) </w:t>
      </w:r>
      <w:r w:rsidRPr="00A552C3">
        <w:tab/>
        <w:t xml:space="preserve">The telemetered Normal Ramp Rates; </w:t>
      </w:r>
    </w:p>
    <w:p w14:paraId="16F6584D" w14:textId="77777777" w:rsidR="00972655" w:rsidRPr="00A552C3" w:rsidRDefault="00972655" w:rsidP="00972655">
      <w:pPr>
        <w:spacing w:after="240"/>
        <w:ind w:left="2160" w:hanging="720"/>
      </w:pPr>
      <w:r w:rsidRPr="00A552C3">
        <w:t xml:space="preserve">(viii) </w:t>
      </w:r>
      <w:r w:rsidRPr="00A552C3">
        <w:tab/>
        <w:t>The telemetered Ancillary Service capabilities;</w:t>
      </w:r>
    </w:p>
    <w:p w14:paraId="03A6475C" w14:textId="77777777" w:rsidR="00972655" w:rsidRDefault="00972655" w:rsidP="00972655">
      <w:pPr>
        <w:spacing w:after="240"/>
        <w:ind w:left="2160" w:hanging="720"/>
      </w:pPr>
      <w:r w:rsidRPr="00A552C3">
        <w:t>(ix)</w:t>
      </w:r>
      <w:r w:rsidRPr="00A552C3">
        <w:tab/>
        <w:t>The teleme</w:t>
      </w:r>
      <w:r>
        <w:t>tered State of Charge in MWh;</w:t>
      </w:r>
    </w:p>
    <w:p w14:paraId="1D0C4F8B" w14:textId="77777777" w:rsidR="00972655" w:rsidRDefault="00972655" w:rsidP="00972655">
      <w:pPr>
        <w:spacing w:after="240"/>
        <w:ind w:left="2160" w:hanging="720"/>
      </w:pPr>
      <w:r>
        <w:t>(x)</w:t>
      </w:r>
      <w:r w:rsidRPr="00423202">
        <w:tab/>
      </w:r>
      <w:r>
        <w:t>The telemetered Minimum State of Charge (</w:t>
      </w:r>
      <w:proofErr w:type="spellStart"/>
      <w:r>
        <w:t>MinSOC</w:t>
      </w:r>
      <w:proofErr w:type="spellEnd"/>
      <w:r>
        <w:t>) in MWh; and</w:t>
      </w:r>
    </w:p>
    <w:p w14:paraId="7C544708" w14:textId="77777777" w:rsidR="00972655" w:rsidRDefault="00972655" w:rsidP="00972655">
      <w:pPr>
        <w:pStyle w:val="List2"/>
      </w:pPr>
      <w:r>
        <w:t>(xi)</w:t>
      </w:r>
      <w:r w:rsidRPr="00423202">
        <w:tab/>
      </w:r>
      <w:r>
        <w:t>The telemetered Maximum State of Charge (</w:t>
      </w:r>
      <w:proofErr w:type="spellStart"/>
      <w:r>
        <w:t>MaxSOC</w:t>
      </w:r>
      <w:proofErr w:type="spellEnd"/>
      <w:r>
        <w:t>) in MWh.</w:t>
      </w:r>
    </w:p>
    <w:p w14:paraId="4835FF4F" w14:textId="77777777" w:rsidR="00972655" w:rsidRDefault="00972655" w:rsidP="00972655">
      <w:pPr>
        <w:pStyle w:val="List"/>
      </w:pPr>
      <w:r>
        <w:t>(5)</w:t>
      </w:r>
      <w:r>
        <w:tab/>
        <w:t xml:space="preserve">ERCOT </w:t>
      </w:r>
      <w:r w:rsidRPr="00282040">
        <w:t xml:space="preserve">shall post on the </w:t>
      </w:r>
      <w:r>
        <w:t>ERCOT website for each Resource for each Operating Hour</w:t>
      </w:r>
      <w:r w:rsidRPr="00282040">
        <w:t xml:space="preserve"> 60 days pri</w:t>
      </w:r>
      <w:r>
        <w:t xml:space="preserve">or to the current Operating Day a count of the number of times for each Ancillary Service that the Resource’s Ancillary Service Offer quantity or price was updated within the Operating Period.  </w:t>
      </w:r>
      <w:r w:rsidRPr="00221D04">
        <w:t>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5A9047D9" w14:textId="77777777" w:rsidR="00972655" w:rsidRDefault="00972655" w:rsidP="00972655">
      <w:pPr>
        <w:pStyle w:val="List"/>
      </w:pPr>
      <w:r w:rsidRPr="00282040">
        <w:t>(</w:t>
      </w:r>
      <w:r>
        <w:t>6</w:t>
      </w:r>
      <w:r w:rsidRPr="00282040">
        <w:t>)</w:t>
      </w:r>
      <w:r w:rsidRPr="00282040">
        <w:tab/>
        <w:t xml:space="preserve">If any Real-Time Locational Marginal Price (LMP) exceeds 50 times the Fuel Index Price (FIP) during any </w:t>
      </w:r>
      <w:r>
        <w:t>SCED interval</w:t>
      </w:r>
      <w:r w:rsidRPr="00282040">
        <w:t xml:space="preserve"> for the applicable Operating Day, ERCOT shall post on the </w:t>
      </w:r>
      <w:r>
        <w:t>ERCOT website</w:t>
      </w:r>
      <w:r w:rsidRPr="00282040">
        <w:t xml:space="preserve"> the portion of any Generation Resource’s as-submitted and as-mitigated and extended Energy Offer Curve </w:t>
      </w:r>
      <w:r>
        <w:t xml:space="preserve">or any ESR’s as-submitted and as-mitigated and extended Energy Bid/Offer Curve </w:t>
      </w:r>
      <w:r w:rsidRPr="00282040">
        <w:t xml:space="preserve">that is at or above 50 times the FIP for </w:t>
      </w:r>
      <w:r>
        <w:t>that SCED interval</w:t>
      </w:r>
      <w:r w:rsidRPr="00282040">
        <w:t xml:space="preserve"> seven days after the applicable Operating Day.</w:t>
      </w:r>
      <w:r w:rsidDel="00C943D9">
        <w:t xml:space="preserve"> </w:t>
      </w:r>
    </w:p>
    <w:p w14:paraId="6C213AFA" w14:textId="77777777" w:rsidR="00972655" w:rsidRDefault="00972655" w:rsidP="00972655">
      <w:pPr>
        <w:pStyle w:val="List"/>
      </w:pPr>
      <w:r w:rsidRPr="00DE268A">
        <w:t>(</w:t>
      </w:r>
      <w:r>
        <w:t>7</w:t>
      </w:r>
      <w:r w:rsidRPr="00DE268A">
        <w:t>)</w:t>
      </w:r>
      <w:r w:rsidRPr="00DE268A">
        <w:tab/>
      </w:r>
      <w:r w:rsidRPr="00282040">
        <w:t xml:space="preserve">If any Market Clearing Price for Capacity (MCPC) for an Ancillary Service exceeds 50 times the FIP for any Operating Hour in a DAM or </w:t>
      </w:r>
      <w:r>
        <w:t>any SCED interval in the RTM</w:t>
      </w:r>
      <w:r w:rsidRPr="00282040">
        <w:t xml:space="preserve"> for the applicable Operating Day, ERCOT shall post on the </w:t>
      </w:r>
      <w:r>
        <w:t>ERCOT website</w:t>
      </w:r>
      <w:r w:rsidRPr="00282040">
        <w:t xml:space="preserve"> the portion on any Resource’s Ancillary Service Offer that is at or above 50 times the FIP for that Ancillary Service for </w:t>
      </w:r>
      <w:r>
        <w:t>that</w:t>
      </w:r>
      <w:r w:rsidRPr="00282040">
        <w:t xml:space="preserve"> Operating Hour </w:t>
      </w:r>
      <w:r>
        <w:t xml:space="preserve">for the DAM or SCED interval for the RTM </w:t>
      </w:r>
      <w:r w:rsidRPr="00282040">
        <w:t>seven days afte</w:t>
      </w:r>
      <w:r>
        <w:t>r the applicable Operating Day.</w:t>
      </w:r>
    </w:p>
    <w:p w14:paraId="51E07F48" w14:textId="77777777" w:rsidR="00972655" w:rsidRDefault="00972655" w:rsidP="00972655">
      <w:pPr>
        <w:pStyle w:val="List"/>
      </w:pPr>
      <w:r>
        <w:t>(8)</w:t>
      </w:r>
      <w:r>
        <w:tab/>
        <w:t>ERCOT shall post on the ERCOT website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ERCOT website.</w:t>
      </w:r>
    </w:p>
    <w:p w14:paraId="2C7FCDBE" w14:textId="77777777" w:rsidR="00972655" w:rsidRDefault="00972655" w:rsidP="00972655">
      <w:pPr>
        <w:pStyle w:val="List"/>
      </w:pPr>
      <w:r w:rsidRPr="006A6281">
        <w:t>(</w:t>
      </w:r>
      <w:r>
        <w:t>9</w:t>
      </w:r>
      <w:r w:rsidRPr="006A6281">
        <w:t>)</w:t>
      </w:r>
      <w:r w:rsidRPr="006A6281">
        <w:tab/>
        <w:t xml:space="preserve">ERCOT shall post on the </w:t>
      </w:r>
      <w:r>
        <w:t>ERCOT website</w:t>
      </w:r>
      <w:r w:rsidRPr="006A6281">
        <w:t xml:space="preserve"> the bid price and the name of the Entity submitting the bid for the highest-priced bid selected or Dispatched by SCED </w:t>
      </w:r>
      <w:r>
        <w:t>three days</w:t>
      </w:r>
      <w:r w:rsidRPr="006A6281">
        <w:t xml:space="preserve"> after </w:t>
      </w:r>
      <w:r>
        <w:t xml:space="preserve">the end of </w:t>
      </w:r>
      <w:r w:rsidRPr="006A6281">
        <w:t xml:space="preserve">the applicable Operating Day.  If multiple Entities submitted the highest-priced bids selected, all Entities shall be identified on the </w:t>
      </w:r>
      <w:r>
        <w:t>ERCOT website</w:t>
      </w:r>
      <w:r w:rsidRPr="006A6281">
        <w:t>.</w:t>
      </w:r>
    </w:p>
    <w:p w14:paraId="3E04AAAB" w14:textId="77777777" w:rsidR="00972655" w:rsidRDefault="00972655" w:rsidP="00972655">
      <w:pPr>
        <w:pStyle w:val="List"/>
      </w:pPr>
      <w:r>
        <w:t>(10)</w:t>
      </w:r>
      <w:r>
        <w:tab/>
      </w:r>
      <w:r w:rsidRPr="00613C18">
        <w:t xml:space="preserve">ERCOT shall post on the </w:t>
      </w:r>
      <w:r>
        <w:t>ERCOT website</w:t>
      </w:r>
      <w:r w:rsidRPr="00613C18">
        <w:t xml:space="preserve"> the offer price and the name of the </w:t>
      </w:r>
      <w:proofErr w:type="gramStart"/>
      <w:r w:rsidRPr="00613C18">
        <w:t>Entity</w:t>
      </w:r>
      <w:proofErr w:type="gramEnd"/>
      <w:r w:rsidRPr="00613C18">
        <w:t xml:space="preserve"> submitting the offer for the highest-priced Ancillary Service Offer selected in the DAM </w:t>
      </w:r>
      <w:r>
        <w:lastRenderedPageBreak/>
        <w:t xml:space="preserve">or RTM </w:t>
      </w:r>
      <w:r w:rsidRPr="00613C18">
        <w:t xml:space="preserve">for each Ancillary Service three days after the end of the applicable Operating Day.  If multiple Entities submitted the highest-priced offers selected, all Entities shall be identified on the </w:t>
      </w:r>
      <w:r>
        <w:t>ERCOT website</w:t>
      </w:r>
      <w:r w:rsidRPr="00613C18">
        <w:t xml:space="preserve">.  The report shall specify whether the Ancillary Service Offer was selected in a DAM or </w:t>
      </w:r>
      <w:r>
        <w:t>RTM</w:t>
      </w:r>
      <w:r w:rsidRPr="00613C18">
        <w:t>.</w:t>
      </w:r>
    </w:p>
    <w:p w14:paraId="5414483F" w14:textId="77777777" w:rsidR="00972655" w:rsidRDefault="00972655" w:rsidP="00972655">
      <w:pPr>
        <w:pStyle w:val="List"/>
      </w:pPr>
      <w:r>
        <w:t>(11)</w:t>
      </w:r>
      <w:r>
        <w:tab/>
        <w:t xml:space="preserve">ERCOT shall post on the ERCOT website for each Operating Day the following information for each Resource: </w:t>
      </w:r>
    </w:p>
    <w:p w14:paraId="292488D5" w14:textId="77777777" w:rsidR="00972655" w:rsidRDefault="00972655" w:rsidP="008962C3">
      <w:pPr>
        <w:pStyle w:val="List"/>
        <w:ind w:left="1440"/>
      </w:pPr>
      <w:r>
        <w:t>(a)</w:t>
      </w:r>
      <w:r>
        <w:tab/>
        <w:t>The Resource name;</w:t>
      </w:r>
    </w:p>
    <w:p w14:paraId="79A21516" w14:textId="77777777" w:rsidR="00972655" w:rsidRDefault="00972655" w:rsidP="008962C3">
      <w:pPr>
        <w:pStyle w:val="List"/>
        <w:ind w:left="1440"/>
      </w:pPr>
      <w:r>
        <w:t>(b)</w:t>
      </w:r>
      <w:r>
        <w:tab/>
        <w:t>The name of the Resource Entity;</w:t>
      </w:r>
    </w:p>
    <w:p w14:paraId="5A0FF8A8" w14:textId="77777777" w:rsidR="00972655" w:rsidRDefault="00972655" w:rsidP="008962C3">
      <w:pPr>
        <w:pStyle w:val="List"/>
        <w:ind w:left="1440"/>
      </w:pPr>
      <w:r>
        <w:t>(c)</w:t>
      </w:r>
      <w:r>
        <w:tab/>
      </w:r>
      <w:r w:rsidRPr="001E725C">
        <w:t xml:space="preserve">Except for Load Resources that are not SCED qualified, </w:t>
      </w:r>
      <w:r>
        <w:t xml:space="preserve">the name of the </w:t>
      </w:r>
      <w:proofErr w:type="gramStart"/>
      <w:r w:rsidRPr="001E725C">
        <w:t>Decision Making</w:t>
      </w:r>
      <w:proofErr w:type="gramEnd"/>
      <w:r w:rsidRPr="001E725C">
        <w:t xml:space="preserve"> Entity (DME)</w:t>
      </w:r>
      <w:r>
        <w:t xml:space="preserve"> controlling the Resource</w:t>
      </w:r>
      <w:r w:rsidRPr="001E725C">
        <w:t xml:space="preserve">, as reflected in the Managed Capacity Declaration submitted by the Resource Entity in accordance with </w:t>
      </w:r>
      <w:r w:rsidRPr="002E3C0B">
        <w:t>Section 3.6.2, Decision Making Entity for a Resource</w:t>
      </w:r>
      <w:r>
        <w:t>; and</w:t>
      </w:r>
    </w:p>
    <w:p w14:paraId="31C3350D" w14:textId="77777777" w:rsidR="00972655" w:rsidRDefault="00972655" w:rsidP="008962C3">
      <w:pPr>
        <w:pStyle w:val="List"/>
        <w:ind w:left="1440"/>
      </w:pPr>
      <w:r>
        <w:t>(d)</w:t>
      </w:r>
      <w:r>
        <w:tab/>
        <w:t>Flag for Reliability Must-Run (RMR) Resources.</w:t>
      </w:r>
    </w:p>
    <w:p w14:paraId="28D6FC68" w14:textId="77777777" w:rsidR="00972655" w:rsidRDefault="00972655" w:rsidP="00972655">
      <w:pPr>
        <w:pStyle w:val="List"/>
      </w:pPr>
      <w:r>
        <w:t>(12)</w:t>
      </w:r>
      <w:r>
        <w:tab/>
        <w:t>ERCOT shall post on the ERCOT website the following information from the DAM for each hourly Settlement Interval for the applicable Operating Day 60 days prior to the current Operating Day:</w:t>
      </w:r>
    </w:p>
    <w:p w14:paraId="5A9DDC99" w14:textId="77777777" w:rsidR="00972655" w:rsidRDefault="00972655" w:rsidP="008962C3">
      <w:pPr>
        <w:pStyle w:val="List"/>
        <w:ind w:left="1440"/>
      </w:pPr>
      <w:r>
        <w:t>(a)</w:t>
      </w:r>
      <w:r>
        <w:tab/>
        <w:t xml:space="preserve">The Generation Resource name and the Generation Resource’s Three-Part Supply Offer (prices and quantities), including Startup Offer and Minimum-Energy Offer, available for the DAM; </w:t>
      </w:r>
    </w:p>
    <w:p w14:paraId="7524C9F9" w14:textId="77777777" w:rsidR="00972655" w:rsidRDefault="00972655" w:rsidP="008962C3">
      <w:pPr>
        <w:pStyle w:val="List"/>
        <w:ind w:left="1440"/>
      </w:pPr>
      <w:r>
        <w:t>(b)</w:t>
      </w:r>
      <w:r>
        <w:tab/>
        <w:t xml:space="preserve">For each Settlement Point, individual DAM Energy-Only Offer Curves </w:t>
      </w:r>
      <w:proofErr w:type="gramStart"/>
      <w:r>
        <w:t>available</w:t>
      </w:r>
      <w:proofErr w:type="gramEnd"/>
      <w:r>
        <w:t xml:space="preserve"> for the DAM and the name of the QSE submitting the offer; </w:t>
      </w:r>
    </w:p>
    <w:p w14:paraId="1F6540FB" w14:textId="77777777" w:rsidR="00972655" w:rsidRDefault="00972655" w:rsidP="008962C3">
      <w:pPr>
        <w:pStyle w:val="List"/>
        <w:ind w:left="1440"/>
      </w:pPr>
      <w:r>
        <w:t>(c)</w:t>
      </w:r>
      <w:r>
        <w:tab/>
        <w:t xml:space="preserve">The Resource name and the Resource’s Ancillary Service Offers available for the DAM; </w:t>
      </w:r>
    </w:p>
    <w:p w14:paraId="0A7AA9D7" w14:textId="77777777" w:rsidR="00972655" w:rsidRDefault="00972655" w:rsidP="008962C3">
      <w:pPr>
        <w:pStyle w:val="List"/>
        <w:ind w:left="1440"/>
      </w:pPr>
      <w:r>
        <w:t xml:space="preserve">(d) </w:t>
      </w:r>
      <w:r>
        <w:tab/>
        <w:t>The Ancillary Service Only Offer for each Ancillary Service and the name of the QSE submitting the offer;</w:t>
      </w:r>
    </w:p>
    <w:p w14:paraId="1ED2499D" w14:textId="77777777" w:rsidR="00972655" w:rsidRDefault="00972655" w:rsidP="008962C3">
      <w:pPr>
        <w:pStyle w:val="List"/>
        <w:ind w:left="1440"/>
      </w:pPr>
      <w:r>
        <w:t>(e)</w:t>
      </w:r>
      <w:r>
        <w:tab/>
        <w:t xml:space="preserve">For each Settlement Point, individual DAM Energy Bids </w:t>
      </w:r>
      <w:proofErr w:type="gramStart"/>
      <w:r>
        <w:t>available</w:t>
      </w:r>
      <w:proofErr w:type="gramEnd"/>
      <w:r>
        <w:t xml:space="preserve"> for the DAM and the name of the QSE submitting the bid;</w:t>
      </w:r>
    </w:p>
    <w:p w14:paraId="045EE1D5" w14:textId="77777777" w:rsidR="00972655" w:rsidRDefault="00972655" w:rsidP="008962C3">
      <w:pPr>
        <w:pStyle w:val="List"/>
        <w:ind w:left="1440"/>
      </w:pPr>
      <w:r>
        <w:t>(f)</w:t>
      </w:r>
      <w:r>
        <w:tab/>
        <w:t>For each Settlement Point, individual PTP Obligation bids available to the DAM that sink at the Settlement Point and the QSE submitting the bid;</w:t>
      </w:r>
    </w:p>
    <w:p w14:paraId="470A5B08" w14:textId="77777777" w:rsidR="00972655" w:rsidRDefault="00972655" w:rsidP="008962C3">
      <w:pPr>
        <w:pStyle w:val="List"/>
        <w:ind w:left="1440"/>
      </w:pPr>
      <w:r>
        <w:t>(g)</w:t>
      </w:r>
      <w:r>
        <w:tab/>
        <w:t>The awards for each Ancillary Service from the DAM for each Generation Resource;</w:t>
      </w:r>
    </w:p>
    <w:p w14:paraId="735313A6" w14:textId="77777777" w:rsidR="00972655" w:rsidRDefault="00972655" w:rsidP="008962C3">
      <w:pPr>
        <w:pStyle w:val="List"/>
        <w:ind w:left="1440"/>
      </w:pPr>
      <w:r>
        <w:t>(h)</w:t>
      </w:r>
      <w:r>
        <w:tab/>
        <w:t>The awards for each Ancillary Service from the DAM for each Load Resource;</w:t>
      </w:r>
    </w:p>
    <w:p w14:paraId="5525CE06" w14:textId="77777777" w:rsidR="00972655" w:rsidRDefault="00972655" w:rsidP="008962C3">
      <w:pPr>
        <w:pStyle w:val="List"/>
        <w:ind w:left="1440"/>
      </w:pPr>
      <w:r>
        <w:lastRenderedPageBreak/>
        <w:t>(i)</w:t>
      </w:r>
      <w:r>
        <w:tab/>
        <w:t>The award for each Three-Part Supply Offer from the DAM and the name of the QSE receiving the award;</w:t>
      </w:r>
    </w:p>
    <w:p w14:paraId="265DACCC" w14:textId="77777777" w:rsidR="00972655" w:rsidRDefault="00972655" w:rsidP="008962C3">
      <w:pPr>
        <w:pStyle w:val="List"/>
        <w:ind w:left="1440"/>
      </w:pPr>
      <w:r>
        <w:t>(j)</w:t>
      </w:r>
      <w:r>
        <w:tab/>
        <w:t>For each Settlement Point, the award of each DAM Energy-Only Offer from the DAM and the name of the QSE receiving the award;</w:t>
      </w:r>
    </w:p>
    <w:p w14:paraId="72BAE82C" w14:textId="77777777" w:rsidR="00972655" w:rsidRDefault="00972655" w:rsidP="008962C3">
      <w:pPr>
        <w:pStyle w:val="List"/>
        <w:ind w:left="1440"/>
      </w:pPr>
      <w:r>
        <w:t>(k)</w:t>
      </w:r>
      <w:r>
        <w:tab/>
        <w:t>For each Settlement Point, the award of each DAM Energy Bid from the DAM and the name of the QSE receiving the award;</w:t>
      </w:r>
    </w:p>
    <w:p w14:paraId="0769C691" w14:textId="77777777" w:rsidR="00972655" w:rsidRDefault="00972655" w:rsidP="008962C3">
      <w:pPr>
        <w:pStyle w:val="List"/>
        <w:ind w:left="1440"/>
      </w:pPr>
      <w:r>
        <w:t>(l)</w:t>
      </w:r>
      <w:r>
        <w:tab/>
      </w:r>
      <w:r w:rsidRPr="00FB7B96">
        <w:t xml:space="preserve">For each Settlement Point, the award of each PTP Obligation bid from the DAM that sinks at the Settlement Point, including </w:t>
      </w:r>
      <w:proofErr w:type="gramStart"/>
      <w:r w:rsidRPr="00FB7B96">
        <w:t>whether or not</w:t>
      </w:r>
      <w:proofErr w:type="gramEnd"/>
      <w:r w:rsidRPr="00FB7B96">
        <w:t xml:space="preserve"> the PTP Obligation bid was </w:t>
      </w:r>
      <w:r>
        <w:t>l</w:t>
      </w:r>
      <w:r w:rsidRPr="00FB7B96">
        <w:t>inked to an Option, and the QSE submitting the bid</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72655" w14:paraId="0D643DE5" w14:textId="77777777" w:rsidTr="002F4225">
        <w:tc>
          <w:tcPr>
            <w:tcW w:w="9332" w:type="dxa"/>
            <w:tcBorders>
              <w:top w:val="single" w:sz="4" w:space="0" w:color="auto"/>
              <w:left w:val="single" w:sz="4" w:space="0" w:color="auto"/>
              <w:bottom w:val="single" w:sz="4" w:space="0" w:color="auto"/>
              <w:right w:val="single" w:sz="4" w:space="0" w:color="auto"/>
            </w:tcBorders>
            <w:shd w:val="clear" w:color="auto" w:fill="D9D9D9"/>
          </w:tcPr>
          <w:p w14:paraId="7FF34F69" w14:textId="77777777" w:rsidR="00972655" w:rsidRDefault="00972655" w:rsidP="002F4225">
            <w:pPr>
              <w:spacing w:before="120" w:after="240"/>
              <w:rPr>
                <w:b/>
                <w:i/>
              </w:rPr>
            </w:pPr>
            <w:r>
              <w:rPr>
                <w:b/>
                <w:i/>
              </w:rPr>
              <w:t>[NPRR1188</w:t>
            </w:r>
            <w:r w:rsidRPr="004B0726">
              <w:rPr>
                <w:b/>
                <w:i/>
              </w:rPr>
              <w:t xml:space="preserve">: </w:t>
            </w:r>
            <w:r>
              <w:rPr>
                <w:b/>
                <w:i/>
              </w:rPr>
              <w:t xml:space="preserve"> Insert items (m) and (n) below upon system implementation and renumber accordingly:</w:t>
            </w:r>
            <w:r w:rsidRPr="004B0726">
              <w:rPr>
                <w:b/>
                <w:i/>
              </w:rPr>
              <w:t>]</w:t>
            </w:r>
          </w:p>
          <w:p w14:paraId="343A6BD4" w14:textId="77777777" w:rsidR="00972655" w:rsidRPr="00812ECB" w:rsidRDefault="00972655" w:rsidP="002F4225">
            <w:pPr>
              <w:spacing w:after="240"/>
              <w:ind w:left="1440" w:hanging="720"/>
            </w:pPr>
            <w:r w:rsidRPr="00812ECB">
              <w:t>(</w:t>
            </w:r>
            <w:r>
              <w:t>m</w:t>
            </w:r>
            <w:r w:rsidRPr="00812ECB">
              <w:t xml:space="preserve">) </w:t>
            </w:r>
            <w:r w:rsidRPr="00812ECB">
              <w:tab/>
              <w:t>The CLR name and the CLR’s Energy Bid Curve (prices and quantities) available for the DAM; and</w:t>
            </w:r>
          </w:p>
          <w:p w14:paraId="40476115" w14:textId="77777777" w:rsidR="00972655" w:rsidRPr="005901EB" w:rsidRDefault="00972655" w:rsidP="002F4225">
            <w:pPr>
              <w:spacing w:after="240"/>
              <w:ind w:left="1440" w:hanging="720"/>
            </w:pPr>
            <w:r w:rsidRPr="00812ECB">
              <w:t>(</w:t>
            </w:r>
            <w:r>
              <w:t>n</w:t>
            </w:r>
            <w:r w:rsidRPr="00812ECB">
              <w:t>)</w:t>
            </w:r>
            <w:r w:rsidRPr="00812ECB">
              <w:tab/>
              <w:t>The award for each CLR’s Energy Bid Curve from the DAM and the name of the QSE receiving the award.</w:t>
            </w:r>
          </w:p>
        </w:tc>
      </w:tr>
    </w:tbl>
    <w:p w14:paraId="59A736CF" w14:textId="77777777" w:rsidR="00972655" w:rsidRPr="00A552C3" w:rsidRDefault="00972655" w:rsidP="00972655">
      <w:pPr>
        <w:spacing w:before="240" w:after="240"/>
        <w:ind w:left="1440" w:hanging="720"/>
      </w:pPr>
      <w:r w:rsidRPr="00A552C3">
        <w:t>(m)</w:t>
      </w:r>
      <w:r w:rsidRPr="00A552C3">
        <w:tab/>
        <w:t>The ESR name and the ESR’s Energy Bid/Offer Curve (prices and quantities), available for the DAM;</w:t>
      </w:r>
    </w:p>
    <w:p w14:paraId="7EEE7B03" w14:textId="77777777" w:rsidR="00972655" w:rsidRPr="00A552C3" w:rsidRDefault="00972655" w:rsidP="00972655">
      <w:pPr>
        <w:spacing w:after="240"/>
        <w:ind w:left="1440" w:hanging="720"/>
      </w:pPr>
      <w:r w:rsidRPr="00A552C3">
        <w:t>(n)</w:t>
      </w:r>
      <w:r w:rsidRPr="00A552C3">
        <w:tab/>
        <w:t>The awards for each Ancillary Service from the DAM for each ESR; and</w:t>
      </w:r>
    </w:p>
    <w:p w14:paraId="1DF21DCD" w14:textId="77777777" w:rsidR="00972655" w:rsidRDefault="00972655" w:rsidP="00972655">
      <w:pPr>
        <w:spacing w:after="240"/>
        <w:ind w:left="1440" w:hanging="720"/>
      </w:pPr>
      <w:r w:rsidRPr="00A552C3">
        <w:t>(o)</w:t>
      </w:r>
      <w:r w:rsidRPr="00A552C3">
        <w:tab/>
        <w:t xml:space="preserve">The award </w:t>
      </w:r>
      <w:r>
        <w:t>for</w:t>
      </w:r>
      <w:r w:rsidRPr="00A552C3">
        <w:t xml:space="preserve"> each Energy Bid/Offer Curve from the DAM and the name </w:t>
      </w:r>
      <w:r>
        <w:t>of the QSE receiving the award.</w:t>
      </w:r>
    </w:p>
    <w:p w14:paraId="2FB1D888" w14:textId="77777777" w:rsidR="00F03ED1" w:rsidRDefault="00F03ED1" w:rsidP="00F03ED1">
      <w:pPr>
        <w:pStyle w:val="H3"/>
      </w:pPr>
      <w:bookmarkStart w:id="159" w:name="_Toc400526142"/>
      <w:bookmarkStart w:id="160" w:name="_Toc405534460"/>
      <w:bookmarkStart w:id="161" w:name="_Toc406570473"/>
      <w:bookmarkStart w:id="162" w:name="_Toc410910625"/>
      <w:bookmarkStart w:id="163" w:name="_Toc411841053"/>
      <w:bookmarkStart w:id="164" w:name="_Toc422147015"/>
      <w:bookmarkStart w:id="165" w:name="_Toc433020611"/>
      <w:bookmarkStart w:id="166" w:name="_Toc437262052"/>
      <w:bookmarkStart w:id="167" w:name="_Toc478375227"/>
      <w:bookmarkStart w:id="168" w:name="_Toc220402817"/>
      <w:bookmarkStart w:id="169" w:name="_Hlk213925065"/>
      <w:bookmarkEnd w:id="132"/>
      <w:r>
        <w:t>3.9.1</w:t>
      </w:r>
      <w:r>
        <w:tab/>
        <w:t>Current Operating Plan (COP) Criteria</w:t>
      </w:r>
      <w:bookmarkEnd w:id="159"/>
      <w:bookmarkEnd w:id="160"/>
      <w:bookmarkEnd w:id="161"/>
      <w:bookmarkEnd w:id="162"/>
      <w:bookmarkEnd w:id="163"/>
      <w:bookmarkEnd w:id="164"/>
      <w:bookmarkEnd w:id="165"/>
      <w:bookmarkEnd w:id="166"/>
      <w:bookmarkEnd w:id="167"/>
      <w:bookmarkEnd w:id="168"/>
    </w:p>
    <w:p w14:paraId="54CCB8CA" w14:textId="77777777" w:rsidR="00F03ED1" w:rsidRDefault="00F03ED1" w:rsidP="00F03ED1">
      <w:pPr>
        <w:pStyle w:val="BodyTextNumbered"/>
      </w:pPr>
      <w:r>
        <w:t>(1)</w:t>
      </w:r>
      <w:r>
        <w:tab/>
        <w:t>Each QSE that represents a Resource must submit a COP to ERCOT that reflects expected operating conditions for each Resource for each hour in the next seven Operating Days.</w:t>
      </w:r>
    </w:p>
    <w:p w14:paraId="4CD9FFFD" w14:textId="77777777" w:rsidR="00F03ED1" w:rsidRDefault="00F03ED1" w:rsidP="00F03ED1">
      <w:pPr>
        <w:pStyle w:val="BodyTextNumbered"/>
      </w:pPr>
      <w:r>
        <w:t>(2)</w:t>
      </w:r>
      <w:r>
        <w:tab/>
        <w:t xml:space="preserve">Each QSE that represents a Resource shall update its COP reflecting changes in availability of any Resource as soon as reasonably practicable, but in no event later than 60 minutes after the event that caused the change.  </w:t>
      </w:r>
      <w:r w:rsidRPr="00EE649C">
        <w:t>Each QSE shall timely update its COP unless in the reasonable judgment of the QSE, such compliance would create an undue threat to safety, undue risk of bodily harm</w:t>
      </w:r>
      <w:r>
        <w:t>,</w:t>
      </w:r>
      <w:r w:rsidRPr="00EE649C">
        <w:t xml:space="preserve"> or undue damage to equipment.</w:t>
      </w:r>
      <w:r w:rsidRPr="005F130E">
        <w:t xml:space="preserve"> </w:t>
      </w:r>
      <w:r>
        <w:t xml:space="preserve"> The</w:t>
      </w:r>
      <w:r w:rsidRPr="0076331A">
        <w:t xml:space="preserve"> QSE </w:t>
      </w:r>
      <w:r>
        <w:t>is</w:t>
      </w:r>
      <w:r w:rsidRPr="0076331A">
        <w:t xml:space="preserve"> excused from </w:t>
      </w:r>
      <w:r w:rsidRPr="0028006B">
        <w:t xml:space="preserve">updating the COP only for so long as the undue threat to safety, undue risk </w:t>
      </w:r>
      <w:r w:rsidRPr="008C7A95">
        <w:t xml:space="preserve">of bodily harm, or undue damage to equipment exists.  </w:t>
      </w:r>
      <w:r w:rsidRPr="008C7A95">
        <w:rPr>
          <w:color w:val="000000" w:themeColor="text1"/>
          <w:szCs w:val="24"/>
        </w:rPr>
        <w:t>The time for updating the COP begins once the undue threat to safety, undue risk of bodily harm, or undue damage to equipment no longer exists.</w:t>
      </w:r>
    </w:p>
    <w:p w14:paraId="623E683F" w14:textId="77777777" w:rsidR="00F03ED1" w:rsidRDefault="00F03ED1" w:rsidP="00F03ED1">
      <w:pPr>
        <w:pStyle w:val="BodyTextNumbered"/>
      </w:pPr>
      <w:r>
        <w:lastRenderedPageBreak/>
        <w:t>(3)</w:t>
      </w:r>
      <w:r>
        <w:tab/>
        <w:t xml:space="preserve">Each QSE that represents a Resource shall update its COP to reflect the ability of the Resource to provide each Ancillary Service by product and sub-type.  </w:t>
      </w:r>
      <w:r w:rsidRPr="00F06E8E">
        <w:t xml:space="preserve">Additionally, for a COP provided for an ESR, the QSE shall ensure that the Hour Beginning Planned State of Charge </w:t>
      </w:r>
      <w:r>
        <w:t xml:space="preserve">(HBSOC) </w:t>
      </w:r>
      <w:r w:rsidRPr="00F06E8E">
        <w:t>for any two consecutive hours shall be feasible based on the ESR’s maximum rate of charge or discharge.</w:t>
      </w:r>
    </w:p>
    <w:p w14:paraId="0F3222D7" w14:textId="77777777" w:rsidR="00F03ED1" w:rsidRDefault="00F03ED1" w:rsidP="00F03ED1">
      <w:pPr>
        <w:pStyle w:val="BodyTextNumbered"/>
      </w:pPr>
      <w:r>
        <w:t>(4)</w:t>
      </w:r>
      <w:r>
        <w:tab/>
      </w:r>
      <w:r w:rsidRPr="009C795E">
        <w:t>Load Resource COP values may be adjusted to reflect Distribution Losses in accordance with Section 8.1.1.2, General Capacity Testing Requirements.</w:t>
      </w:r>
    </w:p>
    <w:p w14:paraId="116F3F71" w14:textId="77777777" w:rsidR="00F03ED1" w:rsidRDefault="00F03ED1" w:rsidP="00F03ED1">
      <w:pPr>
        <w:pStyle w:val="BodyTextNumbered"/>
      </w:pPr>
      <w:r>
        <w:t>(5)</w:t>
      </w:r>
      <w:r>
        <w:tab/>
        <w:t>A COP must include the following for each Resource represented by the QSE:</w:t>
      </w:r>
    </w:p>
    <w:p w14:paraId="73E18167" w14:textId="77777777" w:rsidR="00F03ED1" w:rsidRDefault="00F03ED1" w:rsidP="00C3560B">
      <w:pPr>
        <w:pStyle w:val="List"/>
        <w:ind w:left="1440"/>
      </w:pPr>
      <w:r>
        <w:t>(a)</w:t>
      </w:r>
      <w:r>
        <w:tab/>
        <w:t>The name of the Resource;</w:t>
      </w:r>
    </w:p>
    <w:p w14:paraId="2D2E44D4" w14:textId="77777777" w:rsidR="00F03ED1" w:rsidRDefault="00F03ED1" w:rsidP="00C3560B">
      <w:pPr>
        <w:pStyle w:val="List"/>
        <w:ind w:left="1440"/>
      </w:pPr>
      <w:r>
        <w:t>(b)</w:t>
      </w:r>
      <w:r>
        <w:tab/>
        <w:t>The expected Resource Status:</w:t>
      </w:r>
    </w:p>
    <w:p w14:paraId="63134EF5" w14:textId="77777777" w:rsidR="00F03ED1" w:rsidRDefault="00F03ED1" w:rsidP="00C3560B">
      <w:pPr>
        <w:pStyle w:val="List2"/>
        <w:ind w:left="2160"/>
      </w:pPr>
      <w:r>
        <w:t>(i)</w:t>
      </w:r>
      <w: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76C8F3F4" w14:textId="77777777" w:rsidR="00F03ED1" w:rsidRDefault="00F03ED1" w:rsidP="00C3560B">
      <w:pPr>
        <w:spacing w:after="240"/>
        <w:ind w:left="2880" w:hanging="720"/>
      </w:pPr>
      <w:r>
        <w:t>(A)</w:t>
      </w:r>
      <w:r>
        <w:tab/>
        <w:t>ONRUC – On-Line and the hour is a RUC-Committed Hour;</w:t>
      </w:r>
    </w:p>
    <w:p w14:paraId="1643C783" w14:textId="77777777" w:rsidR="00F03ED1" w:rsidRDefault="00F03ED1" w:rsidP="00C3560B">
      <w:pPr>
        <w:spacing w:after="240"/>
        <w:ind w:left="2880" w:hanging="720"/>
      </w:pPr>
      <w:r>
        <w:t>(B)</w:t>
      </w:r>
      <w:r>
        <w:tab/>
        <w:t>ON – On-Line Resource with Energy Offer Curve;</w:t>
      </w:r>
    </w:p>
    <w:p w14:paraId="4149A769" w14:textId="77777777" w:rsidR="00F03ED1" w:rsidRDefault="00F03ED1" w:rsidP="00C3560B">
      <w:pPr>
        <w:spacing w:after="240"/>
        <w:ind w:left="2880" w:hanging="720"/>
      </w:pPr>
      <w:r>
        <w:t>(C)</w:t>
      </w:r>
      <w:r>
        <w:tab/>
        <w:t>ONOS – On-Line Resource with Output Schedule;</w:t>
      </w:r>
    </w:p>
    <w:p w14:paraId="41A8312D" w14:textId="77777777" w:rsidR="00F03ED1" w:rsidRDefault="00F03ED1" w:rsidP="00C3560B">
      <w:pPr>
        <w:spacing w:after="240"/>
        <w:ind w:left="2880" w:hanging="720"/>
      </w:pPr>
      <w:r>
        <w:t>(D)</w:t>
      </w:r>
      <w:r>
        <w:tab/>
        <w:t>ONTEST – On-Line blocked from Security-Constrained Economic Dispatch (SCED) for operations testing (while ONTEST, a Generation Resource may be shown on Outage in the Outage Scheduler);</w:t>
      </w:r>
    </w:p>
    <w:p w14:paraId="6C735081" w14:textId="77777777" w:rsidR="00F03ED1" w:rsidRDefault="00F03ED1" w:rsidP="00C3560B">
      <w:pPr>
        <w:spacing w:after="240"/>
        <w:ind w:left="2880" w:hanging="720"/>
      </w:pPr>
      <w:r>
        <w:t>(E)</w:t>
      </w:r>
      <w:r>
        <w:tab/>
        <w:t>ONEMR – On-Line EMR (available for commitment or dispatch only for ERCOT-declared Emergency Conditions; the QSE may appropriately set LSL and High Sustained Limit (HSL) to reflect operating limits);</w:t>
      </w:r>
    </w:p>
    <w:p w14:paraId="1EE457CE" w14:textId="77777777" w:rsidR="00F03ED1" w:rsidRDefault="00F03ED1" w:rsidP="00C3560B">
      <w:pPr>
        <w:spacing w:after="240"/>
        <w:ind w:left="2880" w:hanging="720"/>
      </w:pPr>
      <w:r w:rsidRPr="00C100B8">
        <w:t>(</w:t>
      </w:r>
      <w:r>
        <w:t>F</w:t>
      </w:r>
      <w:r w:rsidRPr="00C100B8">
        <w:t>)</w:t>
      </w:r>
      <w:r w:rsidRPr="00C100B8">
        <w:tab/>
        <w:t>ONOPTOUT – On-Line and the hour is a RUC Buy-Back Hour</w:t>
      </w:r>
      <w:r>
        <w:t xml:space="preserve">; </w:t>
      </w:r>
    </w:p>
    <w:p w14:paraId="390945E4" w14:textId="77777777" w:rsidR="00F03ED1" w:rsidRDefault="00F03ED1" w:rsidP="00C3560B">
      <w:pPr>
        <w:spacing w:after="240"/>
        <w:ind w:left="2880" w:hanging="720"/>
      </w:pPr>
      <w:r>
        <w:t>(G)</w:t>
      </w:r>
      <w:r>
        <w:tab/>
        <w:t xml:space="preserve">SHUTDOWN – The Resource is On-Line and in a shutdown sequence, </w:t>
      </w:r>
      <w:r w:rsidRPr="00282040">
        <w:t xml:space="preserve">and </w:t>
      </w:r>
      <w:r>
        <w:t>is not eligible for an</w:t>
      </w:r>
      <w:r w:rsidRPr="00282040">
        <w:t xml:space="preserve"> Ancillary Service</w:t>
      </w:r>
      <w:r>
        <w:t xml:space="preserve"> award.  This Resource Status is only to be used for Real-Time telemetry purposes;</w:t>
      </w:r>
    </w:p>
    <w:p w14:paraId="33CAFD51" w14:textId="77777777" w:rsidR="00F03ED1" w:rsidRDefault="00F03ED1" w:rsidP="00C3560B">
      <w:pPr>
        <w:spacing w:after="240"/>
        <w:ind w:left="2880" w:hanging="720"/>
      </w:pPr>
      <w:r>
        <w:t>(H)</w:t>
      </w:r>
      <w:r>
        <w:tab/>
        <w:t xml:space="preserve">STARTUP – The Resource is On-Line and in a start-up sequence </w:t>
      </w:r>
      <w:r w:rsidRPr="00282040">
        <w:t xml:space="preserve">and </w:t>
      </w:r>
      <w:r>
        <w:t>is not eligible for an</w:t>
      </w:r>
      <w:r w:rsidRPr="00282040">
        <w:t xml:space="preserve"> Ancillary Service </w:t>
      </w:r>
      <w:r>
        <w:t xml:space="preserve">award, unless coming On-Line in response to a manual deployment of ERCOT Contingency Reserve Service (ECRS) or Non-Spinning Reserve </w:t>
      </w:r>
      <w:r>
        <w:lastRenderedPageBreak/>
        <w:t>(Non-Spin).  This Resource Status is only to be used for Real-Time telemetry purposes;</w:t>
      </w:r>
    </w:p>
    <w:p w14:paraId="0D64DCD4" w14:textId="77777777" w:rsidR="00F03ED1" w:rsidRDefault="00F03ED1" w:rsidP="00C3560B">
      <w:pPr>
        <w:spacing w:after="240"/>
        <w:ind w:left="2880" w:hanging="720"/>
      </w:pPr>
      <w:r>
        <w:t>(I)</w:t>
      </w:r>
      <w:r>
        <w:tab/>
        <w:t xml:space="preserve">OFFQS – Off-Line but available for SCED deployment and to provide ECRS and Non-Spin, if qualified and capable.  Only qualified Quick Start Generation Resources (QSGRs) may utilize this status; </w:t>
      </w:r>
    </w:p>
    <w:p w14:paraId="717860AB" w14:textId="77777777" w:rsidR="00F03ED1" w:rsidRDefault="00F03ED1" w:rsidP="00C3560B">
      <w:pPr>
        <w:spacing w:after="240"/>
        <w:ind w:left="2880" w:hanging="720"/>
      </w:pPr>
      <w:r>
        <w:t>(J)</w:t>
      </w:r>
      <w: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32216E0B" w14:textId="77777777" w:rsidR="00F03ED1" w:rsidRPr="00C33924" w:rsidRDefault="00F03ED1" w:rsidP="00F03ED1">
      <w:pPr>
        <w:spacing w:after="240"/>
        <w:ind w:left="2880" w:hanging="720"/>
      </w:pPr>
      <w:r w:rsidRPr="00C33924">
        <w:t>(</w:t>
      </w:r>
      <w:r>
        <w:t>K</w:t>
      </w:r>
      <w:r w:rsidRPr="00C33924">
        <w:t>)</w:t>
      </w:r>
      <w:r w:rsidRPr="00C33924">
        <w:tab/>
        <w:t>ONHOLD – Resource is On-Line but temporarily unavailable for Dispatch by SCED or Ancillary Service</w:t>
      </w:r>
      <w:r>
        <w:t xml:space="preserve"> award</w:t>
      </w:r>
      <w:r w:rsidRPr="00C33924">
        <w:t>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03ED1" w:rsidRPr="00C33924" w14:paraId="6F088DA2" w14:textId="77777777" w:rsidTr="0003385C">
        <w:tc>
          <w:tcPr>
            <w:tcW w:w="9332" w:type="dxa"/>
            <w:tcBorders>
              <w:top w:val="single" w:sz="4" w:space="0" w:color="auto"/>
              <w:left w:val="single" w:sz="4" w:space="0" w:color="auto"/>
              <w:bottom w:val="single" w:sz="4" w:space="0" w:color="auto"/>
              <w:right w:val="single" w:sz="4" w:space="0" w:color="auto"/>
            </w:tcBorders>
            <w:shd w:val="clear" w:color="auto" w:fill="D9D9D9"/>
          </w:tcPr>
          <w:p w14:paraId="47876174" w14:textId="77777777" w:rsidR="00F03ED1" w:rsidRPr="00C33924" w:rsidRDefault="00F03ED1" w:rsidP="005836CC">
            <w:pPr>
              <w:spacing w:before="120" w:after="240"/>
              <w:rPr>
                <w:b/>
                <w:i/>
              </w:rPr>
            </w:pPr>
            <w:r w:rsidRPr="00C33924">
              <w:rPr>
                <w:b/>
                <w:i/>
              </w:rPr>
              <w:t>[</w:t>
            </w:r>
            <w:r>
              <w:rPr>
                <w:b/>
                <w:i/>
              </w:rPr>
              <w:t>NPRR1188</w:t>
            </w:r>
            <w:r w:rsidRPr="00C33924">
              <w:rPr>
                <w:b/>
                <w:i/>
              </w:rPr>
              <w:t xml:space="preserve">:  </w:t>
            </w:r>
            <w:r>
              <w:rPr>
                <w:b/>
                <w:i/>
              </w:rPr>
              <w:t>Replace</w:t>
            </w:r>
            <w:r w:rsidRPr="00C33924">
              <w:rPr>
                <w:b/>
                <w:i/>
              </w:rPr>
              <w:t xml:space="preserve"> </w:t>
            </w:r>
            <w:r>
              <w:rPr>
                <w:b/>
                <w:i/>
              </w:rPr>
              <w:t xml:space="preserve">item </w:t>
            </w:r>
            <w:r w:rsidRPr="00C33924">
              <w:rPr>
                <w:b/>
                <w:i/>
              </w:rPr>
              <w:t>(</w:t>
            </w:r>
            <w:r>
              <w:rPr>
                <w:b/>
                <w:i/>
              </w:rPr>
              <w:t>K</w:t>
            </w:r>
            <w:r w:rsidRPr="00C33924">
              <w:rPr>
                <w:b/>
                <w:i/>
              </w:rPr>
              <w:t xml:space="preserve">) </w:t>
            </w:r>
            <w:r>
              <w:rPr>
                <w:b/>
                <w:i/>
              </w:rPr>
              <w:t>above with the following</w:t>
            </w:r>
            <w:r w:rsidRPr="00C33924">
              <w:rPr>
                <w:b/>
                <w:i/>
              </w:rPr>
              <w:t xml:space="preserve"> upon system implementation:]</w:t>
            </w:r>
          </w:p>
          <w:p w14:paraId="2FB28798" w14:textId="77777777" w:rsidR="00F03ED1" w:rsidRPr="00C33924" w:rsidRDefault="00F03ED1" w:rsidP="005836CC">
            <w:pPr>
              <w:spacing w:after="240"/>
              <w:ind w:left="2880" w:hanging="720"/>
            </w:pPr>
            <w:r w:rsidRPr="00C33924">
              <w:t>(</w:t>
            </w:r>
            <w:r>
              <w:t>K</w:t>
            </w:r>
            <w:r w:rsidRPr="00C33924">
              <w:t>)</w:t>
            </w:r>
            <w:r w:rsidRPr="00C33924">
              <w:tab/>
              <w:t>ONHOLD – Resource is On-Line but temporarily unavailable for Dispatch by SCED or Ancillary Service awards</w:t>
            </w:r>
            <w:r w:rsidRPr="00812ECB">
              <w:t xml:space="preserve"> due to a valid and verifiable operational reason</w:t>
            </w:r>
            <w:r w:rsidRPr="00C33924">
              <w:t>.  This Resource Status is only to be used for Real-Time telemetry purposes.  For SCED, Resource Base Points will be set equal to the telemetered net real power of the Resource available at the time of the SCED execution.</w:t>
            </w:r>
          </w:p>
        </w:tc>
      </w:tr>
    </w:tbl>
    <w:p w14:paraId="362E81A1" w14:textId="77777777" w:rsidR="00F03ED1" w:rsidRDefault="00F03ED1" w:rsidP="00945D57">
      <w:pPr>
        <w:pStyle w:val="List2"/>
        <w:spacing w:before="240"/>
        <w:ind w:left="2160"/>
      </w:pPr>
      <w:r>
        <w:t>(ii)</w:t>
      </w:r>
      <w:r>
        <w:tab/>
        <w:t>Select one of the following for Off-Line Generation Resources not synchronized to the ERCOT System that best describes the Resource’s status.  These Resource Statuses are to be used for COP and/or Real-Time telemetry purposes, as appropriate.</w:t>
      </w:r>
    </w:p>
    <w:p w14:paraId="312FC80B" w14:textId="77777777" w:rsidR="00F03ED1" w:rsidRDefault="00F03ED1" w:rsidP="00945D57">
      <w:pPr>
        <w:pStyle w:val="List3"/>
        <w:ind w:left="2880"/>
      </w:pPr>
      <w:r>
        <w:t>(A)</w:t>
      </w:r>
      <w:r>
        <w:tab/>
        <w:t>OUT – Off-Line and unavailable</w:t>
      </w:r>
      <w:r w:rsidRPr="002935C8">
        <w:t>, or not connected to the ERCOT System and operating in a Private Microgrid Island (PMI)</w:t>
      </w:r>
      <w:r>
        <w:t>;</w:t>
      </w:r>
    </w:p>
    <w:p w14:paraId="111A1D93" w14:textId="77777777" w:rsidR="00F03ED1" w:rsidRDefault="00F03ED1" w:rsidP="00945D57">
      <w:pPr>
        <w:pStyle w:val="List3"/>
        <w:spacing w:before="240"/>
        <w:ind w:left="2880"/>
      </w:pPr>
      <w:r>
        <w:t>(B)</w:t>
      </w:r>
      <w:r>
        <w:tab/>
        <w:t>OFF – Off-Line but available for commitment in the Day-Ahead Market (DAM), RUC, and providing Non-Spin, if qualified and capable;</w:t>
      </w:r>
    </w:p>
    <w:p w14:paraId="31ED4022" w14:textId="77777777" w:rsidR="00F03ED1" w:rsidRDefault="00F03ED1" w:rsidP="00945D57">
      <w:pPr>
        <w:pStyle w:val="List3"/>
        <w:ind w:left="2880"/>
      </w:pPr>
      <w:r>
        <w:lastRenderedPageBreak/>
        <w:t>(C)</w:t>
      </w:r>
      <w:r>
        <w:tab/>
        <w:t xml:space="preserve">EMR – Available for commitment </w:t>
      </w:r>
      <w:r w:rsidRPr="0089588F">
        <w:t>as a Resource contracted by ERCOT under Section 3.14.1, Reliability Must Run, or under paragraph (</w:t>
      </w:r>
      <w:r>
        <w:t>4</w:t>
      </w:r>
      <w:r w:rsidRPr="0089588F">
        <w:t xml:space="preserve">) of Section 6.5.1.1, ERCOT Control Area Authority, or available for commitment </w:t>
      </w:r>
      <w:r>
        <w:t>only for ERCOT-declared Emergency Condition events; the QSE may appropriately set LSL and HSL to reflect operating limits;</w:t>
      </w:r>
    </w:p>
    <w:p w14:paraId="75C226E0" w14:textId="77777777" w:rsidR="00F03ED1" w:rsidRDefault="00F03ED1" w:rsidP="00945D57">
      <w:pPr>
        <w:pStyle w:val="List3"/>
        <w:ind w:left="2880"/>
      </w:pPr>
      <w:r>
        <w:t>(D)</w:t>
      </w:r>
      <w:r>
        <w:tab/>
        <w:t xml:space="preserve">EMRSWGR – Switchable Generation Resource (SWGR) operating in a non-ERCOT Control Area, or in the case of a Combined Cycle Train with one or more SWGRs, a configuration </w:t>
      </w:r>
      <w:r w:rsidRPr="00DE6035">
        <w:t>in which</w:t>
      </w:r>
      <w:r>
        <w:t xml:space="preserve"> one or more of the </w:t>
      </w:r>
      <w:r w:rsidRPr="006F4450">
        <w:t>physical units</w:t>
      </w:r>
      <w:r>
        <w:t xml:space="preserve"> in that configuration are operating in a non-ERCOT Control Area.</w:t>
      </w:r>
    </w:p>
    <w:p w14:paraId="345A4700" w14:textId="77777777" w:rsidR="00F03ED1" w:rsidRDefault="00F03ED1" w:rsidP="00945D57">
      <w:pPr>
        <w:pStyle w:val="List2"/>
        <w:ind w:left="2160"/>
      </w:pPr>
      <w:r>
        <w:t>(iii)</w:t>
      </w:r>
      <w: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03ED1" w14:paraId="5C4941B2" w14:textId="77777777" w:rsidTr="0003385C">
        <w:tc>
          <w:tcPr>
            <w:tcW w:w="9350" w:type="dxa"/>
            <w:tcBorders>
              <w:top w:val="single" w:sz="4" w:space="0" w:color="auto"/>
              <w:left w:val="single" w:sz="4" w:space="0" w:color="auto"/>
              <w:bottom w:val="single" w:sz="4" w:space="0" w:color="auto"/>
              <w:right w:val="single" w:sz="4" w:space="0" w:color="auto"/>
            </w:tcBorders>
            <w:shd w:val="clear" w:color="auto" w:fill="D9D9D9"/>
          </w:tcPr>
          <w:p w14:paraId="0662ACEF" w14:textId="77777777" w:rsidR="00F03ED1" w:rsidRDefault="00F03ED1" w:rsidP="005836CC">
            <w:pPr>
              <w:spacing w:before="120" w:after="240"/>
              <w:rPr>
                <w:b/>
                <w:i/>
              </w:rPr>
            </w:pPr>
            <w:r>
              <w:rPr>
                <w:b/>
                <w:i/>
              </w:rPr>
              <w:t>[NPRR1188</w:t>
            </w:r>
            <w:r w:rsidRPr="004B0726">
              <w:rPr>
                <w:b/>
                <w:i/>
              </w:rPr>
              <w:t xml:space="preserve">: </w:t>
            </w:r>
            <w:r>
              <w:rPr>
                <w:b/>
                <w:i/>
              </w:rPr>
              <w:t xml:space="preserve"> Insert items (A) and (B) below upon system implementation and renumber accordingly:</w:t>
            </w:r>
            <w:r w:rsidRPr="004B0726">
              <w:rPr>
                <w:b/>
                <w:i/>
              </w:rPr>
              <w:t>]</w:t>
            </w:r>
          </w:p>
          <w:p w14:paraId="12910FD0" w14:textId="77777777" w:rsidR="00F03ED1" w:rsidRPr="00812ECB" w:rsidRDefault="00F03ED1" w:rsidP="005836CC">
            <w:pPr>
              <w:spacing w:after="240"/>
              <w:ind w:left="2880" w:hanging="720"/>
            </w:pPr>
            <w:r w:rsidRPr="00812ECB">
              <w:t>(</w:t>
            </w:r>
            <w:r>
              <w:t>A</w:t>
            </w:r>
            <w:r w:rsidRPr="00812ECB">
              <w:t>)</w:t>
            </w:r>
            <w:r w:rsidRPr="00812ECB">
              <w:tab/>
              <w:t>ONTEST – On-Line blocked from SCED for operations testing;</w:t>
            </w:r>
          </w:p>
          <w:p w14:paraId="621860DF" w14:textId="77777777" w:rsidR="00F03ED1" w:rsidRPr="00D905E1" w:rsidRDefault="00F03ED1" w:rsidP="005836CC">
            <w:pPr>
              <w:spacing w:after="240"/>
              <w:ind w:left="2880" w:hanging="720"/>
            </w:pPr>
            <w:r w:rsidRPr="00812ECB">
              <w:t>(</w:t>
            </w:r>
            <w:r>
              <w:t>B</w:t>
            </w:r>
            <w:r w:rsidRPr="00812ECB">
              <w:t>)</w:t>
            </w:r>
            <w:r w:rsidRPr="00812ECB">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016A3F15" w14:textId="77777777" w:rsidR="00F03ED1" w:rsidRDefault="00F03ED1" w:rsidP="00945D57">
      <w:pPr>
        <w:pStyle w:val="List3"/>
        <w:spacing w:before="240"/>
        <w:ind w:left="2880"/>
      </w:pPr>
      <w:r>
        <w:t>(A)</w:t>
      </w:r>
      <w: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03ED1" w14:paraId="56030B33" w14:textId="77777777" w:rsidTr="0003385C">
        <w:tc>
          <w:tcPr>
            <w:tcW w:w="9350" w:type="dxa"/>
            <w:tcBorders>
              <w:top w:val="single" w:sz="4" w:space="0" w:color="auto"/>
              <w:left w:val="single" w:sz="4" w:space="0" w:color="auto"/>
              <w:bottom w:val="single" w:sz="4" w:space="0" w:color="auto"/>
              <w:right w:val="single" w:sz="4" w:space="0" w:color="auto"/>
            </w:tcBorders>
            <w:shd w:val="clear" w:color="auto" w:fill="D9D9D9"/>
          </w:tcPr>
          <w:p w14:paraId="6402ADF1" w14:textId="77777777" w:rsidR="00F03ED1" w:rsidRDefault="00F03ED1" w:rsidP="005836CC">
            <w:pPr>
              <w:spacing w:before="120" w:after="240"/>
              <w:rPr>
                <w:b/>
                <w:i/>
              </w:rPr>
            </w:pPr>
            <w:r>
              <w:rPr>
                <w:b/>
                <w:i/>
              </w:rPr>
              <w:t>[NPRR1188</w:t>
            </w:r>
            <w:r w:rsidRPr="004B0726">
              <w:rPr>
                <w:b/>
                <w:i/>
              </w:rPr>
              <w:t xml:space="preserve">: </w:t>
            </w:r>
            <w:r>
              <w:rPr>
                <w:b/>
                <w:i/>
              </w:rPr>
              <w:t xml:space="preserve"> Replace item (A) above with the following upon system implementation:</w:t>
            </w:r>
            <w:r w:rsidRPr="004B0726">
              <w:rPr>
                <w:b/>
                <w:i/>
              </w:rPr>
              <w:t>]</w:t>
            </w:r>
          </w:p>
          <w:p w14:paraId="55D7E1EC" w14:textId="77777777" w:rsidR="00F03ED1" w:rsidRPr="00D905E1" w:rsidRDefault="00F03ED1" w:rsidP="005836CC">
            <w:pPr>
              <w:spacing w:after="240"/>
              <w:ind w:left="2880" w:hanging="720"/>
            </w:pPr>
            <w:r w:rsidRPr="00812ECB">
              <w:t>(</w:t>
            </w:r>
            <w:r>
              <w:t>A</w:t>
            </w:r>
            <w:r w:rsidRPr="00812ECB">
              <w:t>)</w:t>
            </w:r>
            <w:r w:rsidRPr="00812ECB">
              <w:tab/>
              <w:t>OUTL – Not available.  For a CLR that is not an Aggregate Load Resource (ALR), this status can only be used when the Resource is Off-Line and unavailable with its energy consumption at zero;</w:t>
            </w:r>
          </w:p>
        </w:tc>
      </w:tr>
    </w:tbl>
    <w:p w14:paraId="4DD19604" w14:textId="77777777" w:rsidR="00F03ED1" w:rsidRDefault="00F03ED1" w:rsidP="00945D57">
      <w:pPr>
        <w:pStyle w:val="List3"/>
        <w:spacing w:before="240"/>
        <w:ind w:left="2880"/>
      </w:pPr>
      <w:r>
        <w:t>(B)</w:t>
      </w:r>
      <w:r>
        <w:tab/>
        <w:t>ONL – On-Line and available for Dispatch by SCED or providing Ancillary Services.</w:t>
      </w:r>
    </w:p>
    <w:p w14:paraId="7C750645" w14:textId="77777777" w:rsidR="00F03ED1" w:rsidRPr="00A552C3" w:rsidRDefault="00F03ED1" w:rsidP="00F03ED1">
      <w:pPr>
        <w:spacing w:after="240"/>
        <w:ind w:left="2160" w:hanging="720"/>
      </w:pPr>
      <w:r w:rsidRPr="00A552C3">
        <w:t>(iv)</w:t>
      </w:r>
      <w:r w:rsidRPr="00A552C3">
        <w:tab/>
        <w:t>Select one of the following for ESRs.  Unless otherwise provided below, these Resource Statuses are to be used for COP and Real-Time telemetry purposes:</w:t>
      </w:r>
    </w:p>
    <w:p w14:paraId="307E77B5" w14:textId="77777777" w:rsidR="00F03ED1" w:rsidRPr="00A552C3" w:rsidRDefault="00F03ED1" w:rsidP="00F03ED1">
      <w:pPr>
        <w:spacing w:after="240"/>
        <w:ind w:left="2880" w:hanging="720"/>
      </w:pPr>
      <w:r w:rsidRPr="00A552C3">
        <w:lastRenderedPageBreak/>
        <w:t>(A)</w:t>
      </w:r>
      <w:r w:rsidRPr="00A552C3">
        <w:tab/>
        <w:t>ON – On-Line Resource with Energy Bid/Offer Curve;</w:t>
      </w:r>
    </w:p>
    <w:p w14:paraId="7EC3314B" w14:textId="77777777" w:rsidR="00F03ED1" w:rsidRPr="00A552C3" w:rsidRDefault="00F03ED1" w:rsidP="00F03ED1">
      <w:pPr>
        <w:spacing w:after="240"/>
        <w:ind w:left="2880" w:hanging="720"/>
      </w:pPr>
      <w:r w:rsidRPr="00A552C3">
        <w:t>(B)</w:t>
      </w:r>
      <w:r w:rsidRPr="00A552C3">
        <w:tab/>
        <w:t>ONOS – On-Line Resource with Output Schedule;</w:t>
      </w:r>
    </w:p>
    <w:p w14:paraId="21470295" w14:textId="77777777" w:rsidR="00F03ED1" w:rsidRPr="00A552C3" w:rsidRDefault="00F03ED1" w:rsidP="00F03ED1">
      <w:pPr>
        <w:spacing w:after="240"/>
        <w:ind w:left="2880" w:hanging="720"/>
      </w:pPr>
      <w:r w:rsidRPr="00A552C3">
        <w:t>(C)</w:t>
      </w:r>
      <w:r w:rsidRPr="00A552C3">
        <w:tab/>
        <w:t>ONTEST – On-Line blocked from SCED for operations testing (while ONTEST, an ESR may be shown on Outage in the Outage Scheduler);</w:t>
      </w:r>
    </w:p>
    <w:p w14:paraId="3C3ADD2E" w14:textId="77777777" w:rsidR="00F03ED1" w:rsidRPr="00A552C3" w:rsidRDefault="00F03ED1" w:rsidP="00F03ED1">
      <w:pPr>
        <w:spacing w:after="240"/>
        <w:ind w:left="2880" w:hanging="720"/>
      </w:pPr>
      <w:r w:rsidRPr="00A552C3">
        <w:t>(D)</w:t>
      </w:r>
      <w:r w:rsidRPr="00A552C3">
        <w:tab/>
        <w:t>ONEMR – On-Line EMR (available for commitment or dispatch only for ERCOT-declared Emergency Conditions; the QSE may appropriately set LSL and HSL to reflect operating limits);</w:t>
      </w:r>
    </w:p>
    <w:p w14:paraId="3943F964" w14:textId="77777777" w:rsidR="00F03ED1" w:rsidRPr="00A552C3" w:rsidRDefault="00F03ED1" w:rsidP="00F03ED1">
      <w:pPr>
        <w:spacing w:after="240"/>
        <w:ind w:left="2880" w:hanging="720"/>
      </w:pPr>
      <w:r w:rsidRPr="00A552C3">
        <w:t>(E)</w:t>
      </w:r>
      <w:r w:rsidRPr="00A552C3">
        <w:tab/>
        <w:t xml:space="preserve">ONHOLD – Resource is On-Line but temporarily unavailable for Dispatch by SCED or Ancillary Service awards.  ESRs shall not be discharging into or charging from the grid. </w:t>
      </w:r>
      <w:r>
        <w:t xml:space="preserve"> </w:t>
      </w:r>
      <w:r w:rsidRPr="00A552C3">
        <w:t>This Resource Status is only to be used for Real-Time telemetry purposes; and</w:t>
      </w:r>
    </w:p>
    <w:p w14:paraId="7FC33655" w14:textId="77777777" w:rsidR="00F03ED1" w:rsidRDefault="00F03ED1" w:rsidP="00F03ED1">
      <w:pPr>
        <w:spacing w:after="240"/>
        <w:ind w:left="2880" w:hanging="720"/>
      </w:pPr>
      <w:r w:rsidRPr="00A552C3">
        <w:t>(F)</w:t>
      </w:r>
      <w:r w:rsidRPr="00A552C3">
        <w:tab/>
        <w:t>OUT – Off-Line and unavailable</w:t>
      </w:r>
      <w:r w:rsidRPr="002935C8">
        <w:t>, or not connected to the ERCOT System and operating in a PMI</w:t>
      </w:r>
      <w:r w:rsidRPr="00BA4011">
        <w:t>;</w:t>
      </w:r>
    </w:p>
    <w:p w14:paraId="7F08663E" w14:textId="77777777" w:rsidR="00F03ED1" w:rsidRDefault="00F03ED1" w:rsidP="00945D57">
      <w:pPr>
        <w:spacing w:after="240"/>
        <w:ind w:left="1440" w:hanging="720"/>
      </w:pPr>
      <w:r>
        <w:t>(c)</w:t>
      </w:r>
      <w:r>
        <w:tab/>
      </w:r>
      <w:proofErr w:type="gramStart"/>
      <w:r>
        <w:t>The HSL</w:t>
      </w:r>
      <w:proofErr w:type="gramEnd"/>
      <w:r>
        <w:t>;</w:t>
      </w:r>
    </w:p>
    <w:p w14:paraId="00475309" w14:textId="77777777" w:rsidR="00F03ED1" w:rsidRDefault="00F03ED1" w:rsidP="00F03ED1">
      <w:pPr>
        <w:pStyle w:val="List"/>
        <w:ind w:left="2160"/>
      </w:pPr>
      <w:r>
        <w:t>(i)</w:t>
      </w:r>
      <w:r>
        <w:tab/>
      </w:r>
      <w:r w:rsidRPr="00462E48">
        <w:t xml:space="preserve">For Load Resources other than </w:t>
      </w:r>
      <w:r>
        <w:t>CLRs</w:t>
      </w:r>
      <w:r w:rsidRPr="00462E48">
        <w:t xml:space="preserve">, </w:t>
      </w:r>
      <w:proofErr w:type="gramStart"/>
      <w:r w:rsidRPr="00462E48">
        <w:t>the HSL</w:t>
      </w:r>
      <w:proofErr w:type="gramEnd"/>
      <w:r w:rsidRPr="00462E48">
        <w:t xml:space="preserve"> should equal the expected power consumption</w:t>
      </w:r>
      <w:r>
        <w:t>;</w:t>
      </w:r>
    </w:p>
    <w:p w14:paraId="4B493325" w14:textId="77777777" w:rsidR="00F03ED1" w:rsidRDefault="00F03ED1" w:rsidP="00F03ED1">
      <w:pPr>
        <w:pStyle w:val="List"/>
        <w:ind w:left="2160"/>
      </w:pPr>
      <w:r w:rsidRPr="00A552C3">
        <w:t>(ii)</w:t>
      </w:r>
      <w:r w:rsidRPr="00A552C3">
        <w:tab/>
        <w:t>For ESRs, the HSL may be negative;</w:t>
      </w:r>
    </w:p>
    <w:p w14:paraId="523BF918" w14:textId="77777777" w:rsidR="00F03ED1" w:rsidRDefault="00F03ED1" w:rsidP="00945D57">
      <w:pPr>
        <w:spacing w:after="240"/>
        <w:ind w:left="1440" w:hanging="720"/>
      </w:pPr>
      <w:r>
        <w:t>(d)</w:t>
      </w:r>
      <w:r>
        <w:tab/>
        <w:t>The LSL;</w:t>
      </w:r>
    </w:p>
    <w:p w14:paraId="61CFF019" w14:textId="77777777" w:rsidR="00F03ED1" w:rsidRDefault="00F03ED1" w:rsidP="00945D57">
      <w:pPr>
        <w:spacing w:after="240"/>
        <w:ind w:left="2160" w:hanging="720"/>
      </w:pPr>
      <w:r>
        <w:t>(i)</w:t>
      </w:r>
      <w:r>
        <w:tab/>
      </w:r>
      <w:r w:rsidRPr="00462E48">
        <w:t xml:space="preserve">For Load Resources other than </w:t>
      </w:r>
      <w:r>
        <w:t>CLRs</w:t>
      </w:r>
      <w:r w:rsidRPr="00462E48">
        <w:t xml:space="preserve">, the </w:t>
      </w:r>
      <w:r>
        <w:t>L</w:t>
      </w:r>
      <w:r w:rsidRPr="00462E48">
        <w:t xml:space="preserve">SL should equal the expected </w:t>
      </w:r>
      <w:r>
        <w:t>Low Power Consumption (LPC);</w:t>
      </w:r>
    </w:p>
    <w:p w14:paraId="013ADBE2" w14:textId="77777777" w:rsidR="00F03ED1" w:rsidRDefault="00F03ED1" w:rsidP="00945D57">
      <w:pPr>
        <w:spacing w:after="240"/>
        <w:ind w:left="2160" w:hanging="720"/>
      </w:pPr>
      <w:r w:rsidRPr="00A552C3">
        <w:t>(ii)</w:t>
      </w:r>
      <w:r w:rsidRPr="00A552C3">
        <w:tab/>
        <w:t>For ESRs, the LSL may be positive;</w:t>
      </w:r>
    </w:p>
    <w:p w14:paraId="4A1216B0" w14:textId="77777777" w:rsidR="00F03ED1" w:rsidRDefault="00F03ED1" w:rsidP="00945D57">
      <w:pPr>
        <w:spacing w:after="240"/>
        <w:ind w:left="1440" w:hanging="720"/>
      </w:pPr>
      <w:r>
        <w:t>(e)</w:t>
      </w:r>
      <w:r>
        <w:tab/>
        <w:t>The High Emergency Limit (HEL);</w:t>
      </w:r>
    </w:p>
    <w:p w14:paraId="32FD3083" w14:textId="77777777" w:rsidR="00F03ED1" w:rsidRDefault="00F03ED1" w:rsidP="00945D57">
      <w:pPr>
        <w:spacing w:after="240"/>
        <w:ind w:left="1440" w:hanging="720"/>
      </w:pPr>
      <w:r>
        <w:t>(f)</w:t>
      </w:r>
      <w:r>
        <w:tab/>
        <w:t>The Low Emergency Limit (LEL);</w:t>
      </w:r>
    </w:p>
    <w:p w14:paraId="363AD6F9" w14:textId="77777777" w:rsidR="00F03ED1" w:rsidRDefault="00F03ED1" w:rsidP="00945D57">
      <w:pPr>
        <w:spacing w:after="240"/>
        <w:ind w:left="1440" w:hanging="720"/>
      </w:pPr>
      <w:r>
        <w:t>(g)</w:t>
      </w:r>
      <w:r>
        <w:tab/>
      </w:r>
      <w:r w:rsidRPr="00282040">
        <w:t xml:space="preserve">Ancillary Service </w:t>
      </w:r>
      <w:r>
        <w:t>capability</w:t>
      </w:r>
      <w:r w:rsidRPr="00282040">
        <w:t xml:space="preserve"> in MW for</w:t>
      </w:r>
      <w:r>
        <w:t xml:space="preserve"> each product and sub-type; and</w:t>
      </w:r>
    </w:p>
    <w:p w14:paraId="0A55EFF1" w14:textId="77777777" w:rsidR="00F03ED1" w:rsidRPr="00F06E8E" w:rsidRDefault="00F03ED1" w:rsidP="00F03ED1">
      <w:pPr>
        <w:spacing w:after="240"/>
        <w:ind w:left="1440" w:hanging="720"/>
      </w:pPr>
      <w:r w:rsidRPr="00F06E8E">
        <w:t>(h)</w:t>
      </w:r>
      <w:r w:rsidRPr="00F06E8E">
        <w:tab/>
        <w:t>For ESRs:</w:t>
      </w:r>
    </w:p>
    <w:p w14:paraId="1DE2B018" w14:textId="77777777" w:rsidR="00F03ED1" w:rsidRPr="00F06E8E" w:rsidRDefault="00F03ED1" w:rsidP="00F03ED1">
      <w:pPr>
        <w:spacing w:after="240"/>
        <w:ind w:left="2160" w:hanging="720"/>
      </w:pPr>
      <w:r w:rsidRPr="00F06E8E">
        <w:t>(i)</w:t>
      </w:r>
      <w:r w:rsidRPr="00F06E8E">
        <w:tab/>
        <w:t>Minimum State of Charge (</w:t>
      </w:r>
      <w:proofErr w:type="spellStart"/>
      <w:r w:rsidRPr="00F06E8E">
        <w:t>MinSOC</w:t>
      </w:r>
      <w:proofErr w:type="spellEnd"/>
      <w:r w:rsidRPr="00F06E8E">
        <w:t>);</w:t>
      </w:r>
    </w:p>
    <w:p w14:paraId="1C8A3D65" w14:textId="77777777" w:rsidR="00F03ED1" w:rsidRPr="00F06E8E" w:rsidRDefault="00F03ED1" w:rsidP="00F03ED1">
      <w:pPr>
        <w:spacing w:after="240"/>
        <w:ind w:left="2160" w:hanging="720"/>
      </w:pPr>
      <w:r w:rsidRPr="00F06E8E">
        <w:t>(ii)</w:t>
      </w:r>
      <w:r w:rsidRPr="00F06E8E">
        <w:tab/>
        <w:t>Maximum State of Charge (</w:t>
      </w:r>
      <w:proofErr w:type="spellStart"/>
      <w:r w:rsidRPr="00F06E8E">
        <w:t>MaxSOC</w:t>
      </w:r>
      <w:proofErr w:type="spellEnd"/>
      <w:r w:rsidRPr="00F06E8E">
        <w:t>); and</w:t>
      </w:r>
    </w:p>
    <w:p w14:paraId="7E6219C3" w14:textId="77777777" w:rsidR="00F03ED1" w:rsidRDefault="00F03ED1" w:rsidP="00F03ED1">
      <w:pPr>
        <w:spacing w:after="240"/>
        <w:ind w:left="2160" w:hanging="720"/>
      </w:pPr>
      <w:r w:rsidRPr="00F06E8E">
        <w:t>(iii)</w:t>
      </w:r>
      <w:r w:rsidRPr="00F06E8E">
        <w:tab/>
      </w:r>
      <w:r>
        <w:t>HBSOC</w:t>
      </w:r>
      <w:r w:rsidRPr="00F06E8E">
        <w:t>.</w:t>
      </w:r>
    </w:p>
    <w:p w14:paraId="14835863" w14:textId="77777777" w:rsidR="00F03ED1" w:rsidRDefault="00F03ED1" w:rsidP="00F03ED1">
      <w:pPr>
        <w:pStyle w:val="BodyTextNumbered"/>
      </w:pPr>
      <w:r>
        <w:lastRenderedPageBreak/>
        <w:t>(6)</w:t>
      </w:r>
      <w:r>
        <w:tab/>
        <w:t xml:space="preserve">For Combined Cycle Generation Resources, the above items are required for each operating configuration.  </w:t>
      </w:r>
      <w:r w:rsidRPr="00791E03">
        <w:t xml:space="preserve">In each hour only one </w:t>
      </w:r>
      <w:r>
        <w:t>Combined C</w:t>
      </w:r>
      <w:r w:rsidRPr="00791E03">
        <w:t>ycle</w:t>
      </w:r>
      <w:r>
        <w:t xml:space="preserve"> Generation Resource in a Combined Cycle Train </w:t>
      </w:r>
      <w:r w:rsidRPr="00791E03">
        <w:t xml:space="preserve">may be assigned one of the </w:t>
      </w:r>
      <w:r>
        <w:t>O</w:t>
      </w:r>
      <w:r w:rsidRPr="00791E03">
        <w:t>n-</w:t>
      </w:r>
      <w:r>
        <w:t>L</w:t>
      </w:r>
      <w:r w:rsidRPr="00791E03">
        <w:t>ine Resource Status codes described above.</w:t>
      </w:r>
    </w:p>
    <w:p w14:paraId="0DE27BE6" w14:textId="77777777" w:rsidR="00F03ED1" w:rsidRDefault="00F03ED1" w:rsidP="00945D57">
      <w:pPr>
        <w:pStyle w:val="List"/>
        <w:ind w:left="1440"/>
      </w:pPr>
      <w:r>
        <w:t>(a)</w:t>
      </w:r>
      <w:r>
        <w:tab/>
      </w:r>
      <w:r w:rsidRPr="00DB02AF">
        <w:t xml:space="preserve">During a RUC study period, if a QSE’s </w:t>
      </w:r>
      <w:r>
        <w:t xml:space="preserve">COP reports </w:t>
      </w:r>
      <w:r w:rsidRPr="00BF515D">
        <w:t xml:space="preserve">multiple </w:t>
      </w:r>
      <w:r>
        <w:t>C</w:t>
      </w:r>
      <w:r w:rsidRPr="00BF515D">
        <w:t>ombined</w:t>
      </w:r>
      <w:r>
        <w:t xml:space="preserve"> C</w:t>
      </w:r>
      <w:r w:rsidRPr="00BF515D">
        <w:t xml:space="preserve">ycle </w:t>
      </w:r>
      <w:r>
        <w:t xml:space="preserve">Generation </w:t>
      </w:r>
      <w:r w:rsidRPr="00BF515D">
        <w:t>Resource</w:t>
      </w:r>
      <w:r>
        <w:t xml:space="preserve">s in a Combined Cycle Train to be On-Line for any hour, </w:t>
      </w:r>
      <w:r w:rsidRPr="00BF515D">
        <w:t>then</w:t>
      </w:r>
      <w:r>
        <w:t xml:space="preserve"> until the QSE corrects its COP, </w:t>
      </w:r>
      <w:r w:rsidRPr="00BF515D">
        <w:t xml:space="preserve">the On-Line </w:t>
      </w:r>
      <w:r>
        <w:t xml:space="preserve">Combined Cycle Generation Resource </w:t>
      </w:r>
      <w:r w:rsidRPr="00BF515D">
        <w:t xml:space="preserve">with </w:t>
      </w:r>
      <w:r>
        <w:t xml:space="preserve">the </w:t>
      </w:r>
      <w:r w:rsidRPr="00BF515D">
        <w:t xml:space="preserve">largest HSL is considered to be On-Line and all other </w:t>
      </w:r>
      <w:r>
        <w:t xml:space="preserve">Combined Cycle Generation Resources in the Combined Cycle Train </w:t>
      </w:r>
      <w:r w:rsidRPr="00BF515D">
        <w:t xml:space="preserve">are considered </w:t>
      </w:r>
      <w:r>
        <w:t xml:space="preserve">to be </w:t>
      </w:r>
      <w:r w:rsidRPr="00BF515D">
        <w:t>Off</w:t>
      </w:r>
      <w:r>
        <w:t>-</w:t>
      </w:r>
      <w:r w:rsidRPr="00BF515D">
        <w:t xml:space="preserve">Line. </w:t>
      </w:r>
      <w:r>
        <w:t xml:space="preserve"> Furthermore, until the QSE corrects its COP, t</w:t>
      </w:r>
      <w:r w:rsidRPr="00BF515D">
        <w:t>h</w:t>
      </w:r>
      <w:r>
        <w:t>e Off-Line C</w:t>
      </w:r>
      <w:r w:rsidRPr="00BF515D">
        <w:t>ombined</w:t>
      </w:r>
      <w:r>
        <w:t xml:space="preserve"> C</w:t>
      </w:r>
      <w:r w:rsidRPr="00BF515D">
        <w:t xml:space="preserve">ycle </w:t>
      </w:r>
      <w:r>
        <w:t xml:space="preserve">Generation </w:t>
      </w:r>
      <w:r w:rsidRPr="00BF515D">
        <w:t xml:space="preserve">Resources as </w:t>
      </w:r>
      <w:r>
        <w:t xml:space="preserve">designated through the application of this process </w:t>
      </w:r>
      <w:r w:rsidRPr="00BF515D">
        <w:t>are ineligible for RUC commitment</w:t>
      </w:r>
      <w:r>
        <w:t xml:space="preserve"> or </w:t>
      </w:r>
      <w:r w:rsidRPr="00BF515D">
        <w:t xml:space="preserve">de-commitment </w:t>
      </w:r>
      <w:r>
        <w:t>Dispatch I</w:t>
      </w:r>
      <w:r w:rsidRPr="00BF515D">
        <w:t>nstruction</w:t>
      </w:r>
      <w:r>
        <w:t>s</w:t>
      </w:r>
      <w:r w:rsidRPr="00BF515D">
        <w:t>.</w:t>
      </w:r>
    </w:p>
    <w:p w14:paraId="44B7E74B" w14:textId="77777777" w:rsidR="00F03ED1" w:rsidRDefault="00F03ED1" w:rsidP="00945D57">
      <w:pPr>
        <w:pStyle w:val="List"/>
        <w:ind w:left="1440"/>
      </w:pPr>
      <w:r>
        <w:t>(b)</w:t>
      </w:r>
      <w:r>
        <w:tab/>
      </w:r>
      <w:r w:rsidRPr="00BF515D">
        <w:t xml:space="preserve">For any hour </w:t>
      </w:r>
      <w:r>
        <w:t xml:space="preserve">in which </w:t>
      </w:r>
      <w:r w:rsidRPr="000758D9">
        <w:t>QSE</w:t>
      </w:r>
      <w:r>
        <w:t>-</w:t>
      </w:r>
      <w:r w:rsidRPr="000758D9">
        <w:t xml:space="preserve">submitted </w:t>
      </w:r>
      <w:r>
        <w:t xml:space="preserve">COP entries </w:t>
      </w:r>
      <w:r w:rsidRPr="000758D9">
        <w:t xml:space="preserve">are used to determine the initial state </w:t>
      </w:r>
      <w:r>
        <w:t>of a Combined</w:t>
      </w:r>
      <w:r w:rsidRPr="000758D9">
        <w:t xml:space="preserve"> Cycle Generation Resource for a DAM or </w:t>
      </w:r>
      <w:r>
        <w:t>Day-Ahead Reliability Unit Commitment (D</w:t>
      </w:r>
      <w:r w:rsidRPr="000758D9">
        <w:t>RUC</w:t>
      </w:r>
      <w:r>
        <w:t>)</w:t>
      </w:r>
      <w:r w:rsidRPr="000758D9">
        <w:t xml:space="preserve"> study and the COP </w:t>
      </w:r>
      <w:r>
        <w:t xml:space="preserve">shows </w:t>
      </w:r>
      <w:r w:rsidRPr="00BF515D">
        <w:t xml:space="preserve">multiple </w:t>
      </w:r>
      <w:r>
        <w:t>C</w:t>
      </w:r>
      <w:r w:rsidRPr="00BF515D">
        <w:t>ombined</w:t>
      </w:r>
      <w:r>
        <w:t xml:space="preserve"> C</w:t>
      </w:r>
      <w:r w:rsidRPr="00BF515D">
        <w:t xml:space="preserve">ycle </w:t>
      </w:r>
      <w:r>
        <w:t xml:space="preserve">Generation </w:t>
      </w:r>
      <w:r w:rsidRPr="00BF515D">
        <w:t>Resource</w:t>
      </w:r>
      <w:r>
        <w:t>s in a Combined Cycle Train to</w:t>
      </w:r>
      <w:r w:rsidRPr="00BF515D">
        <w:t xml:space="preserve"> </w:t>
      </w:r>
      <w:r>
        <w:t>be in</w:t>
      </w:r>
      <w:r w:rsidRPr="00BF515D">
        <w:t xml:space="preserve"> a</w:t>
      </w:r>
      <w:r>
        <w:t>n</w:t>
      </w:r>
      <w:r w:rsidRPr="00BF515D">
        <w:t xml:space="preserve"> </w:t>
      </w:r>
      <w:r>
        <w:t>O</w:t>
      </w:r>
      <w:r w:rsidRPr="00BF515D">
        <w:t>n</w:t>
      </w:r>
      <w:r>
        <w:t>-L</w:t>
      </w:r>
      <w:r w:rsidRPr="00BF515D">
        <w:t>ine Resource Status, then</w:t>
      </w:r>
      <w:r>
        <w:t xml:space="preserve"> until the QSE corrects its COP, </w:t>
      </w:r>
      <w:r w:rsidRPr="00BF515D">
        <w:t>th</w:t>
      </w:r>
      <w:r>
        <w:t>e</w:t>
      </w:r>
      <w:r w:rsidRPr="00BF515D">
        <w:t xml:space="preserve"> </w:t>
      </w:r>
      <w:r>
        <w:t>O</w:t>
      </w:r>
      <w:r w:rsidRPr="00BF515D">
        <w:t>n-</w:t>
      </w:r>
      <w:r>
        <w:t>L</w:t>
      </w:r>
      <w:r w:rsidRPr="00BF515D">
        <w:t xml:space="preserve">ine </w:t>
      </w:r>
      <w:r>
        <w:t>Combined Cycle Generation Resource that</w:t>
      </w:r>
      <w:r w:rsidRPr="00BF515D">
        <w:t xml:space="preserve"> has been </w:t>
      </w:r>
      <w:r>
        <w:t>O</w:t>
      </w:r>
      <w:r w:rsidRPr="00BF515D">
        <w:t>n-</w:t>
      </w:r>
      <w:r>
        <w:t>L</w:t>
      </w:r>
      <w:r w:rsidRPr="00BF515D">
        <w:t xml:space="preserve">ine for the longest time from the last </w:t>
      </w:r>
      <w:r>
        <w:t xml:space="preserve">recorded start by ERCOT systems, regardless of the reason for the start, combined with the COP Resource Status for the remaining hours of the current Operating Day, </w:t>
      </w:r>
      <w:r w:rsidRPr="00BF515D">
        <w:t xml:space="preserve">is considered </w:t>
      </w:r>
      <w:r>
        <w:t>to be O</w:t>
      </w:r>
      <w:r w:rsidRPr="00BF515D">
        <w:t>n-</w:t>
      </w:r>
      <w:r>
        <w:t>L</w:t>
      </w:r>
      <w:r w:rsidRPr="00BF515D">
        <w:t xml:space="preserve">ine </w:t>
      </w:r>
      <w:r>
        <w:t xml:space="preserve">at the start of the DRUC study period </w:t>
      </w:r>
      <w:r w:rsidRPr="00BF515D">
        <w:t xml:space="preserve">and all other </w:t>
      </w:r>
      <w:r>
        <w:t xml:space="preserve">COP-designated Combined Cycle Generation Resources in the Combined Cycle Train </w:t>
      </w:r>
      <w:r w:rsidRPr="00BF515D">
        <w:t xml:space="preserve">are considered </w:t>
      </w:r>
      <w:r>
        <w:t>to be O</w:t>
      </w:r>
      <w:r w:rsidRPr="00BF515D">
        <w:t>ff-</w:t>
      </w:r>
      <w:r>
        <w:t>Line.</w:t>
      </w:r>
    </w:p>
    <w:p w14:paraId="5E30FFB0" w14:textId="77777777" w:rsidR="00F03ED1" w:rsidRDefault="00F03ED1" w:rsidP="00945D57">
      <w:pPr>
        <w:pStyle w:val="List"/>
        <w:ind w:left="1440"/>
      </w:pPr>
      <w:r>
        <w:t>(c)</w:t>
      </w:r>
      <w:r>
        <w:tab/>
        <w:t>ERCOT systems shall allow only one</w:t>
      </w:r>
      <w:r w:rsidRPr="0067688B">
        <w:t xml:space="preserve"> </w:t>
      </w:r>
      <w:r>
        <w:t>C</w:t>
      </w:r>
      <w:r w:rsidRPr="00BF515D">
        <w:t>ombined</w:t>
      </w:r>
      <w:r>
        <w:t xml:space="preserve"> C</w:t>
      </w:r>
      <w:r w:rsidRPr="00BF515D">
        <w:t xml:space="preserve">ycle </w:t>
      </w:r>
      <w:r>
        <w:t xml:space="preserve">Generation </w:t>
      </w:r>
      <w:r w:rsidRPr="00BF515D">
        <w:t>Resource</w:t>
      </w:r>
      <w:r>
        <w:t xml:space="preserve"> in a Combined Cycle Train</w:t>
      </w:r>
      <w:r w:rsidRPr="00BF515D">
        <w:t xml:space="preserve"> </w:t>
      </w:r>
      <w:r>
        <w:t xml:space="preserve">to </w:t>
      </w:r>
      <w:r w:rsidRPr="00BF515D">
        <w:t>offer Off-Line Non-Spin</w:t>
      </w:r>
      <w:r>
        <w:t xml:space="preserve"> </w:t>
      </w:r>
      <w:r w:rsidRPr="00BF515D">
        <w:t xml:space="preserve">in the DAM </w:t>
      </w:r>
      <w:r>
        <w:t>or SCED.</w:t>
      </w:r>
    </w:p>
    <w:p w14:paraId="18CDDBCE" w14:textId="77777777" w:rsidR="00F03ED1" w:rsidRDefault="00F03ED1" w:rsidP="00945D57">
      <w:pPr>
        <w:pStyle w:val="List2"/>
        <w:ind w:left="2160"/>
      </w:pPr>
      <w:proofErr w:type="gramStart"/>
      <w:r>
        <w:t>(i)</w:t>
      </w:r>
      <w:r>
        <w:tab/>
        <w:t>If</w:t>
      </w:r>
      <w:proofErr w:type="gramEnd"/>
      <w:r>
        <w:t xml:space="preserve">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2C7631A6" w14:textId="77777777" w:rsidR="00F03ED1" w:rsidRDefault="00F03ED1" w:rsidP="00945D57">
      <w:pPr>
        <w:pStyle w:val="List2"/>
        <w:ind w:left="2160"/>
      </w:pPr>
      <w:r>
        <w:t>(ii)</w:t>
      </w:r>
      <w:r>
        <w:tab/>
        <w:t xml:space="preserve">Combined Cycle Generation Resources offering Off-Line Non-Spin </w:t>
      </w:r>
      <w:r w:rsidRPr="00CD13AD">
        <w:t xml:space="preserve">must be able to transition from the shutdown state to the offered Combined Cycle Generation Resource On-Line </w:t>
      </w:r>
      <w:r>
        <w:t>s</w:t>
      </w:r>
      <w:r w:rsidRPr="00CD13AD">
        <w:t>tate and be capable of ramping to the full amount of the</w:t>
      </w:r>
      <w:r>
        <w:t xml:space="preserve"> </w:t>
      </w:r>
      <w:r w:rsidRPr="00CD13AD">
        <w:t>Non-Spin offered.</w:t>
      </w:r>
      <w:r w:rsidRPr="0028311F">
        <w:t xml:space="preserve"> </w:t>
      </w:r>
    </w:p>
    <w:p w14:paraId="4D5B6F8A" w14:textId="77777777" w:rsidR="00F03ED1" w:rsidRDefault="00F03ED1" w:rsidP="00F03ED1">
      <w:pPr>
        <w:pStyle w:val="BodyTextNumbered"/>
        <w:ind w:left="1440"/>
      </w:pPr>
      <w:r>
        <w:t>(d)</w:t>
      </w:r>
      <w:r>
        <w:tab/>
      </w:r>
      <w:proofErr w:type="gramStart"/>
      <w:r>
        <w:t>The DAM</w:t>
      </w:r>
      <w:proofErr w:type="gramEnd"/>
      <w:r>
        <w:t xml:space="preserve"> and RUC shall honor the registered h</w:t>
      </w:r>
      <w:r w:rsidRPr="005D7FBD">
        <w:t>ot,</w:t>
      </w:r>
      <w:r>
        <w:t xml:space="preserve"> i</w:t>
      </w:r>
      <w:r w:rsidRPr="005D7FBD">
        <w:t xml:space="preserve">ntermediate </w:t>
      </w:r>
      <w:r>
        <w:t>or c</w:t>
      </w:r>
      <w:r w:rsidRPr="005D7FBD">
        <w:t xml:space="preserve">old </w:t>
      </w:r>
      <w:r>
        <w:t>S</w:t>
      </w:r>
      <w:r w:rsidRPr="005D7FBD">
        <w:t>tartup</w:t>
      </w:r>
      <w:r>
        <w:t xml:space="preserve"> Costs for each Combined Cycle Generation Resource registered</w:t>
      </w:r>
      <w:r w:rsidRPr="005A2F6D">
        <w:t xml:space="preserve"> in a Combined Cycle Train</w:t>
      </w:r>
      <w:r>
        <w:t xml:space="preserve"> when determining the transition costs for a Combined Cycle Generation Resource.  In the DAM and RUC, the Startup Cost for a Combined Cycle Generation Resource shall be determined by the positive transition cost from the On-Line Combined Cycle Generation Resource within the Combine </w:t>
      </w:r>
      <w:r>
        <w:lastRenderedPageBreak/>
        <w:t>Cycle Train or from a shutdown condition, whichever ERCOT determines to be appropriate.</w:t>
      </w:r>
    </w:p>
    <w:p w14:paraId="47D2F0DA" w14:textId="77777777" w:rsidR="00F03ED1" w:rsidRDefault="00F03ED1" w:rsidP="00F03ED1">
      <w:pPr>
        <w:pStyle w:val="BodyTextNumbered"/>
      </w:pPr>
      <w:r>
        <w:t>(7)</w:t>
      </w:r>
      <w:r>
        <w:tab/>
        <w:t>ERCOT may accept COPs only from QSEs.</w:t>
      </w:r>
    </w:p>
    <w:p w14:paraId="026EAE5F" w14:textId="77777777" w:rsidR="00F03ED1" w:rsidRDefault="00F03ED1" w:rsidP="00F03ED1">
      <w:pPr>
        <w:pStyle w:val="BodyTextNumbered"/>
      </w:pPr>
      <w:r>
        <w:t>(8)</w:t>
      </w:r>
      <w:r>
        <w:tab/>
      </w:r>
      <w:r w:rsidRPr="000F3ABC">
        <w:t xml:space="preserve">For the first 168 hours of the COP, ERCOT will update the HSL values for Wind-powered Generation Resources (WGRs) with the most recently updated Short-Term Wind Power Forecast (STWPF), and the HSL values for </w:t>
      </w:r>
      <w:proofErr w:type="spellStart"/>
      <w:r w:rsidRPr="000F3ABC">
        <w:t>PhotoVoltaic</w:t>
      </w:r>
      <w:proofErr w:type="spellEnd"/>
      <w:r w:rsidRPr="000F3ABC">
        <w:t xml:space="preserve"> Generation Resources (PVGRs) with the most recently updated Short-Term </w:t>
      </w:r>
      <w:proofErr w:type="spellStart"/>
      <w:r w:rsidRPr="000F3ABC">
        <w:t>PhotoVoltaic</w:t>
      </w:r>
      <w:proofErr w:type="spellEnd"/>
      <w:r w:rsidRPr="000F3ABC">
        <w:t xml:space="preserve">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03ED1" w14:paraId="5CA901CE" w14:textId="77777777" w:rsidTr="0003385C">
        <w:tc>
          <w:tcPr>
            <w:tcW w:w="9350" w:type="dxa"/>
            <w:tcBorders>
              <w:top w:val="single" w:sz="4" w:space="0" w:color="auto"/>
              <w:left w:val="single" w:sz="4" w:space="0" w:color="auto"/>
              <w:bottom w:val="single" w:sz="4" w:space="0" w:color="auto"/>
              <w:right w:val="single" w:sz="4" w:space="0" w:color="auto"/>
            </w:tcBorders>
            <w:shd w:val="clear" w:color="auto" w:fill="D9D9D9"/>
          </w:tcPr>
          <w:p w14:paraId="6B241773" w14:textId="77777777" w:rsidR="00F03ED1" w:rsidRDefault="00F03ED1" w:rsidP="005836CC">
            <w:pPr>
              <w:spacing w:before="120" w:after="240"/>
              <w:rPr>
                <w:b/>
                <w:i/>
              </w:rPr>
            </w:pPr>
            <w:r>
              <w:rPr>
                <w:b/>
                <w:i/>
              </w:rPr>
              <w:t>[NPRR1029</w:t>
            </w:r>
            <w:r w:rsidRPr="004B0726">
              <w:rPr>
                <w:b/>
                <w:i/>
              </w:rPr>
              <w:t xml:space="preserve">: </w:t>
            </w:r>
            <w:r>
              <w:rPr>
                <w:b/>
                <w:i/>
              </w:rPr>
              <w:t xml:space="preserve"> Replace paragraph (8) above with the following upon system implementation:</w:t>
            </w:r>
            <w:r w:rsidRPr="004B0726">
              <w:rPr>
                <w:b/>
                <w:i/>
              </w:rPr>
              <w:t>]</w:t>
            </w:r>
          </w:p>
          <w:p w14:paraId="62A485AC" w14:textId="77777777" w:rsidR="00F03ED1" w:rsidRPr="008623F2" w:rsidRDefault="00F03ED1" w:rsidP="005836CC">
            <w:pPr>
              <w:spacing w:after="240"/>
              <w:ind w:left="720" w:hanging="720"/>
              <w:rPr>
                <w:iCs/>
              </w:rPr>
            </w:pPr>
            <w:r w:rsidRPr="000E5891">
              <w:rPr>
                <w:iCs/>
              </w:rPr>
              <w:t>(8)</w:t>
            </w:r>
            <w:r w:rsidRPr="000E5891">
              <w:rPr>
                <w:iCs/>
              </w:rPr>
              <w:tab/>
              <w:t xml:space="preserve">For the first 168 hours of the COP, ERCOT will update the HSL values for Wind-powered Generation Resources (WGRs) with the most recently updated Short-Term Wind Power Forecast (STWPF), and the HSL values for </w:t>
            </w:r>
            <w:proofErr w:type="spellStart"/>
            <w:r w:rsidRPr="000E5891">
              <w:rPr>
                <w:iCs/>
              </w:rPr>
              <w:t>PhotoVoltaic</w:t>
            </w:r>
            <w:proofErr w:type="spellEnd"/>
            <w:r w:rsidRPr="000E5891">
              <w:rPr>
                <w:iCs/>
              </w:rPr>
              <w:t xml:space="preserve"> Generation Resources (PVGRs) with the most recently updated Short-Term </w:t>
            </w:r>
            <w:proofErr w:type="spellStart"/>
            <w:r w:rsidRPr="000E5891">
              <w:rPr>
                <w:iCs/>
              </w:rPr>
              <w:t>PhotoVoltaic</w:t>
            </w:r>
            <w:proofErr w:type="spellEnd"/>
            <w:r w:rsidRPr="000E5891">
              <w:rPr>
                <w:iCs/>
              </w:rPr>
              <w:t xml:space="preserve"> Power Forecast (STPPF).  </w:t>
            </w:r>
            <w:r>
              <w:t xml:space="preserve">A QSE representing a DC-Coupled Resource shall provide the capacity value of the Energy Storage System (ESS) that is included in the HSL of the DC-Coupled Resource, and </w:t>
            </w:r>
            <w:r w:rsidRPr="00954944">
              <w:t>ERCOT wil</w:t>
            </w:r>
            <w:r>
              <w:t>l</w:t>
            </w:r>
            <w:r w:rsidRPr="00954944">
              <w:t xml:space="preserve"> update the </w:t>
            </w:r>
            <w:r>
              <w:t>DC-Coupled R</w:t>
            </w:r>
            <w:r w:rsidRPr="00954944">
              <w:t>esource</w:t>
            </w:r>
            <w:r>
              <w:t>’s</w:t>
            </w:r>
            <w:r w:rsidRPr="00954944">
              <w:t xml:space="preserve"> HSL with</w:t>
            </w:r>
            <w:r>
              <w:t xml:space="preserve"> the sum of the</w:t>
            </w:r>
            <w:r w:rsidRPr="00954944">
              <w:t xml:space="preserve"> fo</w:t>
            </w:r>
            <w:r>
              <w:t>r</w:t>
            </w:r>
            <w:r w:rsidRPr="00954944">
              <w:t xml:space="preserve">ecasts </w:t>
            </w:r>
            <w:r>
              <w:t>of</w:t>
            </w:r>
            <w:r w:rsidRPr="00954944">
              <w:t xml:space="preserve"> </w:t>
            </w:r>
            <w:r>
              <w:t xml:space="preserve">the </w:t>
            </w:r>
            <w:r w:rsidRPr="00954944">
              <w:t xml:space="preserve">intermittent </w:t>
            </w:r>
            <w:r>
              <w:t xml:space="preserve">renewable </w:t>
            </w:r>
            <w:r w:rsidRPr="00954944">
              <w:t xml:space="preserve">generation component and </w:t>
            </w:r>
            <w:r>
              <w:t>the QSE-submitted value for the ESS</w:t>
            </w:r>
            <w:r w:rsidRPr="00954944">
              <w:t xml:space="preserve"> component</w:t>
            </w:r>
            <w:r>
              <w:t xml:space="preserve">.  </w:t>
            </w:r>
            <w:r w:rsidRPr="000E5891">
              <w:rPr>
                <w:iCs/>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950C1F">
              <w:t>A QSE representing a DC-Coupled Resource may override the COP HSL value with a value that is lower than the ERCOT-populated value, and may override with a value that is higher than the ERCOT-populated val</w:t>
            </w:r>
            <w:r>
              <w:t>ue if the ESS</w:t>
            </w:r>
            <w:r w:rsidRPr="00950C1F">
              <w:t xml:space="preserve"> component of the DC-Coupled Resource can support the higher value.</w:t>
            </w:r>
          </w:p>
        </w:tc>
      </w:tr>
    </w:tbl>
    <w:p w14:paraId="5AB7325F" w14:textId="77777777" w:rsidR="00F03ED1" w:rsidRDefault="00F03ED1" w:rsidP="00F03ED1">
      <w:pPr>
        <w:pStyle w:val="BodyTextNumbered"/>
        <w:spacing w:before="240"/>
      </w:pPr>
      <w:r>
        <w:t>(9)</w:t>
      </w:r>
      <w:r>
        <w:tab/>
        <w:t xml:space="preserve">A QSE representing a Generation Resource that is not actively providing Ancillary Services or is providing Off-Line Non-Spin that the Resource will provide following the shutdown, may only use a Resource Status of SHUTDOWN </w:t>
      </w:r>
      <w:r w:rsidRPr="00A51AD1">
        <w:t xml:space="preserve">to indicate to ERCOT through telemetry that the Resource is operating in a shutdown sequence or </w:t>
      </w:r>
      <w:r>
        <w:t xml:space="preserve">a Resource Status of ONTEST </w:t>
      </w:r>
      <w:r w:rsidRPr="00A51AD1">
        <w:t xml:space="preserve">to indicate </w:t>
      </w:r>
      <w:r>
        <w:t xml:space="preserve">in the COP and through telemetry that </w:t>
      </w:r>
      <w:r w:rsidRPr="00A51AD1">
        <w:t xml:space="preserve">the Generation Resource is performing a test of its operations either manually dispatched by the QSE or </w:t>
      </w:r>
      <w:r w:rsidRPr="00A51AD1">
        <w:lastRenderedPageBreak/>
        <w:t>by ERCOT as part of the test</w:t>
      </w:r>
      <w: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41144DFD" w14:textId="77777777" w:rsidR="00F03ED1" w:rsidRDefault="00F03ED1" w:rsidP="00F03ED1">
      <w:pPr>
        <w:pStyle w:val="BodyTextNumbered"/>
      </w:pPr>
      <w:r w:rsidRPr="00BC4A73">
        <w:t>(</w:t>
      </w:r>
      <w:r>
        <w:t>10</w:t>
      </w:r>
      <w:r w:rsidRPr="00BC4A73">
        <w:t>)</w:t>
      </w:r>
      <w:r w:rsidRPr="00BC4A73">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4300B6D4" w14:textId="77777777" w:rsidR="00F03ED1" w:rsidRDefault="00F03ED1" w:rsidP="00F03ED1">
      <w:pPr>
        <w:pStyle w:val="BodyTextNumbered"/>
      </w:pPr>
      <w:r w:rsidRPr="00BC4A73">
        <w:t>(1</w:t>
      </w:r>
      <w:r>
        <w:t>1</w:t>
      </w:r>
      <w:r w:rsidRPr="00BC4A73">
        <w:t>)</w:t>
      </w:r>
      <w:r w:rsidRPr="00BC4A73">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0D72CDA4" w14:textId="77777777" w:rsidR="00F03ED1" w:rsidRPr="00F85DC1" w:rsidRDefault="00F03ED1" w:rsidP="00F03ED1">
      <w:pPr>
        <w:pStyle w:val="BodyTextNumbered"/>
      </w:pPr>
      <w:r w:rsidRPr="00F85DC1">
        <w:t>(1</w:t>
      </w:r>
      <w:r>
        <w:t>2</w:t>
      </w:r>
      <w:r w:rsidRPr="00F85DC1">
        <w:t>)</w:t>
      </w:r>
      <w:r w:rsidRPr="00F85DC1">
        <w:tab/>
        <w:t>A QSE representing a Resource may only use the Resource Status</w:t>
      </w:r>
      <w:r>
        <w:t xml:space="preserve"> c</w:t>
      </w:r>
      <w:r w:rsidRPr="00F85DC1">
        <w:t>ode of EMR for a Resource whose operation would have impacts that cannot be monetized and reflected through the Resource’s Energy Offer Curve or recovered through the RUC make-whole process</w:t>
      </w:r>
      <w:r w:rsidRPr="0089588F">
        <w:t xml:space="preserve"> or if the Resource has been contracted by ERCOT under Section 3.14.1 or under paragraph (</w:t>
      </w:r>
      <w:r>
        <w:t>4</w:t>
      </w:r>
      <w:r w:rsidRPr="0089588F">
        <w:t>) of Section 6.5.1.1</w:t>
      </w:r>
      <w:r w:rsidRPr="00F85DC1">
        <w:t>.  If ERCOT chooses to commit an Off-Line unit with EMR Resource Status</w:t>
      </w:r>
      <w:r w:rsidRPr="0089588F">
        <w:t xml:space="preserve"> that has been contracted by ERCOT under Section 3.14.1 or under paragraph (</w:t>
      </w:r>
      <w:r>
        <w:t>4</w:t>
      </w:r>
      <w:r w:rsidRPr="0089588F">
        <w:t>) of Section 6.5.1.1</w:t>
      </w:r>
      <w:r w:rsidRPr="00F85DC1">
        <w:t xml:space="preserve">, the QSE shall change its Resource Status to </w:t>
      </w:r>
      <w:r w:rsidRPr="0089588F">
        <w:t xml:space="preserve">ONRUC.  Otherwise, the QSE shall change its Resource Status to </w:t>
      </w:r>
      <w:r w:rsidRPr="00F85DC1">
        <w:t>ONEMR.</w:t>
      </w:r>
    </w:p>
    <w:p w14:paraId="0847D244" w14:textId="77777777" w:rsidR="00F03ED1" w:rsidRPr="00F85DC1" w:rsidRDefault="00F03ED1" w:rsidP="00F03ED1">
      <w:pPr>
        <w:pStyle w:val="BodyTextNumbered"/>
      </w:pPr>
      <w:r w:rsidRPr="00F85DC1">
        <w:t>(1</w:t>
      </w:r>
      <w:r>
        <w:t>3</w:t>
      </w:r>
      <w:r w:rsidRPr="00F85DC1">
        <w:t xml:space="preserve">)     A QSE representing a Resource may use the Resource Status code of ONEMR for a        Resource that is: </w:t>
      </w:r>
    </w:p>
    <w:p w14:paraId="465A2B55" w14:textId="77777777" w:rsidR="00F03ED1" w:rsidRPr="00F85DC1" w:rsidRDefault="00F03ED1" w:rsidP="00F03ED1">
      <w:pPr>
        <w:pStyle w:val="BodyTextNumbered"/>
        <w:ind w:left="1440"/>
      </w:pPr>
      <w:r w:rsidRPr="00F85DC1">
        <w:t>(a)</w:t>
      </w:r>
      <w:r w:rsidRPr="00F85DC1">
        <w:tab/>
        <w:t>On-Line, but for equipment problems it must be held at its current output level until repair and/or replacement of equipment can be accomplished; or</w:t>
      </w:r>
    </w:p>
    <w:p w14:paraId="0C3D314D" w14:textId="77777777" w:rsidR="00F03ED1" w:rsidRPr="00F85DC1" w:rsidRDefault="00F03ED1" w:rsidP="00F03ED1">
      <w:pPr>
        <w:pStyle w:val="BodyTextNumbered"/>
        <w:ind w:left="1440"/>
      </w:pPr>
      <w:r w:rsidRPr="00F85DC1">
        <w:t>(b)</w:t>
      </w:r>
      <w:r w:rsidRPr="00F85DC1">
        <w:tab/>
        <w:t xml:space="preserve">A </w:t>
      </w:r>
      <w:r>
        <w:t>h</w:t>
      </w:r>
      <w:r w:rsidRPr="00F85DC1">
        <w:t xml:space="preserve">ydro unit. </w:t>
      </w:r>
    </w:p>
    <w:p w14:paraId="22990D26" w14:textId="77777777" w:rsidR="00F03ED1" w:rsidRDefault="00F03ED1" w:rsidP="00F03ED1">
      <w:pPr>
        <w:pStyle w:val="BodyTextNumbered"/>
      </w:pPr>
      <w:r w:rsidRPr="00F85DC1">
        <w:t>(1</w:t>
      </w:r>
      <w:r>
        <w:t>4</w:t>
      </w:r>
      <w:r w:rsidRPr="00F85DC1">
        <w:t>)</w:t>
      </w:r>
      <w:r w:rsidRPr="00F85DC1">
        <w:tab/>
        <w:t>A QSE operating a Resource with a Resource Status code of ONEMR may set the HSL and LSL of the unit to be equal to ensure that SCED does not send Base Points that would move the unit.</w:t>
      </w:r>
    </w:p>
    <w:p w14:paraId="649A2ACB" w14:textId="77777777" w:rsidR="00F03ED1" w:rsidRDefault="00F03ED1" w:rsidP="00F03ED1">
      <w:pPr>
        <w:pStyle w:val="BodyTextNumbered"/>
      </w:pPr>
      <w:r>
        <w:t>(15)</w:t>
      </w:r>
      <w:r>
        <w:tab/>
      </w:r>
      <w:r w:rsidRPr="00F85DC1">
        <w:t>A QSE representing a Resource may use the Resource Status code of</w:t>
      </w:r>
      <w:r>
        <w:t xml:space="preserve"> </w:t>
      </w:r>
      <w:r w:rsidRPr="00C07A33">
        <w:t>EMR</w:t>
      </w:r>
      <w:r>
        <w:t xml:space="preserve">SWGR only </w:t>
      </w:r>
      <w:r w:rsidRPr="00C07A33">
        <w:t>for a</w:t>
      </w:r>
      <w:r>
        <w:t>n</w:t>
      </w:r>
      <w:r w:rsidRPr="00C07A33">
        <w:t xml:space="preserve"> </w:t>
      </w:r>
      <w:r>
        <w:t>SWGR.</w:t>
      </w:r>
    </w:p>
    <w:p w14:paraId="09688C3C" w14:textId="77777777" w:rsidR="00F03ED1" w:rsidRDefault="00F03ED1" w:rsidP="00F03ED1">
      <w:pPr>
        <w:pStyle w:val="BodyTextNumbered"/>
      </w:pPr>
      <w:r w:rsidRPr="00BA2731">
        <w:t>(16)</w:t>
      </w:r>
      <w:r w:rsidRPr="00BA2731">
        <w:tab/>
      </w:r>
      <w:r w:rsidRPr="00454A98">
        <w:t>A QSE representing a Self-Limiting Facility</w:t>
      </w:r>
      <w:r>
        <w:t xml:space="preserve"> must</w:t>
      </w:r>
      <w:r w:rsidRPr="00154E44">
        <w:t xml:space="preserve"> ensure that the sum of the COP HSL/LSL and the sum of </w:t>
      </w:r>
      <w:r>
        <w:t xml:space="preserve">the </w:t>
      </w:r>
      <w:r w:rsidRPr="00154E44">
        <w:t xml:space="preserve">telemetered HSL/LSL submitted for each Resource </w:t>
      </w:r>
      <w:r>
        <w:t>within</w:t>
      </w:r>
      <w:r w:rsidRPr="00154E44">
        <w:t xml:space="preserve"> the Self-Limiting Facility do not exceed </w:t>
      </w:r>
      <w:r>
        <w:t xml:space="preserve">either </w:t>
      </w:r>
      <w:r w:rsidRPr="00154E44">
        <w:t>the</w:t>
      </w:r>
      <w:r>
        <w:t xml:space="preserve"> limit on</w:t>
      </w:r>
      <w:r w:rsidRPr="00154E44">
        <w:t xml:space="preserve"> MW </w:t>
      </w:r>
      <w:r>
        <w:t>Injection</w:t>
      </w:r>
      <w:r w:rsidRPr="00154E44">
        <w:t xml:space="preserve"> or </w:t>
      </w:r>
      <w:r>
        <w:t xml:space="preserve">the limit on the </w:t>
      </w:r>
      <w:r w:rsidRPr="00154E44">
        <w:t xml:space="preserve">MW </w:t>
      </w:r>
      <w:r>
        <w:t>Withdrawal</w:t>
      </w:r>
      <w:r w:rsidRPr="00154E44">
        <w:t xml:space="preserve"> established for the Self-Limiting Facility</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03ED1" w14:paraId="44427E1A" w14:textId="77777777" w:rsidTr="0003385C">
        <w:tc>
          <w:tcPr>
            <w:tcW w:w="9350" w:type="dxa"/>
            <w:tcBorders>
              <w:top w:val="single" w:sz="4" w:space="0" w:color="auto"/>
              <w:left w:val="single" w:sz="4" w:space="0" w:color="auto"/>
              <w:bottom w:val="single" w:sz="4" w:space="0" w:color="auto"/>
              <w:right w:val="single" w:sz="4" w:space="0" w:color="auto"/>
            </w:tcBorders>
            <w:shd w:val="clear" w:color="auto" w:fill="D9D9D9"/>
          </w:tcPr>
          <w:p w14:paraId="0AD88F26" w14:textId="77777777" w:rsidR="00F03ED1" w:rsidRDefault="00F03ED1" w:rsidP="005836CC">
            <w:pPr>
              <w:spacing w:before="120" w:after="240"/>
              <w:rPr>
                <w:b/>
                <w:i/>
              </w:rPr>
            </w:pPr>
            <w:r>
              <w:rPr>
                <w:b/>
                <w:i/>
              </w:rPr>
              <w:t>[NPRR1029</w:t>
            </w:r>
            <w:r w:rsidRPr="004B0726">
              <w:rPr>
                <w:b/>
                <w:i/>
              </w:rPr>
              <w:t xml:space="preserve">: </w:t>
            </w:r>
            <w:r>
              <w:rPr>
                <w:b/>
                <w:i/>
              </w:rPr>
              <w:t xml:space="preserve"> Insert paragraph (17) below upon system implementation and renumber accordingly:</w:t>
            </w:r>
            <w:r w:rsidRPr="004B0726">
              <w:rPr>
                <w:b/>
                <w:i/>
              </w:rPr>
              <w:t>]</w:t>
            </w:r>
          </w:p>
          <w:p w14:paraId="30F864DF" w14:textId="77777777" w:rsidR="00F03ED1" w:rsidRPr="004D1650" w:rsidRDefault="00F03ED1" w:rsidP="005836CC">
            <w:pPr>
              <w:autoSpaceDE w:val="0"/>
              <w:autoSpaceDN w:val="0"/>
              <w:spacing w:after="240"/>
              <w:ind w:left="720" w:hanging="720"/>
            </w:pPr>
            <w:r w:rsidRPr="00950C1F">
              <w:lastRenderedPageBreak/>
              <w:t>(1</w:t>
            </w:r>
            <w:r>
              <w:t>7</w:t>
            </w:r>
            <w:r w:rsidRPr="00950C1F">
              <w:t>)</w:t>
            </w:r>
            <w:r w:rsidRPr="00950C1F">
              <w:tab/>
            </w:r>
            <w:r w:rsidRPr="00A866AA">
              <w:t xml:space="preserve">A QSE representing a DC-Coupled Resource shall not submit an HSL </w:t>
            </w:r>
            <w:r w:rsidRPr="00A866AA">
              <w:rPr>
                <w:color w:val="000000"/>
              </w:rPr>
              <w:t xml:space="preserve">that exceeds the inverter rating </w:t>
            </w:r>
            <w:r w:rsidRPr="008E04EB">
              <w:rPr>
                <w:color w:val="000000"/>
              </w:rPr>
              <w:t>or</w:t>
            </w:r>
            <w:r w:rsidRPr="008169C9">
              <w:rPr>
                <w:color w:val="000000"/>
              </w:rPr>
              <w:t xml:space="preserve"> the sum of the nameplate ratings of the generation component</w:t>
            </w:r>
            <w:r w:rsidRPr="001909CD">
              <w:rPr>
                <w:color w:val="000000"/>
              </w:rPr>
              <w:t>(s)</w:t>
            </w:r>
            <w:r w:rsidRPr="00A866AA">
              <w:rPr>
                <w:color w:val="000000"/>
              </w:rPr>
              <w:t xml:space="preserve"> of the Resource.</w:t>
            </w:r>
          </w:p>
        </w:tc>
      </w:tr>
    </w:tbl>
    <w:p w14:paraId="45EC8309" w14:textId="77777777" w:rsidR="00F03ED1" w:rsidRPr="00F06E8E" w:rsidRDefault="00F03ED1" w:rsidP="00F03ED1">
      <w:pPr>
        <w:spacing w:before="240" w:after="240"/>
        <w:ind w:left="720" w:hanging="720"/>
      </w:pPr>
      <w:r w:rsidRPr="00F06E8E">
        <w:rPr>
          <w:iCs/>
        </w:rPr>
        <w:lastRenderedPageBreak/>
        <w:t>(1</w:t>
      </w:r>
      <w:r>
        <w:rPr>
          <w:iCs/>
        </w:rPr>
        <w:t>7</w:t>
      </w:r>
      <w:r w:rsidRPr="00F06E8E">
        <w:rPr>
          <w:iCs/>
        </w:rPr>
        <w:t>)</w:t>
      </w:r>
      <w:r w:rsidRPr="00F06E8E">
        <w:rPr>
          <w:iCs/>
        </w:rPr>
        <w:tab/>
      </w:r>
      <w:r w:rsidRPr="00F06E8E">
        <w:t>A QSE representing an ESR shall ensure that COP values for a given hour follow the following rules:</w:t>
      </w:r>
    </w:p>
    <w:p w14:paraId="1D6BD713" w14:textId="77777777" w:rsidR="00F03ED1" w:rsidRPr="00F06E8E" w:rsidRDefault="00F03ED1" w:rsidP="00F03ED1">
      <w:pPr>
        <w:spacing w:after="240"/>
        <w:ind w:left="1440" w:hanging="720"/>
      </w:pPr>
      <w:r w:rsidRPr="00F06E8E">
        <w:t>(a)</w:t>
      </w:r>
      <w:r w:rsidRPr="00F06E8E">
        <w:tab/>
      </w:r>
      <w:proofErr w:type="spellStart"/>
      <w:r w:rsidRPr="00F06E8E">
        <w:t>MinSOC</w:t>
      </w:r>
      <w:proofErr w:type="spellEnd"/>
      <w:r w:rsidRPr="00F06E8E">
        <w:t xml:space="preserve"> is greater than or equal to the nameplate minimum MWh operating SOC limit;</w:t>
      </w:r>
    </w:p>
    <w:p w14:paraId="4D26AF78" w14:textId="77777777" w:rsidR="00F03ED1" w:rsidRPr="00F06E8E" w:rsidRDefault="00F03ED1" w:rsidP="00F03ED1">
      <w:pPr>
        <w:spacing w:after="240"/>
        <w:ind w:left="1440" w:hanging="720"/>
      </w:pPr>
      <w:r w:rsidRPr="00F06E8E">
        <w:t>(b)</w:t>
      </w:r>
      <w:r w:rsidRPr="00F06E8E">
        <w:tab/>
      </w:r>
      <w:proofErr w:type="spellStart"/>
      <w:r w:rsidRPr="00F06E8E">
        <w:t>MaxSOC</w:t>
      </w:r>
      <w:proofErr w:type="spellEnd"/>
      <w:r w:rsidRPr="00F06E8E">
        <w:t xml:space="preserve"> is less than or equal to the nameplate maximum MWh operating SOC limit; and</w:t>
      </w:r>
    </w:p>
    <w:p w14:paraId="602677F1" w14:textId="77777777" w:rsidR="00F03ED1" w:rsidRDefault="00F03ED1" w:rsidP="00F03ED1">
      <w:pPr>
        <w:spacing w:after="240"/>
        <w:ind w:left="1440" w:hanging="720"/>
      </w:pPr>
      <w:r w:rsidRPr="00F06E8E">
        <w:t>(c)</w:t>
      </w:r>
      <w:r w:rsidRPr="00F06E8E">
        <w:tab/>
      </w:r>
      <w:r>
        <w:t>HBSOC</w:t>
      </w:r>
      <w:r w:rsidRPr="00F06E8E">
        <w:t xml:space="preserve"> is a value between the corresponding COP values of </w:t>
      </w:r>
      <w:proofErr w:type="spellStart"/>
      <w:r w:rsidRPr="00F06E8E">
        <w:t>MinSOC</w:t>
      </w:r>
      <w:proofErr w:type="spellEnd"/>
      <w:r w:rsidRPr="00F06E8E">
        <w:t xml:space="preserve"> and </w:t>
      </w:r>
      <w:proofErr w:type="spellStart"/>
      <w:r w:rsidRPr="00F06E8E">
        <w:t>MaxSOC</w:t>
      </w:r>
      <w:proofErr w:type="spellEnd"/>
      <w:r w:rsidRPr="00F06E8E">
        <w:t>.</w:t>
      </w:r>
    </w:p>
    <w:bookmarkEnd w:id="169"/>
    <w:p w14:paraId="7686406B" w14:textId="70C11C11" w:rsidR="00C81330" w:rsidRPr="00F06E8E" w:rsidRDefault="00C81330" w:rsidP="00945D57">
      <w:pPr>
        <w:spacing w:after="240"/>
        <w:ind w:left="720" w:hanging="720"/>
        <w:rPr>
          <w:ins w:id="170" w:author="ERCOT 050226" w:date="2026-05-01T23:22:00Z" w16du:dateUtc="2026-05-02T04:22:00Z"/>
        </w:rPr>
      </w:pPr>
      <w:ins w:id="171" w:author="ERCOT 050226" w:date="2026-05-01T23:22:00Z" w16du:dateUtc="2026-05-02T04:22:00Z">
        <w:r w:rsidRPr="00F06E8E">
          <w:rPr>
            <w:iCs/>
          </w:rPr>
          <w:t>(1</w:t>
        </w:r>
      </w:ins>
      <w:ins w:id="172" w:author="ERCOT 050226" w:date="2026-05-01T23:23:00Z" w16du:dateUtc="2026-05-02T04:23:00Z">
        <w:r w:rsidR="00A5615B">
          <w:rPr>
            <w:iCs/>
          </w:rPr>
          <w:t>8</w:t>
        </w:r>
      </w:ins>
      <w:ins w:id="173" w:author="ERCOT 050226" w:date="2026-05-01T23:22:00Z" w16du:dateUtc="2026-05-02T04:22:00Z">
        <w:r w:rsidRPr="00F06E8E">
          <w:rPr>
            <w:iCs/>
          </w:rPr>
          <w:t>)</w:t>
        </w:r>
        <w:r w:rsidRPr="00F06E8E">
          <w:rPr>
            <w:iCs/>
          </w:rPr>
          <w:tab/>
        </w:r>
      </w:ins>
      <w:ins w:id="174" w:author="ERCOT 050226" w:date="2026-05-01T23:23:00Z" w16du:dateUtc="2026-05-02T04:23:00Z">
        <w:r w:rsidR="00A5615B" w:rsidRPr="00A5615B">
          <w:rPr>
            <w:iCs/>
          </w:rPr>
          <w:t>A QSE representing a Resource Entity with one or more Energy Storage Resources in a Withdrawal-Limited Private Use Network (WLPUN) shall ensure that the sum of all of the ESRs’ LSL</w:t>
        </w:r>
      </w:ins>
      <w:ins w:id="175" w:author="ERCOT 050226" w:date="2026-05-02T15:02:00Z" w16du:dateUtc="2026-05-02T20:02:00Z">
        <w:r w:rsidR="00945D57">
          <w:rPr>
            <w:iCs/>
          </w:rPr>
          <w:t>s</w:t>
        </w:r>
      </w:ins>
      <w:ins w:id="176" w:author="ERCOT 050226" w:date="2026-05-01T23:23:00Z" w16du:dateUtc="2026-05-02T04:23:00Z">
        <w:r w:rsidR="00A5615B" w:rsidRPr="00A5615B">
          <w:rPr>
            <w:iCs/>
          </w:rPr>
          <w:t xml:space="preserve"> reflected in each COP or in telemetry submitted to ERCOT is not lower than the MW Withdrawal limit for the WLPUN less the sum of the Large Load's consumption and any auxiliary or other load in the WLPUN.</w:t>
        </w:r>
      </w:ins>
    </w:p>
    <w:p w14:paraId="286C9919" w14:textId="3C00016D" w:rsidR="004814EB" w:rsidRPr="00C605B1" w:rsidRDefault="00D705B8" w:rsidP="004814EB">
      <w:pPr>
        <w:keepNext/>
        <w:widowControl w:val="0"/>
        <w:tabs>
          <w:tab w:val="left" w:pos="1260"/>
        </w:tabs>
        <w:spacing w:before="240" w:after="240"/>
        <w:ind w:left="1260" w:hanging="1260"/>
        <w:outlineLvl w:val="3"/>
        <w:rPr>
          <w:b/>
          <w:snapToGrid w:val="0"/>
          <w:szCs w:val="20"/>
        </w:rPr>
      </w:pPr>
      <w:ins w:id="177" w:author="ERCOT 050226" w:date="2026-05-01T23:25:00Z" w16du:dateUtc="2026-05-02T04:25:00Z">
        <w:r w:rsidRPr="00D705B8">
          <w:rPr>
            <w:b/>
            <w:snapToGrid w:val="0"/>
            <w:szCs w:val="20"/>
          </w:rPr>
          <w:t>3.10.7.3.1</w:t>
        </w:r>
      </w:ins>
      <w:ins w:id="178" w:author="ERCOT 050226" w:date="2026-05-01T23:26:00Z" w16du:dateUtc="2026-05-02T04:26:00Z">
        <w:r>
          <w:rPr>
            <w:b/>
            <w:snapToGrid w:val="0"/>
            <w:szCs w:val="20"/>
          </w:rPr>
          <w:tab/>
        </w:r>
      </w:ins>
      <w:ins w:id="179" w:author="ERCOT 050226" w:date="2026-05-01T23:25:00Z" w16du:dateUtc="2026-05-02T04:25:00Z">
        <w:r w:rsidRPr="00D705B8">
          <w:rPr>
            <w:b/>
            <w:snapToGrid w:val="0"/>
            <w:szCs w:val="20"/>
          </w:rPr>
          <w:t>Withdrawal-Limited Private Use Networks</w:t>
        </w:r>
      </w:ins>
    </w:p>
    <w:p w14:paraId="5D057D5B" w14:textId="46BF4151" w:rsidR="000520EA" w:rsidRPr="000520EA" w:rsidRDefault="000520EA" w:rsidP="000520EA">
      <w:pPr>
        <w:spacing w:after="240"/>
        <w:ind w:left="720" w:hanging="720"/>
        <w:rPr>
          <w:ins w:id="180" w:author="ERCOT 050226" w:date="2026-05-01T23:26:00Z" w16du:dateUtc="2026-05-02T04:26:00Z"/>
          <w:iCs/>
          <w:szCs w:val="20"/>
        </w:rPr>
      </w:pPr>
      <w:ins w:id="181" w:author="ERCOT 050226" w:date="2026-05-01T23:26:00Z" w16du:dateUtc="2026-05-02T04:26:00Z">
        <w:r w:rsidRPr="000520EA">
          <w:rPr>
            <w:iCs/>
            <w:szCs w:val="20"/>
          </w:rPr>
          <w:t>(1)</w:t>
        </w:r>
        <w:r>
          <w:rPr>
            <w:iCs/>
            <w:szCs w:val="20"/>
          </w:rPr>
          <w:tab/>
        </w:r>
        <w:r w:rsidRPr="000520EA">
          <w:rPr>
            <w:iCs/>
            <w:szCs w:val="20"/>
          </w:rPr>
          <w:t>The MW Withdrawal limit for a Withdrawal-Limited Private Use Network</w:t>
        </w:r>
      </w:ins>
      <w:ins w:id="182" w:author="ERCOT 050226" w:date="2026-05-02T15:03:00Z" w16du:dateUtc="2026-05-02T20:03:00Z">
        <w:r w:rsidR="00945D57">
          <w:rPr>
            <w:iCs/>
            <w:szCs w:val="20"/>
          </w:rPr>
          <w:t xml:space="preserve"> (WLPUN)</w:t>
        </w:r>
      </w:ins>
      <w:ins w:id="183" w:author="ERCOT 050226" w:date="2026-05-01T23:26:00Z" w16du:dateUtc="2026-05-02T04:26:00Z">
        <w:r w:rsidRPr="000520EA">
          <w:rPr>
            <w:iCs/>
            <w:szCs w:val="20"/>
          </w:rPr>
          <w:t xml:space="preserve"> shall be determined pursuant to Planning Guide Section 9.3, Batch Zero Interconnection Study. </w:t>
        </w:r>
      </w:ins>
      <w:ins w:id="184" w:author="ERCOT 050226" w:date="2026-05-02T15:03:00Z" w16du:dateUtc="2026-05-02T20:03:00Z">
        <w:r w:rsidR="00945D57">
          <w:rPr>
            <w:iCs/>
            <w:szCs w:val="20"/>
          </w:rPr>
          <w:t xml:space="preserve"> </w:t>
        </w:r>
      </w:ins>
      <w:ins w:id="185" w:author="ERCOT 050226" w:date="2026-05-01T23:26:00Z" w16du:dateUtc="2026-05-02T04:26:00Z">
        <w:r w:rsidRPr="000520EA">
          <w:rPr>
            <w:iCs/>
            <w:szCs w:val="20"/>
          </w:rPr>
          <w:t>The MW Withdrawal limit shall be recorded in the Resource Registration data for the Facility and incorporated in the ERCOT Network Operations Model prior to Initial Energization of the Large Load.</w:t>
        </w:r>
      </w:ins>
    </w:p>
    <w:p w14:paraId="36A6EBAB" w14:textId="44B16A80" w:rsidR="000520EA" w:rsidRPr="000520EA" w:rsidRDefault="000520EA" w:rsidP="000520EA">
      <w:pPr>
        <w:spacing w:after="240"/>
        <w:ind w:left="720" w:hanging="720"/>
        <w:rPr>
          <w:ins w:id="186" w:author="ERCOT 050226" w:date="2026-05-01T23:26:00Z" w16du:dateUtc="2026-05-02T04:26:00Z"/>
          <w:iCs/>
          <w:szCs w:val="20"/>
        </w:rPr>
      </w:pPr>
      <w:ins w:id="187" w:author="ERCOT 050226" w:date="2026-05-01T23:26:00Z" w16du:dateUtc="2026-05-02T04:26:00Z">
        <w:r w:rsidRPr="000520EA">
          <w:rPr>
            <w:iCs/>
            <w:szCs w:val="20"/>
          </w:rPr>
          <w:t>(2)</w:t>
        </w:r>
        <w:r>
          <w:rPr>
            <w:iCs/>
            <w:szCs w:val="20"/>
          </w:rPr>
          <w:tab/>
        </w:r>
        <w:r w:rsidRPr="000520EA">
          <w:rPr>
            <w:iCs/>
            <w:szCs w:val="20"/>
          </w:rPr>
          <w:t xml:space="preserve">The QSE for the Resource Entity that represents the Generation Resources in a </w:t>
        </w:r>
      </w:ins>
      <w:ins w:id="188" w:author="ERCOT 050226" w:date="2026-05-02T15:03:00Z" w16du:dateUtc="2026-05-02T20:03:00Z">
        <w:r w:rsidR="00945D57">
          <w:rPr>
            <w:iCs/>
            <w:szCs w:val="20"/>
          </w:rPr>
          <w:t>WLPUN</w:t>
        </w:r>
      </w:ins>
      <w:ins w:id="189" w:author="ERCOT 050226" w:date="2026-05-01T23:26:00Z" w16du:dateUtc="2026-05-02T04:26:00Z">
        <w:r w:rsidRPr="000520EA">
          <w:rPr>
            <w:iCs/>
            <w:szCs w:val="20"/>
          </w:rPr>
          <w:t xml:space="preserve"> shall ensure that the net Demand at the Point of Interconnection </w:t>
        </w:r>
      </w:ins>
      <w:ins w:id="190" w:author="ERCOT 050226" w:date="2026-05-02T15:03:00Z" w16du:dateUtc="2026-05-02T20:03:00Z">
        <w:r w:rsidR="00945D57">
          <w:rPr>
            <w:iCs/>
            <w:szCs w:val="20"/>
          </w:rPr>
          <w:t xml:space="preserve">(POI) </w:t>
        </w:r>
      </w:ins>
      <w:ins w:id="191" w:author="ERCOT 050226" w:date="2026-05-01T23:26:00Z" w16du:dateUtc="2026-05-02T04:26:00Z">
        <w:r w:rsidRPr="000520EA">
          <w:rPr>
            <w:iCs/>
            <w:szCs w:val="20"/>
          </w:rPr>
          <w:t>does not exceed the established MW Withdrawal limit.</w:t>
        </w:r>
      </w:ins>
    </w:p>
    <w:p w14:paraId="3CABD045" w14:textId="72FC8E77" w:rsidR="000520EA" w:rsidRPr="000520EA" w:rsidRDefault="000520EA" w:rsidP="000520EA">
      <w:pPr>
        <w:spacing w:after="240"/>
        <w:ind w:left="1440" w:hanging="720"/>
        <w:rPr>
          <w:ins w:id="192" w:author="ERCOT 050226" w:date="2026-05-01T23:26:00Z" w16du:dateUtc="2026-05-02T04:26:00Z"/>
          <w:iCs/>
          <w:szCs w:val="20"/>
        </w:rPr>
      </w:pPr>
      <w:ins w:id="193" w:author="ERCOT 050226" w:date="2026-05-01T23:26:00Z" w16du:dateUtc="2026-05-02T04:26:00Z">
        <w:r w:rsidRPr="000520EA">
          <w:rPr>
            <w:iCs/>
            <w:szCs w:val="20"/>
          </w:rPr>
          <w:t>(a)</w:t>
        </w:r>
        <w:r>
          <w:rPr>
            <w:iCs/>
            <w:szCs w:val="20"/>
          </w:rPr>
          <w:tab/>
        </w:r>
        <w:r w:rsidRPr="000520EA">
          <w:rPr>
            <w:iCs/>
            <w:szCs w:val="20"/>
          </w:rPr>
          <w:t xml:space="preserve">In the event of an exceedance of the MW Withdrawal limit, the QSE for the Resource Entity that represents the Generation Resources in the </w:t>
        </w:r>
      </w:ins>
      <w:ins w:id="194" w:author="ERCOT 050226" w:date="2026-05-02T15:04:00Z" w16du:dateUtc="2026-05-02T20:04:00Z">
        <w:r w:rsidR="00945D57">
          <w:rPr>
            <w:iCs/>
            <w:szCs w:val="20"/>
          </w:rPr>
          <w:t>WLPUN</w:t>
        </w:r>
      </w:ins>
      <w:ins w:id="195" w:author="ERCOT 050226" w:date="2026-05-01T23:26:00Z" w16du:dateUtc="2026-05-02T04:26:00Z">
        <w:r w:rsidRPr="000520EA">
          <w:rPr>
            <w:iCs/>
            <w:szCs w:val="20"/>
          </w:rPr>
          <w:t xml:space="preserve"> shall ensure the withdrawal is reduced as soon as practicable but not longer than one minute.</w:t>
        </w:r>
      </w:ins>
      <w:ins w:id="196" w:author="ERCOT 050226" w:date="2026-05-02T15:04:00Z" w16du:dateUtc="2026-05-02T20:04:00Z">
        <w:r w:rsidR="002B3648">
          <w:rPr>
            <w:iCs/>
            <w:szCs w:val="20"/>
          </w:rPr>
          <w:t xml:space="preserve"> </w:t>
        </w:r>
      </w:ins>
      <w:ins w:id="197" w:author="ERCOT 050226" w:date="2026-05-01T23:26:00Z" w16du:dateUtc="2026-05-02T04:26:00Z">
        <w:r w:rsidRPr="000520EA">
          <w:rPr>
            <w:iCs/>
            <w:szCs w:val="20"/>
          </w:rPr>
          <w:t xml:space="preserve"> If the QSE fails to reduce the withdrawal within one minute, ERCOT may limit or suspend operation of all or part of the WLPUN until mitigation is implemented and agreed to by ERCOT.</w:t>
        </w:r>
      </w:ins>
    </w:p>
    <w:p w14:paraId="2661B60B" w14:textId="1D5C7393" w:rsidR="000520EA" w:rsidRPr="000520EA" w:rsidRDefault="000520EA" w:rsidP="000520EA">
      <w:pPr>
        <w:spacing w:after="240"/>
        <w:ind w:left="720" w:hanging="720"/>
        <w:rPr>
          <w:ins w:id="198" w:author="ERCOT 050226" w:date="2026-05-01T23:26:00Z" w16du:dateUtc="2026-05-02T04:26:00Z"/>
          <w:iCs/>
          <w:szCs w:val="20"/>
        </w:rPr>
      </w:pPr>
      <w:ins w:id="199" w:author="ERCOT 050226" w:date="2026-05-01T23:26:00Z" w16du:dateUtc="2026-05-02T04:26:00Z">
        <w:r w:rsidRPr="000520EA">
          <w:rPr>
            <w:iCs/>
            <w:szCs w:val="20"/>
          </w:rPr>
          <w:t>(3)</w:t>
        </w:r>
      </w:ins>
      <w:ins w:id="200" w:author="ERCOT 050226" w:date="2026-05-01T23:27:00Z" w16du:dateUtc="2026-05-02T04:27:00Z">
        <w:r>
          <w:rPr>
            <w:iCs/>
            <w:szCs w:val="20"/>
          </w:rPr>
          <w:tab/>
        </w:r>
      </w:ins>
      <w:ins w:id="201" w:author="ERCOT 050226" w:date="2026-05-01T23:26:00Z" w16du:dateUtc="2026-05-02T04:26:00Z">
        <w:r w:rsidRPr="000520EA">
          <w:rPr>
            <w:iCs/>
            <w:szCs w:val="20"/>
          </w:rPr>
          <w:t xml:space="preserve">On a monthly basis, ERCOT shall report to the Reliability Monitor any instance where the MW Withdrawal at the </w:t>
        </w:r>
      </w:ins>
      <w:ins w:id="202" w:author="ERCOT 050226" w:date="2026-05-02T15:04:00Z" w16du:dateUtc="2026-05-02T20:04:00Z">
        <w:r w:rsidR="002B3648">
          <w:rPr>
            <w:iCs/>
            <w:szCs w:val="20"/>
          </w:rPr>
          <w:t>POI</w:t>
        </w:r>
      </w:ins>
      <w:ins w:id="203" w:author="ERCOT 050226" w:date="2026-05-01T23:26:00Z" w16du:dateUtc="2026-05-02T04:26:00Z">
        <w:r w:rsidRPr="000520EA">
          <w:rPr>
            <w:iCs/>
            <w:szCs w:val="20"/>
          </w:rPr>
          <w:t xml:space="preserve"> of a</w:t>
        </w:r>
      </w:ins>
      <w:ins w:id="204" w:author="ERCOT 050226" w:date="2026-05-02T15:04:00Z" w16du:dateUtc="2026-05-02T20:04:00Z">
        <w:r w:rsidR="002B3648">
          <w:rPr>
            <w:iCs/>
            <w:szCs w:val="20"/>
          </w:rPr>
          <w:t xml:space="preserve"> WLPUN</w:t>
        </w:r>
      </w:ins>
      <w:ins w:id="205" w:author="ERCOT 050226" w:date="2026-05-01T23:26:00Z" w16du:dateUtc="2026-05-02T04:26:00Z">
        <w:r w:rsidRPr="000520EA">
          <w:rPr>
            <w:iCs/>
            <w:szCs w:val="20"/>
          </w:rPr>
          <w:t xml:space="preserve"> exceeded the established MW Withdrawal limit, based on the meter data at the P</w:t>
        </w:r>
      </w:ins>
      <w:ins w:id="206" w:author="ERCOT 050226" w:date="2026-05-02T15:04:00Z" w16du:dateUtc="2026-05-02T20:04:00Z">
        <w:r w:rsidR="002B3648">
          <w:rPr>
            <w:iCs/>
            <w:szCs w:val="20"/>
          </w:rPr>
          <w:t>OI</w:t>
        </w:r>
      </w:ins>
      <w:ins w:id="207" w:author="ERCOT 050226" w:date="2026-05-01T23:26:00Z" w16du:dateUtc="2026-05-02T04:26:00Z">
        <w:r w:rsidRPr="000520EA">
          <w:rPr>
            <w:iCs/>
            <w:szCs w:val="20"/>
          </w:rPr>
          <w:t xml:space="preserve"> or based on telemetry data provided by the QSE.</w:t>
        </w:r>
      </w:ins>
    </w:p>
    <w:p w14:paraId="6606EF6B" w14:textId="13CF02A7" w:rsidR="00A5615B" w:rsidRPr="00C605B1" w:rsidRDefault="000520EA" w:rsidP="000520EA">
      <w:pPr>
        <w:spacing w:after="240"/>
        <w:ind w:left="720" w:hanging="720"/>
        <w:rPr>
          <w:ins w:id="208" w:author="ERCOT 050226" w:date="2026-05-01T23:25:00Z" w16du:dateUtc="2026-05-02T04:25:00Z"/>
          <w:iCs/>
          <w:szCs w:val="20"/>
        </w:rPr>
      </w:pPr>
      <w:ins w:id="209" w:author="ERCOT 050226" w:date="2026-05-01T23:26:00Z" w16du:dateUtc="2026-05-02T04:26:00Z">
        <w:r w:rsidRPr="000520EA">
          <w:rPr>
            <w:iCs/>
            <w:szCs w:val="20"/>
          </w:rPr>
          <w:lastRenderedPageBreak/>
          <w:t>(4)</w:t>
        </w:r>
      </w:ins>
      <w:ins w:id="210" w:author="ERCOT 050226" w:date="2026-05-01T23:27:00Z" w16du:dateUtc="2026-05-02T04:27:00Z">
        <w:r>
          <w:rPr>
            <w:iCs/>
            <w:szCs w:val="20"/>
          </w:rPr>
          <w:tab/>
        </w:r>
      </w:ins>
      <w:ins w:id="211" w:author="ERCOT 050226" w:date="2026-05-01T23:26:00Z" w16du:dateUtc="2026-05-02T04:26:00Z">
        <w:r w:rsidRPr="000520EA">
          <w:rPr>
            <w:iCs/>
            <w:szCs w:val="20"/>
          </w:rPr>
          <w:t>The parties participating in a WLPUN may terminate the WLPUN only upon ERCOT’s determination that all necessary Transmission Facilities required for the service of all anticipated load in the WLPUN have been energized and ERCOT’s written confirmation that the WLPUN may be terminated.  The Resource Entity for the generator participating in a WLPUN may terminate such registration on behalf of all parties by submitting written notice of such termination following ERCOT’s written confirmation, as described above.</w:t>
        </w:r>
      </w:ins>
    </w:p>
    <w:p w14:paraId="12C9FB86" w14:textId="77777777" w:rsidR="00A5615B" w:rsidRPr="00C605B1" w:rsidRDefault="00A5615B" w:rsidP="00A5615B">
      <w:pPr>
        <w:keepNext/>
        <w:widowControl w:val="0"/>
        <w:tabs>
          <w:tab w:val="left" w:pos="1260"/>
        </w:tabs>
        <w:spacing w:before="240" w:after="240"/>
        <w:ind w:left="1260" w:hanging="1260"/>
        <w:outlineLvl w:val="3"/>
        <w:rPr>
          <w:b/>
          <w:snapToGrid w:val="0"/>
          <w:szCs w:val="20"/>
        </w:rPr>
      </w:pPr>
      <w:r w:rsidRPr="00C605B1">
        <w:rPr>
          <w:b/>
          <w:snapToGrid w:val="0"/>
          <w:szCs w:val="20"/>
        </w:rPr>
        <w:t>3.11.4.3</w:t>
      </w:r>
      <w:r w:rsidRPr="00C605B1">
        <w:rPr>
          <w:b/>
          <w:snapToGrid w:val="0"/>
          <w:szCs w:val="20"/>
        </w:rPr>
        <w:tab/>
        <w:t>Categorization of Proposed Transmission Projects</w:t>
      </w:r>
    </w:p>
    <w:p w14:paraId="693A29E0" w14:textId="77777777" w:rsidR="004814EB" w:rsidRPr="00C605B1" w:rsidRDefault="004814EB" w:rsidP="004814EB">
      <w:pPr>
        <w:spacing w:after="240"/>
        <w:ind w:left="720" w:hanging="720"/>
        <w:rPr>
          <w:iCs/>
          <w:szCs w:val="20"/>
        </w:rPr>
      </w:pPr>
      <w:r w:rsidRPr="00C605B1">
        <w:rPr>
          <w:iCs/>
          <w:szCs w:val="20"/>
        </w:rPr>
        <w:t>(1)</w:t>
      </w:r>
      <w:r w:rsidRPr="00C605B1">
        <w:rPr>
          <w:iCs/>
          <w:szCs w:val="20"/>
        </w:rPr>
        <w:tab/>
        <w:t xml:space="preserve">ERCOT classifies all proposed transmission projects into one of four categories (or Tiers).  Each Tier is defined so that projects with a similar cost and impact on reliability and the ERCOT market are grouped into the same Tier.  </w:t>
      </w:r>
      <w:r w:rsidRPr="00C605B1">
        <w:rPr>
          <w:szCs w:val="20"/>
        </w:rPr>
        <w:t>For Tier classification, the total estimated cost of the project shall be used which includes costs borne by another party</w:t>
      </w:r>
      <w:r w:rsidRPr="00C605B1">
        <w:rPr>
          <w:iCs/>
          <w:szCs w:val="20"/>
        </w:rPr>
        <w:t>.</w:t>
      </w:r>
    </w:p>
    <w:p w14:paraId="77656664" w14:textId="77777777" w:rsidR="004814EB" w:rsidRPr="00C605B1" w:rsidRDefault="004814EB" w:rsidP="004814EB">
      <w:pPr>
        <w:spacing w:after="240"/>
        <w:ind w:left="1440" w:hanging="720"/>
        <w:rPr>
          <w:iCs/>
          <w:szCs w:val="20"/>
        </w:rPr>
      </w:pPr>
      <w:r w:rsidRPr="00C605B1">
        <w:rPr>
          <w:iCs/>
          <w:szCs w:val="20"/>
        </w:rPr>
        <w:t>(a)</w:t>
      </w:r>
      <w:r w:rsidRPr="00C605B1">
        <w:rPr>
          <w:iCs/>
          <w:szCs w:val="20"/>
        </w:rPr>
        <w:tab/>
        <w:t xml:space="preserve">A project shall be classified as Tier 1 if the estimated capital cost is greater than or equal to $200,000,000,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0815F960" w14:textId="77777777" w:rsidR="004814EB" w:rsidRPr="00C605B1" w:rsidRDefault="004814EB" w:rsidP="004814EB">
      <w:pPr>
        <w:spacing w:after="240"/>
        <w:ind w:left="1440" w:hanging="720"/>
        <w:rPr>
          <w:iCs/>
          <w:szCs w:val="20"/>
        </w:rPr>
      </w:pPr>
      <w:r w:rsidRPr="00C605B1">
        <w:rPr>
          <w:iCs/>
          <w:szCs w:val="20"/>
        </w:rPr>
        <w:t>(b)</w:t>
      </w:r>
      <w:r w:rsidRPr="00C605B1">
        <w:rPr>
          <w:iCs/>
          <w:szCs w:val="20"/>
        </w:rPr>
        <w:tab/>
        <w:t xml:space="preserve">A project shall be classified as Tier 2 if the estimated capital cost is less than $200,000,000 and a Certificate of Convenience and Necessity (CCN) is required,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4E0C92D8" w14:textId="77777777" w:rsidR="004814EB" w:rsidRPr="00C605B1" w:rsidRDefault="004814EB" w:rsidP="004814EB">
      <w:pPr>
        <w:spacing w:after="240"/>
        <w:ind w:left="1440" w:hanging="720"/>
        <w:rPr>
          <w:iCs/>
          <w:szCs w:val="20"/>
        </w:rPr>
      </w:pPr>
      <w:r w:rsidRPr="00C605B1">
        <w:rPr>
          <w:iCs/>
          <w:szCs w:val="20"/>
        </w:rPr>
        <w:t>(c)</w:t>
      </w:r>
      <w:r w:rsidRPr="00C605B1">
        <w:rPr>
          <w:iCs/>
          <w:szCs w:val="20"/>
        </w:rPr>
        <w:tab/>
        <w:t>A project shall be classified as Tier 3 if any of the following are true:</w:t>
      </w:r>
    </w:p>
    <w:p w14:paraId="536A406F" w14:textId="77777777" w:rsidR="004814EB" w:rsidRPr="00C605B1" w:rsidRDefault="004814EB" w:rsidP="004814EB">
      <w:pPr>
        <w:spacing w:after="240"/>
        <w:ind w:left="2160" w:hanging="720"/>
        <w:rPr>
          <w:iCs/>
          <w:szCs w:val="20"/>
        </w:rPr>
      </w:pPr>
      <w:r w:rsidRPr="00C605B1">
        <w:rPr>
          <w:iCs/>
          <w:szCs w:val="20"/>
        </w:rPr>
        <w:t>(i)</w:t>
      </w:r>
      <w:r w:rsidRPr="00C605B1">
        <w:rPr>
          <w:iCs/>
          <w:szCs w:val="20"/>
        </w:rPr>
        <w:tab/>
        <w:t xml:space="preserve">The estimated capital cost is less than $200,000,000 and greater than or equal to $50,000,000 and a CCN is not required, unless the project </w:t>
      </w:r>
      <w:proofErr w:type="gramStart"/>
      <w:r w:rsidRPr="00C605B1">
        <w:rPr>
          <w:iCs/>
          <w:szCs w:val="20"/>
        </w:rPr>
        <w:t>is considered to be</w:t>
      </w:r>
      <w:proofErr w:type="gramEnd"/>
      <w:r w:rsidRPr="00C605B1">
        <w:rPr>
          <w:iCs/>
          <w:szCs w:val="20"/>
        </w:rPr>
        <w:t xml:space="preserve"> a neutral project pursuant to paragraph (f) below; or</w:t>
      </w:r>
    </w:p>
    <w:p w14:paraId="2E36C59B" w14:textId="77777777" w:rsidR="004814EB" w:rsidRPr="00C605B1" w:rsidRDefault="004814EB" w:rsidP="004814EB">
      <w:pPr>
        <w:spacing w:after="240"/>
        <w:ind w:left="2160" w:hanging="720"/>
        <w:rPr>
          <w:iCs/>
          <w:szCs w:val="20"/>
        </w:rPr>
      </w:pPr>
      <w:r w:rsidRPr="00C605B1">
        <w:rPr>
          <w:iCs/>
          <w:szCs w:val="20"/>
        </w:rPr>
        <w:t>(ii)</w:t>
      </w:r>
      <w:r w:rsidRPr="00C605B1">
        <w:rPr>
          <w:iCs/>
          <w:szCs w:val="20"/>
        </w:rPr>
        <w:tab/>
        <w:t xml:space="preserve">The estimated capital cost is less than $50,000,000, a CCN is not required, and the project includes 345 kV circuit reconductor of more than </w:t>
      </w:r>
      <w:proofErr w:type="gramStart"/>
      <w:r w:rsidRPr="00C605B1">
        <w:rPr>
          <w:iCs/>
          <w:szCs w:val="20"/>
        </w:rPr>
        <w:t>one mile</w:t>
      </w:r>
      <w:proofErr w:type="gramEnd"/>
      <w:r w:rsidRPr="00C605B1">
        <w:rPr>
          <w:iCs/>
          <w:szCs w:val="20"/>
        </w:rPr>
        <w:t xml:space="preserve">, additional 345/138 kV autotransformer capacity, or a new 345 kV substation,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064798A3" w14:textId="77777777" w:rsidR="004814EB" w:rsidRPr="00C605B1" w:rsidRDefault="004814EB" w:rsidP="004814EB">
      <w:pPr>
        <w:spacing w:after="240"/>
        <w:ind w:left="1440" w:hanging="720"/>
        <w:rPr>
          <w:iCs/>
        </w:rPr>
      </w:pPr>
      <w:bookmarkStart w:id="212" w:name="_Hlk220397965"/>
      <w:r w:rsidRPr="00C605B1">
        <w:rPr>
          <w:iCs/>
          <w:szCs w:val="20"/>
        </w:rPr>
        <w:t>(d)</w:t>
      </w:r>
      <w:r w:rsidRPr="00C605B1">
        <w:rPr>
          <w:iCs/>
          <w:szCs w:val="20"/>
        </w:rPr>
        <w:tab/>
      </w:r>
      <w:r w:rsidRPr="00C605B1">
        <w:rPr>
          <w:iCs/>
        </w:rPr>
        <w:t>A project shall be initially classified as Tier 3 if it meets any of the following conditions and shall subsequently be reclassified as a Tier 4 neutral project once the comment process is complete:</w:t>
      </w:r>
    </w:p>
    <w:p w14:paraId="03B76A14" w14:textId="77777777" w:rsidR="004814EB" w:rsidRPr="00C605B1" w:rsidRDefault="004814EB" w:rsidP="004814EB">
      <w:pPr>
        <w:spacing w:after="240"/>
        <w:ind w:left="2160" w:hanging="720"/>
        <w:rPr>
          <w:iCs/>
        </w:rPr>
      </w:pPr>
      <w:r w:rsidRPr="00C605B1">
        <w:t>(i)</w:t>
      </w:r>
      <w:r w:rsidRPr="00C605B1">
        <w:tab/>
      </w:r>
      <w:r w:rsidRPr="00C605B1">
        <w:rPr>
          <w:iCs/>
        </w:rPr>
        <w:t xml:space="preserve">The estimated capital cost is greater than or equal to $50,000,000, and it is proposed for the purpose of replacing aged infrastructure or for storm hardening; or </w:t>
      </w:r>
    </w:p>
    <w:p w14:paraId="2E6D31F8" w14:textId="77777777" w:rsidR="004814EB" w:rsidRPr="00C605B1" w:rsidRDefault="004814EB" w:rsidP="004814EB">
      <w:pPr>
        <w:spacing w:after="240"/>
        <w:ind w:left="2160" w:hanging="720"/>
        <w:rPr>
          <w:iCs/>
        </w:rPr>
      </w:pPr>
      <w:r w:rsidRPr="00C605B1">
        <w:t>(ii)</w:t>
      </w:r>
      <w:r w:rsidRPr="00C605B1">
        <w:tab/>
      </w:r>
      <w:r w:rsidRPr="00C605B1">
        <w:rPr>
          <w:iCs/>
        </w:rPr>
        <w:t xml:space="preserve">The estimated capital cost is less than $50,000,000, and it involves the permanent bypass of an existing series capacitor or un-bypassing of a series capacitor that was previously designated as permanently bypassed.  </w:t>
      </w:r>
      <w:r w:rsidRPr="00C605B1">
        <w:rPr>
          <w:iCs/>
        </w:rPr>
        <w:lastRenderedPageBreak/>
        <w:t>The relevant TSP shall coordinate with ERCOT prior to submission of the project for RPG Project Review, and ERCOT shall perform an economic analysis of the project for inclusion in the RPG project submission.</w:t>
      </w:r>
    </w:p>
    <w:bookmarkEnd w:id="212"/>
    <w:p w14:paraId="2E22D37B" w14:textId="77777777" w:rsidR="004814EB" w:rsidRPr="00C605B1" w:rsidRDefault="004814EB" w:rsidP="004814EB">
      <w:pPr>
        <w:spacing w:after="240"/>
        <w:ind w:left="1440" w:hanging="720"/>
        <w:rPr>
          <w:iCs/>
          <w:szCs w:val="20"/>
        </w:rPr>
      </w:pPr>
      <w:r w:rsidRPr="00C605B1">
        <w:rPr>
          <w:iCs/>
          <w:szCs w:val="20"/>
        </w:rPr>
        <w:t>(e)</w:t>
      </w:r>
      <w:r w:rsidRPr="00C605B1">
        <w:rPr>
          <w:iCs/>
          <w:szCs w:val="20"/>
        </w:rPr>
        <w:tab/>
        <w:t>A project shall be classified as Tier 4 if it does not meet the requirements to be classified as Tier 1, 2, or 3 or if it is considered a neutral project pursuant to paragraph (f) below.</w:t>
      </w:r>
    </w:p>
    <w:p w14:paraId="0917EE1A" w14:textId="77777777" w:rsidR="004814EB" w:rsidRPr="00C605B1" w:rsidRDefault="004814EB" w:rsidP="004814EB">
      <w:pPr>
        <w:spacing w:after="240"/>
        <w:ind w:left="1440" w:hanging="720"/>
        <w:rPr>
          <w:iCs/>
          <w:szCs w:val="20"/>
        </w:rPr>
      </w:pPr>
      <w:r w:rsidRPr="00C605B1">
        <w:rPr>
          <w:iCs/>
          <w:szCs w:val="20"/>
        </w:rPr>
        <w:t>(f)</w:t>
      </w:r>
      <w:r w:rsidRPr="00C605B1">
        <w:rPr>
          <w:iCs/>
          <w:szCs w:val="20"/>
        </w:rPr>
        <w:tab/>
        <w:t>A project shall be considered a neutral project if it consists entirely of:</w:t>
      </w:r>
    </w:p>
    <w:p w14:paraId="76161BCE" w14:textId="77777777" w:rsidR="004814EB" w:rsidRPr="00C605B1" w:rsidRDefault="004814EB" w:rsidP="004814EB">
      <w:pPr>
        <w:spacing w:after="240"/>
        <w:ind w:left="2160" w:hanging="720"/>
        <w:rPr>
          <w:szCs w:val="20"/>
        </w:rPr>
      </w:pPr>
      <w:r w:rsidRPr="00C605B1">
        <w:rPr>
          <w:szCs w:val="20"/>
        </w:rPr>
        <w:t>(i)</w:t>
      </w:r>
      <w:r w:rsidRPr="00C605B1">
        <w:rPr>
          <w:szCs w:val="20"/>
        </w:rPr>
        <w:tab/>
        <w:t xml:space="preserve">The addition of or upgrades to radial transmission circuits; </w:t>
      </w:r>
    </w:p>
    <w:p w14:paraId="4935AF29" w14:textId="77777777" w:rsidR="004814EB" w:rsidRPr="00C605B1" w:rsidRDefault="004814EB" w:rsidP="004814EB">
      <w:pPr>
        <w:spacing w:after="240"/>
        <w:ind w:left="2160" w:hanging="720"/>
        <w:rPr>
          <w:szCs w:val="20"/>
        </w:rPr>
      </w:pPr>
      <w:r w:rsidRPr="00C605B1">
        <w:rPr>
          <w:szCs w:val="20"/>
        </w:rPr>
        <w:t>(ii)</w:t>
      </w:r>
      <w:r w:rsidRPr="00C605B1">
        <w:rPr>
          <w:szCs w:val="20"/>
        </w:rPr>
        <w:tab/>
        <w:t>The addition of equipment that does not affect the transfer capability of a circuit;</w:t>
      </w:r>
    </w:p>
    <w:p w14:paraId="2B8DA584" w14:textId="77777777" w:rsidR="004814EB" w:rsidRPr="00C605B1" w:rsidRDefault="004814EB" w:rsidP="004814EB">
      <w:pPr>
        <w:spacing w:after="240"/>
        <w:ind w:left="2160" w:hanging="720"/>
        <w:rPr>
          <w:szCs w:val="20"/>
        </w:rPr>
      </w:pPr>
      <w:r w:rsidRPr="00C605B1">
        <w:rPr>
          <w:szCs w:val="20"/>
        </w:rPr>
        <w:t>(iii)</w:t>
      </w:r>
      <w:r w:rsidRPr="00C605B1">
        <w:rPr>
          <w:szCs w:val="20"/>
        </w:rPr>
        <w:tab/>
        <w:t xml:space="preserve">Repair and replacement-in-kind projects; </w:t>
      </w:r>
    </w:p>
    <w:p w14:paraId="741388D3" w14:textId="77777777" w:rsidR="004814EB" w:rsidRPr="00C605B1" w:rsidRDefault="004814EB" w:rsidP="004814EB">
      <w:pPr>
        <w:spacing w:after="240"/>
        <w:ind w:left="2160" w:hanging="720"/>
        <w:rPr>
          <w:szCs w:val="20"/>
        </w:rPr>
      </w:pPr>
      <w:r w:rsidRPr="00C605B1">
        <w:rPr>
          <w:szCs w:val="20"/>
        </w:rPr>
        <w:t>(iv)</w:t>
      </w:r>
      <w:r w:rsidRPr="00C605B1">
        <w:rPr>
          <w:szCs w:val="20"/>
        </w:rPr>
        <w:tab/>
        <w:t xml:space="preserve">Transmission Facilities needed to connect a new Generation Resource, Energy Storage Resource (ESR), or Settlement Only Generator (SOG) to a new or existing substation on the existing ERCOT Transmission Grid, including the substation; </w:t>
      </w:r>
    </w:p>
    <w:p w14:paraId="2C74F89F" w14:textId="77777777" w:rsidR="004814EB" w:rsidRPr="00C605B1" w:rsidRDefault="004814EB" w:rsidP="004814EB">
      <w:pPr>
        <w:spacing w:after="240"/>
        <w:ind w:left="2160" w:hanging="720"/>
        <w:rPr>
          <w:szCs w:val="20"/>
        </w:rPr>
      </w:pPr>
      <w:r w:rsidRPr="00C605B1">
        <w:rPr>
          <w:szCs w:val="20"/>
        </w:rPr>
        <w:t>(v)</w:t>
      </w:r>
      <w:r w:rsidRPr="00C605B1">
        <w:rPr>
          <w:szCs w:val="20"/>
        </w:rPr>
        <w:tab/>
        <w:t xml:space="preserve">The addition of static reactive devices; </w:t>
      </w:r>
    </w:p>
    <w:p w14:paraId="1E72A9E1" w14:textId="77777777" w:rsidR="004814EB" w:rsidRPr="00C605B1" w:rsidRDefault="004814EB" w:rsidP="004814EB">
      <w:pPr>
        <w:spacing w:after="240"/>
        <w:ind w:left="2160" w:hanging="720"/>
        <w:rPr>
          <w:iCs/>
          <w:szCs w:val="20"/>
        </w:rPr>
      </w:pPr>
      <w:r w:rsidRPr="00C605B1">
        <w:rPr>
          <w:iCs/>
          <w:szCs w:val="20"/>
        </w:rPr>
        <w:t>(vi)</w:t>
      </w:r>
      <w:r w:rsidRPr="00C605B1">
        <w:rPr>
          <w:iCs/>
          <w:szCs w:val="20"/>
        </w:rPr>
        <w:tab/>
        <w:t xml:space="preserve">A project to serve a new Load, unless such project </w:t>
      </w:r>
      <w:proofErr w:type="gramStart"/>
      <w:r w:rsidRPr="00C605B1">
        <w:rPr>
          <w:iCs/>
          <w:szCs w:val="20"/>
        </w:rPr>
        <w:t>would create</w:t>
      </w:r>
      <w:proofErr w:type="gramEnd"/>
      <w:r w:rsidRPr="00C605B1">
        <w:rPr>
          <w:iCs/>
          <w:szCs w:val="20"/>
        </w:rPr>
        <w:t xml:space="preserve"> a new transmission circuit connection between two stations (other than looping an existing circuit into the new Load-serving station);</w:t>
      </w:r>
    </w:p>
    <w:p w14:paraId="2FEBE678" w14:textId="77777777" w:rsidR="004814EB" w:rsidRPr="00C605B1" w:rsidRDefault="004814EB" w:rsidP="004814EB">
      <w:pPr>
        <w:spacing w:after="240"/>
        <w:ind w:left="2160" w:hanging="720"/>
        <w:rPr>
          <w:iCs/>
          <w:szCs w:val="20"/>
        </w:rPr>
      </w:pPr>
      <w:r w:rsidRPr="00C605B1">
        <w:rPr>
          <w:iCs/>
          <w:szCs w:val="20"/>
        </w:rPr>
        <w:t>(vii)</w:t>
      </w:r>
      <w:r w:rsidRPr="00C605B1">
        <w:rPr>
          <w:iCs/>
          <w:szCs w:val="20"/>
        </w:rPr>
        <w:tab/>
        <w:t>Replacement of failed equipment, even if it results in a ratings and/or impedance change; or</w:t>
      </w:r>
    </w:p>
    <w:p w14:paraId="07F5593F" w14:textId="77777777" w:rsidR="004814EB" w:rsidRPr="00C605B1" w:rsidRDefault="004814EB" w:rsidP="004814EB">
      <w:pPr>
        <w:spacing w:after="240"/>
        <w:ind w:left="2160" w:hanging="720"/>
        <w:rPr>
          <w:iCs/>
          <w:szCs w:val="20"/>
        </w:rPr>
      </w:pPr>
      <w:r w:rsidRPr="00C605B1">
        <w:rPr>
          <w:iCs/>
          <w:szCs w:val="20"/>
        </w:rPr>
        <w:t>(viii)</w:t>
      </w:r>
      <w:r w:rsidRPr="00C605B1">
        <w:rPr>
          <w:iCs/>
          <w:szCs w:val="20"/>
        </w:rPr>
        <w:tab/>
        <w:t>Equipment upgrades resulting in only ratings changes.</w:t>
      </w:r>
    </w:p>
    <w:p w14:paraId="6A6D7C95" w14:textId="77777777" w:rsidR="004814EB" w:rsidRPr="00C605B1" w:rsidRDefault="004814EB" w:rsidP="004814EB">
      <w:pPr>
        <w:spacing w:after="240"/>
        <w:ind w:left="720" w:hanging="720"/>
        <w:rPr>
          <w:iCs/>
          <w:szCs w:val="20"/>
        </w:rPr>
      </w:pPr>
      <w:r w:rsidRPr="00C605B1">
        <w:rPr>
          <w:iCs/>
          <w:szCs w:val="20"/>
        </w:rPr>
        <w:t>(2)</w:t>
      </w:r>
      <w:r w:rsidRPr="00C605B1">
        <w:rPr>
          <w:iCs/>
          <w:szCs w:val="20"/>
        </w:rPr>
        <w:tab/>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055150E6" w14:textId="77777777" w:rsidR="004814EB" w:rsidRPr="00C605B1" w:rsidRDefault="004814EB" w:rsidP="004814EB">
      <w:pPr>
        <w:spacing w:after="240"/>
        <w:ind w:left="1440" w:hanging="720"/>
        <w:rPr>
          <w:szCs w:val="20"/>
        </w:rPr>
      </w:pPr>
      <w:r w:rsidRPr="00C605B1">
        <w:rPr>
          <w:szCs w:val="20"/>
        </w:rPr>
        <w:t>(a)</w:t>
      </w:r>
      <w:r w:rsidRPr="00C605B1">
        <w:rPr>
          <w:szCs w:val="20"/>
        </w:rPr>
        <w:tab/>
        <w:t>A project with an estimated capital cost greater than or equal to $100,000,000 that requires a CCN shall be reclassified and processed as a Tier 1 project upon request by a Market Participant during the comment period per Planning Guide Section 3.1.5, Regional Planning Group Comment Process.</w:t>
      </w:r>
    </w:p>
    <w:p w14:paraId="1B994932" w14:textId="77777777" w:rsidR="004814EB" w:rsidRPr="00C605B1" w:rsidRDefault="004814EB" w:rsidP="004814EB">
      <w:pPr>
        <w:spacing w:after="240"/>
        <w:ind w:left="720" w:hanging="720"/>
        <w:rPr>
          <w:iCs/>
          <w:szCs w:val="20"/>
        </w:rPr>
      </w:pPr>
      <w:r w:rsidRPr="00C605B1">
        <w:rPr>
          <w:iCs/>
          <w:szCs w:val="20"/>
        </w:rPr>
        <w:t>(3)</w:t>
      </w:r>
      <w:r w:rsidRPr="00C605B1">
        <w:rPr>
          <w:iCs/>
          <w:szCs w:val="20"/>
        </w:rPr>
        <w:tab/>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6299BB22" w14:textId="77777777" w:rsidR="004814EB" w:rsidRDefault="004814EB" w:rsidP="004814EB">
      <w:pPr>
        <w:spacing w:after="240"/>
        <w:ind w:left="720" w:hanging="720"/>
        <w:rPr>
          <w:iCs/>
          <w:szCs w:val="20"/>
        </w:rPr>
      </w:pPr>
      <w:r w:rsidRPr="00C605B1">
        <w:rPr>
          <w:iCs/>
          <w:szCs w:val="20"/>
        </w:rPr>
        <w:lastRenderedPageBreak/>
        <w:t>(4)</w:t>
      </w:r>
      <w:r w:rsidRPr="00C605B1">
        <w:rPr>
          <w:iCs/>
          <w:szCs w:val="20"/>
        </w:rPr>
        <w:tab/>
        <w:t xml:space="preserve">If </w:t>
      </w:r>
      <w:proofErr w:type="gramStart"/>
      <w:r w:rsidRPr="00C605B1">
        <w:rPr>
          <w:iCs/>
          <w:szCs w:val="20"/>
        </w:rPr>
        <w:t>during the course of</w:t>
      </w:r>
      <w:proofErr w:type="gramEnd"/>
      <w:r w:rsidRPr="00C605B1">
        <w:rPr>
          <w:iCs/>
          <w:szCs w:val="20"/>
        </w:rPr>
        <w:t xml:space="preserve"> ERCOT’s independent review of a project, the project scope changes, ERCOT may reclassify the project into the appropriate Tier.</w:t>
      </w:r>
    </w:p>
    <w:p w14:paraId="3EACFB7E" w14:textId="77777777" w:rsidR="004814EB" w:rsidRPr="00C605B1" w:rsidRDefault="004814EB" w:rsidP="004814EB">
      <w:pPr>
        <w:spacing w:after="240"/>
        <w:ind w:left="720" w:hanging="720"/>
        <w:rPr>
          <w:ins w:id="213" w:author="ERCOT" w:date="2026-03-04T22:29:00Z"/>
          <w:iCs/>
          <w:szCs w:val="20"/>
        </w:rPr>
      </w:pPr>
      <w:ins w:id="214" w:author="ERCOT" w:date="2026-03-04T22:29:00Z">
        <w:r w:rsidRPr="00C605B1">
          <w:rPr>
            <w:iCs/>
            <w:szCs w:val="20"/>
          </w:rPr>
          <w:t>(5)</w:t>
        </w:r>
        <w:r w:rsidRPr="00C605B1">
          <w:rPr>
            <w:iCs/>
            <w:szCs w:val="20"/>
          </w:rPr>
          <w:tab/>
          <w:t xml:space="preserve">The set of projects included in </w:t>
        </w:r>
        <w:r>
          <w:rPr>
            <w:iCs/>
            <w:szCs w:val="20"/>
          </w:rPr>
          <w:t>the Batch Zero Refinement Study</w:t>
        </w:r>
        <w:r w:rsidRPr="00C605B1">
          <w:rPr>
            <w:iCs/>
            <w:szCs w:val="20"/>
          </w:rPr>
          <w:t xml:space="preserve"> and submitted for RPG Project review as described in Planning Guide Section 9.5</w:t>
        </w:r>
        <w:r>
          <w:rPr>
            <w:iCs/>
            <w:szCs w:val="20"/>
          </w:rPr>
          <w:t xml:space="preserve">, </w:t>
        </w:r>
        <w:r>
          <w:t>Batch Zero Study Refinement and Delivery of Transmission Plan,</w:t>
        </w:r>
        <w:r w:rsidRPr="00C605B1">
          <w:rPr>
            <w:iCs/>
            <w:szCs w:val="20"/>
          </w:rPr>
          <w:t xml:space="preserve"> shall be reviewed as a single project and classified in accordance with the criteria in this </w:t>
        </w:r>
        <w:r>
          <w:rPr>
            <w:iCs/>
            <w:szCs w:val="20"/>
          </w:rPr>
          <w:t>S</w:t>
        </w:r>
        <w:r w:rsidRPr="00C605B1">
          <w:rPr>
            <w:iCs/>
            <w:szCs w:val="20"/>
          </w:rPr>
          <w:t xml:space="preserve">ection considering the </w:t>
        </w:r>
        <w:proofErr w:type="gramStart"/>
        <w:r w:rsidRPr="00C605B1">
          <w:rPr>
            <w:iCs/>
            <w:szCs w:val="20"/>
          </w:rPr>
          <w:t>sum total</w:t>
        </w:r>
        <w:proofErr w:type="gramEnd"/>
        <w:r w:rsidRPr="00C605B1">
          <w:rPr>
            <w:iCs/>
            <w:szCs w:val="20"/>
          </w:rPr>
          <w:t xml:space="preserve"> of all </w:t>
        </w:r>
        <w:proofErr w:type="gramStart"/>
        <w:r w:rsidRPr="00C605B1">
          <w:rPr>
            <w:iCs/>
            <w:szCs w:val="20"/>
          </w:rPr>
          <w:t>included projects</w:t>
        </w:r>
        <w:proofErr w:type="gramEnd"/>
        <w:r w:rsidRPr="00C605B1">
          <w:rPr>
            <w:iCs/>
            <w:szCs w:val="20"/>
          </w:rPr>
          <w:t>.</w:t>
        </w:r>
      </w:ins>
    </w:p>
    <w:p w14:paraId="50B9E731" w14:textId="77777777" w:rsidR="00972655" w:rsidRDefault="00972655" w:rsidP="008962C3">
      <w:pPr>
        <w:pStyle w:val="H4"/>
        <w:keepNext w:val="0"/>
        <w:ind w:left="1267" w:hanging="1267"/>
      </w:pPr>
      <w:r>
        <w:t>4.4.9.4</w:t>
      </w:r>
      <w:r>
        <w:tab/>
        <w:t>Mitigated Offer Cap</w:t>
      </w:r>
      <w:ins w:id="215" w:author="ERCOT 041726" w:date="2026-03-30T16:55:00Z">
        <w:r>
          <w:t xml:space="preserve">, </w:t>
        </w:r>
      </w:ins>
      <w:del w:id="216" w:author="ERCOT 041726" w:date="2026-03-30T16:55:00Z">
        <w:r w:rsidDel="00270C95">
          <w:delText xml:space="preserve"> and </w:delText>
        </w:r>
      </w:del>
      <w:r>
        <w:t>Mitigated Offer Floor</w:t>
      </w:r>
      <w:bookmarkEnd w:id="133"/>
      <w:ins w:id="217" w:author="ERCOT 041726" w:date="2026-04-01T16:20:00Z">
        <w:r>
          <w:t>,</w:t>
        </w:r>
      </w:ins>
      <w:ins w:id="218" w:author="ERCOT 041726" w:date="2026-03-30T16:55:00Z">
        <w:r>
          <w:t xml:space="preserve"> and Adjusted Bid Caps</w:t>
        </w:r>
      </w:ins>
    </w:p>
    <w:p w14:paraId="62F4CEE6" w14:textId="77777777" w:rsidR="004F47DA" w:rsidRPr="00D21A16" w:rsidRDefault="004F47DA" w:rsidP="004F47DA">
      <w:pPr>
        <w:pStyle w:val="BodyText"/>
        <w:spacing w:before="240" w:after="240"/>
        <w:rPr>
          <w:ins w:id="219" w:author="ERCOT 050126" w:date="2026-05-01T11:30:00Z" w16du:dateUtc="2026-05-01T16:30:00Z"/>
        </w:rPr>
      </w:pPr>
      <w:ins w:id="220" w:author="ERCOT 050126" w:date="2026-05-01T11:30:00Z" w16du:dateUtc="2026-05-01T16:30:00Z">
        <w:r>
          <w:rPr>
            <w:b/>
            <w:bCs/>
            <w:snapToGrid w:val="0"/>
            <w:szCs w:val="20"/>
          </w:rPr>
          <w:t>4.4.9.4.4</w:t>
        </w:r>
        <w:r>
          <w:rPr>
            <w:b/>
            <w:bCs/>
            <w:snapToGrid w:val="0"/>
            <w:szCs w:val="20"/>
          </w:rPr>
          <w:tab/>
          <w:t>Adjusted Bid Caps</w:t>
        </w:r>
      </w:ins>
    </w:p>
    <w:p w14:paraId="1BC08174" w14:textId="28BF903F" w:rsidR="00C2594C" w:rsidRDefault="00C2594C" w:rsidP="00C2594C">
      <w:pPr>
        <w:pStyle w:val="BodyText"/>
        <w:spacing w:before="0" w:after="240"/>
        <w:ind w:left="720" w:hanging="720"/>
        <w:rPr>
          <w:ins w:id="221" w:author="ERCOT 041726" w:date="2026-04-15T19:04:00Z"/>
        </w:rPr>
      </w:pPr>
      <w:ins w:id="222" w:author="ERCOT 041726" w:date="2026-04-15T19:04:00Z">
        <w:r w:rsidRPr="00DF4A23">
          <w:t>(1)</w:t>
        </w:r>
        <w:r>
          <w:tab/>
        </w:r>
        <w:r w:rsidRPr="00DF4A23">
          <w:t xml:space="preserve">For each Provisional Controllable Load Resource (PCLR), SCED shall determine whether an Adjusted Bid Cap (ABC) applies to energy bid curves used in Step 2 of the two-step SCED process under </w:t>
        </w:r>
      </w:ins>
      <w:ins w:id="223" w:author="ERCOT 041726" w:date="2026-04-15T19:05:00Z">
        <w:r w:rsidR="00F86576">
          <w:t xml:space="preserve">paragraph </w:t>
        </w:r>
        <w:r w:rsidR="00F86576" w:rsidRPr="00DF4A23">
          <w:t>(14)(b)</w:t>
        </w:r>
        <w:r w:rsidR="00F86576">
          <w:t xml:space="preserve"> of </w:t>
        </w:r>
      </w:ins>
      <w:ins w:id="224" w:author="ERCOT 041726" w:date="2026-04-15T19:04:00Z">
        <w:r w:rsidRPr="00DF4A23">
          <w:t>Section 6.5.7.3, as follows:</w:t>
        </w:r>
      </w:ins>
    </w:p>
    <w:p w14:paraId="4332EFFE" w14:textId="6BB8B9EB" w:rsidR="00C2594C" w:rsidRDefault="00C2594C" w:rsidP="00C2594C">
      <w:pPr>
        <w:pStyle w:val="BodyText"/>
        <w:spacing w:before="0" w:after="240"/>
        <w:ind w:left="1440" w:hanging="720"/>
        <w:rPr>
          <w:ins w:id="225" w:author="ERCOT 041726" w:date="2026-04-15T19:04:00Z"/>
        </w:rPr>
      </w:pPr>
      <w:ins w:id="226" w:author="ERCOT 041726" w:date="2026-04-15T19:04:00Z">
        <w:r w:rsidRPr="00DF4A23">
          <w:t>(a)</w:t>
        </w:r>
      </w:ins>
      <w:ins w:id="227" w:author="ERCOT 041726" w:date="2026-04-15T19:05:00Z">
        <w:r w:rsidR="00F86576">
          <w:tab/>
        </w:r>
      </w:ins>
      <w:ins w:id="228" w:author="ERCOT 041726" w:date="2026-04-15T19:04:00Z">
        <w:r w:rsidRPr="00DF4A23">
          <w:t>After each SCED run, SCED shall generate a list of transmission constraint identifiers whose shadow prices were equal to or greater than a pre-defined threshold of their maximum shadow price. The pre-defined thresholds are as follows:</w:t>
        </w:r>
      </w:ins>
    </w:p>
    <w:p w14:paraId="142DCD9A" w14:textId="77777777" w:rsidR="00C2594C" w:rsidRPr="00B84ECE" w:rsidRDefault="00C2594C" w:rsidP="00C2594C">
      <w:pPr>
        <w:pStyle w:val="BodyText"/>
        <w:spacing w:before="0" w:after="240"/>
        <w:ind w:left="2160" w:hanging="720"/>
        <w:rPr>
          <w:ins w:id="229" w:author="ERCOT 041726" w:date="2026-04-15T19:04:00Z"/>
        </w:rPr>
      </w:pPr>
      <w:ins w:id="230" w:author="ERCOT 041726" w:date="2026-04-15T19:04:00Z">
        <w:r w:rsidRPr="00B84ECE">
          <w:t>(i)</w:t>
        </w:r>
        <w:r w:rsidRPr="00B84ECE">
          <w:tab/>
          <w:t>Base Case: 90%</w:t>
        </w:r>
        <w:r>
          <w:t>;</w:t>
        </w:r>
      </w:ins>
    </w:p>
    <w:p w14:paraId="3C3536C2" w14:textId="77777777" w:rsidR="00C2594C" w:rsidRPr="00B84ECE" w:rsidRDefault="00C2594C" w:rsidP="00C2594C">
      <w:pPr>
        <w:pStyle w:val="BodyText"/>
        <w:spacing w:before="0" w:after="240"/>
        <w:ind w:left="2160" w:hanging="720"/>
        <w:rPr>
          <w:ins w:id="231" w:author="ERCOT 041726" w:date="2026-04-15T19:04:00Z"/>
        </w:rPr>
      </w:pPr>
      <w:ins w:id="232" w:author="ERCOT 041726" w:date="2026-04-15T19:04:00Z">
        <w:r w:rsidRPr="00B84ECE">
          <w:t>(ii)</w:t>
        </w:r>
        <w:r w:rsidRPr="00B84ECE">
          <w:tab/>
          <w:t>Contingency: 90%</w:t>
        </w:r>
        <w:r>
          <w:t>;</w:t>
        </w:r>
      </w:ins>
    </w:p>
    <w:p w14:paraId="60827196" w14:textId="77777777" w:rsidR="00C2594C" w:rsidRPr="00B84ECE" w:rsidRDefault="00C2594C" w:rsidP="00C2594C">
      <w:pPr>
        <w:pStyle w:val="BodyText"/>
        <w:spacing w:before="0" w:after="240"/>
        <w:ind w:left="2160" w:hanging="720"/>
        <w:rPr>
          <w:ins w:id="233" w:author="ERCOT 041726" w:date="2026-04-15T19:04:00Z"/>
        </w:rPr>
      </w:pPr>
      <w:ins w:id="234" w:author="ERCOT 041726" w:date="2026-04-15T19:04:00Z">
        <w:r w:rsidRPr="00B84ECE">
          <w:t>(iii)</w:t>
        </w:r>
        <w:r w:rsidRPr="00B84ECE">
          <w:tab/>
          <w:t>Interconnection Reliability Operating Limit (IROL): 90%</w:t>
        </w:r>
        <w:r>
          <w:t>; and</w:t>
        </w:r>
      </w:ins>
    </w:p>
    <w:p w14:paraId="074C81C7" w14:textId="77777777" w:rsidR="00C2594C" w:rsidRDefault="00C2594C" w:rsidP="00C2594C">
      <w:pPr>
        <w:pStyle w:val="BodyText"/>
        <w:spacing w:before="0" w:after="240"/>
        <w:ind w:left="2160" w:hanging="720"/>
        <w:rPr>
          <w:ins w:id="235" w:author="ERCOT 041726" w:date="2026-04-15T19:04:00Z"/>
        </w:rPr>
      </w:pPr>
      <w:ins w:id="236" w:author="ERCOT 041726" w:date="2026-04-15T19:04:00Z">
        <w:r w:rsidRPr="00B84ECE">
          <w:t>(iv)</w:t>
        </w:r>
        <w:r w:rsidRPr="00B84ECE">
          <w:tab/>
          <w:t>Generic Transmission Constraint: 90%</w:t>
        </w:r>
        <w:r>
          <w:t>.</w:t>
        </w:r>
      </w:ins>
    </w:p>
    <w:p w14:paraId="718525CA" w14:textId="77777777" w:rsidR="00976889" w:rsidRPr="00976889" w:rsidRDefault="00976889" w:rsidP="00976889">
      <w:pPr>
        <w:pStyle w:val="BodyText"/>
        <w:spacing w:before="0" w:after="240"/>
        <w:ind w:left="1440" w:hanging="720"/>
        <w:rPr>
          <w:ins w:id="237" w:author="ERCOT 041726" w:date="2026-04-17T08:27:00Z"/>
        </w:rPr>
      </w:pPr>
      <w:ins w:id="238" w:author="ERCOT 041726" w:date="2026-04-17T08:27:00Z">
        <w:r w:rsidRPr="00976889">
          <w:t>(b)</w:t>
        </w:r>
        <w:r w:rsidRPr="00976889">
          <w:tab/>
          <w:t>SCED shall compare the transmission constraint list generated in paragraph (a) above from the previous SCED run against all active constraints in the current run.</w:t>
        </w:r>
      </w:ins>
    </w:p>
    <w:p w14:paraId="1C079B50" w14:textId="21063A29" w:rsidR="00976889" w:rsidRPr="00976889" w:rsidRDefault="00976889" w:rsidP="00976889">
      <w:pPr>
        <w:pStyle w:val="BodyText"/>
        <w:spacing w:before="0" w:after="240"/>
        <w:ind w:left="1440" w:hanging="720"/>
        <w:rPr>
          <w:ins w:id="239" w:author="ERCOT 041726" w:date="2026-04-17T08:27:00Z"/>
          <w:rFonts w:eastAsia="Calibri"/>
        </w:rPr>
      </w:pPr>
      <w:ins w:id="240" w:author="ERCOT 041726" w:date="2026-04-17T08:27:00Z">
        <w:r w:rsidRPr="00976889">
          <w:rPr>
            <w:rFonts w:eastAsia="Calibri"/>
          </w:rPr>
          <w:t>(c)</w:t>
        </w:r>
        <w:r w:rsidRPr="00976889">
          <w:rPr>
            <w:rFonts w:eastAsia="Calibri"/>
          </w:rPr>
          <w:tab/>
          <w:t>For any active transmission constraint in the current SCED which matches the list identified in paragraph (a)</w:t>
        </w:r>
      </w:ins>
      <w:ins w:id="241" w:author="ERCOT 041726" w:date="2026-04-17T08:33:00Z" w16du:dateUtc="2026-04-17T13:33:00Z">
        <w:r w:rsidR="00C52E2E">
          <w:rPr>
            <w:rFonts w:eastAsia="Calibri"/>
          </w:rPr>
          <w:t xml:space="preserve"> above</w:t>
        </w:r>
      </w:ins>
      <w:ins w:id="242" w:author="ERCOT 041726" w:date="2026-04-17T08:27:00Z">
        <w:r w:rsidRPr="00976889">
          <w:rPr>
            <w:rFonts w:eastAsia="Calibri"/>
          </w:rPr>
          <w:t xml:space="preserve">, all </w:t>
        </w:r>
        <w:r w:rsidRPr="00976889">
          <w:t>PCLRs</w:t>
        </w:r>
        <w:r w:rsidRPr="00976889">
          <w:rPr>
            <w:rFonts w:eastAsia="Calibri"/>
          </w:rPr>
          <w:t> will be considered:</w:t>
        </w:r>
      </w:ins>
    </w:p>
    <w:p w14:paraId="6ADE1950" w14:textId="2925549C" w:rsidR="00976889" w:rsidRPr="00976889" w:rsidRDefault="00976889" w:rsidP="00976889">
      <w:pPr>
        <w:pStyle w:val="BodyText"/>
        <w:spacing w:before="0" w:after="240"/>
        <w:ind w:left="2160" w:hanging="720"/>
        <w:rPr>
          <w:ins w:id="243" w:author="ERCOT 041726" w:date="2026-04-17T08:27:00Z"/>
          <w:rFonts w:eastAsia="Calibri"/>
        </w:rPr>
      </w:pPr>
      <w:ins w:id="244" w:author="ERCOT 041726" w:date="2026-04-17T08:27:00Z">
        <w:r w:rsidRPr="00976889">
          <w:rPr>
            <w:rFonts w:eastAsia="Calibri"/>
          </w:rPr>
          <w:t>(i)</w:t>
        </w:r>
        <w:r w:rsidRPr="00976889">
          <w:rPr>
            <w:rFonts w:eastAsia="Calibri"/>
          </w:rPr>
          <w:tab/>
          <w:t>Where a PCLR has a Shift Factor equal to or less than -2% on the list identified in paragraph (c) above, the constraint contribution shall be calculated by multiplying the maximum Shadow Price of that constraint by the Shift Factor of the PCLR for each constraint identified in paragraph (c) above.</w:t>
        </w:r>
      </w:ins>
    </w:p>
    <w:p w14:paraId="657DF651" w14:textId="0E8063C2" w:rsidR="00976889" w:rsidRPr="00976889" w:rsidRDefault="00976889" w:rsidP="00976889">
      <w:pPr>
        <w:pStyle w:val="BodyText"/>
        <w:spacing w:before="0" w:after="240"/>
        <w:ind w:left="2880" w:hanging="720"/>
        <w:rPr>
          <w:ins w:id="245" w:author="ERCOT 041726" w:date="2026-04-17T08:27:00Z"/>
          <w:rFonts w:eastAsia="Calibri"/>
        </w:rPr>
      </w:pPr>
      <w:ins w:id="246" w:author="ERCOT 041726" w:date="2026-04-17T08:27:00Z">
        <w:r w:rsidRPr="00976889">
          <w:rPr>
            <w:rFonts w:eastAsia="Calibri"/>
          </w:rPr>
          <w:t>(A)</w:t>
        </w:r>
        <w:r w:rsidRPr="00976889">
          <w:rPr>
            <w:rFonts w:eastAsia="Calibri"/>
          </w:rPr>
          <w:tab/>
          <w:t xml:space="preserve">If no such constraints exist, or where the PCLR has a Shift Factor greater than </w:t>
        </w:r>
      </w:ins>
      <w:ins w:id="247" w:author="ERCOT 041726" w:date="2026-04-17T08:36:00Z" w16du:dateUtc="2026-04-17T13:36:00Z">
        <w:r w:rsidR="00675455" w:rsidRPr="00976889">
          <w:rPr>
            <w:rFonts w:eastAsia="Calibri"/>
          </w:rPr>
          <w:t>-2%</w:t>
        </w:r>
      </w:ins>
      <w:ins w:id="248" w:author="ERCOT 041726" w:date="2026-04-17T08:27:00Z">
        <w:r w:rsidRPr="00976889">
          <w:rPr>
            <w:rFonts w:eastAsia="Calibri"/>
          </w:rPr>
          <w:t>, no Adjusted Bid Cap (ABC) will be applied. </w:t>
        </w:r>
      </w:ins>
    </w:p>
    <w:p w14:paraId="2C5F5CC4" w14:textId="2ECD6484" w:rsidR="00976889" w:rsidRPr="00976889" w:rsidRDefault="00976889" w:rsidP="00976889">
      <w:pPr>
        <w:pStyle w:val="BodyText"/>
        <w:spacing w:before="0" w:after="240"/>
        <w:ind w:left="2880" w:hanging="720"/>
        <w:rPr>
          <w:ins w:id="249" w:author="ERCOT 041726" w:date="2026-04-17T08:27:00Z"/>
          <w:strike/>
        </w:rPr>
      </w:pPr>
      <w:ins w:id="250" w:author="ERCOT 041726" w:date="2026-04-17T08:27:00Z">
        <w:r w:rsidRPr="00976889">
          <w:rPr>
            <w:rFonts w:eastAsia="Calibri"/>
          </w:rPr>
          <w:lastRenderedPageBreak/>
          <w:t>(B)</w:t>
        </w:r>
        <w:r w:rsidRPr="00976889">
          <w:rPr>
            <w:rFonts w:eastAsia="Calibri"/>
          </w:rPr>
          <w:tab/>
          <w:t>Otherwise, the Adjusted Bid Cap (ABC) used in Step 2 of the two-step SCED process as described in paragraph (14)(b)(iv) of Section 6.5.7.3 will be set at the lowest absolute value of these constraint contributions plus the System Lambda of the first step in the two-step SCED process described in paragraph (14)(a) of Section 6.5.7.3 minus $0.01/MWh.</w:t>
        </w:r>
      </w:ins>
    </w:p>
    <w:p w14:paraId="7CD77837" w14:textId="77777777" w:rsidR="00972655" w:rsidRPr="0013396E" w:rsidRDefault="00972655" w:rsidP="00972655">
      <w:pPr>
        <w:pStyle w:val="H4"/>
        <w:ind w:left="1267" w:hanging="1267"/>
      </w:pPr>
      <w:r w:rsidRPr="00657137">
        <w:t>6.5.7.3</w:t>
      </w:r>
      <w:r w:rsidRPr="00657137">
        <w:tab/>
        <w:t>Security Constrained Economic Dispatch</w:t>
      </w:r>
    </w:p>
    <w:p w14:paraId="712BC77F" w14:textId="77777777" w:rsidR="00972655" w:rsidRPr="0013396E" w:rsidRDefault="00972655" w:rsidP="00972655">
      <w:pPr>
        <w:spacing w:after="240"/>
        <w:ind w:left="720" w:hanging="720"/>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w:t>
      </w:r>
      <w:proofErr w:type="gramStart"/>
      <w:r w:rsidRPr="0013396E">
        <w:rPr>
          <w:iCs/>
        </w:rPr>
        <w:t>to power</w:t>
      </w:r>
      <w:proofErr w:type="gramEnd"/>
      <w:r w:rsidRPr="0013396E">
        <w:rPr>
          <w:iCs/>
        </w:rPr>
        <w:t xml:space="preserve">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3396E">
        <w:t xml:space="preserve">In addition, the SCED process accounts for each ESR’s State of Charge (SOC) and SOC operating limits.  This is to ensure that the SCED process will issue ESR Base Points and Ancillary Services that are feasible </w:t>
      </w:r>
      <w:proofErr w:type="gramStart"/>
      <w:r w:rsidRPr="0013396E">
        <w:t>taking into account</w:t>
      </w:r>
      <w:proofErr w:type="gramEnd"/>
      <w:r w:rsidRPr="0013396E">
        <w:t xml:space="preserve"> SCED duration requirements for energy and Ancillary Services </w:t>
      </w:r>
      <w:proofErr w:type="gramStart"/>
      <w:r w:rsidRPr="0013396E">
        <w:t>and also</w:t>
      </w:r>
      <w:proofErr w:type="gramEnd"/>
      <w:r w:rsidRPr="0013396E">
        <w:t xml:space="preserve"> that do not violate the ESR’s Minimum State of Charge (</w:t>
      </w:r>
      <w:proofErr w:type="spellStart"/>
      <w:r w:rsidRPr="0013396E">
        <w:t>MinSOC</w:t>
      </w:r>
      <w:proofErr w:type="spellEnd"/>
      <w:r w:rsidRPr="0013396E">
        <w:t>) and Maximum State of Charge (</w:t>
      </w:r>
      <w:proofErr w:type="spellStart"/>
      <w:r w:rsidRPr="0013396E">
        <w:t>MaxSOC</w:t>
      </w:r>
      <w:proofErr w:type="spellEnd"/>
      <w:r w:rsidRPr="0013396E">
        <w:t>)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6FF60489"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791342B" w14:textId="77777777" w:rsidR="00972655" w:rsidRPr="0013396E" w:rsidRDefault="00972655" w:rsidP="002F4225">
            <w:pPr>
              <w:spacing w:before="120" w:after="240"/>
              <w:rPr>
                <w:b/>
                <w:i/>
                <w:iCs/>
              </w:rPr>
            </w:pPr>
            <w:r w:rsidRPr="0013396E">
              <w:rPr>
                <w:b/>
                <w:i/>
                <w:iCs/>
              </w:rPr>
              <w:t>[NPRR1188:  Replace paragraph (1) above with the following upon system implementation:]</w:t>
            </w:r>
          </w:p>
          <w:p w14:paraId="588B3827" w14:textId="3AF14E44" w:rsidR="00972655" w:rsidRPr="0013396E" w:rsidRDefault="00972655" w:rsidP="002F4225">
            <w:pPr>
              <w:spacing w:after="240"/>
              <w:ind w:left="720" w:hanging="720"/>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w:t>
            </w:r>
            <w:ins w:id="251" w:author="ERCOT 041726" w:date="2026-04-15T19:04:00Z">
              <w:r w:rsidR="00C2594C" w:rsidRPr="00B774BF">
                <w:rPr>
                  <w:iCs/>
                </w:rPr>
                <w:t>SCED employs a dynamic capping process for Provisional Controllable Load Resource (PCLR) energy bid curves based on two factors: a comparative list of transmission constraints at risk of being violated and each PCLR's Shift Factor relative to a threshold for resolving those constraints.</w:t>
              </w:r>
              <w:r w:rsidR="00C2594C">
                <w:rPr>
                  <w:iCs/>
                </w:rPr>
                <w:t xml:space="preserve">  </w:t>
              </w:r>
            </w:ins>
            <w:r w:rsidRPr="0013396E">
              <w:rPr>
                <w:iCs/>
              </w:rPr>
              <w:t>The SCED process uses a two-step methodology that applies</w:t>
            </w:r>
            <w:ins w:id="252" w:author="ERCOT 041726" w:date="2026-03-30T14:20:00Z">
              <w:r>
                <w:rPr>
                  <w:iCs/>
                </w:rPr>
                <w:t xml:space="preserve">: 1) </w:t>
              </w:r>
            </w:ins>
            <w:del w:id="253" w:author="ERCOT 041726" w:date="2026-03-30T14:20:00Z">
              <w:r w:rsidRPr="0013396E" w:rsidDel="001515FE">
                <w:rPr>
                  <w:iCs/>
                </w:rPr>
                <w:delText xml:space="preserve"> </w:delText>
              </w:r>
            </w:del>
            <w:r w:rsidRPr="0013396E">
              <w:rPr>
                <w:iCs/>
              </w:rPr>
              <w:t>mitigation to offers for energy prospectively to resolve Non-Competitive Constraints for the current Operating Hour</w:t>
            </w:r>
            <w:ins w:id="254" w:author="ERCOT 041726" w:date="2026-03-31T10:29:00Z">
              <w:r>
                <w:rPr>
                  <w:iCs/>
                </w:rPr>
                <w:t xml:space="preserve"> and 2) capping the QSE</w:t>
              </w:r>
            </w:ins>
            <w:ins w:id="255" w:author="ERCOT 041726" w:date="2026-04-01T09:15:00Z">
              <w:r>
                <w:rPr>
                  <w:iCs/>
                </w:rPr>
                <w:t>-</w:t>
              </w:r>
            </w:ins>
            <w:ins w:id="256" w:author="ERCOT 041726" w:date="2026-03-31T10:29:00Z">
              <w:del w:id="257" w:author="ERCOT 041726" w:date="2026-04-01T09:15:00Z">
                <w:r w:rsidDel="009D3B5C">
                  <w:rPr>
                    <w:iCs/>
                  </w:rPr>
                  <w:delText xml:space="preserve"> </w:delText>
                </w:r>
              </w:del>
              <w:r>
                <w:rPr>
                  <w:iCs/>
                </w:rPr>
                <w:t xml:space="preserve">submitted Energy Bid Curve of </w:t>
              </w:r>
            </w:ins>
            <w:ins w:id="258" w:author="ERCOT 041726" w:date="2026-04-08T10:40:00Z">
              <w:r>
                <w:rPr>
                  <w:iCs/>
                </w:rPr>
                <w:t xml:space="preserve">a </w:t>
              </w:r>
            </w:ins>
            <w:ins w:id="259" w:author="ERCOT 041726" w:date="2026-03-31T10:29:00Z">
              <w:r>
                <w:rPr>
                  <w:iCs/>
                </w:rPr>
                <w:t>PCLR to resolve eligible transmission constraints</w:t>
              </w:r>
            </w:ins>
            <w:ins w:id="260" w:author="ERCOT 041726" w:date="2026-03-31T10:30:00Z">
              <w:r>
                <w:rPr>
                  <w:iCs/>
                </w:rPr>
                <w:t xml:space="preserve"> for each SCED run </w:t>
              </w:r>
            </w:ins>
            <w:ins w:id="261" w:author="ERCOT 041726" w:date="2026-04-08T10:40:00Z">
              <w:r>
                <w:rPr>
                  <w:iCs/>
                </w:rPr>
                <w:t>that</w:t>
              </w:r>
            </w:ins>
            <w:ins w:id="262" w:author="ERCOT 041726" w:date="2026-03-31T10:30:00Z">
              <w:r>
                <w:rPr>
                  <w:iCs/>
                </w:rPr>
                <w:t xml:space="preserve"> meet</w:t>
              </w:r>
            </w:ins>
            <w:ins w:id="263" w:author="ERCOT 041726" w:date="2026-04-08T10:40:00Z">
              <w:r>
                <w:rPr>
                  <w:iCs/>
                </w:rPr>
                <w:t>s</w:t>
              </w:r>
            </w:ins>
            <w:ins w:id="264" w:author="ERCOT 041726" w:date="2026-03-31T10:30:00Z">
              <w:r>
                <w:rPr>
                  <w:iCs/>
                </w:rPr>
                <w:t xml:space="preserve"> the criteria specified in </w:t>
              </w:r>
            </w:ins>
            <w:ins w:id="265" w:author="ERCOT 041726" w:date="2026-03-31T10:31:00Z">
              <w:r>
                <w:rPr>
                  <w:iCs/>
                </w:rPr>
                <w:t>Section 4.4.</w:t>
              </w:r>
              <w:proofErr w:type="gramStart"/>
              <w:r>
                <w:rPr>
                  <w:iCs/>
                </w:rPr>
                <w:t>9.4.4</w:t>
              </w:r>
            </w:ins>
            <w:proofErr w:type="gramEnd"/>
            <w:r w:rsidRPr="0013396E">
              <w:rPr>
                <w:iCs/>
              </w:rPr>
              <w:t xml:space="preserve">.  The SCED process evaluates Energy Offer Curves, Energy Bid/Offer Curves, Ancillary Service Offers, Output Schedules, and Energy Bid Curves to determine Resource Dispatch Instructions and Ancillary Service </w:t>
            </w:r>
            <w:r w:rsidRPr="0013396E">
              <w:rPr>
                <w:iCs/>
              </w:rPr>
              <w:lastRenderedPageBreak/>
              <w:t xml:space="preserve">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3396E">
              <w:t xml:space="preserve">In addition, the SCED process accounts for each ESR’s State of Charge (SOC) and SOC operating limits.  This is to ensure that the SCED process will issue ESR Base Points and Ancillary Services that are feasible </w:t>
            </w:r>
            <w:proofErr w:type="gramStart"/>
            <w:r w:rsidRPr="0013396E">
              <w:t>taking into account</w:t>
            </w:r>
            <w:proofErr w:type="gramEnd"/>
            <w:r w:rsidRPr="0013396E">
              <w:t xml:space="preserve"> SCED duration requirements for energy and Ancillary Services </w:t>
            </w:r>
            <w:proofErr w:type="gramStart"/>
            <w:r w:rsidRPr="0013396E">
              <w:t>and also</w:t>
            </w:r>
            <w:proofErr w:type="gramEnd"/>
            <w:r w:rsidRPr="0013396E">
              <w:t xml:space="preserve"> that do not violate the ESR’s Minimum State of Charge (</w:t>
            </w:r>
            <w:proofErr w:type="spellStart"/>
            <w:r w:rsidRPr="0013396E">
              <w:t>MinSOC</w:t>
            </w:r>
            <w:proofErr w:type="spellEnd"/>
            <w:r w:rsidRPr="0013396E">
              <w:t>) and Maximum State of Charge (</w:t>
            </w:r>
            <w:proofErr w:type="spellStart"/>
            <w:r w:rsidRPr="0013396E">
              <w:t>MaxSOC</w:t>
            </w:r>
            <w:proofErr w:type="spellEnd"/>
            <w:r w:rsidRPr="0013396E">
              <w:t>) limits.</w:t>
            </w:r>
          </w:p>
        </w:tc>
      </w:tr>
    </w:tbl>
    <w:p w14:paraId="4C18E9D7" w14:textId="77777777" w:rsidR="00972655" w:rsidRPr="0013396E" w:rsidRDefault="00972655" w:rsidP="00F03B86">
      <w:pPr>
        <w:spacing w:before="240" w:after="240"/>
        <w:ind w:left="720" w:hanging="720"/>
      </w:pPr>
      <w:r w:rsidRPr="0013396E">
        <w:lastRenderedPageBreak/>
        <w:t>(2)</w:t>
      </w:r>
      <w:r w:rsidRPr="0013396E">
        <w:tab/>
        <w:t>The SCED solution must monitor cumulative deployment of Regulation Services and ensure that Regulation Services deployment is minimized over time.</w:t>
      </w:r>
    </w:p>
    <w:p w14:paraId="72CFB07F" w14:textId="77777777" w:rsidR="00972655" w:rsidRPr="0013396E" w:rsidRDefault="00972655" w:rsidP="00F03B86">
      <w:pPr>
        <w:spacing w:after="240"/>
        <w:ind w:left="720" w:hanging="720"/>
      </w:pPr>
      <w:r w:rsidRPr="0013396E">
        <w:t>(3)</w:t>
      </w:r>
      <w:r w:rsidRPr="0013396E">
        <w:tab/>
        <w:t>In the Generation To Be Dispatched (GTBD) determined by LFC, ERCOT shall subtract the sum of the telemetered net real power consumption from all CLRs available to SCED.</w:t>
      </w:r>
    </w:p>
    <w:p w14:paraId="24B2FEB6" w14:textId="77777777" w:rsidR="00972655" w:rsidRPr="0013396E" w:rsidRDefault="00972655" w:rsidP="00F03B86">
      <w:pPr>
        <w:spacing w:after="240"/>
        <w:ind w:left="720" w:hanging="720"/>
      </w:pPr>
      <w:r w:rsidRPr="0013396E">
        <w:t>(4)</w:t>
      </w:r>
      <w:r w:rsidRPr="0013396E">
        <w:tab/>
        <w:t xml:space="preserve">For use as SCED inputs for determining energy dispatch and Ancillary Service awards, ERCOT shall use the available capacity of all committed Generation Resources by creating proxy Energy Offer Curves for certain Resources as follows: </w:t>
      </w:r>
    </w:p>
    <w:p w14:paraId="01E2484A" w14:textId="77777777" w:rsidR="00972655" w:rsidRPr="0013396E" w:rsidRDefault="00972655" w:rsidP="00F03B86">
      <w:pPr>
        <w:spacing w:after="240"/>
        <w:ind w:left="1440" w:hanging="720"/>
      </w:pPr>
      <w:r w:rsidRPr="0013396E">
        <w:t>(a)</w:t>
      </w:r>
      <w:r w:rsidRPr="0013396E">
        <w:tab/>
        <w:t>Non-IRRs without Energy Offer Curves</w:t>
      </w:r>
    </w:p>
    <w:p w14:paraId="60FBECE3" w14:textId="77777777" w:rsidR="00972655" w:rsidRPr="0013396E" w:rsidRDefault="00972655" w:rsidP="00F03B86">
      <w:pPr>
        <w:spacing w:after="240"/>
        <w:ind w:left="2160" w:hanging="720"/>
      </w:pPr>
      <w:r w:rsidRPr="0013396E">
        <w:t>(i)</w:t>
      </w:r>
      <w:r w:rsidRPr="0013396E">
        <w:tab/>
        <w:t>ERCOT shall create a monotonically non-decreasing proxy Energy Offer Curve as described below for:</w:t>
      </w:r>
    </w:p>
    <w:p w14:paraId="3BBBAE8A" w14:textId="77777777" w:rsidR="00972655" w:rsidRPr="0013396E" w:rsidRDefault="00972655" w:rsidP="00972655">
      <w:pPr>
        <w:spacing w:after="240"/>
        <w:ind w:left="2880" w:hanging="720"/>
      </w:pPr>
      <w:r w:rsidRPr="0013396E">
        <w:t>(A)</w:t>
      </w:r>
      <w:r w:rsidRPr="0013396E">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972655" w:rsidRPr="0013396E" w14:paraId="209BC24E" w14:textId="77777777" w:rsidTr="002F4225">
        <w:trPr>
          <w:jc w:val="center"/>
        </w:trPr>
        <w:tc>
          <w:tcPr>
            <w:tcW w:w="3780" w:type="dxa"/>
          </w:tcPr>
          <w:p w14:paraId="2A23A818" w14:textId="77777777" w:rsidR="00972655" w:rsidRPr="0013396E" w:rsidRDefault="00972655" w:rsidP="002F4225">
            <w:pPr>
              <w:spacing w:after="120"/>
              <w:rPr>
                <w:b/>
                <w:iCs/>
                <w:sz w:val="20"/>
              </w:rPr>
            </w:pPr>
            <w:r w:rsidRPr="0013396E">
              <w:rPr>
                <w:b/>
                <w:iCs/>
                <w:sz w:val="20"/>
              </w:rPr>
              <w:t>MW</w:t>
            </w:r>
          </w:p>
        </w:tc>
        <w:tc>
          <w:tcPr>
            <w:tcW w:w="2520" w:type="dxa"/>
          </w:tcPr>
          <w:p w14:paraId="34F470E5" w14:textId="77777777" w:rsidR="00972655" w:rsidRPr="0013396E" w:rsidRDefault="00972655" w:rsidP="002F4225">
            <w:pPr>
              <w:spacing w:after="120"/>
              <w:rPr>
                <w:b/>
                <w:iCs/>
                <w:sz w:val="20"/>
              </w:rPr>
            </w:pPr>
            <w:r w:rsidRPr="0013396E">
              <w:rPr>
                <w:b/>
                <w:iCs/>
                <w:sz w:val="20"/>
              </w:rPr>
              <w:t>Price (per MWh)</w:t>
            </w:r>
          </w:p>
        </w:tc>
      </w:tr>
      <w:tr w:rsidR="00972655" w:rsidRPr="0013396E" w14:paraId="638F5FD7" w14:textId="77777777" w:rsidTr="002F4225">
        <w:trPr>
          <w:jc w:val="center"/>
        </w:trPr>
        <w:tc>
          <w:tcPr>
            <w:tcW w:w="3780" w:type="dxa"/>
          </w:tcPr>
          <w:p w14:paraId="1279FE42" w14:textId="77777777" w:rsidR="00972655" w:rsidRPr="0013396E" w:rsidRDefault="00972655" w:rsidP="002F4225">
            <w:pPr>
              <w:spacing w:after="60"/>
              <w:rPr>
                <w:iCs/>
                <w:sz w:val="20"/>
              </w:rPr>
            </w:pPr>
            <w:r w:rsidRPr="0013396E">
              <w:rPr>
                <w:iCs/>
                <w:sz w:val="20"/>
              </w:rPr>
              <w:t>HSL</w:t>
            </w:r>
          </w:p>
        </w:tc>
        <w:tc>
          <w:tcPr>
            <w:tcW w:w="2520" w:type="dxa"/>
          </w:tcPr>
          <w:p w14:paraId="6D1BEE3C" w14:textId="77777777" w:rsidR="00972655" w:rsidRPr="0013396E" w:rsidRDefault="00972655" w:rsidP="002F4225">
            <w:pPr>
              <w:spacing w:after="60"/>
              <w:rPr>
                <w:iCs/>
                <w:sz w:val="20"/>
              </w:rPr>
            </w:pPr>
            <w:r w:rsidRPr="0013396E">
              <w:rPr>
                <w:iCs/>
                <w:sz w:val="20"/>
              </w:rPr>
              <w:t>RTSWCAP</w:t>
            </w:r>
          </w:p>
        </w:tc>
      </w:tr>
      <w:tr w:rsidR="00972655" w:rsidRPr="0013396E" w14:paraId="5BF70CD6" w14:textId="77777777" w:rsidTr="002F4225">
        <w:trPr>
          <w:jc w:val="center"/>
        </w:trPr>
        <w:tc>
          <w:tcPr>
            <w:tcW w:w="3780" w:type="dxa"/>
          </w:tcPr>
          <w:p w14:paraId="0E5CB89D" w14:textId="77777777" w:rsidR="00972655" w:rsidRPr="0013396E" w:rsidRDefault="00972655" w:rsidP="002F4225">
            <w:pPr>
              <w:spacing w:after="60"/>
              <w:rPr>
                <w:iCs/>
                <w:sz w:val="20"/>
              </w:rPr>
            </w:pPr>
            <w:r w:rsidRPr="0013396E">
              <w:rPr>
                <w:iCs/>
                <w:sz w:val="20"/>
              </w:rPr>
              <w:t>Output Schedule MW plus 1 MW</w:t>
            </w:r>
          </w:p>
        </w:tc>
        <w:tc>
          <w:tcPr>
            <w:tcW w:w="2520" w:type="dxa"/>
          </w:tcPr>
          <w:p w14:paraId="16231C08" w14:textId="77777777" w:rsidR="00972655" w:rsidRPr="0013396E" w:rsidRDefault="00972655" w:rsidP="002F4225">
            <w:pPr>
              <w:spacing w:after="60"/>
              <w:rPr>
                <w:iCs/>
                <w:sz w:val="20"/>
              </w:rPr>
            </w:pPr>
            <w:r w:rsidRPr="0013396E">
              <w:rPr>
                <w:iCs/>
                <w:sz w:val="20"/>
              </w:rPr>
              <w:t>RTSWCAP minus $0.01</w:t>
            </w:r>
          </w:p>
        </w:tc>
      </w:tr>
      <w:tr w:rsidR="00972655" w:rsidRPr="0013396E" w14:paraId="7313F882" w14:textId="77777777" w:rsidTr="002F4225">
        <w:trPr>
          <w:jc w:val="center"/>
        </w:trPr>
        <w:tc>
          <w:tcPr>
            <w:tcW w:w="3780" w:type="dxa"/>
          </w:tcPr>
          <w:p w14:paraId="2FB454D8" w14:textId="77777777" w:rsidR="00972655" w:rsidRPr="0013396E" w:rsidRDefault="00972655" w:rsidP="002F4225">
            <w:pPr>
              <w:spacing w:after="60"/>
              <w:rPr>
                <w:iCs/>
                <w:sz w:val="20"/>
              </w:rPr>
            </w:pPr>
            <w:r w:rsidRPr="0013396E">
              <w:rPr>
                <w:iCs/>
                <w:sz w:val="20"/>
              </w:rPr>
              <w:t>Output Schedule MW</w:t>
            </w:r>
          </w:p>
        </w:tc>
        <w:tc>
          <w:tcPr>
            <w:tcW w:w="2520" w:type="dxa"/>
          </w:tcPr>
          <w:p w14:paraId="3427B9E9" w14:textId="77777777" w:rsidR="00972655" w:rsidRPr="0013396E" w:rsidRDefault="00972655" w:rsidP="002F4225">
            <w:pPr>
              <w:spacing w:after="60"/>
              <w:rPr>
                <w:iCs/>
                <w:sz w:val="20"/>
              </w:rPr>
            </w:pPr>
            <w:r w:rsidRPr="0013396E">
              <w:rPr>
                <w:iCs/>
                <w:sz w:val="20"/>
              </w:rPr>
              <w:t>-$249.99</w:t>
            </w:r>
          </w:p>
        </w:tc>
      </w:tr>
      <w:tr w:rsidR="00972655" w:rsidRPr="0013396E" w14:paraId="76D0C841" w14:textId="77777777" w:rsidTr="002F4225">
        <w:trPr>
          <w:jc w:val="center"/>
        </w:trPr>
        <w:tc>
          <w:tcPr>
            <w:tcW w:w="3780" w:type="dxa"/>
          </w:tcPr>
          <w:p w14:paraId="60317D66" w14:textId="77777777" w:rsidR="00972655" w:rsidRPr="0013396E" w:rsidRDefault="00972655" w:rsidP="002F4225">
            <w:pPr>
              <w:spacing w:after="60"/>
              <w:rPr>
                <w:iCs/>
                <w:sz w:val="20"/>
              </w:rPr>
            </w:pPr>
            <w:r w:rsidRPr="0013396E">
              <w:rPr>
                <w:iCs/>
                <w:sz w:val="20"/>
              </w:rPr>
              <w:t>LSL</w:t>
            </w:r>
          </w:p>
        </w:tc>
        <w:tc>
          <w:tcPr>
            <w:tcW w:w="2520" w:type="dxa"/>
          </w:tcPr>
          <w:p w14:paraId="65A49ABA" w14:textId="77777777" w:rsidR="00972655" w:rsidRPr="0013396E" w:rsidRDefault="00972655" w:rsidP="002F4225">
            <w:pPr>
              <w:spacing w:after="60"/>
              <w:rPr>
                <w:iCs/>
                <w:sz w:val="20"/>
              </w:rPr>
            </w:pPr>
            <w:r w:rsidRPr="0013396E">
              <w:rPr>
                <w:iCs/>
                <w:sz w:val="20"/>
              </w:rPr>
              <w:t>-$250.00</w:t>
            </w:r>
          </w:p>
        </w:tc>
      </w:tr>
    </w:tbl>
    <w:p w14:paraId="429F5B07" w14:textId="77777777" w:rsidR="00972655" w:rsidRPr="0013396E" w:rsidRDefault="00972655" w:rsidP="00972655">
      <w:pPr>
        <w:spacing w:before="240" w:after="240"/>
        <w:ind w:left="1440" w:hanging="720"/>
      </w:pPr>
      <w:r w:rsidRPr="0013396E">
        <w:t>(b)</w:t>
      </w:r>
      <w:r w:rsidRPr="0013396E">
        <w:tab/>
        <w:t xml:space="preserve">Non-IRRs without full-range Energy Offer Curves </w:t>
      </w:r>
    </w:p>
    <w:p w14:paraId="7673E74B" w14:textId="77777777" w:rsidR="00972655" w:rsidRPr="0013396E" w:rsidRDefault="00972655" w:rsidP="00972655">
      <w:pPr>
        <w:spacing w:after="240"/>
        <w:ind w:left="2160" w:hanging="720"/>
      </w:pPr>
      <w:r w:rsidRPr="0013396E">
        <w:t>(i)</w:t>
      </w:r>
      <w:r w:rsidRPr="0013396E">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972655" w:rsidRPr="0013396E" w14:paraId="29E67023" w14:textId="77777777" w:rsidTr="002F4225">
        <w:trPr>
          <w:jc w:val="center"/>
        </w:trPr>
        <w:tc>
          <w:tcPr>
            <w:tcW w:w="3891" w:type="dxa"/>
          </w:tcPr>
          <w:p w14:paraId="577D1A96" w14:textId="77777777" w:rsidR="00972655" w:rsidRPr="0013396E" w:rsidRDefault="00972655" w:rsidP="002F4225">
            <w:pPr>
              <w:spacing w:after="120"/>
              <w:rPr>
                <w:b/>
                <w:iCs/>
                <w:sz w:val="20"/>
              </w:rPr>
            </w:pPr>
            <w:r w:rsidRPr="0013396E">
              <w:rPr>
                <w:b/>
                <w:iCs/>
                <w:sz w:val="20"/>
              </w:rPr>
              <w:lastRenderedPageBreak/>
              <w:t>MW</w:t>
            </w:r>
          </w:p>
        </w:tc>
        <w:tc>
          <w:tcPr>
            <w:tcW w:w="2630" w:type="dxa"/>
          </w:tcPr>
          <w:p w14:paraId="7571CD85" w14:textId="77777777" w:rsidR="00972655" w:rsidRPr="0013396E" w:rsidRDefault="00972655" w:rsidP="002F4225">
            <w:pPr>
              <w:spacing w:after="120"/>
              <w:rPr>
                <w:b/>
                <w:iCs/>
                <w:sz w:val="20"/>
              </w:rPr>
            </w:pPr>
            <w:r w:rsidRPr="0013396E">
              <w:rPr>
                <w:b/>
                <w:iCs/>
                <w:sz w:val="20"/>
              </w:rPr>
              <w:t>Price (per MWh)</w:t>
            </w:r>
          </w:p>
        </w:tc>
      </w:tr>
      <w:tr w:rsidR="00972655" w:rsidRPr="0013396E" w14:paraId="0F01044D" w14:textId="77777777" w:rsidTr="002F4225">
        <w:trPr>
          <w:jc w:val="center"/>
        </w:trPr>
        <w:tc>
          <w:tcPr>
            <w:tcW w:w="3891" w:type="dxa"/>
          </w:tcPr>
          <w:p w14:paraId="0868BC45" w14:textId="77777777" w:rsidR="00972655" w:rsidRPr="0013396E" w:rsidRDefault="00972655" w:rsidP="002F4225">
            <w:pPr>
              <w:spacing w:after="60"/>
              <w:rPr>
                <w:iCs/>
                <w:sz w:val="20"/>
              </w:rPr>
            </w:pPr>
            <w:r w:rsidRPr="0013396E">
              <w:rPr>
                <w:iCs/>
                <w:sz w:val="20"/>
              </w:rPr>
              <w:t>HSL (if more than highest MW in submitted Energy Offer Curve)</w:t>
            </w:r>
          </w:p>
        </w:tc>
        <w:tc>
          <w:tcPr>
            <w:tcW w:w="2630" w:type="dxa"/>
          </w:tcPr>
          <w:p w14:paraId="350B5678" w14:textId="77777777" w:rsidR="00972655" w:rsidRPr="0013396E" w:rsidRDefault="00972655" w:rsidP="002F4225">
            <w:pPr>
              <w:spacing w:after="60"/>
              <w:rPr>
                <w:iCs/>
                <w:sz w:val="20"/>
              </w:rPr>
            </w:pPr>
            <w:r w:rsidRPr="0013396E">
              <w:rPr>
                <w:iCs/>
                <w:sz w:val="20"/>
              </w:rPr>
              <w:t>Price associated with highest MW in submitted Energy Offer Curve</w:t>
            </w:r>
          </w:p>
        </w:tc>
      </w:tr>
      <w:tr w:rsidR="00972655" w:rsidRPr="0013396E" w14:paraId="16A70BD0" w14:textId="77777777" w:rsidTr="002F4225">
        <w:trPr>
          <w:jc w:val="center"/>
        </w:trPr>
        <w:tc>
          <w:tcPr>
            <w:tcW w:w="3891" w:type="dxa"/>
          </w:tcPr>
          <w:p w14:paraId="350EB51F" w14:textId="77777777" w:rsidR="00972655" w:rsidRPr="0013396E" w:rsidRDefault="00972655" w:rsidP="002F4225">
            <w:pPr>
              <w:spacing w:after="60"/>
              <w:rPr>
                <w:iCs/>
                <w:sz w:val="20"/>
              </w:rPr>
            </w:pPr>
            <w:r w:rsidRPr="0013396E">
              <w:rPr>
                <w:iCs/>
                <w:sz w:val="20"/>
              </w:rPr>
              <w:t>Energy Offer Curve</w:t>
            </w:r>
          </w:p>
        </w:tc>
        <w:tc>
          <w:tcPr>
            <w:tcW w:w="2630" w:type="dxa"/>
          </w:tcPr>
          <w:p w14:paraId="1047341E" w14:textId="77777777" w:rsidR="00972655" w:rsidRPr="0013396E" w:rsidRDefault="00972655" w:rsidP="002F4225">
            <w:pPr>
              <w:spacing w:after="60"/>
              <w:rPr>
                <w:iCs/>
                <w:sz w:val="20"/>
              </w:rPr>
            </w:pPr>
            <w:r w:rsidRPr="0013396E">
              <w:rPr>
                <w:iCs/>
                <w:sz w:val="20"/>
              </w:rPr>
              <w:t>Energy Offer Curve</w:t>
            </w:r>
          </w:p>
        </w:tc>
      </w:tr>
      <w:tr w:rsidR="00972655" w:rsidRPr="0013396E" w14:paraId="71037EE2" w14:textId="77777777" w:rsidTr="002F4225">
        <w:trPr>
          <w:jc w:val="center"/>
        </w:trPr>
        <w:tc>
          <w:tcPr>
            <w:tcW w:w="3891" w:type="dxa"/>
          </w:tcPr>
          <w:p w14:paraId="217CE4C9" w14:textId="77777777" w:rsidR="00972655" w:rsidRPr="0013396E" w:rsidRDefault="00972655" w:rsidP="002F4225">
            <w:pPr>
              <w:spacing w:after="60"/>
              <w:rPr>
                <w:iCs/>
                <w:sz w:val="20"/>
              </w:rPr>
            </w:pPr>
            <w:r w:rsidRPr="0013396E">
              <w:rPr>
                <w:iCs/>
                <w:sz w:val="20"/>
              </w:rPr>
              <w:t>1 MW below lowest MW in Energy Offer Curve (if more than LSL)</w:t>
            </w:r>
          </w:p>
        </w:tc>
        <w:tc>
          <w:tcPr>
            <w:tcW w:w="2630" w:type="dxa"/>
          </w:tcPr>
          <w:p w14:paraId="4F61ABAA" w14:textId="77777777" w:rsidR="00972655" w:rsidRPr="0013396E" w:rsidRDefault="00972655" w:rsidP="002F4225">
            <w:pPr>
              <w:spacing w:after="60"/>
              <w:rPr>
                <w:iCs/>
                <w:sz w:val="20"/>
              </w:rPr>
            </w:pPr>
            <w:r w:rsidRPr="0013396E">
              <w:rPr>
                <w:iCs/>
                <w:sz w:val="20"/>
              </w:rPr>
              <w:t>-$249.99</w:t>
            </w:r>
          </w:p>
        </w:tc>
      </w:tr>
      <w:tr w:rsidR="00972655" w:rsidRPr="0013396E" w14:paraId="79CA2195" w14:textId="77777777" w:rsidTr="002F4225">
        <w:trPr>
          <w:jc w:val="center"/>
        </w:trPr>
        <w:tc>
          <w:tcPr>
            <w:tcW w:w="3891" w:type="dxa"/>
          </w:tcPr>
          <w:p w14:paraId="2E27940C" w14:textId="77777777" w:rsidR="00972655" w:rsidRPr="0013396E" w:rsidRDefault="00972655" w:rsidP="002F4225">
            <w:pPr>
              <w:spacing w:after="60"/>
              <w:rPr>
                <w:iCs/>
                <w:sz w:val="20"/>
              </w:rPr>
            </w:pPr>
            <w:r w:rsidRPr="0013396E">
              <w:rPr>
                <w:iCs/>
                <w:sz w:val="20"/>
              </w:rPr>
              <w:t>LSL (if less than lowest MW in Energy Offer Curve)</w:t>
            </w:r>
          </w:p>
        </w:tc>
        <w:tc>
          <w:tcPr>
            <w:tcW w:w="2630" w:type="dxa"/>
          </w:tcPr>
          <w:p w14:paraId="3F675239" w14:textId="77777777" w:rsidR="00972655" w:rsidRPr="0013396E" w:rsidRDefault="00972655" w:rsidP="002F4225">
            <w:pPr>
              <w:spacing w:after="60"/>
              <w:rPr>
                <w:iCs/>
                <w:sz w:val="20"/>
              </w:rPr>
            </w:pPr>
            <w:r w:rsidRPr="0013396E">
              <w:rPr>
                <w:iCs/>
                <w:sz w:val="20"/>
              </w:rPr>
              <w:t>-$250.00</w:t>
            </w:r>
          </w:p>
        </w:tc>
      </w:tr>
    </w:tbl>
    <w:p w14:paraId="5A7738E7" w14:textId="77777777" w:rsidR="00972655" w:rsidRPr="0013396E" w:rsidRDefault="00972655" w:rsidP="00972655">
      <w:pPr>
        <w:spacing w:before="240" w:after="240"/>
        <w:ind w:left="1440" w:hanging="720"/>
      </w:pPr>
      <w:r w:rsidRPr="0013396E">
        <w:t>(c)</w:t>
      </w:r>
      <w:r w:rsidRPr="0013396E">
        <w:tab/>
        <w:t>IRRs</w:t>
      </w:r>
    </w:p>
    <w:p w14:paraId="2ACEE5CA" w14:textId="77777777" w:rsidR="00972655" w:rsidRPr="0013396E" w:rsidRDefault="00972655" w:rsidP="00972655">
      <w:pPr>
        <w:spacing w:after="240"/>
        <w:ind w:left="2160" w:hanging="720"/>
      </w:pPr>
      <w:r w:rsidRPr="0013396E">
        <w:t>(i)</w:t>
      </w:r>
      <w:r w:rsidRPr="0013396E">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972655" w:rsidRPr="0013396E" w14:paraId="5D10F600" w14:textId="77777777" w:rsidTr="002F4225">
        <w:trPr>
          <w:jc w:val="center"/>
        </w:trPr>
        <w:tc>
          <w:tcPr>
            <w:tcW w:w="3870" w:type="dxa"/>
          </w:tcPr>
          <w:p w14:paraId="5E523120" w14:textId="77777777" w:rsidR="00972655" w:rsidRPr="0013396E" w:rsidRDefault="00972655" w:rsidP="002F4225">
            <w:pPr>
              <w:spacing w:after="120"/>
              <w:rPr>
                <w:b/>
                <w:iCs/>
                <w:sz w:val="20"/>
              </w:rPr>
            </w:pPr>
            <w:r w:rsidRPr="0013396E">
              <w:rPr>
                <w:b/>
                <w:iCs/>
                <w:sz w:val="20"/>
              </w:rPr>
              <w:t>MW</w:t>
            </w:r>
          </w:p>
        </w:tc>
        <w:tc>
          <w:tcPr>
            <w:tcW w:w="2610" w:type="dxa"/>
          </w:tcPr>
          <w:p w14:paraId="1233820D" w14:textId="77777777" w:rsidR="00972655" w:rsidRPr="0013396E" w:rsidRDefault="00972655" w:rsidP="002F4225">
            <w:pPr>
              <w:spacing w:after="120"/>
              <w:rPr>
                <w:b/>
                <w:iCs/>
                <w:sz w:val="20"/>
              </w:rPr>
            </w:pPr>
            <w:r w:rsidRPr="0013396E">
              <w:rPr>
                <w:b/>
                <w:iCs/>
                <w:sz w:val="20"/>
              </w:rPr>
              <w:t>Price (per MWh)</w:t>
            </w:r>
          </w:p>
        </w:tc>
      </w:tr>
      <w:tr w:rsidR="00972655" w:rsidRPr="0013396E" w14:paraId="44719F9A" w14:textId="77777777" w:rsidTr="002F4225">
        <w:trPr>
          <w:jc w:val="center"/>
        </w:trPr>
        <w:tc>
          <w:tcPr>
            <w:tcW w:w="3870" w:type="dxa"/>
          </w:tcPr>
          <w:p w14:paraId="6EBA5090" w14:textId="77777777" w:rsidR="00972655" w:rsidRPr="0013396E" w:rsidRDefault="00972655" w:rsidP="002F4225">
            <w:pPr>
              <w:spacing w:after="60"/>
              <w:rPr>
                <w:iCs/>
                <w:sz w:val="20"/>
              </w:rPr>
            </w:pPr>
            <w:r w:rsidRPr="0013396E">
              <w:rPr>
                <w:iCs/>
                <w:sz w:val="20"/>
              </w:rPr>
              <w:t>HSL</w:t>
            </w:r>
          </w:p>
        </w:tc>
        <w:tc>
          <w:tcPr>
            <w:tcW w:w="2610" w:type="dxa"/>
          </w:tcPr>
          <w:p w14:paraId="7CB19A19" w14:textId="77777777" w:rsidR="00972655" w:rsidRPr="0013396E" w:rsidRDefault="00972655" w:rsidP="002F4225">
            <w:pPr>
              <w:spacing w:after="60"/>
              <w:rPr>
                <w:iCs/>
                <w:sz w:val="20"/>
              </w:rPr>
            </w:pPr>
            <w:r w:rsidRPr="0013396E">
              <w:rPr>
                <w:iCs/>
                <w:sz w:val="20"/>
              </w:rPr>
              <w:t>$1,500</w:t>
            </w:r>
          </w:p>
        </w:tc>
      </w:tr>
      <w:tr w:rsidR="00972655" w:rsidRPr="0013396E" w14:paraId="6DFE3410" w14:textId="77777777" w:rsidTr="002F4225">
        <w:trPr>
          <w:jc w:val="center"/>
        </w:trPr>
        <w:tc>
          <w:tcPr>
            <w:tcW w:w="3870" w:type="dxa"/>
          </w:tcPr>
          <w:p w14:paraId="5604ADC9" w14:textId="77777777" w:rsidR="00972655" w:rsidRPr="0013396E" w:rsidRDefault="00972655" w:rsidP="002F4225">
            <w:pPr>
              <w:spacing w:after="60"/>
              <w:rPr>
                <w:iCs/>
                <w:sz w:val="20"/>
              </w:rPr>
            </w:pPr>
            <w:r w:rsidRPr="0013396E">
              <w:rPr>
                <w:iCs/>
                <w:sz w:val="20"/>
              </w:rPr>
              <w:t>HSL minus 1 MW</w:t>
            </w:r>
          </w:p>
        </w:tc>
        <w:tc>
          <w:tcPr>
            <w:tcW w:w="2610" w:type="dxa"/>
          </w:tcPr>
          <w:p w14:paraId="0C8BE5DE" w14:textId="77777777" w:rsidR="00972655" w:rsidRPr="0013396E" w:rsidRDefault="00972655" w:rsidP="002F4225">
            <w:pPr>
              <w:spacing w:after="60"/>
              <w:rPr>
                <w:iCs/>
                <w:sz w:val="20"/>
              </w:rPr>
            </w:pPr>
            <w:r w:rsidRPr="0013396E">
              <w:rPr>
                <w:iCs/>
                <w:sz w:val="20"/>
              </w:rPr>
              <w:t>-$249.99</w:t>
            </w:r>
          </w:p>
        </w:tc>
      </w:tr>
      <w:tr w:rsidR="00972655" w:rsidRPr="0013396E" w14:paraId="532AC6D4" w14:textId="77777777" w:rsidTr="002F4225">
        <w:trPr>
          <w:jc w:val="center"/>
        </w:trPr>
        <w:tc>
          <w:tcPr>
            <w:tcW w:w="3870" w:type="dxa"/>
          </w:tcPr>
          <w:p w14:paraId="4C202F6A" w14:textId="77777777" w:rsidR="00972655" w:rsidRPr="0013396E" w:rsidRDefault="00972655" w:rsidP="002F4225">
            <w:pPr>
              <w:spacing w:after="60"/>
              <w:rPr>
                <w:iCs/>
                <w:sz w:val="20"/>
              </w:rPr>
            </w:pPr>
            <w:r w:rsidRPr="0013396E">
              <w:rPr>
                <w:iCs/>
                <w:sz w:val="20"/>
              </w:rPr>
              <w:t>LSL</w:t>
            </w:r>
          </w:p>
        </w:tc>
        <w:tc>
          <w:tcPr>
            <w:tcW w:w="2610" w:type="dxa"/>
          </w:tcPr>
          <w:p w14:paraId="09C7DB0A" w14:textId="77777777" w:rsidR="00972655" w:rsidRPr="0013396E" w:rsidRDefault="00972655" w:rsidP="002F4225">
            <w:pPr>
              <w:spacing w:after="60"/>
              <w:rPr>
                <w:iCs/>
                <w:sz w:val="20"/>
              </w:rPr>
            </w:pPr>
            <w:r w:rsidRPr="0013396E">
              <w:rPr>
                <w:iCs/>
                <w:sz w:val="20"/>
              </w:rPr>
              <w:t>-$250.00</w:t>
            </w:r>
          </w:p>
        </w:tc>
      </w:tr>
    </w:tbl>
    <w:p w14:paraId="2B1A95B3" w14:textId="77777777" w:rsidR="00972655" w:rsidRPr="0013396E" w:rsidRDefault="00972655" w:rsidP="00972655">
      <w:pPr>
        <w:spacing w:before="240" w:after="240"/>
        <w:ind w:left="2160" w:hanging="720"/>
      </w:pPr>
      <w:r w:rsidRPr="0013396E">
        <w:t>(ii)</w:t>
      </w:r>
      <w:r w:rsidRPr="0013396E">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972655" w:rsidRPr="0013396E" w14:paraId="4D6B0BCE" w14:textId="77777777" w:rsidTr="002F4225">
        <w:trPr>
          <w:jc w:val="center"/>
        </w:trPr>
        <w:tc>
          <w:tcPr>
            <w:tcW w:w="3780" w:type="dxa"/>
          </w:tcPr>
          <w:p w14:paraId="35EDAFF9" w14:textId="77777777" w:rsidR="00972655" w:rsidRPr="0013396E" w:rsidRDefault="00972655" w:rsidP="002F4225">
            <w:pPr>
              <w:spacing w:after="120"/>
              <w:rPr>
                <w:b/>
                <w:iCs/>
                <w:sz w:val="20"/>
              </w:rPr>
            </w:pPr>
            <w:r w:rsidRPr="0013396E">
              <w:rPr>
                <w:b/>
                <w:iCs/>
                <w:sz w:val="20"/>
              </w:rPr>
              <w:t>MW</w:t>
            </w:r>
          </w:p>
        </w:tc>
        <w:tc>
          <w:tcPr>
            <w:tcW w:w="2745" w:type="dxa"/>
          </w:tcPr>
          <w:p w14:paraId="7A84A2EB" w14:textId="77777777" w:rsidR="00972655" w:rsidRPr="0013396E" w:rsidRDefault="00972655" w:rsidP="002F4225">
            <w:pPr>
              <w:spacing w:after="120"/>
              <w:rPr>
                <w:b/>
                <w:iCs/>
                <w:sz w:val="20"/>
              </w:rPr>
            </w:pPr>
            <w:r w:rsidRPr="0013396E">
              <w:rPr>
                <w:b/>
                <w:iCs/>
                <w:sz w:val="20"/>
              </w:rPr>
              <w:t>Price (per MWh)</w:t>
            </w:r>
          </w:p>
        </w:tc>
      </w:tr>
      <w:tr w:rsidR="00972655" w:rsidRPr="0013396E" w14:paraId="3DC11FA4" w14:textId="77777777" w:rsidTr="002F4225">
        <w:trPr>
          <w:jc w:val="center"/>
        </w:trPr>
        <w:tc>
          <w:tcPr>
            <w:tcW w:w="3780" w:type="dxa"/>
          </w:tcPr>
          <w:p w14:paraId="1EB0B02F" w14:textId="77777777" w:rsidR="00972655" w:rsidRPr="0013396E" w:rsidRDefault="00972655" w:rsidP="002F4225">
            <w:pPr>
              <w:spacing w:after="60"/>
              <w:rPr>
                <w:iCs/>
                <w:sz w:val="20"/>
              </w:rPr>
            </w:pPr>
            <w:r w:rsidRPr="0013396E">
              <w:rPr>
                <w:iCs/>
                <w:sz w:val="20"/>
              </w:rPr>
              <w:t>HSL (if more than highest MW in submitted Energy Offer Curve)</w:t>
            </w:r>
          </w:p>
        </w:tc>
        <w:tc>
          <w:tcPr>
            <w:tcW w:w="2745" w:type="dxa"/>
          </w:tcPr>
          <w:p w14:paraId="7B63C673" w14:textId="77777777" w:rsidR="00972655" w:rsidRPr="0013396E" w:rsidRDefault="00972655" w:rsidP="002F4225">
            <w:pPr>
              <w:spacing w:after="60"/>
              <w:rPr>
                <w:iCs/>
                <w:sz w:val="20"/>
              </w:rPr>
            </w:pPr>
            <w:r w:rsidRPr="0013396E">
              <w:rPr>
                <w:iCs/>
                <w:sz w:val="20"/>
              </w:rPr>
              <w:t>Price associated with the highest MW in submitted Energy Offer Curve</w:t>
            </w:r>
          </w:p>
        </w:tc>
      </w:tr>
      <w:tr w:rsidR="00972655" w:rsidRPr="0013396E" w14:paraId="78C35369" w14:textId="77777777" w:rsidTr="002F4225">
        <w:trPr>
          <w:jc w:val="center"/>
        </w:trPr>
        <w:tc>
          <w:tcPr>
            <w:tcW w:w="3780" w:type="dxa"/>
          </w:tcPr>
          <w:p w14:paraId="34E7A5C7" w14:textId="77777777" w:rsidR="00972655" w:rsidRPr="0013396E" w:rsidRDefault="00972655" w:rsidP="002F4225">
            <w:pPr>
              <w:spacing w:after="60"/>
              <w:rPr>
                <w:iCs/>
                <w:sz w:val="20"/>
              </w:rPr>
            </w:pPr>
            <w:r w:rsidRPr="0013396E">
              <w:rPr>
                <w:iCs/>
                <w:sz w:val="20"/>
              </w:rPr>
              <w:t>Energy Offer Curve</w:t>
            </w:r>
          </w:p>
        </w:tc>
        <w:tc>
          <w:tcPr>
            <w:tcW w:w="2745" w:type="dxa"/>
          </w:tcPr>
          <w:p w14:paraId="35CF9CE8" w14:textId="77777777" w:rsidR="00972655" w:rsidRPr="0013396E" w:rsidRDefault="00972655" w:rsidP="002F4225">
            <w:pPr>
              <w:spacing w:after="60"/>
              <w:rPr>
                <w:iCs/>
                <w:sz w:val="20"/>
              </w:rPr>
            </w:pPr>
            <w:r w:rsidRPr="0013396E">
              <w:rPr>
                <w:iCs/>
                <w:sz w:val="20"/>
              </w:rPr>
              <w:t>Energy Offer Curve</w:t>
            </w:r>
          </w:p>
        </w:tc>
      </w:tr>
      <w:tr w:rsidR="00972655" w:rsidRPr="0013396E" w14:paraId="686F7F2A" w14:textId="77777777" w:rsidTr="002F4225">
        <w:trPr>
          <w:jc w:val="center"/>
        </w:trPr>
        <w:tc>
          <w:tcPr>
            <w:tcW w:w="3780" w:type="dxa"/>
          </w:tcPr>
          <w:p w14:paraId="7863C8E5" w14:textId="77777777" w:rsidR="00972655" w:rsidRPr="0013396E" w:rsidRDefault="00972655" w:rsidP="002F4225">
            <w:pPr>
              <w:spacing w:after="60"/>
              <w:rPr>
                <w:iCs/>
                <w:sz w:val="20"/>
              </w:rPr>
            </w:pPr>
            <w:r w:rsidRPr="0013396E">
              <w:rPr>
                <w:iCs/>
                <w:sz w:val="20"/>
              </w:rPr>
              <w:t>1 MW below lowest MW in Energy Offer Curve (if more than LSL)</w:t>
            </w:r>
          </w:p>
        </w:tc>
        <w:tc>
          <w:tcPr>
            <w:tcW w:w="2745" w:type="dxa"/>
          </w:tcPr>
          <w:p w14:paraId="271EECCF" w14:textId="77777777" w:rsidR="00972655" w:rsidRPr="0013396E" w:rsidRDefault="00972655" w:rsidP="002F4225">
            <w:pPr>
              <w:spacing w:after="60"/>
              <w:rPr>
                <w:iCs/>
                <w:sz w:val="20"/>
              </w:rPr>
            </w:pPr>
            <w:r w:rsidRPr="0013396E">
              <w:rPr>
                <w:iCs/>
                <w:sz w:val="20"/>
              </w:rPr>
              <w:t>-$249.99</w:t>
            </w:r>
          </w:p>
        </w:tc>
      </w:tr>
      <w:tr w:rsidR="00972655" w:rsidRPr="0013396E" w14:paraId="07D4875F" w14:textId="77777777" w:rsidTr="002F4225">
        <w:trPr>
          <w:jc w:val="center"/>
        </w:trPr>
        <w:tc>
          <w:tcPr>
            <w:tcW w:w="3780" w:type="dxa"/>
          </w:tcPr>
          <w:p w14:paraId="186E506B" w14:textId="77777777" w:rsidR="00972655" w:rsidRPr="0013396E" w:rsidRDefault="00972655" w:rsidP="002F4225">
            <w:pPr>
              <w:spacing w:after="60"/>
              <w:rPr>
                <w:iCs/>
                <w:sz w:val="20"/>
              </w:rPr>
            </w:pPr>
            <w:r w:rsidRPr="0013396E">
              <w:rPr>
                <w:iCs/>
                <w:sz w:val="20"/>
              </w:rPr>
              <w:t>LSL (if less than lowest MW in Energy Offer Curve)</w:t>
            </w:r>
          </w:p>
        </w:tc>
        <w:tc>
          <w:tcPr>
            <w:tcW w:w="2745" w:type="dxa"/>
          </w:tcPr>
          <w:p w14:paraId="5B0FCA66" w14:textId="77777777" w:rsidR="00972655" w:rsidRPr="0013396E" w:rsidRDefault="00972655" w:rsidP="002F4225">
            <w:pPr>
              <w:spacing w:after="60"/>
              <w:rPr>
                <w:iCs/>
                <w:sz w:val="20"/>
              </w:rPr>
            </w:pPr>
            <w:r w:rsidRPr="0013396E">
              <w:rPr>
                <w:iCs/>
                <w:sz w:val="20"/>
              </w:rPr>
              <w:t>-$250.00</w:t>
            </w:r>
          </w:p>
        </w:tc>
      </w:tr>
    </w:tbl>
    <w:p w14:paraId="7F59F298" w14:textId="77777777" w:rsidR="00972655" w:rsidRPr="0013396E" w:rsidRDefault="00972655" w:rsidP="00972655">
      <w:pPr>
        <w:spacing w:before="240" w:after="240"/>
        <w:ind w:left="1440" w:hanging="720"/>
      </w:pPr>
      <w:r w:rsidRPr="0013396E">
        <w:t>(d)</w:t>
      </w:r>
      <w:r w:rsidRPr="0013396E">
        <w:tab/>
        <w:t xml:space="preserve">RUC-committed Resources </w:t>
      </w:r>
    </w:p>
    <w:p w14:paraId="38BC9C11" w14:textId="77777777" w:rsidR="00972655" w:rsidRPr="0013396E" w:rsidRDefault="00972655" w:rsidP="00972655">
      <w:pPr>
        <w:spacing w:before="240" w:after="240"/>
        <w:ind w:left="2160" w:hanging="720"/>
      </w:pPr>
      <w:r w:rsidRPr="0013396E">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972655" w:rsidRPr="0013396E" w14:paraId="59149CB4" w14:textId="77777777" w:rsidTr="002F4225">
        <w:trPr>
          <w:trHeight w:val="359"/>
        </w:trPr>
        <w:tc>
          <w:tcPr>
            <w:tcW w:w="3540" w:type="dxa"/>
          </w:tcPr>
          <w:p w14:paraId="36BC12EA" w14:textId="77777777" w:rsidR="00972655" w:rsidRPr="0013396E" w:rsidRDefault="00972655" w:rsidP="002F4225">
            <w:pPr>
              <w:spacing w:after="120"/>
              <w:rPr>
                <w:b/>
                <w:iCs/>
                <w:sz w:val="20"/>
              </w:rPr>
            </w:pPr>
            <w:r w:rsidRPr="0013396E">
              <w:rPr>
                <w:b/>
                <w:iCs/>
                <w:sz w:val="20"/>
              </w:rPr>
              <w:t>MW</w:t>
            </w:r>
          </w:p>
        </w:tc>
        <w:tc>
          <w:tcPr>
            <w:tcW w:w="2810" w:type="dxa"/>
          </w:tcPr>
          <w:p w14:paraId="682E7392" w14:textId="77777777" w:rsidR="00972655" w:rsidRPr="0013396E" w:rsidRDefault="00972655" w:rsidP="002F4225">
            <w:pPr>
              <w:spacing w:after="120"/>
              <w:rPr>
                <w:b/>
                <w:iCs/>
                <w:sz w:val="20"/>
              </w:rPr>
            </w:pPr>
            <w:r w:rsidRPr="0013396E">
              <w:rPr>
                <w:b/>
                <w:iCs/>
                <w:sz w:val="20"/>
              </w:rPr>
              <w:t>Price (per MWh)</w:t>
            </w:r>
          </w:p>
        </w:tc>
      </w:tr>
      <w:tr w:rsidR="00972655" w:rsidRPr="0013396E" w14:paraId="4E36B596" w14:textId="77777777" w:rsidTr="002F4225">
        <w:trPr>
          <w:trHeight w:val="364"/>
        </w:trPr>
        <w:tc>
          <w:tcPr>
            <w:tcW w:w="3540" w:type="dxa"/>
          </w:tcPr>
          <w:p w14:paraId="06CC781E" w14:textId="77777777" w:rsidR="00972655" w:rsidRPr="0013396E" w:rsidRDefault="00972655" w:rsidP="002F4225">
            <w:pPr>
              <w:spacing w:after="60"/>
              <w:rPr>
                <w:iCs/>
                <w:sz w:val="20"/>
              </w:rPr>
            </w:pPr>
            <w:r w:rsidRPr="0013396E">
              <w:rPr>
                <w:iCs/>
                <w:sz w:val="20"/>
              </w:rPr>
              <w:t xml:space="preserve">HSL </w:t>
            </w:r>
          </w:p>
        </w:tc>
        <w:tc>
          <w:tcPr>
            <w:tcW w:w="2810" w:type="dxa"/>
          </w:tcPr>
          <w:p w14:paraId="6D28B864" w14:textId="77777777" w:rsidR="00972655" w:rsidRPr="0013396E" w:rsidRDefault="00972655" w:rsidP="002F4225">
            <w:pPr>
              <w:spacing w:after="60"/>
              <w:rPr>
                <w:iCs/>
                <w:sz w:val="20"/>
              </w:rPr>
            </w:pPr>
            <w:r w:rsidRPr="0013396E">
              <w:rPr>
                <w:iCs/>
                <w:sz w:val="20"/>
              </w:rPr>
              <w:t>$250</w:t>
            </w:r>
          </w:p>
        </w:tc>
      </w:tr>
      <w:tr w:rsidR="00972655" w:rsidRPr="0013396E" w14:paraId="49D1124B" w14:textId="77777777" w:rsidTr="002F4225">
        <w:trPr>
          <w:trHeight w:val="377"/>
        </w:trPr>
        <w:tc>
          <w:tcPr>
            <w:tcW w:w="3540" w:type="dxa"/>
          </w:tcPr>
          <w:p w14:paraId="23E10CA4" w14:textId="77777777" w:rsidR="00972655" w:rsidRPr="0013396E" w:rsidRDefault="00972655" w:rsidP="002F4225">
            <w:pPr>
              <w:spacing w:after="60"/>
              <w:rPr>
                <w:iCs/>
                <w:sz w:val="20"/>
              </w:rPr>
            </w:pPr>
            <w:r w:rsidRPr="0013396E">
              <w:rPr>
                <w:iCs/>
                <w:sz w:val="20"/>
              </w:rPr>
              <w:t>Zero</w:t>
            </w:r>
          </w:p>
        </w:tc>
        <w:tc>
          <w:tcPr>
            <w:tcW w:w="2810" w:type="dxa"/>
          </w:tcPr>
          <w:p w14:paraId="0BAEBE8E" w14:textId="77777777" w:rsidR="00972655" w:rsidRPr="0013396E" w:rsidRDefault="00972655" w:rsidP="002F4225">
            <w:pPr>
              <w:spacing w:after="60"/>
              <w:rPr>
                <w:iCs/>
                <w:sz w:val="20"/>
              </w:rPr>
            </w:pPr>
            <w:r w:rsidRPr="0013396E">
              <w:rPr>
                <w:iCs/>
                <w:sz w:val="20"/>
              </w:rPr>
              <w:t>$250</w:t>
            </w:r>
          </w:p>
        </w:tc>
      </w:tr>
    </w:tbl>
    <w:p w14:paraId="74B7B6BD" w14:textId="77777777" w:rsidR="00972655" w:rsidRPr="0013396E" w:rsidRDefault="00972655" w:rsidP="00972655">
      <w:pPr>
        <w:spacing w:before="240" w:after="240"/>
        <w:ind w:left="2160" w:hanging="720"/>
      </w:pPr>
      <w:r w:rsidRPr="0013396E">
        <w:lastRenderedPageBreak/>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72655" w:rsidRPr="0013396E" w14:paraId="19E7FB81" w14:textId="77777777" w:rsidTr="002F4225">
        <w:trPr>
          <w:trHeight w:val="350"/>
        </w:trPr>
        <w:tc>
          <w:tcPr>
            <w:tcW w:w="3531" w:type="dxa"/>
          </w:tcPr>
          <w:p w14:paraId="46EA554A" w14:textId="77777777" w:rsidR="00972655" w:rsidRPr="0013396E" w:rsidRDefault="00972655" w:rsidP="002F4225">
            <w:pPr>
              <w:spacing w:after="120"/>
              <w:rPr>
                <w:b/>
                <w:iCs/>
                <w:sz w:val="20"/>
              </w:rPr>
            </w:pPr>
            <w:r w:rsidRPr="0013396E">
              <w:rPr>
                <w:b/>
                <w:iCs/>
                <w:sz w:val="20"/>
              </w:rPr>
              <w:t>MW</w:t>
            </w:r>
          </w:p>
        </w:tc>
        <w:tc>
          <w:tcPr>
            <w:tcW w:w="2804" w:type="dxa"/>
          </w:tcPr>
          <w:p w14:paraId="26D6CFA0" w14:textId="77777777" w:rsidR="00972655" w:rsidRPr="0013396E" w:rsidRDefault="00972655" w:rsidP="002F4225">
            <w:pPr>
              <w:spacing w:after="120"/>
              <w:rPr>
                <w:b/>
                <w:iCs/>
                <w:sz w:val="20"/>
              </w:rPr>
            </w:pPr>
            <w:r w:rsidRPr="0013396E">
              <w:rPr>
                <w:b/>
                <w:iCs/>
                <w:sz w:val="20"/>
              </w:rPr>
              <w:t>Price (per MWh)</w:t>
            </w:r>
          </w:p>
        </w:tc>
      </w:tr>
      <w:tr w:rsidR="00972655" w:rsidRPr="0013396E" w14:paraId="761F6766" w14:textId="77777777" w:rsidTr="002F4225">
        <w:trPr>
          <w:trHeight w:val="345"/>
        </w:trPr>
        <w:tc>
          <w:tcPr>
            <w:tcW w:w="3531" w:type="dxa"/>
          </w:tcPr>
          <w:p w14:paraId="73A83730" w14:textId="77777777" w:rsidR="00972655" w:rsidRPr="0013396E" w:rsidRDefault="00972655" w:rsidP="002F4225">
            <w:pPr>
              <w:spacing w:after="60"/>
              <w:rPr>
                <w:iCs/>
                <w:sz w:val="20"/>
              </w:rPr>
            </w:pPr>
            <w:r w:rsidRPr="0013396E">
              <w:rPr>
                <w:iCs/>
                <w:sz w:val="20"/>
              </w:rPr>
              <w:t>HSL (if more than highest MW in Energy Offer Curve)</w:t>
            </w:r>
          </w:p>
        </w:tc>
        <w:tc>
          <w:tcPr>
            <w:tcW w:w="2804" w:type="dxa"/>
          </w:tcPr>
          <w:p w14:paraId="175A168A" w14:textId="77777777" w:rsidR="00972655" w:rsidRPr="0013396E" w:rsidRDefault="00972655" w:rsidP="002F4225">
            <w:pPr>
              <w:spacing w:after="60"/>
              <w:rPr>
                <w:iCs/>
                <w:sz w:val="20"/>
              </w:rPr>
            </w:pPr>
            <w:r w:rsidRPr="0013396E">
              <w:rPr>
                <w:iCs/>
                <w:sz w:val="20"/>
              </w:rPr>
              <w:t>Greater of $250 or price associated with the highest MW in QSE submitted Energy Offer Curve</w:t>
            </w:r>
          </w:p>
        </w:tc>
      </w:tr>
      <w:tr w:rsidR="00972655" w:rsidRPr="0013396E" w14:paraId="1C164E7B" w14:textId="77777777" w:rsidTr="002F4225">
        <w:trPr>
          <w:trHeight w:val="615"/>
        </w:trPr>
        <w:tc>
          <w:tcPr>
            <w:tcW w:w="3531" w:type="dxa"/>
          </w:tcPr>
          <w:p w14:paraId="2DCEA7E5" w14:textId="77777777" w:rsidR="00972655" w:rsidRPr="0013396E" w:rsidRDefault="00972655" w:rsidP="002F4225">
            <w:pPr>
              <w:spacing w:after="60"/>
              <w:rPr>
                <w:iCs/>
                <w:sz w:val="20"/>
              </w:rPr>
            </w:pPr>
            <w:r w:rsidRPr="0013396E">
              <w:rPr>
                <w:iCs/>
                <w:sz w:val="20"/>
              </w:rPr>
              <w:t>Energy Offer Curve</w:t>
            </w:r>
          </w:p>
        </w:tc>
        <w:tc>
          <w:tcPr>
            <w:tcW w:w="2804" w:type="dxa"/>
          </w:tcPr>
          <w:p w14:paraId="6C0BCF22" w14:textId="77777777" w:rsidR="00972655" w:rsidRPr="0013396E" w:rsidRDefault="00972655" w:rsidP="002F4225">
            <w:pPr>
              <w:spacing w:after="60"/>
              <w:rPr>
                <w:iCs/>
                <w:sz w:val="20"/>
              </w:rPr>
            </w:pPr>
            <w:r w:rsidRPr="0013396E">
              <w:rPr>
                <w:iCs/>
                <w:sz w:val="20"/>
              </w:rPr>
              <w:t>Greater of $250 or the QSE submitted Energy Offer Curve</w:t>
            </w:r>
          </w:p>
        </w:tc>
      </w:tr>
      <w:tr w:rsidR="00972655" w:rsidRPr="0013396E" w14:paraId="18DAB111" w14:textId="77777777" w:rsidTr="002F4225">
        <w:trPr>
          <w:trHeight w:val="916"/>
        </w:trPr>
        <w:tc>
          <w:tcPr>
            <w:tcW w:w="3531" w:type="dxa"/>
          </w:tcPr>
          <w:p w14:paraId="1ECD735E" w14:textId="77777777" w:rsidR="00972655" w:rsidRPr="0013396E" w:rsidRDefault="00972655" w:rsidP="002F4225">
            <w:pPr>
              <w:spacing w:after="60"/>
              <w:rPr>
                <w:iCs/>
                <w:sz w:val="20"/>
              </w:rPr>
            </w:pPr>
            <w:r w:rsidRPr="0013396E">
              <w:rPr>
                <w:iCs/>
                <w:sz w:val="20"/>
              </w:rPr>
              <w:t>Zero</w:t>
            </w:r>
          </w:p>
        </w:tc>
        <w:tc>
          <w:tcPr>
            <w:tcW w:w="2804" w:type="dxa"/>
          </w:tcPr>
          <w:p w14:paraId="4ACF96D8" w14:textId="77777777" w:rsidR="00972655" w:rsidRPr="0013396E" w:rsidRDefault="00972655" w:rsidP="002F4225">
            <w:pPr>
              <w:spacing w:after="60"/>
              <w:rPr>
                <w:iCs/>
                <w:sz w:val="20"/>
              </w:rPr>
            </w:pPr>
            <w:r w:rsidRPr="0013396E">
              <w:rPr>
                <w:iCs/>
                <w:sz w:val="20"/>
              </w:rPr>
              <w:t>Greater of $250 or the first price point of the QSE submitted Energy Offer Curve</w:t>
            </w:r>
          </w:p>
        </w:tc>
      </w:tr>
    </w:tbl>
    <w:p w14:paraId="18C78F6D" w14:textId="77777777" w:rsidR="00972655" w:rsidRPr="0013396E" w:rsidRDefault="00972655" w:rsidP="00972655"/>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972655" w:rsidRPr="0013396E" w14:paraId="73A46731" w14:textId="77777777" w:rsidTr="002F4225">
        <w:tc>
          <w:tcPr>
            <w:tcW w:w="9350" w:type="dxa"/>
            <w:shd w:val="pct12" w:color="auto" w:fill="auto"/>
          </w:tcPr>
          <w:p w14:paraId="3AD60F8E" w14:textId="77777777" w:rsidR="00972655" w:rsidRPr="0013396E" w:rsidRDefault="00972655" w:rsidP="002F4225">
            <w:pPr>
              <w:spacing w:before="120" w:after="240"/>
              <w:rPr>
                <w:b/>
                <w:i/>
                <w:iCs/>
              </w:rPr>
            </w:pPr>
            <w:r w:rsidRPr="0013396E">
              <w:rPr>
                <w:b/>
                <w:i/>
                <w:iCs/>
              </w:rPr>
              <w:t>[NPRR930:  Insert paragraph (iii) below upon system implementation and renumber accordingly:]</w:t>
            </w:r>
          </w:p>
          <w:p w14:paraId="411F94F3" w14:textId="77777777" w:rsidR="00972655" w:rsidRPr="0013396E" w:rsidRDefault="00972655" w:rsidP="002F4225">
            <w:pPr>
              <w:spacing w:before="240" w:after="240"/>
              <w:ind w:left="2160" w:hanging="720"/>
            </w:pPr>
            <w:r w:rsidRPr="0013396E">
              <w:t>(iii)</w:t>
            </w:r>
            <w:r w:rsidRPr="0013396E">
              <w:tab/>
              <w:t xml:space="preserve">For each RUC-committed Resource during the </w:t>
            </w:r>
            <w:proofErr w:type="gramStart"/>
            <w:r w:rsidRPr="0013396E">
              <w:t>time period</w:t>
            </w:r>
            <w:proofErr w:type="gramEnd"/>
            <w:r w:rsidRPr="0013396E">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72655" w:rsidRPr="0013396E" w14:paraId="50AD7B26" w14:textId="77777777" w:rsidTr="002F4225">
              <w:trPr>
                <w:trHeight w:val="350"/>
              </w:trPr>
              <w:tc>
                <w:tcPr>
                  <w:tcW w:w="3531" w:type="dxa"/>
                </w:tcPr>
                <w:p w14:paraId="73A20A5D" w14:textId="77777777" w:rsidR="00972655" w:rsidRPr="0013396E" w:rsidRDefault="00972655" w:rsidP="002F4225">
                  <w:pPr>
                    <w:spacing w:after="120"/>
                    <w:rPr>
                      <w:b/>
                      <w:iCs/>
                      <w:sz w:val="20"/>
                    </w:rPr>
                  </w:pPr>
                  <w:r w:rsidRPr="0013396E">
                    <w:rPr>
                      <w:b/>
                      <w:iCs/>
                      <w:sz w:val="20"/>
                    </w:rPr>
                    <w:t>MW</w:t>
                  </w:r>
                </w:p>
              </w:tc>
              <w:tc>
                <w:tcPr>
                  <w:tcW w:w="2804" w:type="dxa"/>
                </w:tcPr>
                <w:p w14:paraId="2A7474B1" w14:textId="77777777" w:rsidR="00972655" w:rsidRPr="0013396E" w:rsidRDefault="00972655" w:rsidP="002F4225">
                  <w:pPr>
                    <w:spacing w:after="120"/>
                    <w:rPr>
                      <w:b/>
                      <w:iCs/>
                      <w:sz w:val="20"/>
                    </w:rPr>
                  </w:pPr>
                  <w:r w:rsidRPr="0013396E">
                    <w:rPr>
                      <w:b/>
                      <w:iCs/>
                      <w:sz w:val="20"/>
                    </w:rPr>
                    <w:t>Price (per MWh)</w:t>
                  </w:r>
                </w:p>
              </w:tc>
            </w:tr>
            <w:tr w:rsidR="00972655" w:rsidRPr="0013396E" w14:paraId="06B357FA" w14:textId="77777777" w:rsidTr="002F4225">
              <w:trPr>
                <w:trHeight w:val="345"/>
              </w:trPr>
              <w:tc>
                <w:tcPr>
                  <w:tcW w:w="3531" w:type="dxa"/>
                </w:tcPr>
                <w:p w14:paraId="2A5A3A45" w14:textId="77777777" w:rsidR="00972655" w:rsidRPr="0013396E" w:rsidRDefault="00972655" w:rsidP="002F4225">
                  <w:pPr>
                    <w:spacing w:after="60"/>
                    <w:rPr>
                      <w:iCs/>
                      <w:sz w:val="20"/>
                    </w:rPr>
                  </w:pPr>
                  <w:r w:rsidRPr="0013396E">
                    <w:rPr>
                      <w:sz w:val="20"/>
                    </w:rPr>
                    <w:t>HSL</w:t>
                  </w:r>
                </w:p>
              </w:tc>
              <w:tc>
                <w:tcPr>
                  <w:tcW w:w="2804" w:type="dxa"/>
                </w:tcPr>
                <w:p w14:paraId="627A3E42" w14:textId="77777777" w:rsidR="00972655" w:rsidRPr="0013396E" w:rsidRDefault="00972655" w:rsidP="002F4225">
                  <w:pPr>
                    <w:spacing w:after="60"/>
                    <w:rPr>
                      <w:iCs/>
                      <w:sz w:val="20"/>
                    </w:rPr>
                  </w:pPr>
                  <w:r w:rsidRPr="0013396E">
                    <w:rPr>
                      <w:sz w:val="20"/>
                    </w:rPr>
                    <w:t>$4,500 or the effective Value of Lost Load (VOLL), whichever is less.</w:t>
                  </w:r>
                </w:p>
              </w:tc>
            </w:tr>
            <w:tr w:rsidR="00972655" w:rsidRPr="0013396E" w14:paraId="2D1C1D3A" w14:textId="77777777" w:rsidTr="002F4225">
              <w:trPr>
                <w:trHeight w:val="332"/>
              </w:trPr>
              <w:tc>
                <w:tcPr>
                  <w:tcW w:w="3531" w:type="dxa"/>
                </w:tcPr>
                <w:p w14:paraId="2942B7D0" w14:textId="77777777" w:rsidR="00972655" w:rsidRPr="0013396E" w:rsidRDefault="00972655" w:rsidP="002F4225">
                  <w:pPr>
                    <w:spacing w:after="60"/>
                    <w:rPr>
                      <w:iCs/>
                      <w:sz w:val="20"/>
                    </w:rPr>
                  </w:pPr>
                  <w:r w:rsidRPr="0013396E">
                    <w:rPr>
                      <w:sz w:val="20"/>
                    </w:rPr>
                    <w:t>Zero</w:t>
                  </w:r>
                </w:p>
              </w:tc>
              <w:tc>
                <w:tcPr>
                  <w:tcW w:w="2804" w:type="dxa"/>
                </w:tcPr>
                <w:p w14:paraId="7F925D8E" w14:textId="77777777" w:rsidR="00972655" w:rsidRPr="0013396E" w:rsidRDefault="00972655" w:rsidP="002F4225">
                  <w:pPr>
                    <w:spacing w:after="60"/>
                    <w:rPr>
                      <w:iCs/>
                      <w:sz w:val="20"/>
                    </w:rPr>
                  </w:pPr>
                  <w:r w:rsidRPr="0013396E">
                    <w:rPr>
                      <w:sz w:val="20"/>
                    </w:rPr>
                    <w:t>$4,500 or the effective VOLL, whichever is less.</w:t>
                  </w:r>
                </w:p>
              </w:tc>
            </w:tr>
          </w:tbl>
          <w:p w14:paraId="2A9A11AA" w14:textId="77777777" w:rsidR="00972655" w:rsidRPr="0013396E" w:rsidRDefault="00972655" w:rsidP="002F4225">
            <w:pPr>
              <w:spacing w:after="240"/>
              <w:ind w:left="2160" w:hanging="720"/>
            </w:pPr>
          </w:p>
        </w:tc>
      </w:tr>
    </w:tbl>
    <w:p w14:paraId="0517CB19" w14:textId="77777777" w:rsidR="00972655" w:rsidRPr="0013396E" w:rsidRDefault="00972655" w:rsidP="00972655">
      <w:pPr>
        <w:spacing w:before="240" w:after="240"/>
        <w:ind w:left="2160" w:hanging="720"/>
      </w:pPr>
      <w:r w:rsidRPr="0013396E">
        <w:t xml:space="preserve">(iii) </w:t>
      </w:r>
      <w:r w:rsidRPr="0013396E">
        <w:tab/>
        <w:t xml:space="preserve">For each Combined Cycle Generation Resource that was RUC-committed from one On-Line configuration </w:t>
      </w:r>
      <w:proofErr w:type="gramStart"/>
      <w:r w:rsidRPr="0013396E">
        <w:t>in order to</w:t>
      </w:r>
      <w:proofErr w:type="gramEnd"/>
      <w:r w:rsidRPr="0013396E">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72655" w:rsidRPr="0013396E" w14:paraId="18481290"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7CD74124" w14:textId="77777777" w:rsidR="00972655" w:rsidRPr="0013396E" w:rsidRDefault="00972655" w:rsidP="002F4225">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68EAF1B8" w14:textId="77777777" w:rsidR="00972655" w:rsidRPr="0013396E" w:rsidRDefault="00972655" w:rsidP="002F4225">
            <w:pPr>
              <w:spacing w:after="120"/>
              <w:rPr>
                <w:b/>
                <w:iCs/>
                <w:sz w:val="20"/>
              </w:rPr>
            </w:pPr>
            <w:r w:rsidRPr="0013396E">
              <w:rPr>
                <w:b/>
                <w:iCs/>
                <w:sz w:val="20"/>
              </w:rPr>
              <w:t>Price (per MWh)</w:t>
            </w:r>
          </w:p>
        </w:tc>
      </w:tr>
      <w:tr w:rsidR="00972655" w:rsidRPr="0013396E" w14:paraId="50DAD756"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1FFCD550" w14:textId="77777777" w:rsidR="00972655" w:rsidRPr="0013396E" w:rsidRDefault="00972655" w:rsidP="002F4225">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41901DFA" w14:textId="77777777" w:rsidR="00972655" w:rsidRPr="0013396E" w:rsidRDefault="00972655" w:rsidP="002F4225">
            <w:pPr>
              <w:spacing w:after="120"/>
              <w:rPr>
                <w:iCs/>
                <w:sz w:val="20"/>
              </w:rPr>
            </w:pPr>
            <w:r w:rsidRPr="0013396E">
              <w:rPr>
                <w:iCs/>
                <w:sz w:val="20"/>
              </w:rPr>
              <w:t>$250</w:t>
            </w:r>
          </w:p>
        </w:tc>
      </w:tr>
      <w:tr w:rsidR="00972655" w:rsidRPr="0013396E" w14:paraId="508CCDC4"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7683DE13" w14:textId="77777777" w:rsidR="00972655" w:rsidRPr="0013396E" w:rsidRDefault="00972655" w:rsidP="002F4225">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3BEB64F5" w14:textId="77777777" w:rsidR="00972655" w:rsidRPr="0013396E" w:rsidRDefault="00972655" w:rsidP="002F4225">
            <w:pPr>
              <w:spacing w:after="120"/>
              <w:rPr>
                <w:iCs/>
                <w:sz w:val="20"/>
              </w:rPr>
            </w:pPr>
            <w:r w:rsidRPr="0013396E">
              <w:rPr>
                <w:iCs/>
                <w:sz w:val="20"/>
              </w:rPr>
              <w:t>$250</w:t>
            </w:r>
          </w:p>
        </w:tc>
      </w:tr>
    </w:tbl>
    <w:p w14:paraId="44BEABF9" w14:textId="77777777" w:rsidR="00972655" w:rsidRPr="0013396E" w:rsidRDefault="00972655" w:rsidP="00972655">
      <w:pPr>
        <w:spacing w:before="240" w:after="240"/>
        <w:ind w:left="2160" w:hanging="720"/>
      </w:pPr>
      <w:r w:rsidRPr="0013396E">
        <w:t>(iv)</w:t>
      </w:r>
      <w:r w:rsidRPr="0013396E">
        <w:tab/>
        <w:t xml:space="preserve">For each Combined Cycle Generation Resource that was RUC-committed from one On-Line configuration </w:t>
      </w:r>
      <w:proofErr w:type="gramStart"/>
      <w:r w:rsidRPr="0013396E">
        <w:t>in order to</w:t>
      </w:r>
      <w:proofErr w:type="gramEnd"/>
      <w:r w:rsidRPr="0013396E">
        <w:t xml:space="preserve"> transition to a different </w:t>
      </w:r>
      <w:r w:rsidRPr="0013396E">
        <w:lastRenderedPageBreak/>
        <w:t>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972655" w:rsidRPr="0013396E" w14:paraId="60EAED64" w14:textId="77777777" w:rsidTr="002F4225">
        <w:trPr>
          <w:trHeight w:val="350"/>
        </w:trPr>
        <w:tc>
          <w:tcPr>
            <w:tcW w:w="3279" w:type="dxa"/>
          </w:tcPr>
          <w:p w14:paraId="61D84C24" w14:textId="77777777" w:rsidR="00972655" w:rsidRPr="0013396E" w:rsidRDefault="00972655" w:rsidP="002F4225">
            <w:pPr>
              <w:spacing w:after="120"/>
              <w:rPr>
                <w:b/>
                <w:iCs/>
                <w:sz w:val="20"/>
              </w:rPr>
            </w:pPr>
            <w:r w:rsidRPr="0013396E">
              <w:rPr>
                <w:b/>
                <w:iCs/>
                <w:sz w:val="20"/>
              </w:rPr>
              <w:t>MW</w:t>
            </w:r>
          </w:p>
        </w:tc>
        <w:tc>
          <w:tcPr>
            <w:tcW w:w="3060" w:type="dxa"/>
          </w:tcPr>
          <w:p w14:paraId="41EDF55E" w14:textId="77777777" w:rsidR="00972655" w:rsidRPr="0013396E" w:rsidRDefault="00972655" w:rsidP="002F4225">
            <w:pPr>
              <w:spacing w:after="120"/>
              <w:rPr>
                <w:b/>
                <w:iCs/>
                <w:sz w:val="20"/>
              </w:rPr>
            </w:pPr>
            <w:r w:rsidRPr="0013396E">
              <w:rPr>
                <w:b/>
                <w:iCs/>
                <w:sz w:val="20"/>
              </w:rPr>
              <w:t>Price (per MWh)</w:t>
            </w:r>
          </w:p>
        </w:tc>
      </w:tr>
      <w:tr w:rsidR="00972655" w:rsidRPr="0013396E" w14:paraId="25418ED0" w14:textId="77777777" w:rsidTr="002F4225">
        <w:trPr>
          <w:trHeight w:val="345"/>
        </w:trPr>
        <w:tc>
          <w:tcPr>
            <w:tcW w:w="3279" w:type="dxa"/>
          </w:tcPr>
          <w:p w14:paraId="2FA1F1CA" w14:textId="77777777" w:rsidR="00972655" w:rsidRPr="0013396E" w:rsidRDefault="00972655" w:rsidP="002F4225">
            <w:pPr>
              <w:spacing w:after="60"/>
              <w:rPr>
                <w:iCs/>
                <w:sz w:val="20"/>
              </w:rPr>
            </w:pPr>
            <w:r w:rsidRPr="0013396E">
              <w:rPr>
                <w:iCs/>
                <w:sz w:val="20"/>
              </w:rPr>
              <w:t>HSL of RUC-committed configuration (if more than highest MW in Energy Offer Curve)</w:t>
            </w:r>
          </w:p>
        </w:tc>
        <w:tc>
          <w:tcPr>
            <w:tcW w:w="3060" w:type="dxa"/>
          </w:tcPr>
          <w:p w14:paraId="72C5B1C4" w14:textId="77777777" w:rsidR="00972655" w:rsidRPr="0013396E" w:rsidRDefault="00972655" w:rsidP="002F4225">
            <w:pPr>
              <w:spacing w:after="60"/>
              <w:rPr>
                <w:iCs/>
                <w:sz w:val="20"/>
              </w:rPr>
            </w:pPr>
            <w:r w:rsidRPr="0013396E">
              <w:rPr>
                <w:iCs/>
                <w:sz w:val="20"/>
              </w:rPr>
              <w:t>Greater of $250 or price associated with the highest MW in QSE submitted Energy Offer Curve</w:t>
            </w:r>
          </w:p>
        </w:tc>
      </w:tr>
      <w:tr w:rsidR="00972655" w:rsidRPr="0013396E" w14:paraId="421F198A" w14:textId="77777777" w:rsidTr="002F4225">
        <w:trPr>
          <w:trHeight w:val="615"/>
        </w:trPr>
        <w:tc>
          <w:tcPr>
            <w:tcW w:w="3279" w:type="dxa"/>
          </w:tcPr>
          <w:p w14:paraId="5F107689" w14:textId="77777777" w:rsidR="00972655" w:rsidRPr="0013396E" w:rsidRDefault="00972655" w:rsidP="002F4225">
            <w:pPr>
              <w:spacing w:after="60"/>
              <w:rPr>
                <w:iCs/>
                <w:sz w:val="20"/>
              </w:rPr>
            </w:pPr>
            <w:r w:rsidRPr="0013396E">
              <w:rPr>
                <w:iCs/>
                <w:sz w:val="20"/>
              </w:rPr>
              <w:t>Energy Offer Curve for MW at and above HSL of QSE-committed configuration</w:t>
            </w:r>
          </w:p>
        </w:tc>
        <w:tc>
          <w:tcPr>
            <w:tcW w:w="3060" w:type="dxa"/>
          </w:tcPr>
          <w:p w14:paraId="15A04FB9" w14:textId="77777777" w:rsidR="00972655" w:rsidRPr="0013396E" w:rsidRDefault="00972655" w:rsidP="002F4225">
            <w:pPr>
              <w:spacing w:after="60"/>
              <w:rPr>
                <w:iCs/>
                <w:sz w:val="20"/>
              </w:rPr>
            </w:pPr>
            <w:r w:rsidRPr="0013396E">
              <w:rPr>
                <w:iCs/>
                <w:sz w:val="20"/>
              </w:rPr>
              <w:t>Greater of $250 or the QSE submitted Energy Offer Curve</w:t>
            </w:r>
          </w:p>
        </w:tc>
      </w:tr>
      <w:tr w:rsidR="00972655" w:rsidRPr="0013396E" w14:paraId="3454E164" w14:textId="77777777" w:rsidTr="002F4225">
        <w:trPr>
          <w:trHeight w:val="615"/>
        </w:trPr>
        <w:tc>
          <w:tcPr>
            <w:tcW w:w="3279" w:type="dxa"/>
          </w:tcPr>
          <w:p w14:paraId="3E2398DA" w14:textId="77777777" w:rsidR="00972655" w:rsidRPr="0013396E" w:rsidRDefault="00972655" w:rsidP="002F4225">
            <w:pPr>
              <w:spacing w:after="60"/>
              <w:rPr>
                <w:iCs/>
                <w:sz w:val="20"/>
              </w:rPr>
            </w:pPr>
            <w:r w:rsidRPr="0013396E">
              <w:rPr>
                <w:iCs/>
                <w:sz w:val="20"/>
              </w:rPr>
              <w:t>HSL of QSE-committed configuration (if more than highest MW in Energy Offer Curve and price associated with highest MW in Energy Offer Curve is less than $250)</w:t>
            </w:r>
          </w:p>
        </w:tc>
        <w:tc>
          <w:tcPr>
            <w:tcW w:w="3060" w:type="dxa"/>
          </w:tcPr>
          <w:p w14:paraId="76ABB53D" w14:textId="77777777" w:rsidR="00972655" w:rsidRPr="0013396E" w:rsidRDefault="00972655" w:rsidP="002F4225">
            <w:pPr>
              <w:spacing w:after="60"/>
              <w:rPr>
                <w:iCs/>
                <w:sz w:val="20"/>
              </w:rPr>
            </w:pPr>
            <w:r w:rsidRPr="0013396E">
              <w:rPr>
                <w:iCs/>
                <w:sz w:val="20"/>
              </w:rPr>
              <w:t>$250</w:t>
            </w:r>
          </w:p>
        </w:tc>
      </w:tr>
      <w:tr w:rsidR="00972655" w:rsidRPr="0013396E" w14:paraId="446D9774" w14:textId="77777777" w:rsidTr="002F4225">
        <w:trPr>
          <w:trHeight w:val="368"/>
        </w:trPr>
        <w:tc>
          <w:tcPr>
            <w:tcW w:w="3279" w:type="dxa"/>
          </w:tcPr>
          <w:p w14:paraId="37579976" w14:textId="77777777" w:rsidR="00972655" w:rsidRPr="0013396E" w:rsidRDefault="00972655" w:rsidP="002F4225">
            <w:pPr>
              <w:spacing w:after="60"/>
              <w:rPr>
                <w:iCs/>
                <w:sz w:val="20"/>
              </w:rPr>
            </w:pPr>
            <w:r w:rsidRPr="0013396E">
              <w:rPr>
                <w:iCs/>
                <w:sz w:val="20"/>
              </w:rPr>
              <w:t>HSL of QSE-committed configuration (if more than highest MW in Energy Offer Curve)</w:t>
            </w:r>
          </w:p>
        </w:tc>
        <w:tc>
          <w:tcPr>
            <w:tcW w:w="3060" w:type="dxa"/>
          </w:tcPr>
          <w:p w14:paraId="36A71F6E" w14:textId="77777777" w:rsidR="00972655" w:rsidRPr="0013396E" w:rsidRDefault="00972655" w:rsidP="002F4225">
            <w:pPr>
              <w:spacing w:after="60"/>
              <w:rPr>
                <w:iCs/>
                <w:sz w:val="20"/>
              </w:rPr>
            </w:pPr>
            <w:r w:rsidRPr="0013396E">
              <w:rPr>
                <w:iCs/>
                <w:sz w:val="20"/>
              </w:rPr>
              <w:t>Price associated with the highest MW in QSE submitted Energy Offer Curve</w:t>
            </w:r>
          </w:p>
        </w:tc>
      </w:tr>
      <w:tr w:rsidR="00972655" w:rsidRPr="0013396E" w14:paraId="1D4ABBF5" w14:textId="77777777" w:rsidTr="002F4225">
        <w:trPr>
          <w:trHeight w:val="773"/>
        </w:trPr>
        <w:tc>
          <w:tcPr>
            <w:tcW w:w="3279" w:type="dxa"/>
          </w:tcPr>
          <w:p w14:paraId="3B580479" w14:textId="77777777" w:rsidR="00972655" w:rsidRPr="0013396E" w:rsidRDefault="00972655" w:rsidP="002F4225">
            <w:pPr>
              <w:spacing w:after="60"/>
              <w:rPr>
                <w:iCs/>
                <w:sz w:val="20"/>
              </w:rPr>
            </w:pPr>
            <w:r w:rsidRPr="0013396E">
              <w:rPr>
                <w:iCs/>
                <w:sz w:val="20"/>
              </w:rPr>
              <w:t>Energy Offer Curve for MW at and below HSL of QSE-committed configuration</w:t>
            </w:r>
          </w:p>
        </w:tc>
        <w:tc>
          <w:tcPr>
            <w:tcW w:w="3060" w:type="dxa"/>
          </w:tcPr>
          <w:p w14:paraId="3AB06CCD" w14:textId="77777777" w:rsidR="00972655" w:rsidRPr="0013396E" w:rsidRDefault="00972655" w:rsidP="002F4225">
            <w:pPr>
              <w:spacing w:after="60"/>
              <w:rPr>
                <w:iCs/>
                <w:sz w:val="20"/>
              </w:rPr>
            </w:pPr>
            <w:r w:rsidRPr="0013396E">
              <w:rPr>
                <w:iCs/>
                <w:sz w:val="20"/>
              </w:rPr>
              <w:t>The QSE submitted Energy Offer Curve</w:t>
            </w:r>
          </w:p>
        </w:tc>
      </w:tr>
      <w:tr w:rsidR="00972655" w:rsidRPr="0013396E" w14:paraId="7DB9017B" w14:textId="77777777" w:rsidTr="002F4225">
        <w:trPr>
          <w:trHeight w:val="503"/>
        </w:trPr>
        <w:tc>
          <w:tcPr>
            <w:tcW w:w="3279" w:type="dxa"/>
          </w:tcPr>
          <w:p w14:paraId="5719646B" w14:textId="77777777" w:rsidR="00972655" w:rsidRPr="0013396E" w:rsidRDefault="00972655" w:rsidP="002F4225">
            <w:pPr>
              <w:spacing w:after="60"/>
              <w:rPr>
                <w:iCs/>
                <w:sz w:val="20"/>
              </w:rPr>
            </w:pPr>
            <w:r w:rsidRPr="0013396E">
              <w:rPr>
                <w:iCs/>
                <w:sz w:val="20"/>
              </w:rPr>
              <w:t>1 MW below lowest MW in Energy Offer Curve (if more than LSL)</w:t>
            </w:r>
          </w:p>
        </w:tc>
        <w:tc>
          <w:tcPr>
            <w:tcW w:w="3060" w:type="dxa"/>
          </w:tcPr>
          <w:p w14:paraId="042E427A" w14:textId="77777777" w:rsidR="00972655" w:rsidRPr="0013396E" w:rsidRDefault="00972655" w:rsidP="002F4225">
            <w:pPr>
              <w:spacing w:after="60"/>
              <w:rPr>
                <w:iCs/>
                <w:sz w:val="20"/>
              </w:rPr>
            </w:pPr>
            <w:r w:rsidRPr="0013396E">
              <w:rPr>
                <w:iCs/>
                <w:sz w:val="20"/>
              </w:rPr>
              <w:t>-$249.99</w:t>
            </w:r>
          </w:p>
        </w:tc>
      </w:tr>
      <w:tr w:rsidR="00972655" w:rsidRPr="0013396E" w14:paraId="747C07F4" w14:textId="77777777" w:rsidTr="002F4225">
        <w:trPr>
          <w:trHeight w:val="467"/>
        </w:trPr>
        <w:tc>
          <w:tcPr>
            <w:tcW w:w="3279" w:type="dxa"/>
          </w:tcPr>
          <w:p w14:paraId="3D7AD09B" w14:textId="77777777" w:rsidR="00972655" w:rsidRPr="0013396E" w:rsidRDefault="00972655" w:rsidP="002F4225">
            <w:pPr>
              <w:spacing w:after="60"/>
              <w:rPr>
                <w:iCs/>
                <w:sz w:val="20"/>
              </w:rPr>
            </w:pPr>
            <w:r w:rsidRPr="0013396E">
              <w:rPr>
                <w:iCs/>
                <w:sz w:val="20"/>
              </w:rPr>
              <w:t>LSL (if less than lowest MW in Energy Offer Curve)</w:t>
            </w:r>
          </w:p>
        </w:tc>
        <w:tc>
          <w:tcPr>
            <w:tcW w:w="3060" w:type="dxa"/>
          </w:tcPr>
          <w:p w14:paraId="2BA1AD24" w14:textId="77777777" w:rsidR="00972655" w:rsidRPr="0013396E" w:rsidRDefault="00972655" w:rsidP="002F4225">
            <w:pPr>
              <w:spacing w:after="60"/>
              <w:rPr>
                <w:iCs/>
                <w:sz w:val="20"/>
              </w:rPr>
            </w:pPr>
            <w:r w:rsidRPr="0013396E">
              <w:rPr>
                <w:iCs/>
                <w:sz w:val="20"/>
              </w:rPr>
              <w:t>-$250.00</w:t>
            </w:r>
          </w:p>
        </w:tc>
      </w:tr>
    </w:tbl>
    <w:p w14:paraId="554A1F97" w14:textId="77777777" w:rsidR="00972655" w:rsidRPr="0013396E" w:rsidRDefault="00972655" w:rsidP="00972655">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972655" w:rsidRPr="0013396E" w14:paraId="5BEF0846" w14:textId="77777777" w:rsidTr="002F4225">
        <w:tc>
          <w:tcPr>
            <w:tcW w:w="9350" w:type="dxa"/>
            <w:shd w:val="pct12" w:color="auto" w:fill="auto"/>
          </w:tcPr>
          <w:p w14:paraId="17AAB8C1" w14:textId="77777777" w:rsidR="00972655" w:rsidRPr="0013396E" w:rsidRDefault="00972655" w:rsidP="002F4225">
            <w:pPr>
              <w:spacing w:before="120" w:after="240"/>
              <w:rPr>
                <w:b/>
                <w:i/>
                <w:iCs/>
              </w:rPr>
            </w:pPr>
            <w:r w:rsidRPr="0013396E">
              <w:rPr>
                <w:b/>
                <w:i/>
                <w:iCs/>
              </w:rPr>
              <w:t>[NPRR1019:  Insert paragraphs (v)-(viii) below upon system implementation:]</w:t>
            </w:r>
          </w:p>
          <w:p w14:paraId="0B7E6FE0" w14:textId="77777777" w:rsidR="00972655" w:rsidRPr="0013396E" w:rsidRDefault="00972655" w:rsidP="002F4225">
            <w:pPr>
              <w:spacing w:before="240" w:after="240"/>
              <w:ind w:left="2160" w:hanging="720"/>
            </w:pPr>
            <w:r w:rsidRPr="0013396E">
              <w:t>(v)</w:t>
            </w:r>
            <w:r w:rsidRPr="0013396E">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72655" w:rsidRPr="0013396E" w14:paraId="2ED444AA"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0C969ADA" w14:textId="77777777" w:rsidR="00972655" w:rsidRPr="0013396E" w:rsidRDefault="00972655" w:rsidP="002F4225">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08BF52B3" w14:textId="77777777" w:rsidR="00972655" w:rsidRPr="0013396E" w:rsidRDefault="00972655" w:rsidP="002F4225">
                  <w:pPr>
                    <w:spacing w:after="120"/>
                    <w:rPr>
                      <w:b/>
                      <w:iCs/>
                      <w:sz w:val="20"/>
                    </w:rPr>
                  </w:pPr>
                  <w:r w:rsidRPr="0013396E">
                    <w:rPr>
                      <w:b/>
                      <w:iCs/>
                      <w:sz w:val="20"/>
                    </w:rPr>
                    <w:t>Price (per MWh)</w:t>
                  </w:r>
                </w:p>
              </w:tc>
            </w:tr>
            <w:tr w:rsidR="00972655" w:rsidRPr="0013396E" w14:paraId="7C711614"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205B0AF9" w14:textId="77777777" w:rsidR="00972655" w:rsidRPr="0013396E" w:rsidRDefault="00972655" w:rsidP="002F4225">
                  <w:pPr>
                    <w:spacing w:after="120"/>
                    <w:rPr>
                      <w:iCs/>
                      <w:sz w:val="20"/>
                    </w:rPr>
                  </w:pPr>
                  <w:r w:rsidRPr="0013396E">
                    <w:rPr>
                      <w:iCs/>
                      <w:sz w:val="20"/>
                    </w:rPr>
                    <w:t>HSL</w:t>
                  </w:r>
                </w:p>
              </w:tc>
              <w:tc>
                <w:tcPr>
                  <w:tcW w:w="3600" w:type="dxa"/>
                  <w:tcBorders>
                    <w:top w:val="single" w:sz="4" w:space="0" w:color="auto"/>
                    <w:left w:val="single" w:sz="4" w:space="0" w:color="auto"/>
                    <w:bottom w:val="single" w:sz="4" w:space="0" w:color="auto"/>
                    <w:right w:val="single" w:sz="4" w:space="0" w:color="auto"/>
                  </w:tcBorders>
                </w:tcPr>
                <w:p w14:paraId="5FC0A46F"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Value of Lost Load (VOLL), whichever is less</w:t>
                  </w:r>
                </w:p>
              </w:tc>
            </w:tr>
            <w:tr w:rsidR="00972655" w:rsidRPr="0013396E" w14:paraId="6830FC4F"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196902B7" w14:textId="77777777" w:rsidR="00972655" w:rsidRPr="0013396E" w:rsidRDefault="00972655" w:rsidP="002F4225">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6C99ED49"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VOLL, whichever is less</w:t>
                  </w:r>
                </w:p>
              </w:tc>
            </w:tr>
          </w:tbl>
          <w:p w14:paraId="3A4C4707" w14:textId="77777777" w:rsidR="00972655" w:rsidRPr="0013396E" w:rsidRDefault="00972655" w:rsidP="002F4225">
            <w:pPr>
              <w:spacing w:before="240" w:after="240"/>
              <w:ind w:left="2160" w:hanging="720"/>
            </w:pPr>
            <w:r w:rsidRPr="0013396E">
              <w:t>(vi)</w:t>
            </w:r>
            <w:r w:rsidRPr="0013396E">
              <w:tab/>
              <w:t xml:space="preserve">For each RUC-committed SWGR that is not part of a Combined Cycle Train already operating in ERCOT, that has submitted an Energy Offer Curve, and that has a COP Resource Status of EMRSWGR for the </w:t>
            </w:r>
            <w:r w:rsidRPr="0013396E">
              <w:lastRenderedPageBreak/>
              <w:t>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72655" w:rsidRPr="0013396E" w14:paraId="347016AF" w14:textId="77777777" w:rsidTr="002F4225">
              <w:trPr>
                <w:trHeight w:val="350"/>
              </w:trPr>
              <w:tc>
                <w:tcPr>
                  <w:tcW w:w="3531" w:type="dxa"/>
                </w:tcPr>
                <w:p w14:paraId="1B4DB9B4" w14:textId="77777777" w:rsidR="00972655" w:rsidRPr="0013396E" w:rsidRDefault="00972655" w:rsidP="002F4225">
                  <w:pPr>
                    <w:spacing w:after="120"/>
                    <w:rPr>
                      <w:b/>
                      <w:iCs/>
                      <w:sz w:val="20"/>
                    </w:rPr>
                  </w:pPr>
                  <w:r w:rsidRPr="0013396E">
                    <w:rPr>
                      <w:b/>
                      <w:iCs/>
                      <w:sz w:val="20"/>
                    </w:rPr>
                    <w:t>MW</w:t>
                  </w:r>
                </w:p>
              </w:tc>
              <w:tc>
                <w:tcPr>
                  <w:tcW w:w="2804" w:type="dxa"/>
                </w:tcPr>
                <w:p w14:paraId="0FD9DFEC" w14:textId="77777777" w:rsidR="00972655" w:rsidRPr="0013396E" w:rsidRDefault="00972655" w:rsidP="002F4225">
                  <w:pPr>
                    <w:spacing w:after="120"/>
                    <w:rPr>
                      <w:b/>
                      <w:iCs/>
                      <w:sz w:val="20"/>
                    </w:rPr>
                  </w:pPr>
                  <w:r w:rsidRPr="0013396E">
                    <w:rPr>
                      <w:b/>
                      <w:iCs/>
                      <w:sz w:val="20"/>
                    </w:rPr>
                    <w:t>Price (per MWh)</w:t>
                  </w:r>
                </w:p>
              </w:tc>
            </w:tr>
            <w:tr w:rsidR="00972655" w:rsidRPr="0013396E" w14:paraId="0980275A" w14:textId="77777777" w:rsidTr="002F4225">
              <w:trPr>
                <w:trHeight w:val="345"/>
              </w:trPr>
              <w:tc>
                <w:tcPr>
                  <w:tcW w:w="3531" w:type="dxa"/>
                </w:tcPr>
                <w:p w14:paraId="4B230905" w14:textId="77777777" w:rsidR="00972655" w:rsidRPr="0013396E" w:rsidRDefault="00972655" w:rsidP="002F4225">
                  <w:pPr>
                    <w:spacing w:after="60"/>
                    <w:rPr>
                      <w:iCs/>
                      <w:sz w:val="20"/>
                    </w:rPr>
                  </w:pPr>
                  <w:r w:rsidRPr="0013396E">
                    <w:rPr>
                      <w:iCs/>
                      <w:sz w:val="20"/>
                    </w:rPr>
                    <w:t>HSL (if more than highest MW in Energy Offer Curve)</w:t>
                  </w:r>
                </w:p>
              </w:tc>
              <w:tc>
                <w:tcPr>
                  <w:tcW w:w="2804" w:type="dxa"/>
                </w:tcPr>
                <w:p w14:paraId="1A1DEFAB"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 and</w:t>
                  </w:r>
                  <w:r w:rsidRPr="0013396E">
                    <w:rPr>
                      <w:iCs/>
                      <w:sz w:val="20"/>
                    </w:rPr>
                    <w:t xml:space="preserve"> the price associated with the highest MW in QSE-submitted Energy Offer Curve</w:t>
                  </w:r>
                </w:p>
              </w:tc>
            </w:tr>
            <w:tr w:rsidR="00972655" w:rsidRPr="0013396E" w14:paraId="40EBA69E" w14:textId="77777777" w:rsidTr="002F4225">
              <w:trPr>
                <w:trHeight w:val="615"/>
              </w:trPr>
              <w:tc>
                <w:tcPr>
                  <w:tcW w:w="3531" w:type="dxa"/>
                </w:tcPr>
                <w:p w14:paraId="14724BF7" w14:textId="77777777" w:rsidR="00972655" w:rsidRPr="0013396E" w:rsidRDefault="00972655" w:rsidP="002F4225">
                  <w:pPr>
                    <w:spacing w:after="60"/>
                    <w:rPr>
                      <w:iCs/>
                      <w:sz w:val="20"/>
                    </w:rPr>
                  </w:pPr>
                  <w:r w:rsidRPr="0013396E">
                    <w:rPr>
                      <w:iCs/>
                      <w:sz w:val="20"/>
                    </w:rPr>
                    <w:t>Energy Offer Curve</w:t>
                  </w:r>
                </w:p>
              </w:tc>
              <w:tc>
                <w:tcPr>
                  <w:tcW w:w="2804" w:type="dxa"/>
                </w:tcPr>
                <w:p w14:paraId="7FD8F2E8"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 and</w:t>
                  </w:r>
                  <w:r w:rsidRPr="0013396E">
                    <w:rPr>
                      <w:iCs/>
                      <w:sz w:val="20"/>
                    </w:rPr>
                    <w:t xml:space="preserve"> the QSE-submitted Energy Offer Curve</w:t>
                  </w:r>
                </w:p>
              </w:tc>
            </w:tr>
            <w:tr w:rsidR="00972655" w:rsidRPr="0013396E" w14:paraId="5D8C7283" w14:textId="77777777" w:rsidTr="002F4225">
              <w:trPr>
                <w:trHeight w:val="916"/>
              </w:trPr>
              <w:tc>
                <w:tcPr>
                  <w:tcW w:w="3531" w:type="dxa"/>
                </w:tcPr>
                <w:p w14:paraId="2B63CA73" w14:textId="77777777" w:rsidR="00972655" w:rsidRPr="0013396E" w:rsidRDefault="00972655" w:rsidP="002F4225">
                  <w:pPr>
                    <w:spacing w:after="60"/>
                    <w:rPr>
                      <w:iCs/>
                      <w:sz w:val="20"/>
                    </w:rPr>
                  </w:pPr>
                  <w:r w:rsidRPr="0013396E">
                    <w:rPr>
                      <w:iCs/>
                      <w:sz w:val="20"/>
                    </w:rPr>
                    <w:t>Zero</w:t>
                  </w:r>
                </w:p>
              </w:tc>
              <w:tc>
                <w:tcPr>
                  <w:tcW w:w="2804" w:type="dxa"/>
                </w:tcPr>
                <w:p w14:paraId="2E5A6975"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w:t>
                  </w:r>
                  <w:r w:rsidRPr="0013396E">
                    <w:rPr>
                      <w:iCs/>
                      <w:sz w:val="20"/>
                    </w:rPr>
                    <w:t xml:space="preserve"> and the first price point of the QSE-submitted Energy Offer Curve</w:t>
                  </w:r>
                </w:p>
              </w:tc>
            </w:tr>
          </w:tbl>
          <w:p w14:paraId="7011F097" w14:textId="77777777" w:rsidR="00972655" w:rsidRPr="0013396E" w:rsidRDefault="00972655" w:rsidP="002F4225">
            <w:pPr>
              <w:spacing w:before="240" w:after="240"/>
              <w:ind w:left="2160" w:hanging="720"/>
            </w:pPr>
            <w:r w:rsidRPr="0013396E">
              <w:t>(vii)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72655" w:rsidRPr="0013396E" w14:paraId="2EDC34E8"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7B47CB5C" w14:textId="77777777" w:rsidR="00972655" w:rsidRPr="0013396E" w:rsidRDefault="00972655" w:rsidP="002F4225">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0C518807" w14:textId="77777777" w:rsidR="00972655" w:rsidRPr="0013396E" w:rsidRDefault="00972655" w:rsidP="002F4225">
                  <w:pPr>
                    <w:spacing w:after="120"/>
                    <w:rPr>
                      <w:b/>
                      <w:iCs/>
                      <w:sz w:val="20"/>
                    </w:rPr>
                  </w:pPr>
                  <w:r w:rsidRPr="0013396E">
                    <w:rPr>
                      <w:b/>
                      <w:iCs/>
                      <w:sz w:val="20"/>
                    </w:rPr>
                    <w:t>Price (per MWh)</w:t>
                  </w:r>
                </w:p>
              </w:tc>
            </w:tr>
            <w:tr w:rsidR="00972655" w:rsidRPr="0013396E" w14:paraId="2F22CE93"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50E6833E" w14:textId="77777777" w:rsidR="00972655" w:rsidRPr="0013396E" w:rsidRDefault="00972655" w:rsidP="002F4225">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3645CEFF"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VOLL, whichever is less</w:t>
                  </w:r>
                </w:p>
              </w:tc>
            </w:tr>
            <w:tr w:rsidR="00972655" w:rsidRPr="0013396E" w14:paraId="18611B4E"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655BB13F" w14:textId="77777777" w:rsidR="00972655" w:rsidRPr="0013396E" w:rsidRDefault="00972655" w:rsidP="002F4225">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09ABA18C"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VOLL, whichever is less</w:t>
                  </w:r>
                </w:p>
              </w:tc>
            </w:tr>
          </w:tbl>
          <w:p w14:paraId="60612F97" w14:textId="77777777" w:rsidR="00972655" w:rsidRPr="0013396E" w:rsidRDefault="00972655" w:rsidP="002F4225">
            <w:pPr>
              <w:spacing w:before="240" w:after="240"/>
              <w:ind w:left="2160" w:hanging="720"/>
            </w:pPr>
            <w:r w:rsidRPr="0013396E">
              <w:t>(viii)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972655" w:rsidRPr="0013396E" w14:paraId="3B6440F2" w14:textId="77777777" w:rsidTr="002F4225">
              <w:trPr>
                <w:trHeight w:val="350"/>
              </w:trPr>
              <w:tc>
                <w:tcPr>
                  <w:tcW w:w="3279" w:type="dxa"/>
                </w:tcPr>
                <w:p w14:paraId="0B6B8CCD" w14:textId="77777777" w:rsidR="00972655" w:rsidRPr="0013396E" w:rsidRDefault="00972655" w:rsidP="002F4225">
                  <w:pPr>
                    <w:spacing w:after="120"/>
                    <w:rPr>
                      <w:b/>
                      <w:iCs/>
                      <w:sz w:val="20"/>
                    </w:rPr>
                  </w:pPr>
                  <w:r w:rsidRPr="0013396E">
                    <w:rPr>
                      <w:b/>
                      <w:iCs/>
                      <w:sz w:val="20"/>
                    </w:rPr>
                    <w:t>MW</w:t>
                  </w:r>
                </w:p>
              </w:tc>
              <w:tc>
                <w:tcPr>
                  <w:tcW w:w="3060" w:type="dxa"/>
                </w:tcPr>
                <w:p w14:paraId="380538E3" w14:textId="77777777" w:rsidR="00972655" w:rsidRPr="0013396E" w:rsidRDefault="00972655" w:rsidP="002F4225">
                  <w:pPr>
                    <w:spacing w:after="120"/>
                    <w:rPr>
                      <w:b/>
                      <w:iCs/>
                      <w:sz w:val="20"/>
                    </w:rPr>
                  </w:pPr>
                  <w:r w:rsidRPr="0013396E">
                    <w:rPr>
                      <w:b/>
                      <w:iCs/>
                      <w:sz w:val="20"/>
                    </w:rPr>
                    <w:t>Price (per MWh)</w:t>
                  </w:r>
                </w:p>
              </w:tc>
            </w:tr>
            <w:tr w:rsidR="00972655" w:rsidRPr="0013396E" w14:paraId="082DB7EC" w14:textId="77777777" w:rsidTr="002F4225">
              <w:trPr>
                <w:trHeight w:val="345"/>
              </w:trPr>
              <w:tc>
                <w:tcPr>
                  <w:tcW w:w="3279" w:type="dxa"/>
                </w:tcPr>
                <w:p w14:paraId="101C4DA6" w14:textId="77777777" w:rsidR="00972655" w:rsidRPr="0013396E" w:rsidRDefault="00972655" w:rsidP="002F4225">
                  <w:pPr>
                    <w:spacing w:after="60"/>
                    <w:rPr>
                      <w:iCs/>
                      <w:sz w:val="20"/>
                    </w:rPr>
                  </w:pPr>
                  <w:r w:rsidRPr="0013396E">
                    <w:rPr>
                      <w:iCs/>
                      <w:sz w:val="20"/>
                    </w:rPr>
                    <w:t>HSL of RUC-committed configuration (if more than highest MW in Energy Offer Curve)</w:t>
                  </w:r>
                </w:p>
              </w:tc>
              <w:tc>
                <w:tcPr>
                  <w:tcW w:w="3060" w:type="dxa"/>
                </w:tcPr>
                <w:p w14:paraId="28DB8298"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 and</w:t>
                  </w:r>
                  <w:r w:rsidRPr="0013396E">
                    <w:rPr>
                      <w:iCs/>
                      <w:sz w:val="20"/>
                    </w:rPr>
                    <w:t xml:space="preserve"> the price associated with the highest </w:t>
                  </w:r>
                  <w:r w:rsidRPr="0013396E">
                    <w:rPr>
                      <w:iCs/>
                      <w:sz w:val="20"/>
                    </w:rPr>
                    <w:lastRenderedPageBreak/>
                    <w:t>MW in QSE-submitted Energy Offer Curve</w:t>
                  </w:r>
                </w:p>
              </w:tc>
            </w:tr>
            <w:tr w:rsidR="00972655" w:rsidRPr="0013396E" w14:paraId="08C44BCD" w14:textId="77777777" w:rsidTr="002F4225">
              <w:trPr>
                <w:trHeight w:val="615"/>
              </w:trPr>
              <w:tc>
                <w:tcPr>
                  <w:tcW w:w="3279" w:type="dxa"/>
                </w:tcPr>
                <w:p w14:paraId="5CF57CC6" w14:textId="77777777" w:rsidR="00972655" w:rsidRPr="0013396E" w:rsidRDefault="00972655" w:rsidP="002F4225">
                  <w:pPr>
                    <w:spacing w:after="60"/>
                    <w:rPr>
                      <w:iCs/>
                      <w:sz w:val="20"/>
                    </w:rPr>
                  </w:pPr>
                  <w:r w:rsidRPr="0013396E">
                    <w:rPr>
                      <w:iCs/>
                      <w:sz w:val="20"/>
                    </w:rPr>
                    <w:lastRenderedPageBreak/>
                    <w:t>Energy Offer Curve for MW at and above HSL of QSE-committed configuration</w:t>
                  </w:r>
                </w:p>
              </w:tc>
              <w:tc>
                <w:tcPr>
                  <w:tcW w:w="3060" w:type="dxa"/>
                </w:tcPr>
                <w:p w14:paraId="50C09FEE"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w:t>
                  </w:r>
                  <w:r w:rsidRPr="0013396E">
                    <w:rPr>
                      <w:iCs/>
                      <w:sz w:val="20"/>
                    </w:rPr>
                    <w:t xml:space="preserve"> and the QSE-submitted Energy Offer Curve</w:t>
                  </w:r>
                </w:p>
              </w:tc>
            </w:tr>
            <w:tr w:rsidR="00972655" w:rsidRPr="0013396E" w14:paraId="00109459" w14:textId="77777777" w:rsidTr="002F4225">
              <w:trPr>
                <w:trHeight w:val="615"/>
              </w:trPr>
              <w:tc>
                <w:tcPr>
                  <w:tcW w:w="3279" w:type="dxa"/>
                </w:tcPr>
                <w:p w14:paraId="6D9C9EE2" w14:textId="77777777" w:rsidR="00972655" w:rsidRPr="0013396E" w:rsidRDefault="00972655" w:rsidP="002F4225">
                  <w:pPr>
                    <w:spacing w:after="60"/>
                    <w:rPr>
                      <w:iCs/>
                      <w:sz w:val="20"/>
                    </w:rPr>
                  </w:pPr>
                  <w:r w:rsidRPr="0013396E">
                    <w:rPr>
                      <w:iCs/>
                      <w:sz w:val="20"/>
                    </w:rPr>
                    <w:t>HSL of QSE-committed configuration (if more than highest MW in Energy Offer Curve and price associated with highest MW in Energy Offer Curve is less than $4,500)</w:t>
                  </w:r>
                </w:p>
              </w:tc>
              <w:tc>
                <w:tcPr>
                  <w:tcW w:w="3060" w:type="dxa"/>
                </w:tcPr>
                <w:p w14:paraId="2C8832C6" w14:textId="77777777" w:rsidR="00972655" w:rsidRPr="0013396E" w:rsidRDefault="00972655" w:rsidP="002F4225">
                  <w:pPr>
                    <w:spacing w:after="60"/>
                    <w:rPr>
                      <w:iCs/>
                      <w:sz w:val="20"/>
                    </w:rPr>
                  </w:pPr>
                  <w:r w:rsidRPr="0013396E">
                    <w:rPr>
                      <w:iCs/>
                      <w:sz w:val="20"/>
                    </w:rPr>
                    <w:t>$4,500</w:t>
                  </w:r>
                  <w:r w:rsidRPr="0013396E">
                    <w:rPr>
                      <w:sz w:val="20"/>
                    </w:rPr>
                    <w:t xml:space="preserve"> or the effective VOLL, whichever is less</w:t>
                  </w:r>
                </w:p>
              </w:tc>
            </w:tr>
            <w:tr w:rsidR="00972655" w:rsidRPr="0013396E" w14:paraId="4416F5E4" w14:textId="77777777" w:rsidTr="002F4225">
              <w:trPr>
                <w:trHeight w:val="368"/>
              </w:trPr>
              <w:tc>
                <w:tcPr>
                  <w:tcW w:w="3279" w:type="dxa"/>
                </w:tcPr>
                <w:p w14:paraId="1717D993" w14:textId="77777777" w:rsidR="00972655" w:rsidRPr="0013396E" w:rsidRDefault="00972655" w:rsidP="002F4225">
                  <w:pPr>
                    <w:spacing w:after="60"/>
                    <w:rPr>
                      <w:iCs/>
                      <w:sz w:val="20"/>
                    </w:rPr>
                  </w:pPr>
                  <w:r w:rsidRPr="0013396E">
                    <w:rPr>
                      <w:iCs/>
                      <w:sz w:val="20"/>
                    </w:rPr>
                    <w:t>HSL of QSE-committed configuration (if more than highest MW in Energy Offer Curve)</w:t>
                  </w:r>
                </w:p>
              </w:tc>
              <w:tc>
                <w:tcPr>
                  <w:tcW w:w="3060" w:type="dxa"/>
                </w:tcPr>
                <w:p w14:paraId="09029B92" w14:textId="77777777" w:rsidR="00972655" w:rsidRPr="0013396E" w:rsidRDefault="00972655" w:rsidP="002F4225">
                  <w:pPr>
                    <w:spacing w:after="60"/>
                    <w:rPr>
                      <w:iCs/>
                      <w:sz w:val="20"/>
                    </w:rPr>
                  </w:pPr>
                  <w:r w:rsidRPr="0013396E">
                    <w:rPr>
                      <w:iCs/>
                      <w:sz w:val="20"/>
                    </w:rPr>
                    <w:t>Price associated with the highest MW in QSE-submitted Energy Offer Curve</w:t>
                  </w:r>
                </w:p>
              </w:tc>
            </w:tr>
            <w:tr w:rsidR="00972655" w:rsidRPr="0013396E" w14:paraId="0B05EAF1" w14:textId="77777777" w:rsidTr="002F4225">
              <w:trPr>
                <w:trHeight w:val="773"/>
              </w:trPr>
              <w:tc>
                <w:tcPr>
                  <w:tcW w:w="3279" w:type="dxa"/>
                </w:tcPr>
                <w:p w14:paraId="3FE408E8" w14:textId="77777777" w:rsidR="00972655" w:rsidRPr="0013396E" w:rsidRDefault="00972655" w:rsidP="002F4225">
                  <w:pPr>
                    <w:spacing w:after="60"/>
                    <w:rPr>
                      <w:iCs/>
                      <w:sz w:val="20"/>
                    </w:rPr>
                  </w:pPr>
                  <w:r w:rsidRPr="0013396E">
                    <w:rPr>
                      <w:iCs/>
                      <w:sz w:val="20"/>
                    </w:rPr>
                    <w:t>Energy Offer Curve for MW at and below HSL of QSE-committed configuration</w:t>
                  </w:r>
                </w:p>
              </w:tc>
              <w:tc>
                <w:tcPr>
                  <w:tcW w:w="3060" w:type="dxa"/>
                </w:tcPr>
                <w:p w14:paraId="2A36952F" w14:textId="77777777" w:rsidR="00972655" w:rsidRPr="0013396E" w:rsidRDefault="00972655" w:rsidP="002F4225">
                  <w:pPr>
                    <w:spacing w:after="60"/>
                    <w:rPr>
                      <w:iCs/>
                      <w:sz w:val="20"/>
                    </w:rPr>
                  </w:pPr>
                  <w:r w:rsidRPr="0013396E">
                    <w:rPr>
                      <w:iCs/>
                      <w:sz w:val="20"/>
                    </w:rPr>
                    <w:t>The QSE-submitted Energy Offer Curve</w:t>
                  </w:r>
                </w:p>
              </w:tc>
            </w:tr>
            <w:tr w:rsidR="00972655" w:rsidRPr="0013396E" w14:paraId="7677603F" w14:textId="77777777" w:rsidTr="002F4225">
              <w:trPr>
                <w:trHeight w:val="503"/>
              </w:trPr>
              <w:tc>
                <w:tcPr>
                  <w:tcW w:w="3279" w:type="dxa"/>
                </w:tcPr>
                <w:p w14:paraId="7D12E23C" w14:textId="77777777" w:rsidR="00972655" w:rsidRPr="0013396E" w:rsidRDefault="00972655" w:rsidP="002F4225">
                  <w:pPr>
                    <w:spacing w:after="60"/>
                    <w:rPr>
                      <w:iCs/>
                      <w:sz w:val="20"/>
                    </w:rPr>
                  </w:pPr>
                  <w:r w:rsidRPr="0013396E">
                    <w:rPr>
                      <w:iCs/>
                      <w:sz w:val="20"/>
                    </w:rPr>
                    <w:t>1 MW below lowest MW in Energy Offer Curve (if more than LSL)</w:t>
                  </w:r>
                </w:p>
              </w:tc>
              <w:tc>
                <w:tcPr>
                  <w:tcW w:w="3060" w:type="dxa"/>
                </w:tcPr>
                <w:p w14:paraId="587E0AF6" w14:textId="77777777" w:rsidR="00972655" w:rsidRPr="0013396E" w:rsidRDefault="00972655" w:rsidP="002F4225">
                  <w:pPr>
                    <w:spacing w:after="60"/>
                    <w:rPr>
                      <w:iCs/>
                      <w:sz w:val="20"/>
                    </w:rPr>
                  </w:pPr>
                  <w:r w:rsidRPr="0013396E">
                    <w:rPr>
                      <w:iCs/>
                      <w:sz w:val="20"/>
                    </w:rPr>
                    <w:t>-$249.99</w:t>
                  </w:r>
                </w:p>
              </w:tc>
            </w:tr>
            <w:tr w:rsidR="00972655" w:rsidRPr="0013396E" w14:paraId="1CE7D4B3" w14:textId="77777777" w:rsidTr="002F4225">
              <w:trPr>
                <w:trHeight w:val="467"/>
              </w:trPr>
              <w:tc>
                <w:tcPr>
                  <w:tcW w:w="3279" w:type="dxa"/>
                </w:tcPr>
                <w:p w14:paraId="5CB44BC5" w14:textId="77777777" w:rsidR="00972655" w:rsidRPr="0013396E" w:rsidRDefault="00972655" w:rsidP="002F4225">
                  <w:pPr>
                    <w:spacing w:after="60"/>
                    <w:rPr>
                      <w:iCs/>
                      <w:sz w:val="20"/>
                    </w:rPr>
                  </w:pPr>
                  <w:r w:rsidRPr="0013396E">
                    <w:rPr>
                      <w:iCs/>
                      <w:sz w:val="20"/>
                    </w:rPr>
                    <w:t>LSL (if less than lowest MW in Energy Offer Curve)</w:t>
                  </w:r>
                </w:p>
              </w:tc>
              <w:tc>
                <w:tcPr>
                  <w:tcW w:w="3060" w:type="dxa"/>
                </w:tcPr>
                <w:p w14:paraId="0BCB9A37" w14:textId="77777777" w:rsidR="00972655" w:rsidRPr="0013396E" w:rsidRDefault="00972655" w:rsidP="002F4225">
                  <w:pPr>
                    <w:spacing w:after="60"/>
                    <w:rPr>
                      <w:iCs/>
                      <w:sz w:val="20"/>
                    </w:rPr>
                  </w:pPr>
                  <w:r w:rsidRPr="0013396E">
                    <w:rPr>
                      <w:iCs/>
                      <w:sz w:val="20"/>
                    </w:rPr>
                    <w:t>-$250.00</w:t>
                  </w:r>
                </w:p>
              </w:tc>
            </w:tr>
          </w:tbl>
          <w:p w14:paraId="04D78AA8" w14:textId="77777777" w:rsidR="00972655" w:rsidRPr="0013396E" w:rsidRDefault="00972655" w:rsidP="002F4225">
            <w:pPr>
              <w:spacing w:after="240"/>
              <w:ind w:left="2160" w:hanging="720"/>
            </w:pPr>
          </w:p>
        </w:tc>
      </w:tr>
    </w:tbl>
    <w:p w14:paraId="7C1D5CF0" w14:textId="77777777" w:rsidR="00972655" w:rsidRPr="0013396E" w:rsidRDefault="00972655" w:rsidP="00972655">
      <w:pPr>
        <w:spacing w:before="240" w:after="240"/>
        <w:ind w:left="720" w:hanging="720"/>
      </w:pPr>
      <w:r w:rsidRPr="0013396E">
        <w:lastRenderedPageBreak/>
        <w:t>(5)</w:t>
      </w:r>
      <w:r w:rsidRPr="0013396E">
        <w:tab/>
        <w:t>For use as SCED inputs for determining energy dispatch and Ancillary Service awards, ERCOT shall use the available Ancillary Service MW capacity of all Resources by creating a proxy Ancillary Service Offer for qualified Resources as follows:</w:t>
      </w:r>
    </w:p>
    <w:p w14:paraId="0D835887" w14:textId="77777777" w:rsidR="00972655" w:rsidRPr="0013396E" w:rsidRDefault="00972655" w:rsidP="00972655">
      <w:pPr>
        <w:spacing w:after="240"/>
        <w:ind w:left="1440" w:hanging="720"/>
      </w:pPr>
      <w:r w:rsidRPr="0013396E">
        <w:t>(a)</w:t>
      </w:r>
      <w:r w:rsidRPr="0013396E">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02E7F7E8" w14:textId="77777777" w:rsidR="00972655" w:rsidRPr="0013396E" w:rsidRDefault="00972655" w:rsidP="00972655">
      <w:pPr>
        <w:spacing w:after="240"/>
        <w:ind w:left="1440" w:hanging="720"/>
      </w:pPr>
      <w:r w:rsidRPr="0013396E">
        <w:t>(b)</w:t>
      </w:r>
      <w:r w:rsidRPr="0013396E">
        <w:tab/>
        <w:t>For Resources that are not RUC-committed, the price in the proxy Ancillary Service Offer shall be set to:</w:t>
      </w:r>
    </w:p>
    <w:p w14:paraId="181E2FFD" w14:textId="77777777" w:rsidR="00972655" w:rsidRPr="0013396E" w:rsidRDefault="00972655" w:rsidP="00972655">
      <w:pPr>
        <w:spacing w:after="240"/>
        <w:ind w:left="2160" w:hanging="720"/>
      </w:pPr>
      <w:r w:rsidRPr="0013396E">
        <w:t>(i)</w:t>
      </w:r>
      <w:r w:rsidRPr="0013396E">
        <w:tab/>
        <w:t>For Reg-Up and RRS, the maximum of:</w:t>
      </w:r>
    </w:p>
    <w:p w14:paraId="5923B2EF" w14:textId="77777777" w:rsidR="00972655" w:rsidRPr="0013396E" w:rsidRDefault="00972655" w:rsidP="00972655">
      <w:pPr>
        <w:spacing w:after="240"/>
        <w:ind w:left="2880" w:hanging="720"/>
      </w:pPr>
      <w:r w:rsidRPr="0013396E">
        <w:t>(A)</w:t>
      </w:r>
      <w:r w:rsidRPr="0013396E">
        <w:tab/>
        <w:t>The proxy Ancillary Service Offer price floor for Reg-Up or RRS, respectively;</w:t>
      </w:r>
    </w:p>
    <w:p w14:paraId="49946A3E" w14:textId="77777777" w:rsidR="00972655" w:rsidRPr="0013396E" w:rsidRDefault="00972655" w:rsidP="00972655">
      <w:pPr>
        <w:spacing w:after="240"/>
        <w:ind w:left="2880" w:hanging="720"/>
      </w:pPr>
      <w:r w:rsidRPr="0013396E">
        <w:t>(B)</w:t>
      </w:r>
      <w:r w:rsidRPr="0013396E">
        <w:tab/>
        <w:t>The Resource’s highest submitted Ancillary Service Offer price for Reg-Up or RRS, respectively;</w:t>
      </w:r>
    </w:p>
    <w:p w14:paraId="5DBCAA2F" w14:textId="77777777" w:rsidR="00972655" w:rsidRPr="0013396E" w:rsidRDefault="00972655" w:rsidP="00972655">
      <w:pPr>
        <w:spacing w:after="240"/>
        <w:ind w:left="2880" w:hanging="720"/>
      </w:pPr>
      <w:r w:rsidRPr="0013396E">
        <w:t>(C)</w:t>
      </w:r>
      <w:r w:rsidRPr="0013396E">
        <w:tab/>
        <w:t>The Resource’s highest Ancillary Service Offer price for ECRS (submitted or proxy); or</w:t>
      </w:r>
    </w:p>
    <w:p w14:paraId="29D9A8DD" w14:textId="77777777" w:rsidR="00972655" w:rsidRPr="0013396E" w:rsidRDefault="00972655" w:rsidP="00972655">
      <w:pPr>
        <w:spacing w:after="240"/>
        <w:ind w:left="2880" w:hanging="720"/>
      </w:pPr>
      <w:r w:rsidRPr="0013396E">
        <w:lastRenderedPageBreak/>
        <w:t>(D)</w:t>
      </w:r>
      <w:r w:rsidRPr="0013396E">
        <w:tab/>
        <w:t>The Resource’s highest Ancillary Service Offer price for Non-Spin (submitted or proxy).</w:t>
      </w:r>
    </w:p>
    <w:p w14:paraId="1E2FED52" w14:textId="77777777" w:rsidR="00972655" w:rsidRPr="0013396E" w:rsidRDefault="00972655" w:rsidP="00972655">
      <w:pPr>
        <w:spacing w:after="240"/>
        <w:ind w:left="2160" w:hanging="720"/>
      </w:pPr>
      <w:r w:rsidRPr="0013396E">
        <w:t>(ii)</w:t>
      </w:r>
      <w:r w:rsidRPr="0013396E">
        <w:tab/>
        <w:t xml:space="preserve">For ECRS, the maximum of: </w:t>
      </w:r>
    </w:p>
    <w:p w14:paraId="2FB01DC2" w14:textId="77777777" w:rsidR="00972655" w:rsidRPr="0013396E" w:rsidRDefault="00972655" w:rsidP="00972655">
      <w:pPr>
        <w:spacing w:after="240"/>
        <w:ind w:left="2880" w:hanging="720"/>
      </w:pPr>
      <w:r w:rsidRPr="0013396E">
        <w:t>(A)</w:t>
      </w:r>
      <w:r w:rsidRPr="0013396E">
        <w:tab/>
        <w:t xml:space="preserve">The proxy Ancillary Service Offer price floor for ECRS; </w:t>
      </w:r>
    </w:p>
    <w:p w14:paraId="12727372" w14:textId="77777777" w:rsidR="00972655" w:rsidRPr="0013396E" w:rsidRDefault="00972655" w:rsidP="00972655">
      <w:pPr>
        <w:spacing w:after="240"/>
        <w:ind w:left="2880" w:hanging="720"/>
      </w:pPr>
      <w:r w:rsidRPr="0013396E">
        <w:t>(B)</w:t>
      </w:r>
      <w:r w:rsidRPr="0013396E">
        <w:tab/>
        <w:t>The Resource’s highest submitted Ancillary Service Offer price for ECRS; or</w:t>
      </w:r>
    </w:p>
    <w:p w14:paraId="4BC39955" w14:textId="77777777" w:rsidR="00972655" w:rsidRPr="0013396E" w:rsidRDefault="00972655" w:rsidP="00972655">
      <w:pPr>
        <w:spacing w:after="240"/>
        <w:ind w:left="2880" w:hanging="720"/>
      </w:pPr>
      <w:r w:rsidRPr="0013396E">
        <w:t>(C)</w:t>
      </w:r>
      <w:r w:rsidRPr="0013396E">
        <w:tab/>
        <w:t>The Resource’s highest Ancillary Service Offer price for Non-Spin (submitted or proxy).</w:t>
      </w:r>
    </w:p>
    <w:p w14:paraId="29DE1F35" w14:textId="77777777" w:rsidR="00972655" w:rsidRPr="0013396E" w:rsidRDefault="00972655" w:rsidP="00972655">
      <w:pPr>
        <w:spacing w:after="240"/>
        <w:ind w:left="2160" w:hanging="720"/>
      </w:pPr>
      <w:r w:rsidRPr="0013396E">
        <w:t>(iii)</w:t>
      </w:r>
      <w:r w:rsidRPr="0013396E">
        <w:tab/>
        <w:t xml:space="preserve">For Non-Spin, the maximum of: </w:t>
      </w:r>
    </w:p>
    <w:p w14:paraId="495FF91D" w14:textId="77777777" w:rsidR="00972655" w:rsidRPr="0013396E" w:rsidRDefault="00972655" w:rsidP="00972655">
      <w:pPr>
        <w:spacing w:after="240"/>
        <w:ind w:left="2880" w:hanging="720"/>
      </w:pPr>
      <w:r w:rsidRPr="0013396E">
        <w:t>(A)</w:t>
      </w:r>
      <w:r w:rsidRPr="0013396E">
        <w:tab/>
        <w:t>The proxy Ancillary Service Offer price floor for Non-Spin; or</w:t>
      </w:r>
    </w:p>
    <w:p w14:paraId="01E4A49B" w14:textId="77777777" w:rsidR="00972655" w:rsidRPr="0013396E" w:rsidRDefault="00972655" w:rsidP="00972655">
      <w:pPr>
        <w:spacing w:after="240"/>
        <w:ind w:left="2880" w:hanging="720"/>
      </w:pPr>
      <w:r w:rsidRPr="0013396E">
        <w:t>(B)</w:t>
      </w:r>
      <w:r w:rsidRPr="0013396E">
        <w:tab/>
        <w:t>The Resource’s highest submitted Ancillary Service Offer price for Non-Spin.</w:t>
      </w:r>
    </w:p>
    <w:p w14:paraId="3B8B8455" w14:textId="77777777" w:rsidR="00972655" w:rsidRPr="0013396E" w:rsidRDefault="00972655" w:rsidP="00972655">
      <w:pPr>
        <w:spacing w:after="240"/>
        <w:ind w:left="2160" w:hanging="720"/>
      </w:pPr>
      <w:proofErr w:type="gramStart"/>
      <w:r w:rsidRPr="0013396E">
        <w:t>(iv)</w:t>
      </w:r>
      <w:r w:rsidRPr="0013396E">
        <w:tab/>
        <w:t>For</w:t>
      </w:r>
      <w:proofErr w:type="gramEnd"/>
      <w:r w:rsidRPr="0013396E">
        <w:t xml:space="preserve"> Reg-Down, the maximum of:</w:t>
      </w:r>
    </w:p>
    <w:p w14:paraId="7260894B" w14:textId="77777777" w:rsidR="00972655" w:rsidRPr="0013396E" w:rsidRDefault="00972655" w:rsidP="00972655">
      <w:pPr>
        <w:spacing w:after="240"/>
        <w:ind w:left="2880" w:hanging="720"/>
      </w:pPr>
      <w:r w:rsidRPr="0013396E">
        <w:t>(A)</w:t>
      </w:r>
      <w:r w:rsidRPr="0013396E">
        <w:tab/>
        <w:t>The proxy Ancillary Service Offer price floor for Reg-Down; or</w:t>
      </w:r>
    </w:p>
    <w:p w14:paraId="7C7FFFF9" w14:textId="77777777" w:rsidR="00972655" w:rsidRPr="0013396E" w:rsidRDefault="00972655" w:rsidP="00972655">
      <w:pPr>
        <w:spacing w:after="240"/>
        <w:ind w:left="2880" w:hanging="720"/>
      </w:pPr>
      <w:r w:rsidRPr="0013396E">
        <w:t>(B)</w:t>
      </w:r>
      <w:r w:rsidRPr="0013396E">
        <w:tab/>
        <w:t>The Resource’s highest submitted Ancillary Service Offer price for Reg-Down.</w:t>
      </w:r>
    </w:p>
    <w:p w14:paraId="558BEBDE" w14:textId="77777777" w:rsidR="00972655" w:rsidRPr="0013396E" w:rsidRDefault="00972655" w:rsidP="00972655">
      <w:pPr>
        <w:spacing w:after="240"/>
        <w:ind w:left="1440" w:hanging="720"/>
      </w:pPr>
      <w:r w:rsidRPr="0013396E">
        <w:t>(c)</w:t>
      </w:r>
      <w:r w:rsidRPr="0013396E">
        <w:tab/>
        <w:t xml:space="preserve">The proxy Ancillary Service Offer price floors for each </w:t>
      </w:r>
      <w:proofErr w:type="gramStart"/>
      <w:r w:rsidRPr="0013396E">
        <w:t>SCED-interval</w:t>
      </w:r>
      <w:proofErr w:type="gramEnd"/>
      <w:r w:rsidRPr="0013396E">
        <w:t xml:space="preserve"> shall be derived from the effective ASDCs and Ancillary Service Plan using the following logic:</w:t>
      </w:r>
    </w:p>
    <w:p w14:paraId="73E47997" w14:textId="77777777" w:rsidR="00972655" w:rsidRPr="0013396E" w:rsidRDefault="00972655" w:rsidP="00972655">
      <w:pPr>
        <w:spacing w:after="240"/>
        <w:ind w:left="2144" w:hanging="720"/>
      </w:pPr>
      <w:r w:rsidRPr="0013396E">
        <w:t>(i)        The proxy Ancillary Service Offer price floor for Reg-Up is equal to the lesser of the values below minus $0.01 per MW per hour:</w:t>
      </w:r>
    </w:p>
    <w:p w14:paraId="1F197CCF" w14:textId="77777777" w:rsidR="00972655" w:rsidRPr="0013396E" w:rsidRDefault="00972655" w:rsidP="00972655">
      <w:pPr>
        <w:spacing w:after="240"/>
        <w:ind w:left="2864" w:hanging="720"/>
      </w:pPr>
      <w:r w:rsidRPr="0013396E">
        <w:t xml:space="preserve">(A)      $2,000 per MW per hour; or  </w:t>
      </w:r>
    </w:p>
    <w:p w14:paraId="2FD5DADB" w14:textId="77777777" w:rsidR="00972655" w:rsidRPr="0013396E" w:rsidRDefault="00972655" w:rsidP="00972655">
      <w:pPr>
        <w:spacing w:after="240"/>
        <w:ind w:left="2864" w:hanging="720"/>
      </w:pPr>
      <w:r w:rsidRPr="0013396E">
        <w:t>(B)      The point on the ASDC for Reg-Up that intersects with a quantity that is 95% of the Ancillary Service Plan for Reg-Up.</w:t>
      </w:r>
    </w:p>
    <w:p w14:paraId="3A39CC3D" w14:textId="77777777" w:rsidR="00972655" w:rsidRPr="0013396E" w:rsidRDefault="00972655" w:rsidP="00972655">
      <w:pPr>
        <w:spacing w:after="240"/>
        <w:ind w:left="2144" w:hanging="720"/>
      </w:pPr>
      <w:r w:rsidRPr="0013396E">
        <w:t>(ii)       The proxy Ancillary Service Offer price floor for RRS is equal to the lesser of the values below minus $0.01 per MW per hour:</w:t>
      </w:r>
    </w:p>
    <w:p w14:paraId="565D2157" w14:textId="77777777" w:rsidR="00972655" w:rsidRPr="0013396E" w:rsidRDefault="00972655" w:rsidP="00972655">
      <w:pPr>
        <w:spacing w:after="240"/>
        <w:ind w:left="2864" w:hanging="720"/>
      </w:pPr>
      <w:r w:rsidRPr="0013396E">
        <w:t xml:space="preserve">(A)      $2,000 per MW per hour; or  </w:t>
      </w:r>
    </w:p>
    <w:p w14:paraId="4DD4F6FF" w14:textId="77777777" w:rsidR="00972655" w:rsidRPr="0013396E" w:rsidRDefault="00972655" w:rsidP="00972655">
      <w:pPr>
        <w:spacing w:after="240"/>
        <w:ind w:left="2864" w:hanging="720"/>
      </w:pPr>
      <w:r w:rsidRPr="0013396E">
        <w:t>(B)      The point on the ASDC for RRS that intersects with a quantity that is 95% of the Ancillary Service Plan for RRS.</w:t>
      </w:r>
    </w:p>
    <w:p w14:paraId="7E148028" w14:textId="77777777" w:rsidR="00972655" w:rsidRPr="0013396E" w:rsidRDefault="00972655" w:rsidP="00972655">
      <w:pPr>
        <w:spacing w:after="240"/>
        <w:ind w:left="2144" w:hanging="720"/>
      </w:pPr>
      <w:r w:rsidRPr="0013396E">
        <w:t>(iii)      The proxy Ancillary Service Offer price floor for ECRS is equal to the lesser of the values below minus $0.01 per MW per hour:</w:t>
      </w:r>
    </w:p>
    <w:p w14:paraId="73857178" w14:textId="77777777" w:rsidR="00972655" w:rsidRPr="0013396E" w:rsidRDefault="00972655" w:rsidP="00972655">
      <w:pPr>
        <w:spacing w:after="240"/>
        <w:ind w:left="2864" w:hanging="720"/>
      </w:pPr>
      <w:r w:rsidRPr="0013396E">
        <w:lastRenderedPageBreak/>
        <w:t xml:space="preserve">(A)      $2,000 per MW per hour; or  </w:t>
      </w:r>
    </w:p>
    <w:p w14:paraId="615EFB02" w14:textId="77777777" w:rsidR="00972655" w:rsidRPr="0013396E" w:rsidRDefault="00972655" w:rsidP="00972655">
      <w:pPr>
        <w:spacing w:after="240"/>
        <w:ind w:left="2864" w:hanging="720"/>
      </w:pPr>
      <w:r w:rsidRPr="0013396E">
        <w:t>(B)      The point on the ASDC for ECRS that intersects with a quantity that is 95% of the Ancillary Service Plan for ECRS.</w:t>
      </w:r>
    </w:p>
    <w:p w14:paraId="13D063A8" w14:textId="77777777" w:rsidR="00972655" w:rsidRPr="0013396E" w:rsidRDefault="00972655" w:rsidP="00972655">
      <w:pPr>
        <w:spacing w:after="240"/>
        <w:ind w:left="2144" w:hanging="720"/>
      </w:pPr>
      <w:r w:rsidRPr="0013396E">
        <w:t>(iv)      The proxy Ancillary Service Offer price floor for Non-Spin is equal to the lesser of the values below minus $0.01 per MW per hour:</w:t>
      </w:r>
    </w:p>
    <w:p w14:paraId="3C8BD509" w14:textId="77777777" w:rsidR="00972655" w:rsidRPr="0013396E" w:rsidRDefault="00972655" w:rsidP="00972655">
      <w:pPr>
        <w:spacing w:after="240"/>
        <w:ind w:left="2864" w:hanging="720"/>
      </w:pPr>
      <w:r w:rsidRPr="0013396E">
        <w:t xml:space="preserve">(A)      $2,000 per MW per hour; or  </w:t>
      </w:r>
    </w:p>
    <w:p w14:paraId="5B788C2A" w14:textId="77777777" w:rsidR="00972655" w:rsidRPr="0013396E" w:rsidRDefault="00972655" w:rsidP="00972655">
      <w:pPr>
        <w:spacing w:after="240"/>
        <w:ind w:left="2864" w:hanging="720"/>
      </w:pPr>
      <w:r w:rsidRPr="0013396E">
        <w:t>(B)      The point on the ASDC for Non-Spin that intersects with a quantity that is 95% of the Ancillary Service Plan for Non-Spin.</w:t>
      </w:r>
    </w:p>
    <w:p w14:paraId="3AA6158E" w14:textId="77777777" w:rsidR="00972655" w:rsidRPr="0013396E" w:rsidRDefault="00972655" w:rsidP="00972655">
      <w:pPr>
        <w:spacing w:after="240"/>
        <w:ind w:left="2144" w:hanging="720"/>
      </w:pPr>
      <w:r w:rsidRPr="0013396E">
        <w:t xml:space="preserve">(v)       The </w:t>
      </w:r>
      <w:proofErr w:type="gramStart"/>
      <w:r w:rsidRPr="0013396E">
        <w:t>proxy</w:t>
      </w:r>
      <w:proofErr w:type="gramEnd"/>
      <w:r w:rsidRPr="0013396E">
        <w:t xml:space="preserve"> Ancillary Service Offer price floor for Reg-Down is equal to the lesser of the values below minus $0.01 per MW per hour:</w:t>
      </w:r>
    </w:p>
    <w:p w14:paraId="1095AA73" w14:textId="77777777" w:rsidR="00972655" w:rsidRPr="0013396E" w:rsidRDefault="00972655" w:rsidP="00972655">
      <w:pPr>
        <w:spacing w:after="240"/>
        <w:ind w:left="2864" w:hanging="720"/>
      </w:pPr>
      <w:r w:rsidRPr="0013396E">
        <w:t xml:space="preserve">(A)      $2,000 per MW per hour; or  </w:t>
      </w:r>
    </w:p>
    <w:p w14:paraId="58B8CAA7" w14:textId="77777777" w:rsidR="00972655" w:rsidRPr="0013396E" w:rsidRDefault="00972655" w:rsidP="00972655">
      <w:pPr>
        <w:spacing w:after="240"/>
        <w:ind w:left="2864" w:hanging="720"/>
      </w:pPr>
      <w:r w:rsidRPr="0013396E">
        <w:t>(B)      The point on the ASDC for Reg-Down that intersects with a quantity that is 95% of the Ancillary Service Plan for Reg-Down.</w:t>
      </w:r>
    </w:p>
    <w:p w14:paraId="44435072" w14:textId="77777777" w:rsidR="00972655" w:rsidRPr="0013396E" w:rsidRDefault="00972655" w:rsidP="00972655">
      <w:pPr>
        <w:spacing w:after="240"/>
        <w:ind w:left="1440" w:hanging="720"/>
      </w:pPr>
      <w:r w:rsidRPr="0013396E">
        <w:t>(d)</w:t>
      </w:r>
      <w:r w:rsidRPr="0013396E">
        <w:tab/>
        <w:t xml:space="preserve">ERCOT systems </w:t>
      </w:r>
      <w:proofErr w:type="gramStart"/>
      <w:r w:rsidRPr="0013396E">
        <w:t>shall</w:t>
      </w:r>
      <w:proofErr w:type="gramEnd"/>
      <w:r w:rsidRPr="0013396E">
        <w:t xml:space="preserve"> be designed to allow for proxy Ancillary Service Offer price floors to differ when the same Ancillary Service product can be provided by either On-Line or Off-Line Resources, and/or an Ancillary Service product has sub-types.  </w:t>
      </w:r>
    </w:p>
    <w:p w14:paraId="6571EED8" w14:textId="77777777" w:rsidR="00972655" w:rsidRPr="0013396E" w:rsidRDefault="00972655" w:rsidP="00972655">
      <w:pPr>
        <w:spacing w:after="240"/>
        <w:ind w:left="1440" w:hanging="720"/>
      </w:pPr>
      <w:r w:rsidRPr="0013396E">
        <w:t>(e)</w:t>
      </w:r>
      <w:r w:rsidRPr="0013396E">
        <w:tab/>
        <w:t>For RUC-committed Resources:</w:t>
      </w:r>
    </w:p>
    <w:p w14:paraId="5EE4AE9B" w14:textId="77777777" w:rsidR="00972655" w:rsidRPr="0013396E" w:rsidRDefault="00972655" w:rsidP="00972655">
      <w:pPr>
        <w:spacing w:after="240"/>
        <w:ind w:left="2160" w:hanging="720"/>
      </w:pPr>
      <w:r w:rsidRPr="0013396E">
        <w:t>(i)</w:t>
      </w:r>
      <w:r w:rsidRPr="0013396E">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060B5DDC" w14:textId="77777777" w:rsidR="00972655" w:rsidRPr="0013396E" w:rsidRDefault="00972655" w:rsidP="00972655">
      <w:pPr>
        <w:spacing w:after="240"/>
        <w:ind w:left="2160" w:hanging="720"/>
      </w:pPr>
      <w:r w:rsidRPr="0013396E">
        <w:t>(ii)</w:t>
      </w:r>
      <w:r w:rsidRPr="0013396E">
        <w:tab/>
        <w:t>For each Ancillary Service product for which a RUC-committed Resource has an Ancillary Service Offer, the Ancillary Service Offer used by SCED for that Ancillary Service product across the full operating range of the Resource</w:t>
      </w:r>
      <w:r w:rsidRPr="0013396E" w:rsidDel="00CE2E44">
        <w:t xml:space="preserve"> </w:t>
      </w:r>
      <w:r w:rsidRPr="0013396E">
        <w:t xml:space="preserve">up to its telemetered HSL shall be the maximum of: </w:t>
      </w:r>
    </w:p>
    <w:p w14:paraId="7D1C6376" w14:textId="77777777" w:rsidR="00972655" w:rsidRPr="0013396E" w:rsidRDefault="00972655" w:rsidP="00972655">
      <w:pPr>
        <w:spacing w:after="240"/>
        <w:ind w:left="2880" w:hanging="720"/>
      </w:pPr>
      <w:r w:rsidRPr="0013396E">
        <w:t>(A)</w:t>
      </w:r>
      <w:r w:rsidRPr="0013396E">
        <w:tab/>
        <w:t xml:space="preserve">The Resource’s highest submitted Ancillary Service Offer price; or </w:t>
      </w:r>
    </w:p>
    <w:p w14:paraId="45209BF4" w14:textId="77777777" w:rsidR="00972655" w:rsidRPr="0013396E" w:rsidRDefault="00972655" w:rsidP="00972655">
      <w:pPr>
        <w:spacing w:after="240"/>
        <w:ind w:left="2880" w:hanging="720"/>
      </w:pPr>
      <w:r w:rsidRPr="0013396E">
        <w:t>(B)</w:t>
      </w:r>
      <w:r w:rsidRPr="0013396E">
        <w:tab/>
        <w:t>$250 per MWh.</w:t>
      </w:r>
    </w:p>
    <w:p w14:paraId="0F0BC3AC" w14:textId="77777777" w:rsidR="00972655" w:rsidRPr="0013396E" w:rsidRDefault="00972655" w:rsidP="00972655">
      <w:pPr>
        <w:spacing w:before="240" w:after="240"/>
        <w:ind w:left="720" w:hanging="720"/>
      </w:pPr>
      <w:r w:rsidRPr="0013396E">
        <w:t>(6)</w:t>
      </w:r>
      <w:r w:rsidRPr="0013396E">
        <w:tab/>
        <w:t xml:space="preserve">For use as SCED inputs for determining energy Dispatch and Ancillary Service awards, ERCOT shall use the available capacity of all On-Line ESRs by creating proxy Energy Bid/Offer Curves for certain Resources as follows: </w:t>
      </w:r>
    </w:p>
    <w:p w14:paraId="515E63C4" w14:textId="77777777" w:rsidR="00972655" w:rsidRPr="0013396E" w:rsidRDefault="00972655" w:rsidP="00972655">
      <w:pPr>
        <w:spacing w:before="240" w:after="240"/>
        <w:ind w:left="1440" w:hanging="720"/>
      </w:pPr>
      <w:r w:rsidRPr="0013396E">
        <w:lastRenderedPageBreak/>
        <w:t>(a)</w:t>
      </w:r>
      <w:r w:rsidRPr="0013396E">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972655" w:rsidRPr="0013396E" w14:paraId="2A5A8B27"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hideMark/>
          </w:tcPr>
          <w:p w14:paraId="2D263E94" w14:textId="77777777" w:rsidR="00972655" w:rsidRPr="0013396E" w:rsidRDefault="00972655" w:rsidP="002F4225">
            <w:pPr>
              <w:spacing w:after="120"/>
              <w:rPr>
                <w:b/>
                <w:iCs/>
                <w:sz w:val="20"/>
              </w:rPr>
            </w:pPr>
            <w:r w:rsidRPr="0013396E">
              <w:rPr>
                <w:b/>
                <w:iCs/>
                <w:sz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2F3B8E94" w14:textId="77777777" w:rsidR="00972655" w:rsidRPr="0013396E" w:rsidRDefault="00972655" w:rsidP="002F4225">
            <w:pPr>
              <w:spacing w:after="120"/>
              <w:rPr>
                <w:b/>
                <w:iCs/>
                <w:sz w:val="20"/>
              </w:rPr>
            </w:pPr>
            <w:r w:rsidRPr="0013396E">
              <w:rPr>
                <w:b/>
                <w:iCs/>
                <w:sz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1AD9A34D" w14:textId="77777777" w:rsidR="00972655" w:rsidRPr="0013396E" w:rsidRDefault="00972655" w:rsidP="002F4225">
            <w:pPr>
              <w:spacing w:after="120"/>
              <w:rPr>
                <w:b/>
                <w:iCs/>
                <w:sz w:val="20"/>
              </w:rPr>
            </w:pPr>
            <w:r w:rsidRPr="0013396E">
              <w:rPr>
                <w:b/>
                <w:iCs/>
                <w:sz w:val="20"/>
              </w:rPr>
              <w:t>Price (per MWh)</w:t>
            </w:r>
          </w:p>
        </w:tc>
      </w:tr>
      <w:tr w:rsidR="00972655" w:rsidRPr="0013396E" w14:paraId="3958EF0B"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tcPr>
          <w:p w14:paraId="6E992A43" w14:textId="77777777" w:rsidR="00972655" w:rsidRPr="0013396E" w:rsidRDefault="00972655" w:rsidP="002F4225">
            <w:pPr>
              <w:spacing w:after="60"/>
              <w:rPr>
                <w:iCs/>
                <w:sz w:val="20"/>
              </w:rPr>
            </w:pPr>
            <w:r w:rsidRPr="0013396E">
              <w:rPr>
                <w:iCs/>
                <w:sz w:val="20"/>
              </w:rPr>
              <w:t xml:space="preserve">HSL MW and the highest MW point on the Energy Bid/Offer are both greater than or equal to zero, </w:t>
            </w:r>
          </w:p>
          <w:p w14:paraId="04F7370B" w14:textId="77777777" w:rsidR="00972655" w:rsidRPr="0013396E" w:rsidRDefault="00972655" w:rsidP="002F4225">
            <w:pPr>
              <w:spacing w:after="60"/>
              <w:rPr>
                <w:iCs/>
                <w:sz w:val="20"/>
              </w:rPr>
            </w:pPr>
            <w:r w:rsidRPr="0013396E">
              <w:rPr>
                <w:iCs/>
                <w:sz w:val="20"/>
              </w:rPr>
              <w:t>and,</w:t>
            </w:r>
          </w:p>
          <w:p w14:paraId="1B074749" w14:textId="77777777" w:rsidR="00972655" w:rsidRPr="0013396E" w:rsidRDefault="00972655" w:rsidP="002F4225">
            <w:pPr>
              <w:spacing w:after="60"/>
              <w:rPr>
                <w:iCs/>
                <w:sz w:val="20"/>
              </w:rPr>
            </w:pPr>
            <w:r w:rsidRPr="0013396E">
              <w:rPr>
                <w:iCs/>
                <w:sz w:val="20"/>
              </w:rPr>
              <w:t>HSL is greater than the highest MW in submitted Energy Bid/Offer Curve</w:t>
            </w:r>
          </w:p>
          <w:p w14:paraId="01468E65"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AD16820" w14:textId="77777777" w:rsidR="00972655" w:rsidRPr="0013396E" w:rsidRDefault="00972655" w:rsidP="002F4225">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1E944648" w14:textId="77777777" w:rsidR="00972655" w:rsidRPr="0013396E" w:rsidRDefault="00972655" w:rsidP="002F4225">
            <w:pPr>
              <w:spacing w:after="60"/>
              <w:rPr>
                <w:iCs/>
                <w:sz w:val="20"/>
              </w:rPr>
            </w:pPr>
            <w:r w:rsidRPr="0013396E">
              <w:rPr>
                <w:iCs/>
                <w:sz w:val="20"/>
              </w:rPr>
              <w:t xml:space="preserve">RTSWCAP </w:t>
            </w:r>
          </w:p>
        </w:tc>
      </w:tr>
      <w:tr w:rsidR="00972655" w:rsidRPr="0013396E" w14:paraId="262F3577" w14:textId="77777777" w:rsidTr="002F4225">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23D741A4" w14:textId="77777777" w:rsidR="00972655" w:rsidRPr="0013396E" w:rsidRDefault="00972655" w:rsidP="002F4225">
            <w:pPr>
              <w:spacing w:after="60"/>
              <w:rPr>
                <w:iCs/>
                <w:sz w:val="20"/>
              </w:rPr>
            </w:pPr>
            <w:r w:rsidRPr="0013396E">
              <w:rPr>
                <w:iCs/>
                <w:sz w:val="20"/>
              </w:rPr>
              <w:t xml:space="preserve">HSL MW is greater than or equal to zero, </w:t>
            </w:r>
          </w:p>
          <w:p w14:paraId="13FDFB0F" w14:textId="77777777" w:rsidR="00972655" w:rsidRPr="0013396E" w:rsidRDefault="00972655" w:rsidP="002F4225">
            <w:pPr>
              <w:spacing w:after="60"/>
              <w:rPr>
                <w:iCs/>
                <w:sz w:val="20"/>
              </w:rPr>
            </w:pPr>
            <w:r w:rsidRPr="0013396E">
              <w:rPr>
                <w:iCs/>
                <w:sz w:val="20"/>
              </w:rPr>
              <w:t>and,</w:t>
            </w:r>
          </w:p>
          <w:p w14:paraId="1195370F" w14:textId="77777777" w:rsidR="00972655" w:rsidRPr="0013396E" w:rsidRDefault="00972655" w:rsidP="002F4225">
            <w:pPr>
              <w:spacing w:after="60"/>
              <w:rPr>
                <w:iCs/>
                <w:sz w:val="20"/>
              </w:rPr>
            </w:pPr>
            <w:r w:rsidRPr="0013396E">
              <w:rPr>
                <w:iCs/>
                <w:sz w:val="20"/>
              </w:rPr>
              <w:t>the highest MW point on the Energy Bid/Offer is less than zero</w:t>
            </w:r>
          </w:p>
          <w:p w14:paraId="246DEE4D"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285BCE20" w14:textId="77777777" w:rsidR="00972655" w:rsidRPr="0013396E" w:rsidRDefault="00972655" w:rsidP="002F4225">
            <w:pPr>
              <w:spacing w:after="60"/>
              <w:rPr>
                <w:iCs/>
                <w:sz w:val="20"/>
              </w:rPr>
            </w:pPr>
            <w:r w:rsidRPr="0013396E">
              <w:rPr>
                <w:iCs/>
                <w:sz w:val="20"/>
              </w:rPr>
              <w:t>From highest MW point on submitted Energy Bid/Offer Curve to 0 MW</w:t>
            </w:r>
          </w:p>
          <w:p w14:paraId="64FF6668" w14:textId="77777777" w:rsidR="00972655" w:rsidRPr="0013396E" w:rsidRDefault="00972655" w:rsidP="002F4225">
            <w:pPr>
              <w:spacing w:after="60"/>
              <w:rPr>
                <w:iCs/>
                <w:sz w:val="20"/>
              </w:rPr>
            </w:pPr>
          </w:p>
          <w:p w14:paraId="35089A3E" w14:textId="77777777" w:rsidR="00972655" w:rsidRPr="0013396E" w:rsidRDefault="00972655" w:rsidP="002F4225">
            <w:pPr>
              <w:spacing w:after="60"/>
              <w:rPr>
                <w:iCs/>
                <w:sz w:val="20"/>
              </w:rPr>
            </w:pPr>
            <w:r w:rsidRPr="0013396E">
              <w:rPr>
                <w:iCs/>
                <w:sz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26121D08" w14:textId="77777777" w:rsidR="00972655" w:rsidRPr="0013396E" w:rsidRDefault="00972655" w:rsidP="002F4225">
            <w:pPr>
              <w:spacing w:after="60"/>
              <w:rPr>
                <w:iCs/>
                <w:sz w:val="20"/>
              </w:rPr>
            </w:pPr>
            <w:r w:rsidRPr="0013396E">
              <w:rPr>
                <w:iCs/>
                <w:sz w:val="20"/>
              </w:rPr>
              <w:t>Price associated with the highest MW in submitted Energy Bid/Offer Curve</w:t>
            </w:r>
          </w:p>
          <w:p w14:paraId="1FF093F3" w14:textId="77777777" w:rsidR="00972655" w:rsidRPr="0013396E" w:rsidRDefault="00972655" w:rsidP="002F4225">
            <w:pPr>
              <w:spacing w:after="60"/>
              <w:rPr>
                <w:iCs/>
                <w:sz w:val="20"/>
              </w:rPr>
            </w:pPr>
          </w:p>
          <w:p w14:paraId="6B689529" w14:textId="77777777" w:rsidR="00972655" w:rsidRPr="0013396E" w:rsidRDefault="00972655" w:rsidP="002F4225">
            <w:pPr>
              <w:spacing w:after="60"/>
              <w:rPr>
                <w:iCs/>
                <w:sz w:val="20"/>
              </w:rPr>
            </w:pPr>
            <w:r w:rsidRPr="0013396E">
              <w:rPr>
                <w:iCs/>
                <w:sz w:val="20"/>
              </w:rPr>
              <w:t>RTSWCAP</w:t>
            </w:r>
          </w:p>
        </w:tc>
      </w:tr>
      <w:tr w:rsidR="00972655" w:rsidRPr="0013396E" w14:paraId="3D922465"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hideMark/>
          </w:tcPr>
          <w:p w14:paraId="7C22DB89" w14:textId="77777777" w:rsidR="00972655" w:rsidRPr="0013396E" w:rsidRDefault="00972655" w:rsidP="002F4225">
            <w:pPr>
              <w:spacing w:after="60"/>
              <w:rPr>
                <w:iCs/>
                <w:sz w:val="20"/>
              </w:rPr>
            </w:pPr>
            <w:r w:rsidRPr="0013396E">
              <w:rPr>
                <w:iCs/>
                <w:sz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604D17A5" w14:textId="77777777" w:rsidR="00972655" w:rsidRPr="0013396E" w:rsidRDefault="00972655" w:rsidP="002F4225">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0890FEF8" w14:textId="77777777" w:rsidR="00972655" w:rsidRPr="0013396E" w:rsidRDefault="00972655" w:rsidP="002F4225">
            <w:pPr>
              <w:spacing w:after="60"/>
              <w:rPr>
                <w:iCs/>
                <w:sz w:val="20"/>
              </w:rPr>
            </w:pPr>
            <w:r w:rsidRPr="0013396E">
              <w:rPr>
                <w:iCs/>
                <w:sz w:val="20"/>
              </w:rPr>
              <w:t>Price associated with the highest MW in submitted Energy Bid/Offer Curve</w:t>
            </w:r>
          </w:p>
        </w:tc>
      </w:tr>
      <w:tr w:rsidR="00972655" w:rsidRPr="0013396E" w14:paraId="651C57F3"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hideMark/>
          </w:tcPr>
          <w:p w14:paraId="2A8B084A" w14:textId="77777777" w:rsidR="00972655" w:rsidRPr="0013396E" w:rsidRDefault="00972655" w:rsidP="002F4225">
            <w:pPr>
              <w:spacing w:after="60"/>
              <w:rPr>
                <w:iCs/>
                <w:sz w:val="20"/>
              </w:rPr>
            </w:pPr>
            <w:r w:rsidRPr="0013396E">
              <w:rPr>
                <w:iCs/>
                <w:sz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32C9D14E" w14:textId="77777777" w:rsidR="00972655" w:rsidRPr="0013396E" w:rsidRDefault="00972655" w:rsidP="002F4225">
            <w:pPr>
              <w:spacing w:after="60"/>
              <w:rPr>
                <w:iCs/>
                <w:sz w:val="20"/>
              </w:rPr>
            </w:pPr>
          </w:p>
        </w:tc>
        <w:tc>
          <w:tcPr>
            <w:tcW w:w="2620" w:type="dxa"/>
            <w:tcBorders>
              <w:top w:val="single" w:sz="4" w:space="0" w:color="auto"/>
              <w:left w:val="single" w:sz="4" w:space="0" w:color="auto"/>
              <w:bottom w:val="single" w:sz="4" w:space="0" w:color="auto"/>
              <w:right w:val="single" w:sz="4" w:space="0" w:color="auto"/>
            </w:tcBorders>
            <w:hideMark/>
          </w:tcPr>
          <w:p w14:paraId="036F6FB0" w14:textId="77777777" w:rsidR="00972655" w:rsidRPr="0013396E" w:rsidRDefault="00972655" w:rsidP="002F4225">
            <w:pPr>
              <w:spacing w:after="60"/>
              <w:rPr>
                <w:iCs/>
                <w:sz w:val="20"/>
              </w:rPr>
            </w:pPr>
            <w:r w:rsidRPr="0013396E">
              <w:rPr>
                <w:iCs/>
                <w:sz w:val="20"/>
              </w:rPr>
              <w:t>Energy Bid/Offer Curve</w:t>
            </w:r>
          </w:p>
        </w:tc>
      </w:tr>
      <w:tr w:rsidR="00972655" w:rsidRPr="0013396E" w14:paraId="010DEBF2"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tcPr>
          <w:p w14:paraId="0B66FB25" w14:textId="77777777" w:rsidR="00972655" w:rsidRPr="0013396E" w:rsidRDefault="00972655" w:rsidP="002F4225">
            <w:pPr>
              <w:spacing w:after="60"/>
              <w:rPr>
                <w:iCs/>
                <w:sz w:val="20"/>
              </w:rPr>
            </w:pPr>
            <w:r w:rsidRPr="0013396E">
              <w:rPr>
                <w:iCs/>
                <w:sz w:val="20"/>
              </w:rPr>
              <w:t xml:space="preserve">LSL MW and the lowest MW point on the Energy Bid/Offer Curve are both greater than or equal to zero, </w:t>
            </w:r>
          </w:p>
          <w:p w14:paraId="08BD6335" w14:textId="77777777" w:rsidR="00972655" w:rsidRPr="0013396E" w:rsidRDefault="00972655" w:rsidP="002F4225">
            <w:pPr>
              <w:spacing w:after="60"/>
              <w:rPr>
                <w:iCs/>
                <w:sz w:val="20"/>
              </w:rPr>
            </w:pPr>
            <w:r w:rsidRPr="0013396E">
              <w:rPr>
                <w:iCs/>
                <w:sz w:val="20"/>
              </w:rPr>
              <w:t>and,</w:t>
            </w:r>
          </w:p>
          <w:p w14:paraId="64939489" w14:textId="77777777" w:rsidR="00972655" w:rsidRPr="0013396E" w:rsidRDefault="00972655" w:rsidP="002F4225">
            <w:pPr>
              <w:spacing w:after="60"/>
              <w:rPr>
                <w:iCs/>
                <w:sz w:val="20"/>
              </w:rPr>
            </w:pPr>
            <w:r w:rsidRPr="0013396E">
              <w:rPr>
                <w:iCs/>
                <w:sz w:val="20"/>
              </w:rPr>
              <w:t>LSL is less than the lowest MW in submitted Energy Bid/Offer Curve</w:t>
            </w:r>
          </w:p>
          <w:p w14:paraId="0CB63306"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44D02C32" w14:textId="77777777" w:rsidR="00972655" w:rsidRPr="0013396E" w:rsidRDefault="00972655" w:rsidP="002F4225">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13C4ACB" w14:textId="77777777" w:rsidR="00972655" w:rsidRPr="0013396E" w:rsidRDefault="00972655" w:rsidP="002F4225">
            <w:pPr>
              <w:spacing w:after="60"/>
              <w:rPr>
                <w:iCs/>
                <w:sz w:val="20"/>
              </w:rPr>
            </w:pPr>
            <w:r w:rsidRPr="0013396E">
              <w:rPr>
                <w:iCs/>
                <w:sz w:val="20"/>
              </w:rPr>
              <w:t>Price associated with the lowest MW in submitted Energy Bid/Offer Curve</w:t>
            </w:r>
          </w:p>
        </w:tc>
      </w:tr>
      <w:tr w:rsidR="00972655" w:rsidRPr="0013396E" w14:paraId="13650034" w14:textId="77777777" w:rsidTr="002F4225">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0E215E1D" w14:textId="77777777" w:rsidR="00972655" w:rsidRPr="0013396E" w:rsidRDefault="00972655" w:rsidP="002F4225">
            <w:pPr>
              <w:spacing w:after="60"/>
              <w:rPr>
                <w:iCs/>
                <w:sz w:val="20"/>
              </w:rPr>
            </w:pPr>
            <w:r w:rsidRPr="0013396E">
              <w:rPr>
                <w:iCs/>
                <w:sz w:val="20"/>
              </w:rPr>
              <w:t>LSL MW is less than zero,</w:t>
            </w:r>
          </w:p>
          <w:p w14:paraId="31242A2E" w14:textId="77777777" w:rsidR="00972655" w:rsidRPr="0013396E" w:rsidRDefault="00972655" w:rsidP="002F4225">
            <w:pPr>
              <w:spacing w:after="60"/>
              <w:rPr>
                <w:iCs/>
                <w:sz w:val="20"/>
              </w:rPr>
            </w:pPr>
            <w:r w:rsidRPr="0013396E">
              <w:rPr>
                <w:iCs/>
                <w:sz w:val="20"/>
              </w:rPr>
              <w:t>and,</w:t>
            </w:r>
          </w:p>
          <w:p w14:paraId="5372F546" w14:textId="77777777" w:rsidR="00972655" w:rsidRPr="0013396E" w:rsidRDefault="00972655" w:rsidP="002F4225">
            <w:pPr>
              <w:spacing w:after="60"/>
              <w:rPr>
                <w:iCs/>
                <w:sz w:val="20"/>
              </w:rPr>
            </w:pPr>
            <w:r w:rsidRPr="0013396E">
              <w:rPr>
                <w:iCs/>
                <w:sz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7C38565B" w14:textId="77777777" w:rsidR="00972655" w:rsidRPr="0013396E" w:rsidRDefault="00972655" w:rsidP="002F4225">
            <w:pPr>
              <w:spacing w:after="60"/>
              <w:rPr>
                <w:iCs/>
                <w:sz w:val="20"/>
              </w:rPr>
            </w:pPr>
            <w:r w:rsidRPr="0013396E">
              <w:rPr>
                <w:iCs/>
                <w:sz w:val="20"/>
              </w:rPr>
              <w:t>From LSL to 0 MW</w:t>
            </w:r>
          </w:p>
          <w:p w14:paraId="1855D400" w14:textId="77777777" w:rsidR="00972655" w:rsidRPr="0013396E" w:rsidRDefault="00972655" w:rsidP="002F4225">
            <w:pPr>
              <w:spacing w:after="60"/>
              <w:rPr>
                <w:iCs/>
                <w:sz w:val="20"/>
              </w:rPr>
            </w:pPr>
          </w:p>
          <w:p w14:paraId="2FB2D00E" w14:textId="77777777" w:rsidR="00972655" w:rsidRPr="0013396E" w:rsidRDefault="00972655" w:rsidP="002F4225">
            <w:pPr>
              <w:spacing w:after="60"/>
              <w:rPr>
                <w:iCs/>
                <w:sz w:val="20"/>
              </w:rPr>
            </w:pPr>
            <w:r w:rsidRPr="0013396E">
              <w:rPr>
                <w:iCs/>
                <w:sz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79E46A92" w14:textId="77777777" w:rsidR="00972655" w:rsidRPr="0013396E" w:rsidRDefault="00972655" w:rsidP="002F4225">
            <w:pPr>
              <w:spacing w:after="60"/>
              <w:rPr>
                <w:iCs/>
                <w:sz w:val="20"/>
              </w:rPr>
            </w:pPr>
            <w:r w:rsidRPr="0013396E">
              <w:rPr>
                <w:iCs/>
                <w:sz w:val="20"/>
              </w:rPr>
              <w:t>-$250.00</w:t>
            </w:r>
          </w:p>
          <w:p w14:paraId="4AD959CD" w14:textId="77777777" w:rsidR="00972655" w:rsidRPr="0013396E" w:rsidRDefault="00972655" w:rsidP="002F4225">
            <w:pPr>
              <w:spacing w:after="60"/>
              <w:rPr>
                <w:iCs/>
                <w:sz w:val="20"/>
              </w:rPr>
            </w:pPr>
          </w:p>
          <w:p w14:paraId="0F56E392" w14:textId="77777777" w:rsidR="00972655" w:rsidRPr="0013396E" w:rsidRDefault="00972655" w:rsidP="002F4225">
            <w:pPr>
              <w:spacing w:after="60"/>
              <w:rPr>
                <w:iCs/>
                <w:sz w:val="20"/>
              </w:rPr>
            </w:pPr>
            <w:r w:rsidRPr="0013396E">
              <w:rPr>
                <w:iCs/>
                <w:sz w:val="20"/>
              </w:rPr>
              <w:t>Price associated with the lowest MW in submitted Energy Bid/Offer Curve</w:t>
            </w:r>
          </w:p>
        </w:tc>
      </w:tr>
      <w:tr w:rsidR="00972655" w:rsidRPr="0013396E" w14:paraId="3F88DBD9"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tcPr>
          <w:p w14:paraId="24C58C28" w14:textId="77777777" w:rsidR="00972655" w:rsidRPr="0013396E" w:rsidRDefault="00972655" w:rsidP="002F4225">
            <w:pPr>
              <w:spacing w:after="60"/>
              <w:rPr>
                <w:iCs/>
                <w:sz w:val="20"/>
              </w:rPr>
            </w:pPr>
            <w:r w:rsidRPr="0013396E">
              <w:rPr>
                <w:iCs/>
                <w:sz w:val="20"/>
              </w:rPr>
              <w:t>LSL and the lowest MW point on the Energy Bid/Offer Curve are both less than or equal to zero,</w:t>
            </w:r>
          </w:p>
          <w:p w14:paraId="499E9606" w14:textId="77777777" w:rsidR="00972655" w:rsidRPr="0013396E" w:rsidRDefault="00972655" w:rsidP="002F4225">
            <w:pPr>
              <w:spacing w:after="60"/>
              <w:rPr>
                <w:iCs/>
                <w:sz w:val="20"/>
              </w:rPr>
            </w:pPr>
            <w:r w:rsidRPr="0013396E">
              <w:rPr>
                <w:iCs/>
                <w:sz w:val="20"/>
              </w:rPr>
              <w:t>and,</w:t>
            </w:r>
          </w:p>
          <w:p w14:paraId="63EE468F" w14:textId="77777777" w:rsidR="00972655" w:rsidRPr="0013396E" w:rsidRDefault="00972655" w:rsidP="002F4225">
            <w:pPr>
              <w:spacing w:after="60"/>
              <w:rPr>
                <w:iCs/>
                <w:sz w:val="20"/>
              </w:rPr>
            </w:pPr>
            <w:r w:rsidRPr="0013396E">
              <w:rPr>
                <w:iCs/>
                <w:sz w:val="20"/>
              </w:rPr>
              <w:t>LSL is less than the lowest MW point on the Energy Bid/Offer Curve</w:t>
            </w:r>
          </w:p>
          <w:p w14:paraId="4715C8BF"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29C31756" w14:textId="77777777" w:rsidR="00972655" w:rsidRPr="0013396E" w:rsidRDefault="00972655" w:rsidP="002F4225">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3C6310D0" w14:textId="77777777" w:rsidR="00972655" w:rsidRPr="0013396E" w:rsidRDefault="00972655" w:rsidP="002F4225">
            <w:pPr>
              <w:spacing w:after="60"/>
              <w:rPr>
                <w:iCs/>
                <w:sz w:val="20"/>
              </w:rPr>
            </w:pPr>
            <w:r w:rsidRPr="0013396E">
              <w:rPr>
                <w:iCs/>
                <w:sz w:val="20"/>
              </w:rPr>
              <w:t>-$250.00</w:t>
            </w:r>
          </w:p>
        </w:tc>
      </w:tr>
    </w:tbl>
    <w:p w14:paraId="0066D6F9" w14:textId="77777777" w:rsidR="00972655" w:rsidRPr="0013396E" w:rsidRDefault="00972655" w:rsidP="00972655">
      <w:pPr>
        <w:spacing w:before="240" w:after="240"/>
        <w:ind w:left="1440" w:hanging="720"/>
      </w:pPr>
      <w:r w:rsidRPr="0013396E">
        <w:t>(b)</w:t>
      </w:r>
      <w:r w:rsidRPr="0013396E">
        <w:tab/>
        <w:t xml:space="preserve">At the time of SCED execution, if a valid Energy Bid/Offer Curve or Output Schedule does not exist for an ESR that has a status of On-Line, then ERCOT </w:t>
      </w:r>
      <w:r w:rsidRPr="0013396E">
        <w:lastRenderedPageBreak/>
        <w:t>shall notify the QSE and create a proxy Energy Bid/Offer Curve priced at -$250/MWh for the MW portion of the curve less than zero MW, and priced at the RTSWCAP for the MW portion of the curve greater than zero MW.</w:t>
      </w:r>
    </w:p>
    <w:p w14:paraId="0451B859" w14:textId="77777777" w:rsidR="00972655" w:rsidRPr="0013396E" w:rsidRDefault="00972655" w:rsidP="00972655">
      <w:pPr>
        <w:spacing w:before="240" w:after="240"/>
        <w:ind w:left="1440" w:hanging="720"/>
      </w:pPr>
      <w:r w:rsidRPr="0013396E">
        <w:t>(c)</w:t>
      </w:r>
      <w:r w:rsidRPr="0013396E">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4E19D00D" w14:textId="77777777" w:rsidR="00972655" w:rsidRPr="0013396E" w:rsidRDefault="00972655" w:rsidP="00972655">
      <w:pPr>
        <w:spacing w:before="240" w:after="240"/>
        <w:ind w:left="720" w:hanging="720"/>
      </w:pPr>
      <w:r w:rsidRPr="0013396E">
        <w:t>(7)</w:t>
      </w:r>
      <w:r w:rsidRPr="0013396E">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13396E" w:rsidDel="00995694">
        <w:t xml:space="preserve"> </w:t>
      </w:r>
    </w:p>
    <w:p w14:paraId="4F4F60E5" w14:textId="77777777" w:rsidR="00972655" w:rsidRPr="0013396E" w:rsidRDefault="00972655" w:rsidP="00972655">
      <w:pPr>
        <w:spacing w:after="240"/>
        <w:ind w:left="720" w:hanging="720"/>
      </w:pPr>
      <w:r w:rsidRPr="0013396E">
        <w:t>(8)</w:t>
      </w:r>
      <w:r w:rsidRPr="0013396E">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72655" w:rsidRPr="0013396E" w14:paraId="24A53577" w14:textId="77777777" w:rsidTr="002F4225">
        <w:trPr>
          <w:jc w:val="center"/>
        </w:trPr>
        <w:tc>
          <w:tcPr>
            <w:tcW w:w="3596" w:type="dxa"/>
          </w:tcPr>
          <w:p w14:paraId="3345008B" w14:textId="77777777" w:rsidR="00972655" w:rsidRPr="0013396E" w:rsidRDefault="00972655" w:rsidP="002F4225">
            <w:pPr>
              <w:spacing w:after="120"/>
              <w:rPr>
                <w:b/>
                <w:iCs/>
                <w:sz w:val="20"/>
              </w:rPr>
            </w:pPr>
            <w:r w:rsidRPr="0013396E">
              <w:rPr>
                <w:b/>
                <w:iCs/>
                <w:sz w:val="20"/>
              </w:rPr>
              <w:t>MW</w:t>
            </w:r>
          </w:p>
        </w:tc>
        <w:tc>
          <w:tcPr>
            <w:tcW w:w="2875" w:type="dxa"/>
          </w:tcPr>
          <w:p w14:paraId="793295AE" w14:textId="77777777" w:rsidR="00972655" w:rsidRPr="0013396E" w:rsidRDefault="00972655" w:rsidP="002F4225">
            <w:pPr>
              <w:spacing w:after="120"/>
              <w:rPr>
                <w:b/>
                <w:iCs/>
                <w:sz w:val="20"/>
              </w:rPr>
            </w:pPr>
            <w:r w:rsidRPr="0013396E">
              <w:rPr>
                <w:b/>
                <w:iCs/>
                <w:sz w:val="20"/>
              </w:rPr>
              <w:t>Price (per MWh)</w:t>
            </w:r>
          </w:p>
        </w:tc>
      </w:tr>
      <w:tr w:rsidR="00972655" w:rsidRPr="0013396E" w14:paraId="662ADE66" w14:textId="77777777" w:rsidTr="002F4225">
        <w:trPr>
          <w:jc w:val="center"/>
        </w:trPr>
        <w:tc>
          <w:tcPr>
            <w:tcW w:w="3596" w:type="dxa"/>
          </w:tcPr>
          <w:p w14:paraId="7100D671" w14:textId="77777777" w:rsidR="00972655" w:rsidRPr="0013396E" w:rsidRDefault="00972655" w:rsidP="002F4225">
            <w:pPr>
              <w:spacing w:after="60"/>
              <w:rPr>
                <w:iCs/>
                <w:sz w:val="20"/>
              </w:rPr>
            </w:pPr>
            <w:r w:rsidRPr="0013396E">
              <w:rPr>
                <w:iCs/>
                <w:sz w:val="20"/>
              </w:rPr>
              <w:t>LPC to MPC minus maximum MW of RTM Energy Bid</w:t>
            </w:r>
          </w:p>
        </w:tc>
        <w:tc>
          <w:tcPr>
            <w:tcW w:w="2875" w:type="dxa"/>
          </w:tcPr>
          <w:p w14:paraId="482FA071" w14:textId="77777777" w:rsidR="00972655" w:rsidRPr="0013396E" w:rsidRDefault="00972655" w:rsidP="002F4225">
            <w:pPr>
              <w:spacing w:after="60"/>
              <w:rPr>
                <w:iCs/>
                <w:sz w:val="20"/>
              </w:rPr>
            </w:pPr>
            <w:r w:rsidRPr="0013396E">
              <w:rPr>
                <w:iCs/>
                <w:sz w:val="20"/>
              </w:rPr>
              <w:t>Price associated with the lowest MW in submitted RTM Energy Bid curve</w:t>
            </w:r>
          </w:p>
        </w:tc>
      </w:tr>
      <w:tr w:rsidR="00972655" w:rsidRPr="0013396E" w14:paraId="31260BAB" w14:textId="77777777" w:rsidTr="002F4225">
        <w:trPr>
          <w:jc w:val="center"/>
        </w:trPr>
        <w:tc>
          <w:tcPr>
            <w:tcW w:w="3596" w:type="dxa"/>
          </w:tcPr>
          <w:p w14:paraId="15A2D69C" w14:textId="77777777" w:rsidR="00972655" w:rsidRPr="0013396E" w:rsidRDefault="00972655" w:rsidP="002F4225">
            <w:pPr>
              <w:spacing w:after="60"/>
              <w:rPr>
                <w:iCs/>
                <w:sz w:val="20"/>
              </w:rPr>
            </w:pPr>
            <w:r w:rsidRPr="0013396E">
              <w:rPr>
                <w:iCs/>
                <w:sz w:val="20"/>
              </w:rPr>
              <w:t>MPC minus maximum MW of RTM Energy Bid to MPC</w:t>
            </w:r>
          </w:p>
        </w:tc>
        <w:tc>
          <w:tcPr>
            <w:tcW w:w="2875" w:type="dxa"/>
          </w:tcPr>
          <w:p w14:paraId="230FD333" w14:textId="77777777" w:rsidR="00972655" w:rsidRPr="0013396E" w:rsidRDefault="00972655" w:rsidP="002F4225">
            <w:pPr>
              <w:spacing w:after="60"/>
              <w:rPr>
                <w:iCs/>
                <w:sz w:val="20"/>
              </w:rPr>
            </w:pPr>
            <w:r w:rsidRPr="0013396E">
              <w:rPr>
                <w:iCs/>
                <w:sz w:val="20"/>
              </w:rPr>
              <w:t>RTM Energy Bid curve</w:t>
            </w:r>
          </w:p>
        </w:tc>
      </w:tr>
      <w:tr w:rsidR="00972655" w:rsidRPr="0013396E" w14:paraId="6257F0E3" w14:textId="77777777" w:rsidTr="002F4225">
        <w:trPr>
          <w:jc w:val="center"/>
        </w:trPr>
        <w:tc>
          <w:tcPr>
            <w:tcW w:w="3596" w:type="dxa"/>
          </w:tcPr>
          <w:p w14:paraId="1B9A652E" w14:textId="77777777" w:rsidR="00972655" w:rsidRPr="0013396E" w:rsidRDefault="00972655" w:rsidP="002F4225">
            <w:pPr>
              <w:spacing w:after="60"/>
              <w:rPr>
                <w:iCs/>
                <w:sz w:val="20"/>
              </w:rPr>
            </w:pPr>
            <w:r w:rsidRPr="0013396E">
              <w:rPr>
                <w:iCs/>
                <w:sz w:val="20"/>
              </w:rPr>
              <w:t>MPC</w:t>
            </w:r>
          </w:p>
        </w:tc>
        <w:tc>
          <w:tcPr>
            <w:tcW w:w="2875" w:type="dxa"/>
          </w:tcPr>
          <w:p w14:paraId="0D28692F" w14:textId="77777777" w:rsidR="00972655" w:rsidRPr="0013396E" w:rsidRDefault="00972655" w:rsidP="002F4225">
            <w:pPr>
              <w:spacing w:after="60"/>
              <w:rPr>
                <w:iCs/>
                <w:sz w:val="20"/>
              </w:rPr>
            </w:pPr>
            <w:r w:rsidRPr="0013396E">
              <w:rPr>
                <w:iCs/>
                <w:sz w:val="20"/>
              </w:rPr>
              <w:t>Right-most point (lowest price) on RTM Energy Bid curve</w:t>
            </w:r>
          </w:p>
        </w:tc>
      </w:tr>
    </w:tbl>
    <w:p w14:paraId="62C112DF" w14:textId="77777777" w:rsidR="00972655" w:rsidRPr="0013396E" w:rsidRDefault="00972655" w:rsidP="009726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616BD384"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3FDF01F" w14:textId="77777777" w:rsidR="00972655" w:rsidRPr="0013396E" w:rsidRDefault="00972655" w:rsidP="002F4225">
            <w:pPr>
              <w:spacing w:before="120" w:after="240"/>
              <w:rPr>
                <w:b/>
                <w:i/>
                <w:iCs/>
              </w:rPr>
            </w:pPr>
            <w:r w:rsidRPr="0013396E">
              <w:rPr>
                <w:b/>
                <w:i/>
                <w:iCs/>
              </w:rPr>
              <w:t>[NPRR1188:  Replace paragraph (8) above with the following upon system implementation and renumber accordingly:]</w:t>
            </w:r>
          </w:p>
          <w:p w14:paraId="5FF19972" w14:textId="77777777" w:rsidR="00972655" w:rsidRPr="0013396E" w:rsidRDefault="00972655" w:rsidP="002F4225">
            <w:pPr>
              <w:spacing w:after="240"/>
              <w:ind w:left="720" w:hanging="720"/>
            </w:pPr>
            <w:r w:rsidRPr="0013396E">
              <w:t>(8)</w:t>
            </w:r>
            <w:r w:rsidRPr="0013396E">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72655" w:rsidRPr="0013396E" w14:paraId="57F96C82" w14:textId="77777777" w:rsidTr="002F4225">
              <w:trPr>
                <w:jc w:val="center"/>
              </w:trPr>
              <w:tc>
                <w:tcPr>
                  <w:tcW w:w="3596" w:type="dxa"/>
                </w:tcPr>
                <w:p w14:paraId="52988F7E" w14:textId="77777777" w:rsidR="00972655" w:rsidRPr="0013396E" w:rsidRDefault="00972655" w:rsidP="002F4225">
                  <w:pPr>
                    <w:spacing w:after="120"/>
                    <w:rPr>
                      <w:b/>
                      <w:iCs/>
                      <w:sz w:val="20"/>
                    </w:rPr>
                  </w:pPr>
                  <w:r w:rsidRPr="0013396E">
                    <w:rPr>
                      <w:b/>
                      <w:iCs/>
                      <w:sz w:val="20"/>
                    </w:rPr>
                    <w:t>MW</w:t>
                  </w:r>
                </w:p>
              </w:tc>
              <w:tc>
                <w:tcPr>
                  <w:tcW w:w="2875" w:type="dxa"/>
                </w:tcPr>
                <w:p w14:paraId="41C5AFE3" w14:textId="77777777" w:rsidR="00972655" w:rsidRPr="0013396E" w:rsidRDefault="00972655" w:rsidP="002F4225">
                  <w:pPr>
                    <w:spacing w:after="120"/>
                    <w:rPr>
                      <w:b/>
                      <w:iCs/>
                      <w:sz w:val="20"/>
                    </w:rPr>
                  </w:pPr>
                  <w:r w:rsidRPr="0013396E">
                    <w:rPr>
                      <w:b/>
                      <w:iCs/>
                      <w:sz w:val="20"/>
                    </w:rPr>
                    <w:t>Price (per MWh)</w:t>
                  </w:r>
                </w:p>
              </w:tc>
            </w:tr>
            <w:tr w:rsidR="00972655" w:rsidRPr="0013396E" w14:paraId="26C75526" w14:textId="77777777" w:rsidTr="002F4225">
              <w:trPr>
                <w:jc w:val="center"/>
              </w:trPr>
              <w:tc>
                <w:tcPr>
                  <w:tcW w:w="3596" w:type="dxa"/>
                </w:tcPr>
                <w:p w14:paraId="16C4974A" w14:textId="77777777" w:rsidR="00972655" w:rsidRPr="0013396E" w:rsidRDefault="00972655" w:rsidP="002F4225">
                  <w:pPr>
                    <w:spacing w:after="60"/>
                    <w:rPr>
                      <w:iCs/>
                      <w:sz w:val="20"/>
                    </w:rPr>
                  </w:pPr>
                  <w:r w:rsidRPr="0013396E">
                    <w:rPr>
                      <w:iCs/>
                      <w:sz w:val="20"/>
                    </w:rPr>
                    <w:t>LPC to MPC minus maximum MW of Energy Bid Curve</w:t>
                  </w:r>
                </w:p>
              </w:tc>
              <w:tc>
                <w:tcPr>
                  <w:tcW w:w="2875" w:type="dxa"/>
                </w:tcPr>
                <w:p w14:paraId="0EECA01E" w14:textId="77777777" w:rsidR="00972655" w:rsidRPr="0013396E" w:rsidRDefault="00972655" w:rsidP="002F4225">
                  <w:pPr>
                    <w:spacing w:after="60"/>
                    <w:rPr>
                      <w:iCs/>
                      <w:sz w:val="20"/>
                    </w:rPr>
                  </w:pPr>
                  <w:r w:rsidRPr="0013396E">
                    <w:rPr>
                      <w:iCs/>
                      <w:sz w:val="20"/>
                    </w:rPr>
                    <w:t>Price associated with the lowest MW in submitted Energy Bid Curve</w:t>
                  </w:r>
                </w:p>
              </w:tc>
            </w:tr>
            <w:tr w:rsidR="00972655" w:rsidRPr="0013396E" w14:paraId="2F946EFB" w14:textId="77777777" w:rsidTr="002F4225">
              <w:trPr>
                <w:jc w:val="center"/>
              </w:trPr>
              <w:tc>
                <w:tcPr>
                  <w:tcW w:w="3596" w:type="dxa"/>
                </w:tcPr>
                <w:p w14:paraId="481A59C3" w14:textId="77777777" w:rsidR="00972655" w:rsidRPr="0013396E" w:rsidRDefault="00972655" w:rsidP="002F4225">
                  <w:pPr>
                    <w:spacing w:after="60"/>
                    <w:rPr>
                      <w:iCs/>
                      <w:sz w:val="20"/>
                    </w:rPr>
                  </w:pPr>
                  <w:r w:rsidRPr="0013396E">
                    <w:rPr>
                      <w:iCs/>
                      <w:sz w:val="20"/>
                    </w:rPr>
                    <w:t>MPC minus maximum MW of Energy Bid Curve to MPC</w:t>
                  </w:r>
                </w:p>
              </w:tc>
              <w:tc>
                <w:tcPr>
                  <w:tcW w:w="2875" w:type="dxa"/>
                </w:tcPr>
                <w:p w14:paraId="35F26834" w14:textId="77777777" w:rsidR="00972655" w:rsidRPr="0013396E" w:rsidRDefault="00972655" w:rsidP="002F4225">
                  <w:pPr>
                    <w:spacing w:after="60"/>
                    <w:rPr>
                      <w:iCs/>
                      <w:sz w:val="20"/>
                    </w:rPr>
                  </w:pPr>
                  <w:r w:rsidRPr="0013396E">
                    <w:rPr>
                      <w:iCs/>
                      <w:sz w:val="20"/>
                    </w:rPr>
                    <w:t>Energy Bid Curve</w:t>
                  </w:r>
                </w:p>
              </w:tc>
            </w:tr>
            <w:tr w:rsidR="00972655" w:rsidRPr="0013396E" w14:paraId="7E17D968" w14:textId="77777777" w:rsidTr="002F4225">
              <w:trPr>
                <w:jc w:val="center"/>
              </w:trPr>
              <w:tc>
                <w:tcPr>
                  <w:tcW w:w="3596" w:type="dxa"/>
                </w:tcPr>
                <w:p w14:paraId="6C724FB9" w14:textId="77777777" w:rsidR="00972655" w:rsidRPr="0013396E" w:rsidRDefault="00972655" w:rsidP="002F4225">
                  <w:pPr>
                    <w:spacing w:after="60"/>
                    <w:rPr>
                      <w:iCs/>
                      <w:sz w:val="20"/>
                    </w:rPr>
                  </w:pPr>
                  <w:r w:rsidRPr="0013396E">
                    <w:rPr>
                      <w:iCs/>
                      <w:sz w:val="20"/>
                    </w:rPr>
                    <w:lastRenderedPageBreak/>
                    <w:t>MPC</w:t>
                  </w:r>
                </w:p>
              </w:tc>
              <w:tc>
                <w:tcPr>
                  <w:tcW w:w="2875" w:type="dxa"/>
                </w:tcPr>
                <w:p w14:paraId="7869636A" w14:textId="77777777" w:rsidR="00972655" w:rsidRPr="0013396E" w:rsidRDefault="00972655" w:rsidP="002F4225">
                  <w:pPr>
                    <w:spacing w:after="60"/>
                    <w:rPr>
                      <w:iCs/>
                      <w:sz w:val="20"/>
                    </w:rPr>
                  </w:pPr>
                  <w:r w:rsidRPr="0013396E">
                    <w:rPr>
                      <w:iCs/>
                      <w:sz w:val="20"/>
                    </w:rPr>
                    <w:t>Right-most point (lowest price) on Energy Bid Curve</w:t>
                  </w:r>
                </w:p>
              </w:tc>
            </w:tr>
          </w:tbl>
          <w:p w14:paraId="73FC6D61" w14:textId="77777777" w:rsidR="00972655" w:rsidRPr="0013396E" w:rsidRDefault="00972655" w:rsidP="002F4225">
            <w:pPr>
              <w:spacing w:before="240" w:after="240"/>
              <w:ind w:left="720" w:hanging="720"/>
            </w:pPr>
            <w:r w:rsidRPr="0013396E">
              <w:t>(9)</w:t>
            </w:r>
            <w:r w:rsidRPr="0013396E">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72655" w:rsidRPr="0013396E" w14:paraId="233782C6" w14:textId="77777777" w:rsidTr="002F4225">
              <w:trPr>
                <w:jc w:val="center"/>
              </w:trPr>
              <w:tc>
                <w:tcPr>
                  <w:tcW w:w="3596" w:type="dxa"/>
                </w:tcPr>
                <w:p w14:paraId="35FD1328" w14:textId="77777777" w:rsidR="00972655" w:rsidRPr="0013396E" w:rsidRDefault="00972655" w:rsidP="002F4225">
                  <w:pPr>
                    <w:spacing w:after="240"/>
                    <w:rPr>
                      <w:b/>
                      <w:iCs/>
                      <w:sz w:val="20"/>
                    </w:rPr>
                  </w:pPr>
                  <w:r w:rsidRPr="0013396E">
                    <w:rPr>
                      <w:b/>
                      <w:iCs/>
                      <w:sz w:val="20"/>
                    </w:rPr>
                    <w:t>MW</w:t>
                  </w:r>
                </w:p>
              </w:tc>
              <w:tc>
                <w:tcPr>
                  <w:tcW w:w="2875" w:type="dxa"/>
                </w:tcPr>
                <w:p w14:paraId="48D4B52E" w14:textId="77777777" w:rsidR="00972655" w:rsidRPr="0013396E" w:rsidRDefault="00972655" w:rsidP="002F4225">
                  <w:pPr>
                    <w:spacing w:after="240"/>
                    <w:rPr>
                      <w:b/>
                      <w:iCs/>
                      <w:sz w:val="20"/>
                    </w:rPr>
                  </w:pPr>
                  <w:r w:rsidRPr="0013396E">
                    <w:rPr>
                      <w:b/>
                      <w:iCs/>
                      <w:sz w:val="20"/>
                    </w:rPr>
                    <w:t>Price (per MWh)</w:t>
                  </w:r>
                </w:p>
              </w:tc>
            </w:tr>
            <w:tr w:rsidR="00972655" w:rsidRPr="0013396E" w14:paraId="2CF15A13" w14:textId="77777777" w:rsidTr="002F4225">
              <w:trPr>
                <w:jc w:val="center"/>
              </w:trPr>
              <w:tc>
                <w:tcPr>
                  <w:tcW w:w="3596" w:type="dxa"/>
                </w:tcPr>
                <w:p w14:paraId="23A0B056" w14:textId="77777777" w:rsidR="00972655" w:rsidRPr="0013396E" w:rsidRDefault="00972655" w:rsidP="002F4225">
                  <w:pPr>
                    <w:spacing w:after="60"/>
                    <w:rPr>
                      <w:iCs/>
                      <w:sz w:val="20"/>
                    </w:rPr>
                  </w:pPr>
                  <w:r w:rsidRPr="0013396E">
                    <w:rPr>
                      <w:iCs/>
                      <w:sz w:val="20"/>
                    </w:rPr>
                    <w:t xml:space="preserve">LPC to MPC </w:t>
                  </w:r>
                </w:p>
              </w:tc>
              <w:tc>
                <w:tcPr>
                  <w:tcW w:w="2875" w:type="dxa"/>
                </w:tcPr>
                <w:p w14:paraId="669994E1" w14:textId="77777777" w:rsidR="00972655" w:rsidRPr="0013396E" w:rsidRDefault="00972655" w:rsidP="002F4225">
                  <w:pPr>
                    <w:spacing w:after="60"/>
                    <w:rPr>
                      <w:iCs/>
                      <w:sz w:val="20"/>
                    </w:rPr>
                  </w:pPr>
                  <w:r w:rsidRPr="0013396E">
                    <w:rPr>
                      <w:sz w:val="20"/>
                    </w:rPr>
                    <w:t>Effective</w:t>
                  </w:r>
                  <w:r w:rsidRPr="0013396E">
                    <w:rPr>
                      <w:iCs/>
                      <w:sz w:val="20"/>
                    </w:rPr>
                    <w:t xml:space="preserve"> Value of Lost Load (VOLL)</w:t>
                  </w:r>
                </w:p>
              </w:tc>
            </w:tr>
          </w:tbl>
          <w:p w14:paraId="421958AE" w14:textId="77777777" w:rsidR="00972655" w:rsidRPr="0013396E" w:rsidRDefault="00972655" w:rsidP="002F4225">
            <w:pPr>
              <w:spacing w:after="240"/>
              <w:ind w:left="720" w:hanging="720"/>
            </w:pPr>
          </w:p>
        </w:tc>
      </w:tr>
    </w:tbl>
    <w:p w14:paraId="009E53A9" w14:textId="77777777" w:rsidR="00972655" w:rsidRPr="0013396E" w:rsidRDefault="00972655" w:rsidP="00972655">
      <w:pPr>
        <w:spacing w:before="240" w:after="240"/>
        <w:ind w:left="720" w:hanging="720"/>
      </w:pPr>
      <w:r w:rsidRPr="0013396E">
        <w:lastRenderedPageBreak/>
        <w:t>(9)</w:t>
      </w:r>
      <w:r w:rsidRPr="0013396E">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63ADB86E"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4FC32AA" w14:textId="77777777" w:rsidR="00972655" w:rsidRPr="0013396E" w:rsidRDefault="00972655" w:rsidP="002F4225">
            <w:pPr>
              <w:spacing w:before="120" w:after="240"/>
              <w:rPr>
                <w:b/>
                <w:i/>
                <w:iCs/>
              </w:rPr>
            </w:pPr>
            <w:r w:rsidRPr="0013396E">
              <w:rPr>
                <w:b/>
                <w:i/>
                <w:iCs/>
              </w:rPr>
              <w:t>[NPRR1188:  Replace paragraph (9) above with the following upon system implementation:]</w:t>
            </w:r>
          </w:p>
          <w:p w14:paraId="6A308D68" w14:textId="77777777" w:rsidR="00972655" w:rsidRPr="0013396E" w:rsidRDefault="00972655" w:rsidP="002F4225">
            <w:pPr>
              <w:spacing w:before="240" w:after="240"/>
              <w:ind w:left="720" w:hanging="720"/>
            </w:pPr>
            <w:r w:rsidRPr="0013396E">
              <w:t>(9)</w:t>
            </w:r>
            <w:r w:rsidRPr="0013396E">
              <w:tab/>
              <w:t>ERCOT shall ensure that any Energy Bid Curve is monotonically non-increasing.  The QSE representing the CLR shall be responsible for all Energy Bid Curves, including Energy Bid Curves updated by ERCOT as described above.</w:t>
            </w:r>
          </w:p>
        </w:tc>
      </w:tr>
    </w:tbl>
    <w:p w14:paraId="1A893226" w14:textId="77777777" w:rsidR="00972655" w:rsidRPr="0013396E" w:rsidRDefault="00972655" w:rsidP="00972655">
      <w:pPr>
        <w:spacing w:before="240" w:after="240"/>
        <w:ind w:left="720" w:hanging="720"/>
      </w:pPr>
      <w:r w:rsidRPr="0013396E">
        <w:t>(10)</w:t>
      </w:r>
      <w:r w:rsidRPr="0013396E">
        <w:tab/>
        <w:t xml:space="preserve">If a CLR telemeters </w:t>
      </w:r>
      <w:proofErr w:type="gramStart"/>
      <w:r w:rsidRPr="0013396E">
        <w:t>a status</w:t>
      </w:r>
      <w:proofErr w:type="gramEnd"/>
      <w:r w:rsidRPr="0013396E">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21E4745E"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C559BA5" w14:textId="77777777" w:rsidR="00972655" w:rsidRPr="0013396E" w:rsidRDefault="00972655" w:rsidP="002F4225">
            <w:pPr>
              <w:spacing w:before="120" w:after="240"/>
              <w:rPr>
                <w:b/>
                <w:i/>
                <w:iCs/>
              </w:rPr>
            </w:pPr>
            <w:r w:rsidRPr="00657137">
              <w:rPr>
                <w:b/>
                <w:i/>
                <w:iCs/>
              </w:rPr>
              <w:t>[NPRR1188:  Replace paragraph (10) above with the following upon system implementation:]</w:t>
            </w:r>
          </w:p>
          <w:p w14:paraId="1B40D97E" w14:textId="77777777" w:rsidR="00972655" w:rsidRPr="0013396E" w:rsidRDefault="00972655" w:rsidP="002F4225">
            <w:pPr>
              <w:spacing w:after="240"/>
              <w:ind w:left="720" w:hanging="720"/>
            </w:pPr>
            <w:r w:rsidRPr="0013396E">
              <w:t>(10)</w:t>
            </w:r>
            <w:r w:rsidRPr="0013396E">
              <w:tab/>
            </w:r>
            <w:r w:rsidRPr="0013396E">
              <w:rPr>
                <w:iCs/>
              </w:rPr>
              <w:t xml:space="preserve">A CLR may consume energy only when dispatched by SCED to do so.  </w:t>
            </w:r>
            <w:r w:rsidRPr="0013396E">
              <w:t xml:space="preserve">A CLR may telemeter </w:t>
            </w:r>
            <w:proofErr w:type="gramStart"/>
            <w:r w:rsidRPr="0013396E">
              <w:t>a status</w:t>
            </w:r>
            <w:proofErr w:type="gramEnd"/>
            <w:r w:rsidRPr="0013396E">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5450F976" w14:textId="77777777" w:rsidR="00972655" w:rsidRPr="0013396E" w:rsidRDefault="00972655" w:rsidP="00972655">
      <w:pPr>
        <w:spacing w:before="240" w:after="240"/>
        <w:ind w:left="720" w:hanging="720"/>
      </w:pPr>
      <w:r w:rsidRPr="0013396E">
        <w:lastRenderedPageBreak/>
        <w:t>(1</w:t>
      </w:r>
      <w:r>
        <w:t>1</w:t>
      </w:r>
      <w:r w:rsidRPr="0013396E">
        <w:t>)</w:t>
      </w:r>
      <w:r w:rsidRPr="0013396E">
        <w:tab/>
        <w:t>Energy Offer Curves that were constructed in whole or in part with proxy Energy Offer Curves shall be so marked in all ERCOT postings or references to the energy offer.</w:t>
      </w:r>
    </w:p>
    <w:p w14:paraId="417F105D" w14:textId="77777777" w:rsidR="00972655" w:rsidRPr="0013396E" w:rsidRDefault="00972655" w:rsidP="00972655">
      <w:pPr>
        <w:spacing w:before="240" w:after="240"/>
        <w:ind w:left="720" w:hanging="720"/>
      </w:pPr>
      <w:r w:rsidRPr="0013396E">
        <w:t>(1</w:t>
      </w:r>
      <w:r>
        <w:t>2</w:t>
      </w:r>
      <w:r w:rsidRPr="0013396E">
        <w:t>)</w:t>
      </w:r>
      <w:r w:rsidRPr="0013396E">
        <w:tab/>
        <w:t>SCED will enforce Resource-specific Ancillary Service constraints to ensure that Ancillary Service awards are aligned with a Resource’s qualifications and telemetered Ancillary Service capabilities.</w:t>
      </w:r>
    </w:p>
    <w:p w14:paraId="42A39A39" w14:textId="77777777" w:rsidR="00972655" w:rsidRPr="0013396E" w:rsidRDefault="00972655" w:rsidP="00972655">
      <w:pPr>
        <w:spacing w:after="240"/>
        <w:ind w:left="1419" w:hanging="720"/>
      </w:pPr>
      <w:r w:rsidRPr="0013396E">
        <w:t>(a)</w:t>
      </w:r>
      <w:r w:rsidRPr="0013396E">
        <w:tab/>
        <w:t>A scaling factor of 5/7 shall be used for Reg-Up award when ensuring that the SCED Base Point plus the product of this scaling factor and the Reg-Up award does not exceed HDL.</w:t>
      </w:r>
    </w:p>
    <w:p w14:paraId="19605FC4" w14:textId="77777777" w:rsidR="00972655" w:rsidRPr="0013396E" w:rsidRDefault="00972655" w:rsidP="00972655">
      <w:pPr>
        <w:spacing w:after="240"/>
        <w:ind w:left="1419" w:hanging="720"/>
      </w:pPr>
      <w:r w:rsidRPr="0013396E">
        <w:t>(b)</w:t>
      </w:r>
      <w:r w:rsidRPr="0013396E">
        <w:tab/>
        <w:t>A scaling factor of 5/7 shall be used for Reg-Down award when ensuring that the SCED Base Point minus the product of this scaling factor and the Reg-Down award does not go below LDL.</w:t>
      </w:r>
    </w:p>
    <w:p w14:paraId="21469AA0" w14:textId="77777777" w:rsidR="00972655" w:rsidRPr="0013396E" w:rsidRDefault="00972655" w:rsidP="00972655">
      <w:pPr>
        <w:spacing w:before="240" w:after="240"/>
        <w:ind w:left="720" w:hanging="720"/>
      </w:pPr>
      <w:r w:rsidRPr="0013396E">
        <w:t>(1</w:t>
      </w:r>
      <w:r>
        <w:t>3</w:t>
      </w:r>
      <w:r w:rsidRPr="0013396E">
        <w:t>)</w:t>
      </w:r>
      <w:r w:rsidRPr="0013396E">
        <w:tab/>
        <w:t>Energy Bid/Offer Curves that were constructed in whole or in part with proxy Energy Bid/Offer Curves shall be so marked in all ERCOT postings or references to the energy bid/offer.</w:t>
      </w:r>
    </w:p>
    <w:p w14:paraId="2CA6BD59" w14:textId="77777777" w:rsidR="00972655" w:rsidRPr="0013396E" w:rsidRDefault="00972655" w:rsidP="00972655">
      <w:pPr>
        <w:spacing w:before="240" w:after="240"/>
        <w:ind w:left="720" w:hanging="720"/>
      </w:pPr>
      <w:r w:rsidRPr="0013396E">
        <w:t>(1</w:t>
      </w:r>
      <w:r>
        <w:t>4</w:t>
      </w:r>
      <w:r w:rsidRPr="0013396E">
        <w:t>)</w:t>
      </w:r>
      <w:r w:rsidRPr="0013396E">
        <w:tab/>
        <w:t>The two-step SCED methodology referenced in paragraph (1) above is:</w:t>
      </w:r>
    </w:p>
    <w:p w14:paraId="13BAD547" w14:textId="77777777" w:rsidR="00972655" w:rsidRPr="0013396E" w:rsidRDefault="00972655" w:rsidP="00972655">
      <w:pPr>
        <w:spacing w:after="240"/>
        <w:ind w:left="1440" w:hanging="720"/>
      </w:pPr>
      <w:r w:rsidRPr="0013396E">
        <w:t>(a)</w:t>
      </w:r>
      <w:r w:rsidRPr="0013396E">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16418EEB"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194C563" w14:textId="77777777" w:rsidR="00972655" w:rsidRPr="0013396E" w:rsidRDefault="00972655" w:rsidP="002F4225">
            <w:pPr>
              <w:spacing w:before="120" w:after="240"/>
              <w:rPr>
                <w:b/>
                <w:i/>
                <w:iCs/>
              </w:rPr>
            </w:pPr>
            <w:r w:rsidRPr="0013396E">
              <w:rPr>
                <w:b/>
                <w:i/>
                <w:iCs/>
              </w:rPr>
              <w:t>[NPRR1188:  Replace paragraph (a) above with the following upon system implementation:]</w:t>
            </w:r>
          </w:p>
          <w:p w14:paraId="43650A1B" w14:textId="77777777" w:rsidR="00972655" w:rsidRPr="0013396E" w:rsidRDefault="00972655" w:rsidP="002F4225">
            <w:pPr>
              <w:spacing w:after="240"/>
              <w:ind w:left="1440" w:hanging="720"/>
            </w:pPr>
            <w:r w:rsidRPr="0013396E">
              <w:t>(a)</w:t>
            </w:r>
            <w:r w:rsidRPr="0013396E">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6C149BE5" w14:textId="77777777" w:rsidR="00972655" w:rsidRPr="0013396E" w:rsidRDefault="00972655" w:rsidP="00972655">
      <w:pPr>
        <w:spacing w:before="240" w:after="240"/>
        <w:ind w:left="1440" w:hanging="720"/>
      </w:pPr>
      <w:r w:rsidRPr="0013396E">
        <w:t>(b)</w:t>
      </w:r>
      <w:r w:rsidRPr="0013396E">
        <w:tab/>
        <w:t xml:space="preserve">The second step is to execute the SCED process to produce Base Points, Ancillary Service awards, Shadow Prices, Real-Time MCPCs, and LMPs, subject to </w:t>
      </w:r>
      <w:r w:rsidRPr="0013396E">
        <w:lastRenderedPageBreak/>
        <w:t>security constraints (including Competitive and Non-Competitive Constraints) and other Resource constraints.  The second step must:</w:t>
      </w:r>
    </w:p>
    <w:p w14:paraId="6DAD87D1" w14:textId="77777777" w:rsidR="00972655" w:rsidRPr="0013396E" w:rsidRDefault="00972655" w:rsidP="00972655">
      <w:pPr>
        <w:spacing w:after="240"/>
        <w:ind w:left="2160" w:hanging="720"/>
      </w:pPr>
      <w:r w:rsidRPr="0013396E">
        <w:t>(i)</w:t>
      </w:r>
      <w:r w:rsidRPr="0013396E">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35403EDC" w14:textId="77777777" w:rsidR="00972655" w:rsidRPr="0013396E" w:rsidRDefault="00972655" w:rsidP="00972655">
      <w:pPr>
        <w:spacing w:after="240"/>
        <w:ind w:left="2160" w:hanging="720"/>
      </w:pPr>
      <w:r w:rsidRPr="0013396E">
        <w:t>(ii)</w:t>
      </w:r>
      <w:r w:rsidRPr="0013396E">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7CB840FB" w14:textId="77777777" w:rsidR="00972655" w:rsidRPr="0013396E" w:rsidRDefault="00972655" w:rsidP="00972655">
      <w:pPr>
        <w:spacing w:after="240"/>
        <w:ind w:left="2160" w:hanging="720"/>
      </w:pPr>
      <w:r w:rsidRPr="0013396E">
        <w:t>(iii)</w:t>
      </w:r>
      <w:r w:rsidRPr="0013396E">
        <w:tab/>
        <w:t xml:space="preserve">Use RTM Energy Bids for all available CLRs, whether submitted by QSEs or created by ERCOT.  There is no mitigation of RTM Energy Bids.  </w:t>
      </w:r>
      <w:r w:rsidRPr="0013396E">
        <w:rPr>
          <w:iCs/>
        </w:rPr>
        <w:t>An RTM Energy Bid from a CLR represents the bid for energy distributed across all nodes in the Load Zone in which the CLR is located.  For an ESR, an RTM Energy Bid represents a bid for energy at the ESR’s Resource Node</w:t>
      </w:r>
      <w:r w:rsidRPr="0013396E">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5976CC82"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3A1CCD4" w14:textId="77777777" w:rsidR="00972655" w:rsidRPr="0013396E" w:rsidRDefault="00972655" w:rsidP="002F4225">
            <w:pPr>
              <w:spacing w:before="120" w:after="240"/>
              <w:rPr>
                <w:b/>
                <w:i/>
                <w:iCs/>
              </w:rPr>
            </w:pPr>
            <w:r w:rsidRPr="0013396E">
              <w:rPr>
                <w:b/>
                <w:i/>
                <w:iCs/>
              </w:rPr>
              <w:t xml:space="preserve">[NPRR1188:  Replace paragraph (iii) above with the following </w:t>
            </w:r>
            <w:proofErr w:type="gramStart"/>
            <w:r w:rsidRPr="0013396E">
              <w:rPr>
                <w:b/>
                <w:i/>
                <w:iCs/>
              </w:rPr>
              <w:t>upon system</w:t>
            </w:r>
            <w:proofErr w:type="gramEnd"/>
            <w:r w:rsidRPr="0013396E">
              <w:rPr>
                <w:b/>
                <w:i/>
                <w:iCs/>
              </w:rPr>
              <w:t xml:space="preserve"> implementation:]</w:t>
            </w:r>
          </w:p>
          <w:p w14:paraId="313BAD5E" w14:textId="77777777" w:rsidR="00972655" w:rsidRPr="0013396E" w:rsidRDefault="00972655" w:rsidP="002F4225">
            <w:pPr>
              <w:spacing w:after="240"/>
              <w:ind w:left="2160" w:hanging="720"/>
            </w:pPr>
            <w:r w:rsidRPr="0013396E">
              <w:t>(iii)</w:t>
            </w:r>
            <w:r w:rsidRPr="0013396E">
              <w:tab/>
              <w:t xml:space="preserve">Use Energy Bid Curves for all available CLRs, whether submitted by QSEs or created by ERCOT.  There is no mitigation of Energy Bid Curves.  </w:t>
            </w:r>
            <w:r w:rsidRPr="0013396E">
              <w:rPr>
                <w:iCs/>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13396E">
              <w:t>;</w:t>
            </w:r>
          </w:p>
        </w:tc>
      </w:tr>
    </w:tbl>
    <w:p w14:paraId="3D907D81" w14:textId="6638256F" w:rsidR="00972655" w:rsidRDefault="00972655" w:rsidP="00972655">
      <w:pPr>
        <w:spacing w:before="240" w:after="240"/>
        <w:ind w:left="2160" w:hanging="720"/>
        <w:rPr>
          <w:ins w:id="266" w:author="ERCOT 041726" w:date="2026-03-30T16:44:00Z"/>
        </w:rPr>
      </w:pPr>
      <w:ins w:id="267" w:author="ERCOT 041726" w:date="2026-03-30T16:44:00Z">
        <w:r>
          <w:lastRenderedPageBreak/>
          <w:t>(iv)</w:t>
        </w:r>
        <w:r>
          <w:tab/>
          <w:t xml:space="preserve">Use </w:t>
        </w:r>
      </w:ins>
      <w:ins w:id="268" w:author="ERCOT 041726" w:date="2026-03-30T16:47:00Z">
        <w:r>
          <w:t>Energy Bid Curves for all available PCLRs, whether submitted by QSEs or ERCOT</w:t>
        </w:r>
      </w:ins>
      <w:ins w:id="269" w:author="ERCOT 041726" w:date="2026-04-08T10:44:00Z">
        <w:r>
          <w:t>,</w:t>
        </w:r>
      </w:ins>
      <w:ins w:id="270" w:author="ERCOT 041726" w:date="2026-03-30T16:53:00Z">
        <w:r>
          <w:t xml:space="preserve"> </w:t>
        </w:r>
      </w:ins>
      <w:ins w:id="271" w:author="ERCOT 041726" w:date="2026-03-30T16:54:00Z">
        <w:r>
          <w:t>including Adjusted Bid Caps as</w:t>
        </w:r>
      </w:ins>
      <w:ins w:id="272" w:author="ERCOT 041726" w:date="2026-03-30T16:49:00Z">
        <w:r>
          <w:t xml:space="preserve"> described in Section 4.4.</w:t>
        </w:r>
        <w:proofErr w:type="gramStart"/>
        <w:r>
          <w:t>9.</w:t>
        </w:r>
      </w:ins>
      <w:ins w:id="273" w:author="ERCOT 041726" w:date="2026-03-30T16:50:00Z">
        <w:r>
          <w:t>4.4</w:t>
        </w:r>
      </w:ins>
      <w:proofErr w:type="gramEnd"/>
      <w:ins w:id="274" w:author="ERCOT 041726" w:date="2026-03-30T16:54:00Z">
        <w:r>
          <w:t>, Adjusted Bid Caps.</w:t>
        </w:r>
      </w:ins>
    </w:p>
    <w:p w14:paraId="6B2B9561" w14:textId="77777777" w:rsidR="00972655" w:rsidRPr="0013396E" w:rsidRDefault="00972655" w:rsidP="009C662A">
      <w:pPr>
        <w:spacing w:after="240"/>
        <w:ind w:left="2160" w:hanging="720"/>
      </w:pPr>
      <w:r w:rsidRPr="0013396E">
        <w:t>(</w:t>
      </w:r>
      <w:ins w:id="275" w:author="ERCOT 041726" w:date="2026-03-30T16:55:00Z">
        <w:r>
          <w:t>v</w:t>
        </w:r>
      </w:ins>
      <w:del w:id="276" w:author="ERCOT 041726" w:date="2026-03-30T16:55:00Z">
        <w:r w:rsidRPr="0013396E" w:rsidDel="00270C95">
          <w:delText>iv</w:delText>
        </w:r>
      </w:del>
      <w:r w:rsidRPr="0013396E">
        <w:t>)</w:t>
      </w:r>
      <w:r w:rsidRPr="0013396E">
        <w:tab/>
        <w:t>Observe all Competitive and Non-Competitive Constraints; and</w:t>
      </w:r>
    </w:p>
    <w:p w14:paraId="020E8A13" w14:textId="77777777" w:rsidR="00972655" w:rsidRPr="0013396E" w:rsidRDefault="00972655" w:rsidP="00972655">
      <w:pPr>
        <w:spacing w:after="240"/>
        <w:ind w:left="2160" w:hanging="720"/>
      </w:pPr>
      <w:r w:rsidRPr="0013396E">
        <w:t>(v</w:t>
      </w:r>
      <w:ins w:id="277" w:author="ERCOT 041726" w:date="2026-03-30T16:55:00Z">
        <w:r>
          <w:t>i</w:t>
        </w:r>
      </w:ins>
      <w:r w:rsidRPr="0013396E">
        <w:t>)</w:t>
      </w:r>
      <w:r w:rsidRPr="0013396E">
        <w:tab/>
        <w:t>Use Ancillary Service Offers to determine Ancillary Service awards.</w:t>
      </w:r>
    </w:p>
    <w:p w14:paraId="02D3BAAC" w14:textId="77777777" w:rsidR="00972655" w:rsidRPr="0013396E" w:rsidRDefault="00972655" w:rsidP="00972655">
      <w:pPr>
        <w:spacing w:after="240"/>
        <w:ind w:left="1440" w:hanging="720"/>
      </w:pPr>
      <w:r w:rsidRPr="0013396E">
        <w:t>(c)</w:t>
      </w:r>
      <w:r w:rsidRPr="0013396E">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13396E">
        <w:t>ERCOT shall</w:t>
      </w:r>
      <w:proofErr w:type="gramEnd"/>
      <w:r w:rsidRPr="0013396E">
        <w:t xml:space="preserve"> </w:t>
      </w:r>
      <w:proofErr w:type="gramStart"/>
      <w:r w:rsidRPr="0013396E">
        <w:t>provide</w:t>
      </w:r>
      <w:proofErr w:type="gramEnd"/>
      <w:r w:rsidRPr="0013396E">
        <w:t xml:space="preserve"> </w:t>
      </w:r>
      <w:proofErr w:type="gramStart"/>
      <w:r w:rsidRPr="0013396E">
        <w:t>the</w:t>
      </w:r>
      <w:proofErr w:type="gramEnd"/>
      <w:r w:rsidRPr="0013396E">
        <w:t xml:space="preserve"> summary </w:t>
      </w:r>
      <w:proofErr w:type="gramStart"/>
      <w:r w:rsidRPr="0013396E">
        <w:t>to</w:t>
      </w:r>
      <w:proofErr w:type="gramEnd"/>
      <w:r w:rsidRPr="0013396E">
        <w:t xml:space="preserve"> Market Participants </w:t>
      </w:r>
      <w:proofErr w:type="gramStart"/>
      <w:r w:rsidRPr="0013396E">
        <w:t>on</w:t>
      </w:r>
      <w:proofErr w:type="gramEnd"/>
      <w:r w:rsidRPr="0013396E">
        <w:t xml:space="preserve"> the MIS Secure Area and </w:t>
      </w:r>
      <w:proofErr w:type="gramStart"/>
      <w:r w:rsidRPr="0013396E">
        <w:t>to</w:t>
      </w:r>
      <w:proofErr w:type="gramEnd"/>
      <w:r w:rsidRPr="0013396E">
        <w:t xml:space="preserve"> the Independent Market Monitor (IMM).</w:t>
      </w:r>
    </w:p>
    <w:p w14:paraId="0FACFBB5" w14:textId="77777777" w:rsidR="00972655" w:rsidRPr="0013396E" w:rsidRDefault="00972655" w:rsidP="00972655">
      <w:pPr>
        <w:spacing w:after="240"/>
        <w:ind w:left="1440" w:hanging="720"/>
      </w:pPr>
      <w:r w:rsidRPr="0013396E">
        <w:t>(d)</w:t>
      </w:r>
      <w:r w:rsidRPr="0013396E">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7A410119" w14:textId="77777777" w:rsidR="00972655" w:rsidRPr="0013396E" w:rsidRDefault="00972655" w:rsidP="00972655">
      <w:pPr>
        <w:spacing w:after="240"/>
        <w:ind w:left="2142" w:hanging="720"/>
      </w:pPr>
      <w:r w:rsidRPr="0013396E">
        <w:t>(i)</w:t>
      </w:r>
      <w:r w:rsidRPr="0013396E">
        <w:rPr>
          <w:iCs/>
        </w:rPr>
        <w:t xml:space="preserve"> </w:t>
      </w:r>
      <w:r w:rsidRPr="0013396E">
        <w:rPr>
          <w:iCs/>
        </w:rPr>
        <w:tab/>
      </w:r>
      <w:r w:rsidRPr="0013396E">
        <w:t xml:space="preserve">A Generation Resource or </w:t>
      </w:r>
      <w:r>
        <w:t xml:space="preserve">ESR </w:t>
      </w:r>
      <w:r w:rsidRPr="0013396E">
        <w:t>for the QSE received a Base Point greater than the Resource’s LDL for that SCED interval; and</w:t>
      </w:r>
    </w:p>
    <w:p w14:paraId="2AD4170F" w14:textId="77777777" w:rsidR="00972655" w:rsidRPr="0013396E" w:rsidRDefault="00972655" w:rsidP="00972655">
      <w:pPr>
        <w:spacing w:after="240"/>
        <w:ind w:left="2142" w:hanging="720"/>
      </w:pPr>
      <w:r w:rsidRPr="0013396E">
        <w:t>(ii)</w:t>
      </w:r>
      <w:r w:rsidRPr="0013396E">
        <w:rPr>
          <w:iCs/>
        </w:rPr>
        <w:t xml:space="preserve"> </w:t>
      </w:r>
      <w:r w:rsidRPr="0013396E">
        <w:rPr>
          <w:iCs/>
        </w:rPr>
        <w:tab/>
      </w:r>
      <w:r w:rsidRPr="0013396E">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19863032"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5856F58" w14:textId="77777777" w:rsidR="00972655" w:rsidRPr="0013396E" w:rsidRDefault="00972655" w:rsidP="002F4225">
            <w:pPr>
              <w:spacing w:before="120" w:after="240"/>
              <w:rPr>
                <w:b/>
                <w:i/>
                <w:iCs/>
              </w:rPr>
            </w:pPr>
            <w:r w:rsidRPr="0013396E">
              <w:rPr>
                <w:b/>
                <w:i/>
                <w:iCs/>
              </w:rPr>
              <w:t>[NPRR1290:  Replace paragraph (d) above with the following upon system implementation:]</w:t>
            </w:r>
          </w:p>
          <w:p w14:paraId="0B0D5518" w14:textId="77777777" w:rsidR="00972655" w:rsidRPr="0013396E" w:rsidRDefault="00972655" w:rsidP="002F4225">
            <w:pPr>
              <w:spacing w:after="240"/>
              <w:ind w:left="1440" w:hanging="720"/>
            </w:pPr>
            <w:proofErr w:type="gramStart"/>
            <w:r w:rsidRPr="0013396E">
              <w:t>(d)</w:t>
            </w:r>
            <w:r w:rsidRPr="0013396E">
              <w:tab/>
              <w:t>Any</w:t>
            </w:r>
            <w:proofErr w:type="gramEnd"/>
            <w:r w:rsidRPr="0013396E">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w:t>
            </w:r>
            <w:proofErr w:type="gramStart"/>
            <w:r w:rsidRPr="0013396E">
              <w:t>the effective</w:t>
            </w:r>
            <w:proofErr w:type="gramEnd"/>
            <w:r w:rsidRPr="0013396E">
              <w:t xml:space="preserve"> VOLL.  ERCOT shall post both the capped and uncapped Electrical Bus LMP and System Lambda values to the ERCOT website.</w:t>
            </w:r>
          </w:p>
        </w:tc>
      </w:tr>
    </w:tbl>
    <w:p w14:paraId="4BF3A3AA" w14:textId="77777777" w:rsidR="00972655" w:rsidRPr="0013396E" w:rsidRDefault="00972655" w:rsidP="00972655">
      <w:pPr>
        <w:spacing w:before="240" w:after="240"/>
        <w:ind w:left="720" w:hanging="720"/>
        <w:rPr>
          <w:iCs/>
        </w:rPr>
      </w:pPr>
      <w:r w:rsidRPr="0013396E">
        <w:rPr>
          <w:iCs/>
        </w:rPr>
        <w:t>(1</w:t>
      </w:r>
      <w:r>
        <w:rPr>
          <w:iCs/>
        </w:rPr>
        <w:t>5</w:t>
      </w:r>
      <w:r w:rsidRPr="0013396E">
        <w:rPr>
          <w:iCs/>
        </w:rPr>
        <w:t>)</w:t>
      </w:r>
      <w:r w:rsidRPr="0013396E">
        <w:rPr>
          <w:iCs/>
        </w:rPr>
        <w:tab/>
        <w:t xml:space="preserve">For each SCED process, in addition to the binding Base Points, Ancillary Service awards, Real-Time MCPCs, and LMPs, ERCOT shall calculate a non-binding projection of the </w:t>
      </w:r>
      <w:r w:rsidRPr="0013396E">
        <w:rPr>
          <w:iCs/>
        </w:rPr>
        <w:lastRenderedPageBreak/>
        <w:t>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13396E">
        <w:t xml:space="preserve"> Determination of Real-Time Reliability Deployment Price Adders</w:t>
      </w:r>
      <w:r w:rsidRPr="0013396E">
        <w:rPr>
          <w:iCs/>
        </w:rPr>
        <w:t xml:space="preserve">, the non-binding projection of Real-Time Reliability Deployment Price Adders shall be estimated based on GTBD, </w:t>
      </w:r>
      <w:r w:rsidRPr="0013396E">
        <w:t>reliability deployments MWs, and</w:t>
      </w:r>
      <w:r w:rsidRPr="0013396E">
        <w:rPr>
          <w:iCs/>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13396E">
        <w:t xml:space="preserve">  </w:t>
      </w:r>
      <w:r w:rsidRPr="0013396E">
        <w:rPr>
          <w:iCs/>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13396E">
        <w:t>ERCOT website</w:t>
      </w:r>
      <w:r w:rsidRPr="0013396E">
        <w:rPr>
          <w:iCs/>
        </w:rPr>
        <w:t xml:space="preserve"> pursuant to Section 6.3.2, Activities for Real-Time Operations.</w:t>
      </w:r>
    </w:p>
    <w:p w14:paraId="5CDA7EC2" w14:textId="77777777" w:rsidR="00972655" w:rsidRPr="0013396E" w:rsidRDefault="00972655" w:rsidP="00972655">
      <w:pPr>
        <w:spacing w:after="240"/>
        <w:ind w:left="720" w:hanging="720"/>
        <w:rPr>
          <w:iCs/>
        </w:rPr>
      </w:pPr>
      <w:r w:rsidRPr="0013396E">
        <w:rPr>
          <w:iCs/>
        </w:rPr>
        <w:t>(1</w:t>
      </w:r>
      <w:r>
        <w:rPr>
          <w:iCs/>
        </w:rPr>
        <w:t>6</w:t>
      </w:r>
      <w:r w:rsidRPr="0013396E">
        <w:rPr>
          <w:iCs/>
        </w:rPr>
        <w:t>)</w:t>
      </w:r>
      <w:r w:rsidRPr="0013396E">
        <w:rPr>
          <w:iCs/>
        </w:rPr>
        <w:tab/>
        <w:t>ERCOT may override one or more of a CLR’s parameters in SCED if ERCOT determines that the CLR’s participation is having an adverse impact on the reliability of the ERCOT System.</w:t>
      </w:r>
    </w:p>
    <w:p w14:paraId="453DB5B0" w14:textId="77777777" w:rsidR="00972655" w:rsidRPr="0013396E" w:rsidRDefault="00972655" w:rsidP="00972655">
      <w:pPr>
        <w:pStyle w:val="List"/>
      </w:pPr>
      <w:r w:rsidRPr="0013396E">
        <w:rPr>
          <w:iCs/>
        </w:rPr>
        <w:t>(1</w:t>
      </w:r>
      <w:r>
        <w:rPr>
          <w:iCs/>
        </w:rPr>
        <w:t>7</w:t>
      </w:r>
      <w:r w:rsidRPr="0013396E">
        <w:rPr>
          <w:iCs/>
        </w:rPr>
        <w:t>)</w:t>
      </w:r>
      <w:r w:rsidRPr="0013396E">
        <w:rPr>
          <w:iCs/>
        </w:rPr>
        <w:tab/>
        <w:t xml:space="preserve">The QSE representing an ESR may withdraw energy from the ERCOT System only when dispatched by SCED to do so.  </w:t>
      </w:r>
      <w:r w:rsidRPr="0013396E">
        <w:t xml:space="preserve">An ESR may telemeter </w:t>
      </w:r>
      <w:proofErr w:type="gramStart"/>
      <w:r w:rsidRPr="0013396E">
        <w:t>a status</w:t>
      </w:r>
      <w:proofErr w:type="gramEnd"/>
      <w:r w:rsidRPr="0013396E">
        <w:t xml:space="preserve"> of OUT only if the ESR is in Outage status.</w:t>
      </w:r>
    </w:p>
    <w:p w14:paraId="792EBA25" w14:textId="6E6A9743" w:rsidR="00C2594C" w:rsidRDefault="00C2594C" w:rsidP="00976889">
      <w:pPr>
        <w:pStyle w:val="H4"/>
        <w:ind w:left="1267" w:hanging="1267"/>
        <w:rPr>
          <w:ins w:id="278" w:author="ERCOT 041726" w:date="2026-04-15T19:02:00Z"/>
          <w:iCs/>
        </w:rPr>
      </w:pPr>
      <w:ins w:id="279" w:author="ERCOT 041726" w:date="2026-04-15T19:02:00Z">
        <w:r>
          <w:rPr>
            <w:iCs/>
          </w:rPr>
          <w:t>6.5.7.11</w:t>
        </w:r>
        <w:r>
          <w:rPr>
            <w:iCs/>
          </w:rPr>
          <w:tab/>
          <w:t>Provisional Controllable Load Resource (PCLR) Ramp Rate Requirements</w:t>
        </w:r>
      </w:ins>
    </w:p>
    <w:p w14:paraId="770E0858" w14:textId="0AE8A02E" w:rsidR="00976889" w:rsidRPr="00887E15" w:rsidRDefault="00976889" w:rsidP="00976889">
      <w:pPr>
        <w:pStyle w:val="BodyTextNumbered"/>
        <w:rPr>
          <w:ins w:id="280" w:author="ERCOT 041726" w:date="2026-04-17T08:29:00Z"/>
        </w:rPr>
      </w:pPr>
      <w:ins w:id="281" w:author="ERCOT 041726" w:date="2026-04-17T08:29:00Z">
        <w:r>
          <w:t>(1)</w:t>
        </w:r>
        <w:r>
          <w:tab/>
          <w:t xml:space="preserve">Each Provisional Controllable Load Resource (PCLR) shall provide a </w:t>
        </w:r>
        <w:del w:id="282" w:author="ERCOT 050126" w:date="2026-04-28T20:35:00Z" w16du:dateUtc="2026-04-29T01:35:00Z">
          <w:r>
            <w:delText xml:space="preserve">uniform </w:delText>
          </w:r>
        </w:del>
        <w:r>
          <w:t xml:space="preserve">down ramp rate that is limited </w:t>
        </w:r>
        <w:del w:id="283" w:author="ERCOT 050126" w:date="2026-04-28T20:36:00Z" w16du:dateUtc="2026-04-29T01:36:00Z">
          <w:r>
            <w:delText xml:space="preserve"> </w:delText>
          </w:r>
        </w:del>
        <w:r>
          <w:t xml:space="preserve">to at least 10% per minute and no </w:t>
        </w:r>
        <w:del w:id="284" w:author="ERCOT 050126" w:date="2026-04-28T20:35:00Z" w16du:dateUtc="2026-04-29T01:35:00Z">
          <w:r>
            <w:delText>less</w:delText>
          </w:r>
        </w:del>
      </w:ins>
      <w:ins w:id="285" w:author="ERCOT 050126" w:date="2026-04-28T20:35:00Z" w16du:dateUtc="2026-04-29T01:35:00Z">
        <w:r w:rsidR="006E1E61">
          <w:t>greater</w:t>
        </w:r>
      </w:ins>
      <w:ins w:id="286" w:author="ERCOT 041726" w:date="2026-04-17T08:29:00Z">
        <w:r>
          <w:t xml:space="preserve"> than 20% </w:t>
        </w:r>
        <w:del w:id="287" w:author="ERCOT 050126" w:date="2026-04-28T20:35:00Z" w16du:dateUtc="2026-04-29T01:35:00Z">
          <w:r>
            <w:delText xml:space="preserve"> </w:delText>
          </w:r>
        </w:del>
        <w:r>
          <w:t>per minute of the difference between its Maximum Power Consumption (MPC) and its Low Power Consumption (LPC) at all times when consuming energy.</w:t>
        </w:r>
      </w:ins>
    </w:p>
    <w:p w14:paraId="70631F10" w14:textId="42A749AB" w:rsidR="00976889" w:rsidRPr="00887E15" w:rsidRDefault="00976889" w:rsidP="00976889">
      <w:pPr>
        <w:pStyle w:val="BodyTextNumbered"/>
        <w:rPr>
          <w:ins w:id="288" w:author="ERCOT 041726" w:date="2026-04-17T08:29:00Z"/>
        </w:rPr>
      </w:pPr>
      <w:ins w:id="289" w:author="ERCOT 041726" w:date="2026-04-17T08:29:00Z">
        <w:r>
          <w:t>(2)</w:t>
        </w:r>
        <w:r>
          <w:tab/>
          <w:t>Each PCLR shall provide a</w:t>
        </w:r>
      </w:ins>
      <w:ins w:id="290" w:author="ERCOT 050126" w:date="2026-04-29T23:30:00Z" w16du:dateUtc="2026-04-30T04:30:00Z">
        <w:r w:rsidR="000D57B7">
          <w:t>n</w:t>
        </w:r>
        <w:r w:rsidR="00684652">
          <w:t xml:space="preserve"> up</w:t>
        </w:r>
      </w:ins>
      <w:ins w:id="291" w:author="ERCOT 041726" w:date="2026-04-17T08:29:00Z">
        <w:r>
          <w:t xml:space="preserve"> </w:t>
        </w:r>
        <w:del w:id="292" w:author="ERCOT 050126" w:date="2026-04-28T20:36:00Z" w16du:dateUtc="2026-04-29T01:36:00Z">
          <w:r>
            <w:delText xml:space="preserve">uniform </w:delText>
          </w:r>
        </w:del>
        <w:r>
          <w:t xml:space="preserve">ramp rate that is limited </w:t>
        </w:r>
        <w:del w:id="293" w:author="ERCOT 050126" w:date="2026-04-28T21:52:00Z" w16du:dateUtc="2026-04-29T02:52:00Z">
          <w:r>
            <w:delText xml:space="preserve"> </w:delText>
          </w:r>
        </w:del>
        <w:r>
          <w:t>to less than or equal to 20% per minute of the difference between its MPC and its LPC at all times when consuming energy.</w:t>
        </w:r>
      </w:ins>
    </w:p>
    <w:p w14:paraId="25AB95D6" w14:textId="77777777" w:rsidR="00976889" w:rsidRDefault="00976889" w:rsidP="00976889">
      <w:pPr>
        <w:spacing w:after="240"/>
        <w:ind w:left="720" w:hanging="720"/>
        <w:rPr>
          <w:ins w:id="294" w:author="ERCOT 041726" w:date="2026-04-17T08:29:00Z"/>
          <w:iCs/>
        </w:rPr>
      </w:pPr>
      <w:ins w:id="295" w:author="ERCOT 041726" w:date="2026-04-17T08:29:00Z">
        <w:r w:rsidRPr="0013396E">
          <w:rPr>
            <w:iCs/>
          </w:rPr>
          <w:t>(</w:t>
        </w:r>
        <w:r>
          <w:rPr>
            <w:iCs/>
          </w:rPr>
          <w:t>3</w:t>
        </w:r>
        <w:r w:rsidRPr="0013396E">
          <w:rPr>
            <w:iCs/>
          </w:rPr>
          <w:t>)</w:t>
        </w:r>
        <w:r w:rsidRPr="0013396E">
          <w:rPr>
            <w:iCs/>
          </w:rPr>
          <w:tab/>
        </w:r>
        <w:r>
          <w:rPr>
            <w:iCs/>
          </w:rPr>
          <w:t xml:space="preserve">PCLRs </w:t>
        </w:r>
        <w:r w:rsidRPr="0013396E">
          <w:rPr>
            <w:iCs/>
          </w:rPr>
          <w:t>are exempt from the requirements of paragraph</w:t>
        </w:r>
        <w:r>
          <w:rPr>
            <w:iCs/>
          </w:rPr>
          <w:t>s (1) and (2) above</w:t>
        </w:r>
        <w:r w:rsidRPr="0013396E">
          <w:rPr>
            <w:iCs/>
          </w:rPr>
          <w:t xml:space="preserve"> upon receipt of a valid Dispatch Instruction from ERCOT to </w:t>
        </w:r>
        <w:r>
          <w:rPr>
            <w:iCs/>
          </w:rPr>
          <w:t>deviate from</w:t>
        </w:r>
        <w:r w:rsidRPr="0013396E">
          <w:rPr>
            <w:iCs/>
          </w:rPr>
          <w:t xml:space="preserve"> the applicable ramp rate limitation when necessary to protect ERCOT System reliability.</w:t>
        </w:r>
      </w:ins>
    </w:p>
    <w:p w14:paraId="72289B8A" w14:textId="70E45919" w:rsidR="00EC754B" w:rsidRDefault="00C2594C" w:rsidP="00C2594C">
      <w:pPr>
        <w:pStyle w:val="BodyTextNumbered"/>
        <w:rPr>
          <w:ins w:id="296" w:author="ERCOT 050126" w:date="2026-04-29T23:24:00Z" w16du:dateUtc="2026-04-30T04:24:00Z"/>
        </w:rPr>
      </w:pPr>
      <w:ins w:id="297" w:author="ERCOT 041726" w:date="2026-04-15T19:02:00Z">
        <w:r w:rsidRPr="0013396E">
          <w:rPr>
            <w:iCs/>
          </w:rPr>
          <w:t>(</w:t>
        </w:r>
        <w:r>
          <w:rPr>
            <w:iCs/>
          </w:rPr>
          <w:t>4</w:t>
        </w:r>
        <w:r w:rsidRPr="0013396E">
          <w:rPr>
            <w:iCs/>
          </w:rPr>
          <w:t>)</w:t>
        </w:r>
        <w:r w:rsidRPr="0013396E">
          <w:rPr>
            <w:iCs/>
          </w:rPr>
          <w:tab/>
        </w:r>
        <w:r>
          <w:rPr>
            <w:iCs/>
          </w:rPr>
          <w:t xml:space="preserve">ERCOT shall calculate monthly </w:t>
        </w:r>
        <w:r w:rsidRPr="0013396E">
          <w:rPr>
            <w:iCs/>
          </w:rPr>
          <w:t>the number of</w:t>
        </w:r>
        <w:r>
          <w:rPr>
            <w:iCs/>
          </w:rPr>
          <w:t xml:space="preserve"> eligible </w:t>
        </w:r>
        <w:r w:rsidRPr="0013396E">
          <w:rPr>
            <w:iCs/>
          </w:rPr>
          <w:t xml:space="preserve">one-minute intervals </w:t>
        </w:r>
        <w:r>
          <w:rPr>
            <w:iCs/>
          </w:rPr>
          <w:t>where the</w:t>
        </w:r>
        <w:r w:rsidRPr="0013396E">
          <w:rPr>
            <w:iCs/>
          </w:rPr>
          <w:t xml:space="preserve"> average</w:t>
        </w:r>
        <w:r>
          <w:rPr>
            <w:iCs/>
          </w:rPr>
          <w:t xml:space="preserve"> up and down ramp rates telemetered by the PCLR met the requirements of paragraphs (1) and (2) above.  PCLRs</w:t>
        </w:r>
        <w:r w:rsidRPr="0013396E">
          <w:rPr>
            <w:iCs/>
          </w:rPr>
          <w:t xml:space="preserve"> are compliant with the ramp rate requirements</w:t>
        </w:r>
        <w:r>
          <w:rPr>
            <w:iCs/>
          </w:rPr>
          <w:t xml:space="preserve"> of </w:t>
        </w:r>
        <w:r>
          <w:rPr>
            <w:iCs/>
          </w:rPr>
          <w:lastRenderedPageBreak/>
          <w:t>this Section</w:t>
        </w:r>
        <w:r w:rsidRPr="0013396E">
          <w:rPr>
            <w:iCs/>
          </w:rPr>
          <w:t xml:space="preserve"> when the number of</w:t>
        </w:r>
        <w:r>
          <w:rPr>
            <w:iCs/>
          </w:rPr>
          <w:t xml:space="preserve"> eligible </w:t>
        </w:r>
        <w:r w:rsidRPr="0013396E">
          <w:rPr>
            <w:iCs/>
          </w:rPr>
          <w:t xml:space="preserve">one-minute intervals </w:t>
        </w:r>
        <w:r>
          <w:rPr>
            <w:iCs/>
          </w:rPr>
          <w:t>calculated by ERCOT is</w:t>
        </w:r>
        <w:r w:rsidRPr="0013396E">
          <w:rPr>
            <w:iCs/>
          </w:rPr>
          <w:t xml:space="preserve"> equal to or greater than 90% of the eligible one-minute intervals </w:t>
        </w:r>
        <w:r>
          <w:rPr>
            <w:iCs/>
          </w:rPr>
          <w:t>in the calendar</w:t>
        </w:r>
        <w:r w:rsidRPr="0013396E">
          <w:rPr>
            <w:iCs/>
          </w:rPr>
          <w:t xml:space="preserve"> month.  Intervals where paragraph (</w:t>
        </w:r>
        <w:r>
          <w:rPr>
            <w:iCs/>
          </w:rPr>
          <w:t>3</w:t>
        </w:r>
        <w:r w:rsidRPr="0013396E">
          <w:rPr>
            <w:iCs/>
          </w:rPr>
          <w:t>) above appl</w:t>
        </w:r>
        <w:r>
          <w:rPr>
            <w:iCs/>
          </w:rPr>
          <w:t>ies</w:t>
        </w:r>
        <w:r w:rsidRPr="0013396E">
          <w:rPr>
            <w:iCs/>
          </w:rPr>
          <w:t xml:space="preserve"> shall be excluded as eligible intervals for this performance metric.  ERCOT shall initiate a review process with the </w:t>
        </w:r>
        <w:r>
          <w:rPr>
            <w:iCs/>
          </w:rPr>
          <w:t>QSE and R</w:t>
        </w:r>
      </w:ins>
      <w:ins w:id="298" w:author="ERCOT 050126" w:date="2026-04-30T10:29:00Z" w16du:dateUtc="2026-04-30T15:29:00Z">
        <w:r w:rsidR="00F9738F">
          <w:rPr>
            <w:iCs/>
          </w:rPr>
          <w:t xml:space="preserve">esource </w:t>
        </w:r>
      </w:ins>
      <w:ins w:id="299" w:author="ERCOT 041726" w:date="2026-04-15T19:02:00Z">
        <w:r>
          <w:rPr>
            <w:iCs/>
          </w:rPr>
          <w:t>E</w:t>
        </w:r>
      </w:ins>
      <w:ins w:id="300" w:author="ERCOT 050126" w:date="2026-04-30T10:29:00Z" w16du:dateUtc="2026-04-30T15:29:00Z">
        <w:r w:rsidR="00F9738F">
          <w:rPr>
            <w:iCs/>
          </w:rPr>
          <w:t>ntity</w:t>
        </w:r>
      </w:ins>
      <w:ins w:id="301" w:author="ERCOT 041726" w:date="2026-04-15T19:02:00Z">
        <w:r>
          <w:rPr>
            <w:iCs/>
          </w:rPr>
          <w:t xml:space="preserve"> for the PCLR in cases </w:t>
        </w:r>
        <w:r w:rsidRPr="0013396E">
          <w:rPr>
            <w:iCs/>
          </w:rPr>
          <w:t xml:space="preserve">where the </w:t>
        </w:r>
        <w:r>
          <w:rPr>
            <w:iCs/>
          </w:rPr>
          <w:t>PCLR</w:t>
        </w:r>
        <w:r w:rsidRPr="0013396E">
          <w:rPr>
            <w:iCs/>
          </w:rPr>
          <w:t xml:space="preserve">’s </w:t>
        </w:r>
        <w:r>
          <w:rPr>
            <w:iCs/>
          </w:rPr>
          <w:t xml:space="preserve">monthly </w:t>
        </w:r>
        <w:r w:rsidRPr="0013396E">
          <w:rPr>
            <w:iCs/>
          </w:rPr>
          <w:t>score is less than 90%.</w:t>
        </w:r>
        <w:r>
          <w:rPr>
            <w:iCs/>
          </w:rPr>
          <w:t xml:space="preserve">  ERCOT may revoke a PCLR’s qualification in the event of multiple consecutive instances of noncompliance. </w:t>
        </w:r>
        <w:r w:rsidRPr="0013396E">
          <w:rPr>
            <w:iCs/>
          </w:rPr>
          <w:t xml:space="preserve">  </w:t>
        </w:r>
      </w:ins>
    </w:p>
    <w:p w14:paraId="385E5481" w14:textId="28C2FE59" w:rsidR="00462FB7" w:rsidRPr="009A03B6" w:rsidRDefault="00462FB7" w:rsidP="00462FB7">
      <w:pPr>
        <w:pStyle w:val="BodyTextNumbered"/>
        <w:ind w:left="1080" w:hanging="1080"/>
        <w:rPr>
          <w:ins w:id="302" w:author="ERCOT 050126" w:date="2026-04-30T10:12:00Z" w16du:dateUtc="2026-04-30T15:12:00Z"/>
          <w:b/>
          <w:bCs/>
        </w:rPr>
      </w:pPr>
      <w:ins w:id="303" w:author="ERCOT 050126" w:date="2026-04-30T10:12:00Z" w16du:dateUtc="2026-04-30T15:12:00Z">
        <w:r w:rsidRPr="009A03B6">
          <w:rPr>
            <w:b/>
            <w:bCs/>
          </w:rPr>
          <w:t>16.5.5</w:t>
        </w:r>
        <w:r w:rsidRPr="009A03B6">
          <w:rPr>
            <w:b/>
            <w:bCs/>
          </w:rPr>
          <w:tab/>
          <w:t>Provisional Controllable Load Resources</w:t>
        </w:r>
      </w:ins>
      <w:ins w:id="304" w:author="ERCOT 050126" w:date="2026-04-30T10:13:00Z" w16du:dateUtc="2026-04-30T15:13:00Z">
        <w:r>
          <w:rPr>
            <w:b/>
            <w:bCs/>
          </w:rPr>
          <w:t xml:space="preserve"> (PCLRs)</w:t>
        </w:r>
      </w:ins>
    </w:p>
    <w:p w14:paraId="15DCB780" w14:textId="7904541C" w:rsidR="00462FB7" w:rsidRPr="00EC754B" w:rsidRDefault="00462FB7" w:rsidP="00462FB7">
      <w:pPr>
        <w:pStyle w:val="BodyTextNumbered"/>
        <w:rPr>
          <w:ins w:id="305" w:author="ERCOT 050126" w:date="2026-04-30T10:12:00Z" w16du:dateUtc="2026-04-30T15:12:00Z"/>
        </w:rPr>
      </w:pPr>
      <w:ins w:id="306" w:author="ERCOT 050126" w:date="2026-04-30T10:12:00Z" w16du:dateUtc="2026-04-30T15:12:00Z">
        <w:r>
          <w:t>(1)</w:t>
        </w:r>
        <w:r>
          <w:tab/>
        </w:r>
        <w:r w:rsidRPr="00EC754B">
          <w:t xml:space="preserve">A </w:t>
        </w:r>
      </w:ins>
      <w:ins w:id="307" w:author="ERCOT 050126" w:date="2026-04-30T10:13:00Z" w16du:dateUtc="2026-04-30T15:13:00Z">
        <w:r>
          <w:t>Provisional Controllable Load Resource (</w:t>
        </w:r>
      </w:ins>
      <w:ins w:id="308" w:author="ERCOT 050126" w:date="2026-04-30T10:12:00Z" w16du:dateUtc="2026-04-30T15:12:00Z">
        <w:r w:rsidRPr="00EC754B">
          <w:t>PCLR</w:t>
        </w:r>
      </w:ins>
      <w:ins w:id="309" w:author="ERCOT 050126" w:date="2026-04-30T10:13:00Z" w16du:dateUtc="2026-04-30T15:13:00Z">
        <w:r>
          <w:t>)</w:t>
        </w:r>
      </w:ins>
      <w:ins w:id="310" w:author="ERCOT 050126" w:date="2026-04-30T10:12:00Z" w16du:dateUtc="2026-04-30T15:12:00Z">
        <w:r w:rsidRPr="00EC754B">
          <w:t xml:space="preserve"> shall maintain its registration as a PCLR until the earlier of </w:t>
        </w:r>
        <w:r>
          <w:t xml:space="preserve">either </w:t>
        </w:r>
        <w:r w:rsidRPr="00EC754B">
          <w:t xml:space="preserve">the Exit Date determined by ERCOT and set forth in Part B of </w:t>
        </w:r>
      </w:ins>
      <w:ins w:id="311" w:author="ERCOT 050126" w:date="2026-04-30T10:22:00Z" w16du:dateUtc="2026-04-30T15:22:00Z">
        <w:r w:rsidR="00526200">
          <w:t xml:space="preserve">Section 23, </w:t>
        </w:r>
      </w:ins>
      <w:ins w:id="312" w:author="ERCOT 050126" w:date="2026-04-30T10:12:00Z" w16du:dateUtc="2026-04-30T15:12:00Z">
        <w:r w:rsidRPr="00EC754B">
          <w:t>Form W</w:t>
        </w:r>
      </w:ins>
      <w:ins w:id="313" w:author="ERCOT 050126" w:date="2026-04-30T10:22:00Z" w16du:dateUtc="2026-04-30T15:22:00Z">
        <w:r w:rsidR="00526200">
          <w:t>, Declaration of Intent and Commitment to Register as a PCLR,</w:t>
        </w:r>
      </w:ins>
      <w:ins w:id="314" w:author="ERCOT 050126" w:date="2026-04-30T10:12:00Z" w16du:dateUtc="2026-04-30T15:12:00Z">
        <w:r w:rsidRPr="00EC754B">
          <w:t xml:space="preserve"> or the date </w:t>
        </w:r>
        <w:r>
          <w:t xml:space="preserve">that ERCOT approves </w:t>
        </w:r>
        <w:r w:rsidRPr="00EC754B">
          <w:t>the Resource Entity elect</w:t>
        </w:r>
        <w:r>
          <w:t>ion</w:t>
        </w:r>
        <w:r w:rsidRPr="00EC754B">
          <w:t xml:space="preserve"> to change the Large Load</w:t>
        </w:r>
        <w:r>
          <w:t>’</w:t>
        </w:r>
        <w:r w:rsidRPr="00EC754B">
          <w:t>s registration status.</w:t>
        </w:r>
      </w:ins>
      <w:ins w:id="315" w:author="ERCOT 050126" w:date="2026-04-30T10:22:00Z" w16du:dateUtc="2026-04-30T15:22:00Z">
        <w:r w:rsidR="00526200">
          <w:t xml:space="preserve"> </w:t>
        </w:r>
      </w:ins>
      <w:ins w:id="316" w:author="ERCOT 050126" w:date="2026-04-30T10:12:00Z" w16du:dateUtc="2026-04-30T15:12:00Z">
        <w:r w:rsidRPr="00EC754B">
          <w:t xml:space="preserve"> After the Exit Date, the PCLR</w:t>
        </w:r>
        <w:r>
          <w:t>’</w:t>
        </w:r>
        <w:r w:rsidRPr="00EC754B">
          <w:t xml:space="preserve">s existing registration shall remain unchanged until the Resource Entity elects to modify the Resource registration for the Large Load. </w:t>
        </w:r>
      </w:ins>
      <w:ins w:id="317" w:author="ERCOT 050126" w:date="2026-04-30T10:22:00Z" w16du:dateUtc="2026-04-30T15:22:00Z">
        <w:r w:rsidR="00526200">
          <w:t xml:space="preserve"> </w:t>
        </w:r>
      </w:ins>
      <w:ins w:id="318" w:author="ERCOT 050126" w:date="2026-04-30T10:12:00Z" w16du:dateUtc="2026-04-30T15:12:00Z">
        <w:r w:rsidRPr="00EC754B">
          <w:t>A PCLR may convert to another type of Load Resource or to firm Load.</w:t>
        </w:r>
      </w:ins>
    </w:p>
    <w:p w14:paraId="4F786CC9" w14:textId="1F63193C" w:rsidR="00462FB7" w:rsidRPr="00EC754B" w:rsidRDefault="00462FB7" w:rsidP="00462FB7">
      <w:pPr>
        <w:pStyle w:val="BodyTextNumbered"/>
        <w:rPr>
          <w:ins w:id="319" w:author="ERCOT 050126" w:date="2026-04-30T10:12:00Z" w16du:dateUtc="2026-04-30T15:12:00Z"/>
        </w:rPr>
      </w:pPr>
      <w:ins w:id="320" w:author="ERCOT 050126" w:date="2026-04-30T10:12:00Z" w16du:dateUtc="2026-04-30T15:12:00Z">
        <w:r>
          <w:t>(2)</w:t>
        </w:r>
        <w:r>
          <w:tab/>
        </w:r>
        <w:r w:rsidRPr="00EC754B">
          <w:t xml:space="preserve">A Resource Entity that desires to de-register a Large Load as a PCLR prior to its Exit Date shall provide ERCOT no less than 120 days' written notice. </w:t>
        </w:r>
      </w:ins>
      <w:ins w:id="321" w:author="ERCOT 050126" w:date="2026-04-30T10:22:00Z" w16du:dateUtc="2026-04-30T15:22:00Z">
        <w:r w:rsidR="00526200">
          <w:t xml:space="preserve"> </w:t>
        </w:r>
      </w:ins>
      <w:ins w:id="322" w:author="ERCOT 050126" w:date="2026-04-30T10:12:00Z" w16du:dateUtc="2026-04-30T15:12:00Z">
        <w:r w:rsidRPr="00EC754B">
          <w:t>Upon de-registration, the Large Load shall be limited to the firm Load amounts identified in the Batch Zero Interconnection Study and documented in the Load Commissioning Plan until new interconnection studies have been performed according to applicable ERCOT Protocols and Guides.</w:t>
        </w:r>
      </w:ins>
    </w:p>
    <w:p w14:paraId="59F23934" w14:textId="43AF9E2A" w:rsidR="00462FB7" w:rsidRPr="00EC754B" w:rsidRDefault="00462FB7" w:rsidP="00462FB7">
      <w:pPr>
        <w:pStyle w:val="BodyTextNumbered"/>
        <w:rPr>
          <w:ins w:id="323" w:author="ERCOT 050126" w:date="2026-04-30T10:12:00Z" w16du:dateUtc="2026-04-30T15:12:00Z"/>
        </w:rPr>
      </w:pPr>
      <w:ins w:id="324" w:author="ERCOT 050126" w:date="2026-04-30T10:12:00Z" w16du:dateUtc="2026-04-30T15:12:00Z">
        <w:r>
          <w:t>(3)</w:t>
        </w:r>
        <w:r>
          <w:tab/>
        </w:r>
        <w:r w:rsidRPr="00EC754B">
          <w:t xml:space="preserve">If ownership of a Large Load registered as a PCLR is transferred to another Entity, the acquiring Entity shall be bound by all obligations applicable to the PCLR under these Protocols and Guides. </w:t>
        </w:r>
      </w:ins>
      <w:ins w:id="325" w:author="ERCOT 050126" w:date="2026-04-30T10:22:00Z" w16du:dateUtc="2026-04-30T15:22:00Z">
        <w:r w:rsidR="00526200">
          <w:t xml:space="preserve"> </w:t>
        </w:r>
      </w:ins>
      <w:ins w:id="326" w:author="ERCOT 050126" w:date="2026-04-30T10:12:00Z" w16du:dateUtc="2026-04-30T15:12:00Z">
        <w:r w:rsidRPr="00EC754B">
          <w:t>The acquiring Entity shall notify ERCOT and submit an updated, signed, and notarized Part A</w:t>
        </w:r>
        <w:r>
          <w:t xml:space="preserve"> or Part B</w:t>
        </w:r>
        <w:r w:rsidRPr="00EC754B">
          <w:t xml:space="preserve"> of </w:t>
        </w:r>
      </w:ins>
      <w:ins w:id="327" w:author="ERCOT 050126" w:date="2026-04-30T10:22:00Z" w16du:dateUtc="2026-04-30T15:22:00Z">
        <w:r w:rsidR="00526200">
          <w:t xml:space="preserve">Section 23, </w:t>
        </w:r>
      </w:ins>
      <w:ins w:id="328" w:author="ERCOT 050126" w:date="2026-04-30T10:12:00Z" w16du:dateUtc="2026-04-30T15:12:00Z">
        <w:r w:rsidRPr="00EC754B">
          <w:t>Form W</w:t>
        </w:r>
        <w:r>
          <w:t>, whichever is applicable,</w:t>
        </w:r>
        <w:r w:rsidRPr="00EC754B">
          <w:t xml:space="preserve"> within</w:t>
        </w:r>
      </w:ins>
      <w:ins w:id="329" w:author="ERCOT 050126" w:date="2026-04-30T10:22:00Z" w16du:dateUtc="2026-04-30T15:22:00Z">
        <w:r w:rsidR="00526200">
          <w:t xml:space="preserve"> ten</w:t>
        </w:r>
      </w:ins>
      <w:ins w:id="330" w:author="ERCOT 050126" w:date="2026-04-30T10:12:00Z" w16du:dateUtc="2026-04-30T15:12:00Z">
        <w:r w:rsidRPr="00EC754B">
          <w:t xml:space="preserve"> days of the transfer.</w:t>
        </w:r>
      </w:ins>
    </w:p>
    <w:p w14:paraId="58B30122" w14:textId="77777777" w:rsidR="00C2594C" w:rsidRDefault="00C2594C" w:rsidP="00972655">
      <w:pPr>
        <w:jc w:val="center"/>
        <w:rPr>
          <w:b/>
          <w:bCs/>
          <w:sz w:val="36"/>
          <w:szCs w:val="36"/>
        </w:rPr>
      </w:pPr>
    </w:p>
    <w:p w14:paraId="6A067BE2" w14:textId="77777777" w:rsidR="00D203B7" w:rsidRDefault="00D203B7" w:rsidP="00972655">
      <w:pPr>
        <w:jc w:val="center"/>
        <w:rPr>
          <w:b/>
          <w:bCs/>
          <w:sz w:val="36"/>
          <w:szCs w:val="36"/>
        </w:rPr>
      </w:pPr>
    </w:p>
    <w:p w14:paraId="53B07351" w14:textId="77777777" w:rsidR="00D203B7" w:rsidRDefault="00D203B7" w:rsidP="00972655">
      <w:pPr>
        <w:jc w:val="center"/>
        <w:rPr>
          <w:b/>
          <w:bCs/>
          <w:sz w:val="36"/>
          <w:szCs w:val="36"/>
        </w:rPr>
      </w:pPr>
    </w:p>
    <w:p w14:paraId="5664E3C9" w14:textId="77777777" w:rsidR="00D203B7" w:rsidRDefault="00D203B7" w:rsidP="00972655">
      <w:pPr>
        <w:jc w:val="center"/>
        <w:rPr>
          <w:b/>
          <w:bCs/>
          <w:sz w:val="36"/>
          <w:szCs w:val="36"/>
        </w:rPr>
      </w:pPr>
    </w:p>
    <w:p w14:paraId="0584E6A9" w14:textId="77777777" w:rsidR="00D203B7" w:rsidRDefault="00D203B7" w:rsidP="00972655">
      <w:pPr>
        <w:jc w:val="center"/>
        <w:rPr>
          <w:b/>
          <w:bCs/>
          <w:sz w:val="36"/>
          <w:szCs w:val="36"/>
        </w:rPr>
      </w:pPr>
    </w:p>
    <w:p w14:paraId="0AEDEB6C" w14:textId="77777777" w:rsidR="00D203B7" w:rsidRDefault="00D203B7" w:rsidP="00972655">
      <w:pPr>
        <w:jc w:val="center"/>
        <w:rPr>
          <w:b/>
          <w:bCs/>
          <w:sz w:val="36"/>
          <w:szCs w:val="36"/>
        </w:rPr>
      </w:pPr>
    </w:p>
    <w:p w14:paraId="46CECC87" w14:textId="77777777" w:rsidR="00D203B7" w:rsidRDefault="00D203B7" w:rsidP="00972655">
      <w:pPr>
        <w:jc w:val="center"/>
        <w:rPr>
          <w:b/>
          <w:bCs/>
          <w:sz w:val="36"/>
          <w:szCs w:val="36"/>
        </w:rPr>
      </w:pPr>
    </w:p>
    <w:p w14:paraId="13431045" w14:textId="77777777" w:rsidR="00D203B7" w:rsidRDefault="00D203B7" w:rsidP="00972655">
      <w:pPr>
        <w:jc w:val="center"/>
        <w:rPr>
          <w:b/>
          <w:bCs/>
          <w:sz w:val="36"/>
          <w:szCs w:val="36"/>
        </w:rPr>
      </w:pPr>
    </w:p>
    <w:p w14:paraId="7F389267" w14:textId="77777777" w:rsidR="00D203B7" w:rsidRDefault="00D203B7" w:rsidP="00972655">
      <w:pPr>
        <w:jc w:val="center"/>
        <w:rPr>
          <w:b/>
          <w:bCs/>
          <w:sz w:val="36"/>
          <w:szCs w:val="36"/>
        </w:rPr>
      </w:pPr>
    </w:p>
    <w:p w14:paraId="7CBCE106" w14:textId="77777777" w:rsidR="00D203B7" w:rsidRDefault="00D203B7" w:rsidP="00972655">
      <w:pPr>
        <w:jc w:val="center"/>
        <w:rPr>
          <w:b/>
          <w:bCs/>
          <w:sz w:val="36"/>
          <w:szCs w:val="36"/>
        </w:rPr>
      </w:pPr>
    </w:p>
    <w:p w14:paraId="33E746D8" w14:textId="77777777" w:rsidR="00D203B7" w:rsidRDefault="00D203B7" w:rsidP="00972655">
      <w:pPr>
        <w:jc w:val="center"/>
        <w:rPr>
          <w:b/>
          <w:bCs/>
          <w:sz w:val="36"/>
          <w:szCs w:val="36"/>
        </w:rPr>
      </w:pPr>
    </w:p>
    <w:p w14:paraId="3AF77DB8" w14:textId="77777777" w:rsidR="00D203B7" w:rsidRDefault="00D203B7" w:rsidP="00972655">
      <w:pPr>
        <w:jc w:val="center"/>
        <w:rPr>
          <w:b/>
          <w:bCs/>
          <w:sz w:val="36"/>
          <w:szCs w:val="36"/>
        </w:rPr>
      </w:pPr>
    </w:p>
    <w:p w14:paraId="7AC0FDBB" w14:textId="77777777" w:rsidR="00D203B7" w:rsidRDefault="00D203B7" w:rsidP="00972655">
      <w:pPr>
        <w:jc w:val="center"/>
        <w:rPr>
          <w:b/>
          <w:bCs/>
          <w:sz w:val="36"/>
          <w:szCs w:val="36"/>
        </w:rPr>
      </w:pPr>
    </w:p>
    <w:p w14:paraId="5EB038B2" w14:textId="77777777" w:rsidR="00D203B7" w:rsidRDefault="00D203B7" w:rsidP="00972655">
      <w:pPr>
        <w:jc w:val="center"/>
        <w:rPr>
          <w:b/>
          <w:bCs/>
          <w:sz w:val="36"/>
          <w:szCs w:val="36"/>
        </w:rPr>
      </w:pPr>
    </w:p>
    <w:p w14:paraId="035A57D7" w14:textId="77777777" w:rsidR="00D203B7" w:rsidRDefault="00D203B7" w:rsidP="00972655">
      <w:pPr>
        <w:jc w:val="center"/>
        <w:rPr>
          <w:ins w:id="331" w:author="ERCOT 041726" w:date="2026-04-06T15:30:00Z"/>
          <w:b/>
          <w:bCs/>
          <w:sz w:val="36"/>
          <w:szCs w:val="36"/>
        </w:rPr>
      </w:pPr>
    </w:p>
    <w:p w14:paraId="21021C91" w14:textId="77777777" w:rsidR="00972655" w:rsidRDefault="00972655" w:rsidP="00972655">
      <w:pPr>
        <w:jc w:val="center"/>
        <w:rPr>
          <w:ins w:id="332" w:author="ERCOT 041726" w:date="2026-04-06T15:30:00Z"/>
          <w:b/>
          <w:bCs/>
          <w:sz w:val="36"/>
          <w:szCs w:val="36"/>
        </w:rPr>
      </w:pPr>
    </w:p>
    <w:p w14:paraId="690EA982" w14:textId="77777777" w:rsidR="00972655" w:rsidRDefault="00972655" w:rsidP="00972655">
      <w:pPr>
        <w:jc w:val="center"/>
        <w:rPr>
          <w:ins w:id="333" w:author="ERCOT 041726" w:date="2026-04-06T15:30:00Z"/>
          <w:b/>
          <w:bCs/>
          <w:sz w:val="36"/>
          <w:szCs w:val="36"/>
        </w:rPr>
      </w:pPr>
    </w:p>
    <w:p w14:paraId="7289E153" w14:textId="77777777" w:rsidR="00972655" w:rsidRDefault="00972655" w:rsidP="00972655">
      <w:pPr>
        <w:jc w:val="center"/>
        <w:rPr>
          <w:ins w:id="334" w:author="ERCOT 041726" w:date="2026-04-06T15:30:00Z"/>
          <w:b/>
          <w:bCs/>
          <w:sz w:val="36"/>
          <w:szCs w:val="36"/>
        </w:rPr>
      </w:pPr>
    </w:p>
    <w:p w14:paraId="2E962C15" w14:textId="77777777" w:rsidR="00972655" w:rsidRDefault="00972655" w:rsidP="00972655">
      <w:pPr>
        <w:jc w:val="center"/>
        <w:rPr>
          <w:ins w:id="335" w:author="ERCOT 041726" w:date="2026-04-06T15:30:00Z"/>
          <w:b/>
          <w:bCs/>
          <w:sz w:val="36"/>
          <w:szCs w:val="36"/>
        </w:rPr>
      </w:pPr>
    </w:p>
    <w:p w14:paraId="5225F014" w14:textId="77777777" w:rsidR="00972655" w:rsidRDefault="00972655" w:rsidP="00972655">
      <w:pPr>
        <w:jc w:val="center"/>
        <w:rPr>
          <w:ins w:id="336" w:author="ERCOT 041726" w:date="2026-04-06T15:30:00Z"/>
          <w:b/>
          <w:bCs/>
          <w:sz w:val="36"/>
          <w:szCs w:val="36"/>
        </w:rPr>
      </w:pPr>
      <w:ins w:id="337" w:author="ERCOT 041726" w:date="2026-04-06T15:30:00Z">
        <w:r w:rsidRPr="00572C9B">
          <w:rPr>
            <w:b/>
            <w:bCs/>
            <w:sz w:val="36"/>
            <w:szCs w:val="36"/>
          </w:rPr>
          <w:t>ERCOT NODAL PROTOCOLS</w:t>
        </w:r>
      </w:ins>
    </w:p>
    <w:p w14:paraId="14780FED" w14:textId="77777777" w:rsidR="00972655" w:rsidRPr="00572C9B" w:rsidRDefault="00972655" w:rsidP="00972655">
      <w:pPr>
        <w:jc w:val="center"/>
        <w:rPr>
          <w:ins w:id="338" w:author="ERCOT 041726" w:date="2026-04-06T15:30:00Z"/>
          <w:b/>
          <w:bCs/>
          <w:sz w:val="36"/>
          <w:szCs w:val="36"/>
        </w:rPr>
      </w:pPr>
    </w:p>
    <w:p w14:paraId="5D07B6B6" w14:textId="77777777" w:rsidR="00972655" w:rsidRPr="00572C9B" w:rsidRDefault="00972655" w:rsidP="00972655">
      <w:pPr>
        <w:jc w:val="center"/>
        <w:rPr>
          <w:ins w:id="339" w:author="ERCOT 041726" w:date="2026-04-06T15:30:00Z"/>
          <w:b/>
          <w:bCs/>
          <w:sz w:val="36"/>
          <w:szCs w:val="36"/>
        </w:rPr>
      </w:pPr>
      <w:ins w:id="340" w:author="ERCOT 041726" w:date="2026-04-06T15:30:00Z">
        <w:r w:rsidRPr="00572C9B">
          <w:rPr>
            <w:b/>
            <w:bCs/>
            <w:sz w:val="36"/>
            <w:szCs w:val="36"/>
          </w:rPr>
          <w:t>SECTION 23</w:t>
        </w:r>
      </w:ins>
    </w:p>
    <w:p w14:paraId="0BF94620" w14:textId="77777777" w:rsidR="00972655" w:rsidRDefault="00972655" w:rsidP="00972655">
      <w:pPr>
        <w:jc w:val="center"/>
        <w:rPr>
          <w:ins w:id="341" w:author="ERCOT 041726" w:date="2026-04-06T15:30:00Z"/>
          <w:b/>
          <w:bCs/>
        </w:rPr>
      </w:pPr>
    </w:p>
    <w:p w14:paraId="75040394" w14:textId="76F1E116" w:rsidR="00972655" w:rsidRDefault="00972655" w:rsidP="00972655">
      <w:pPr>
        <w:jc w:val="center"/>
        <w:rPr>
          <w:ins w:id="342" w:author="ERCOT 041726" w:date="2026-04-06T15:30:00Z"/>
          <w:b/>
          <w:bCs/>
          <w:sz w:val="36"/>
          <w:szCs w:val="36"/>
        </w:rPr>
      </w:pPr>
      <w:proofErr w:type="gramStart"/>
      <w:ins w:id="343" w:author="ERCOT 041726" w:date="2026-04-06T15:30:00Z">
        <w:r w:rsidRPr="00572C9B">
          <w:rPr>
            <w:b/>
            <w:bCs/>
            <w:sz w:val="36"/>
            <w:szCs w:val="36"/>
          </w:rPr>
          <w:t>Form</w:t>
        </w:r>
        <w:proofErr w:type="gramEnd"/>
        <w:r w:rsidRPr="00572C9B">
          <w:rPr>
            <w:b/>
            <w:bCs/>
            <w:sz w:val="36"/>
            <w:szCs w:val="36"/>
          </w:rPr>
          <w:t xml:space="preserve"> </w:t>
        </w:r>
      </w:ins>
      <w:ins w:id="344" w:author="ERCOT 041726" w:date="2026-04-08T22:53:00Z">
        <w:r w:rsidR="00F03B86">
          <w:rPr>
            <w:b/>
            <w:bCs/>
            <w:sz w:val="36"/>
            <w:szCs w:val="36"/>
          </w:rPr>
          <w:t>W</w:t>
        </w:r>
      </w:ins>
      <w:ins w:id="345" w:author="ERCOT 041726" w:date="2026-04-06T15:30:00Z">
        <w:r w:rsidRPr="00572C9B">
          <w:rPr>
            <w:b/>
            <w:bCs/>
            <w:sz w:val="36"/>
            <w:szCs w:val="36"/>
          </w:rPr>
          <w:t xml:space="preserve">: </w:t>
        </w:r>
      </w:ins>
      <w:ins w:id="346" w:author="ERCOT 041726" w:date="2026-04-07T21:53:00Z">
        <w:r>
          <w:rPr>
            <w:b/>
            <w:bCs/>
            <w:sz w:val="36"/>
            <w:szCs w:val="36"/>
          </w:rPr>
          <w:t xml:space="preserve">Declaration of Intent </w:t>
        </w:r>
      </w:ins>
      <w:ins w:id="347" w:author="ERCOT 041726" w:date="2026-04-08T09:33:00Z">
        <w:r>
          <w:rPr>
            <w:b/>
            <w:bCs/>
            <w:sz w:val="36"/>
            <w:szCs w:val="36"/>
          </w:rPr>
          <w:t xml:space="preserve">and Commitment </w:t>
        </w:r>
      </w:ins>
      <w:ins w:id="348" w:author="ERCOT 041726" w:date="2026-04-07T21:53:00Z">
        <w:r>
          <w:rPr>
            <w:b/>
            <w:bCs/>
            <w:sz w:val="36"/>
            <w:szCs w:val="36"/>
          </w:rPr>
          <w:t>to Register as a Provisional Controllable Load Resource</w:t>
        </w:r>
      </w:ins>
    </w:p>
    <w:p w14:paraId="360A2952" w14:textId="77777777" w:rsidR="00972655" w:rsidRDefault="00972655" w:rsidP="00972655">
      <w:pPr>
        <w:jc w:val="center"/>
        <w:rPr>
          <w:ins w:id="349" w:author="ERCOT 041726" w:date="2026-04-06T15:30:00Z"/>
          <w:b/>
          <w:bCs/>
          <w:sz w:val="36"/>
          <w:szCs w:val="36"/>
        </w:rPr>
      </w:pPr>
    </w:p>
    <w:p w14:paraId="3EDFFFA3" w14:textId="77777777" w:rsidR="00972655" w:rsidRDefault="00972655" w:rsidP="00972655">
      <w:pPr>
        <w:jc w:val="center"/>
        <w:rPr>
          <w:ins w:id="350" w:author="ERCOT 041726" w:date="2026-04-06T15:30:00Z"/>
          <w:b/>
          <w:bCs/>
          <w:sz w:val="36"/>
          <w:szCs w:val="36"/>
        </w:rPr>
      </w:pPr>
      <w:ins w:id="351" w:author="ERCOT 041726" w:date="2026-04-06T15:30:00Z">
        <w:r w:rsidRPr="00972655">
          <w:rPr>
            <w:b/>
            <w:bCs/>
            <w:sz w:val="36"/>
            <w:szCs w:val="36"/>
          </w:rPr>
          <w:t>[Date]</w:t>
        </w:r>
      </w:ins>
    </w:p>
    <w:p w14:paraId="325EE9AE" w14:textId="77777777" w:rsidR="00972655" w:rsidRPr="00DE5F5F" w:rsidRDefault="00972655" w:rsidP="00972655">
      <w:pPr>
        <w:jc w:val="center"/>
        <w:rPr>
          <w:ins w:id="352" w:author="ERCOT 041726" w:date="2026-04-08T09:33:00Z"/>
          <w:rFonts w:ascii="Times New Roman Bold" w:hAnsi="Times New Roman Bold"/>
          <w:b/>
          <w:bCs/>
          <w:caps/>
          <w:u w:val="single"/>
        </w:rPr>
      </w:pPr>
      <w:r w:rsidRPr="58ED7B52">
        <w:rPr>
          <w:sz w:val="36"/>
          <w:szCs w:val="36"/>
        </w:rPr>
        <w:br w:type="page"/>
      </w:r>
      <w:ins w:id="353" w:author="ERCOT 041726" w:date="2026-04-08T09:33:00Z">
        <w:r w:rsidRPr="58ED7B52">
          <w:rPr>
            <w:rFonts w:ascii="Times New Roman Bold" w:hAnsi="Times New Roman Bold"/>
            <w:b/>
            <w:bCs/>
            <w:caps/>
            <w:u w:val="single"/>
          </w:rPr>
          <w:lastRenderedPageBreak/>
          <w:t>Provisional Controllable Load Resource for Batch Zero Interconnection Study Form</w:t>
        </w:r>
      </w:ins>
    </w:p>
    <w:p w14:paraId="7E378D67" w14:textId="77777777" w:rsidR="00972655" w:rsidRDefault="00972655" w:rsidP="00972655">
      <w:pPr>
        <w:rPr>
          <w:ins w:id="354" w:author="ERCOT 041726" w:date="2026-04-08T09:33:00Z"/>
        </w:rPr>
      </w:pPr>
    </w:p>
    <w:p w14:paraId="13CAA983" w14:textId="77777777" w:rsidR="0016489A" w:rsidRDefault="0016489A" w:rsidP="0016489A">
      <w:pPr>
        <w:rPr>
          <w:ins w:id="355" w:author="ERCOT 041726" w:date="2026-04-15T18:15:00Z"/>
        </w:rPr>
      </w:pPr>
      <w:ins w:id="356" w:author="ERCOT 041726" w:date="2026-04-15T18:15:00Z">
        <w:r>
          <w:t xml:space="preserve">An Interconnecting Large Load Entity (ILLE) with a Large Load interconnection request eligible for study in the Batch Zero Process may elect for the Large Load to be evaluated as a Provisional Controllable Load Resource (PCLR) as described in ERCOT Planning Guide Section </w:t>
        </w:r>
        <w:r w:rsidRPr="009B4AE7">
          <w:t>9.2.2.1</w:t>
        </w:r>
        <w:r>
          <w:t>.  A PCLR is a</w:t>
        </w:r>
        <w:r w:rsidRPr="00812ECB">
          <w:t xml:space="preserve"> Controllable Load Resource (CLR) that</w:t>
        </w:r>
        <w:r>
          <w:t xml:space="preserve"> may be approved to energize above the amounts allocated in the Batch Zero Interconnection Study so long as it remains registered and qualified as a CLR until a defined end date determined during the Batch Zero Interconnection Study</w:t>
        </w:r>
        <w:r w:rsidRPr="00812ECB">
          <w:t>.</w:t>
        </w:r>
        <w:r>
          <w:t xml:space="preserve">  The Low Power Consumption (LPC) limit of the PCLR must never exceed the amount determined</w:t>
        </w:r>
        <w:r w:rsidDel="00220A4E">
          <w:t xml:space="preserve"> </w:t>
        </w:r>
        <w:r>
          <w:t>in the Batch Zero Interconnection Study as set forth in Part B of this Form.  PCLRs are not eligible to qualify to provide Ancillary Services to the ERCOT System.</w:t>
        </w:r>
      </w:ins>
    </w:p>
    <w:p w14:paraId="60D5C41B" w14:textId="77777777" w:rsidR="0016489A" w:rsidRDefault="0016489A" w:rsidP="0016489A">
      <w:pPr>
        <w:rPr>
          <w:ins w:id="357" w:author="ERCOT 041726" w:date="2026-04-15T18:15:00Z"/>
        </w:rPr>
      </w:pPr>
    </w:p>
    <w:p w14:paraId="03D11E86" w14:textId="77777777" w:rsidR="0016489A" w:rsidRDefault="0016489A" w:rsidP="0016489A">
      <w:pPr>
        <w:rPr>
          <w:ins w:id="358" w:author="ERCOT 041726" w:date="2026-04-15T18:15:00Z"/>
        </w:rPr>
      </w:pPr>
      <w:ins w:id="359" w:author="ERCOT 041726" w:date="2026-04-15T18:15:00Z">
        <w:r>
          <w:t xml:space="preserve">For an ILLE to elect for its designated Large Load to be evaluated as a PCLR in the Batch Zero Interconnection Study defined in Section 9 of the ERCOT Planning Guide, the ILLE’s representative, official, officer, or other authorized person with binding authority over the ILLE must complete Part A of this Form and sign, notarize, and deliver it to the applicable Interconnecting </w:t>
        </w:r>
        <w:r w:rsidRPr="00295CAA">
          <w:t>Distribution Service Provider (DSP) or Interconnecting Transmission</w:t>
        </w:r>
        <w:r w:rsidRPr="00295CAA" w:rsidDel="004C3D22">
          <w:t xml:space="preserve"> </w:t>
        </w:r>
        <w:r w:rsidRPr="00295CAA">
          <w:t xml:space="preserve">Service Provider (TSP) by </w:t>
        </w:r>
        <w:r w:rsidRPr="009A2180">
          <w:t>July 10, 2026</w:t>
        </w:r>
        <w:r w:rsidRPr="00295CAA">
          <w:t>.  The</w:t>
        </w:r>
        <w:r>
          <w:t xml:space="preserve"> Interconnecting DSP or Interconnecting TSP must provide the completed, signed, and notarized Part A of the Form to ERCOT by July 24, 2026.  ERCOT may request additional information as reasonably necessary to support operations under the ERCOT Protocols and Planning Guide.</w:t>
        </w:r>
      </w:ins>
    </w:p>
    <w:p w14:paraId="088C9E93" w14:textId="77777777" w:rsidR="0016489A" w:rsidRDefault="0016489A" w:rsidP="0016489A">
      <w:pPr>
        <w:rPr>
          <w:ins w:id="360" w:author="ERCOT 041726" w:date="2026-04-15T18:15:00Z"/>
        </w:rPr>
      </w:pPr>
    </w:p>
    <w:p w14:paraId="15AC211B" w14:textId="77777777" w:rsidR="0016489A" w:rsidRDefault="0016489A" w:rsidP="0016489A">
      <w:pPr>
        <w:rPr>
          <w:ins w:id="361" w:author="ERCOT 041726" w:date="2026-04-15T18:15:00Z"/>
        </w:rPr>
      </w:pPr>
      <w:ins w:id="362" w:author="ERCOT 041726" w:date="2026-04-15T18:15:00Z">
        <w:r>
          <w:t>Following the report summarizing the results of the Batch Zero Interconnection Study, if the ILLE executes an interconnection agreement during the commitment period and still intends for the designated Large Load to be a PCLR, the ILLE must sign, notarize, and deliver Part B to the applicable Interconnecting DSP or Interconnecting TSP and the Interconnecting DSP or Interconnecting TSP must submit it to ERCOT by the commitment deadline in paragraph (2)(c) of Planning Guide Section 9.3.1.</w:t>
        </w:r>
      </w:ins>
    </w:p>
    <w:p w14:paraId="703225DE" w14:textId="77777777" w:rsidR="00972655" w:rsidRDefault="00972655" w:rsidP="00972655">
      <w:pPr>
        <w:rPr>
          <w:ins w:id="363" w:author="ERCOT 041726" w:date="2026-04-08T09:33:00Z"/>
        </w:rPr>
      </w:pPr>
    </w:p>
    <w:p w14:paraId="4EE3AA63" w14:textId="4CEC10EF" w:rsidR="00972655" w:rsidRPr="00337680" w:rsidRDefault="00972655" w:rsidP="00972655">
      <w:pPr>
        <w:rPr>
          <w:ins w:id="364" w:author="ERCOT 041726" w:date="2026-04-08T09:33:00Z"/>
          <w:b/>
          <w:bCs/>
        </w:rPr>
      </w:pPr>
      <w:ins w:id="365" w:author="ERCOT 041726" w:date="2026-04-08T09:33:00Z">
        <w:r w:rsidRPr="58ED7B52">
          <w:rPr>
            <w:b/>
            <w:bCs/>
          </w:rPr>
          <w:t>PART A:</w:t>
        </w:r>
      </w:ins>
    </w:p>
    <w:p w14:paraId="0F0C71CF" w14:textId="77777777" w:rsidR="00972655" w:rsidRDefault="00972655" w:rsidP="00972655">
      <w:pPr>
        <w:rPr>
          <w:ins w:id="366" w:author="ERCOT 041726" w:date="2026-04-08T09:33:00Z"/>
        </w:rPr>
      </w:pPr>
    </w:p>
    <w:p w14:paraId="6B76BD81" w14:textId="77777777" w:rsidR="00972655" w:rsidRPr="003A2823" w:rsidRDefault="00972655" w:rsidP="00972655">
      <w:pPr>
        <w:rPr>
          <w:ins w:id="367" w:author="ERCOT 041726" w:date="2026-04-08T09:33:00Z"/>
          <w:u w:val="single"/>
        </w:rPr>
      </w:pPr>
      <w:ins w:id="368" w:author="ERCOT 041726" w:date="2026-04-08T09:33:00Z">
        <w:r w:rsidRPr="58ED7B52">
          <w:rPr>
            <w:u w:val="single"/>
          </w:rPr>
          <w:t>Part A ILLE Obligations</w:t>
        </w:r>
      </w:ins>
    </w:p>
    <w:p w14:paraId="4550FD9E" w14:textId="77777777" w:rsidR="00972655" w:rsidRDefault="00972655" w:rsidP="00972655">
      <w:pPr>
        <w:rPr>
          <w:ins w:id="369" w:author="ERCOT 041726" w:date="2026-04-08T09:33:00Z"/>
        </w:rPr>
      </w:pPr>
    </w:p>
    <w:p w14:paraId="5C09F9BF" w14:textId="04BDEEE1" w:rsidR="00972655" w:rsidRDefault="00972655" w:rsidP="0016489A">
      <w:pPr>
        <w:spacing w:after="240"/>
        <w:rPr>
          <w:ins w:id="370" w:author="ERCOT 041726" w:date="2026-04-08T09:33:00Z"/>
        </w:rPr>
      </w:pPr>
      <w:ins w:id="371" w:author="ERCOT 041726" w:date="2026-04-08T09:33:00Z">
        <w:r>
          <w:t xml:space="preserve">By </w:t>
        </w:r>
      </w:ins>
      <w:ins w:id="372" w:author="ERCOT 041726" w:date="2026-04-08T10:23:00Z">
        <w:r>
          <w:t>signing and notarizing</w:t>
        </w:r>
      </w:ins>
      <w:ins w:id="373" w:author="ERCOT 041726" w:date="2026-04-08T09:33:00Z">
        <w:r>
          <w:t xml:space="preserve"> Part A of this Form, the ILLE identified below confirms the following:</w:t>
        </w:r>
      </w:ins>
    </w:p>
    <w:p w14:paraId="64C5CB89" w14:textId="77777777" w:rsidR="0091375E" w:rsidRDefault="00352C25" w:rsidP="00352C25">
      <w:pPr>
        <w:pStyle w:val="ListParagraph"/>
        <w:spacing w:before="120" w:after="120" w:line="240" w:lineRule="auto"/>
        <w:ind w:hanging="360"/>
        <w:contextualSpacing w:val="0"/>
        <w:rPr>
          <w:rFonts w:ascii="Times New Roman" w:hAnsi="Times New Roman" w:cs="Times New Roman"/>
        </w:rPr>
      </w:pPr>
      <w:ins w:id="374" w:author="ERCOT 041726" w:date="2026-04-15T18:52:00Z">
        <w:r>
          <w:rPr>
            <w:rFonts w:ascii="Times New Roman" w:hAnsi="Times New Roman" w:cs="Times New Roman"/>
          </w:rPr>
          <w:t>1.</w:t>
        </w:r>
        <w:r>
          <w:rPr>
            <w:rFonts w:ascii="Times New Roman" w:hAnsi="Times New Roman" w:cs="Times New Roman"/>
          </w:rPr>
          <w:tab/>
        </w:r>
        <w:r w:rsidRPr="00422231">
          <w:rPr>
            <w:rFonts w:ascii="Times New Roman" w:hAnsi="Times New Roman" w:cs="Times New Roman"/>
          </w:rPr>
          <w:t xml:space="preserve">The </w:t>
        </w:r>
        <w:r>
          <w:rPr>
            <w:rFonts w:ascii="Times New Roman" w:hAnsi="Times New Roman" w:cs="Times New Roman"/>
          </w:rPr>
          <w:t>ILLE declares its intent to</w:t>
        </w:r>
        <w:r w:rsidRPr="00422231">
          <w:rPr>
            <w:rFonts w:ascii="Times New Roman" w:hAnsi="Times New Roman" w:cs="Times New Roman"/>
          </w:rPr>
          <w:t xml:space="preserve"> </w:t>
        </w:r>
        <w:r>
          <w:rPr>
            <w:rFonts w:ascii="Times New Roman" w:hAnsi="Times New Roman" w:cs="Times New Roman"/>
          </w:rPr>
          <w:t xml:space="preserve">register the Large Load designated in Part A below as a PCLR.  The ILLE understands that, by completing Part A of this Form, ERCOT will evaluate the designated Large Load as a PCLR in the Batch Zero Interconnection Study as described in Planning Guide Section 9.3.2.1.  The ILLE must complete, notarize, and sign Part B of this Form after the Batch Zero Interconnection Study.  If </w:t>
        </w:r>
        <w:r w:rsidRPr="004F550C">
          <w:rPr>
            <w:rFonts w:ascii="Times New Roman" w:hAnsi="Times New Roman" w:cs="Times New Roman"/>
          </w:rPr>
          <w:t xml:space="preserve">ERCOT does not receive the signed and notarized Form W Part B by the date specified in paragraph (2)(c) of </w:t>
        </w:r>
        <w:r>
          <w:rPr>
            <w:rFonts w:ascii="Times New Roman" w:hAnsi="Times New Roman" w:cs="Times New Roman"/>
          </w:rPr>
          <w:t>Planning Guide</w:t>
        </w:r>
        <w:r w:rsidRPr="004F550C">
          <w:rPr>
            <w:rFonts w:ascii="Times New Roman" w:hAnsi="Times New Roman" w:cs="Times New Roman"/>
          </w:rPr>
          <w:t xml:space="preserve"> Section 9.3.1, ERCOT will exclude that Large Load from the Batch Zero Refinement Study described in </w:t>
        </w:r>
        <w:r>
          <w:rPr>
            <w:rFonts w:ascii="Times New Roman" w:hAnsi="Times New Roman" w:cs="Times New Roman"/>
          </w:rPr>
          <w:t xml:space="preserve">Planning Guide </w:t>
        </w:r>
        <w:r w:rsidRPr="004F550C">
          <w:rPr>
            <w:rFonts w:ascii="Times New Roman" w:hAnsi="Times New Roman" w:cs="Times New Roman"/>
          </w:rPr>
          <w:t>Section 9.5</w:t>
        </w:r>
        <w:r>
          <w:rPr>
            <w:rFonts w:ascii="Times New Roman" w:hAnsi="Times New Roman" w:cs="Times New Roman"/>
          </w:rPr>
          <w:t>.</w:t>
        </w:r>
      </w:ins>
    </w:p>
    <w:p w14:paraId="5B41CD93" w14:textId="7FB1D859" w:rsidR="00352C25" w:rsidRDefault="00352C25" w:rsidP="00352C25">
      <w:pPr>
        <w:pStyle w:val="ListParagraph"/>
        <w:spacing w:before="120" w:after="120" w:line="240" w:lineRule="auto"/>
        <w:ind w:hanging="360"/>
        <w:contextualSpacing w:val="0"/>
        <w:rPr>
          <w:ins w:id="375" w:author="ERCOT 041726" w:date="2026-04-15T18:52:00Z"/>
          <w:rFonts w:ascii="Times New Roman" w:hAnsi="Times New Roman" w:cs="Times New Roman"/>
        </w:rPr>
      </w:pPr>
      <w:ins w:id="376" w:author="ERCOT 041726" w:date="2026-04-15T18:52:00Z">
        <w:r>
          <w:rPr>
            <w:rFonts w:ascii="Times New Roman" w:hAnsi="Times New Roman" w:cs="Times New Roman"/>
          </w:rPr>
          <w:lastRenderedPageBreak/>
          <w:t>2.</w:t>
        </w:r>
        <w:r>
          <w:rPr>
            <w:rFonts w:ascii="Times New Roman" w:hAnsi="Times New Roman" w:cs="Times New Roman"/>
          </w:rPr>
          <w:tab/>
        </w:r>
        <w:r w:rsidRPr="00422231">
          <w:rPr>
            <w:rFonts w:ascii="Times New Roman" w:hAnsi="Times New Roman" w:cs="Times New Roman"/>
          </w:rPr>
          <w:t xml:space="preserve">The ILLE </w:t>
        </w:r>
        <w:r>
          <w:rPr>
            <w:rFonts w:ascii="Times New Roman" w:hAnsi="Times New Roman" w:cs="Times New Roman"/>
          </w:rPr>
          <w:t>understands it must register the designated Large Load as a PCLR to be approved to energize above the firm load amounts allocated in the Batch Zero Interconnection Study if the ILLE executed an interconnection agreement according to paragraph (2) of Planning Guide Section 9.4.</w:t>
        </w:r>
      </w:ins>
    </w:p>
    <w:p w14:paraId="067865DC" w14:textId="77777777" w:rsidR="00352C25" w:rsidRDefault="00352C25" w:rsidP="00352C25">
      <w:pPr>
        <w:pStyle w:val="ListParagraph"/>
        <w:spacing w:before="120" w:after="120" w:line="240" w:lineRule="auto"/>
        <w:ind w:hanging="360"/>
        <w:contextualSpacing w:val="0"/>
        <w:rPr>
          <w:ins w:id="377" w:author="ERCOT 041726" w:date="2026-04-15T18:52:00Z"/>
          <w:rFonts w:ascii="Times New Roman" w:hAnsi="Times New Roman" w:cs="Times New Roman"/>
        </w:rPr>
      </w:pPr>
      <w:ins w:id="378" w:author="ERCOT 041726" w:date="2026-04-15T18:52:00Z">
        <w:r>
          <w:rPr>
            <w:rFonts w:ascii="Times New Roman" w:hAnsi="Times New Roman" w:cs="Times New Roman"/>
          </w:rPr>
          <w:t>3.</w:t>
        </w:r>
        <w:r>
          <w:rPr>
            <w:rFonts w:ascii="Times New Roman" w:hAnsi="Times New Roman" w:cs="Times New Roman"/>
          </w:rPr>
          <w:tab/>
        </w:r>
        <w:proofErr w:type="gramStart"/>
        <w:r>
          <w:rPr>
            <w:rFonts w:ascii="Times New Roman" w:hAnsi="Times New Roman" w:cs="Times New Roman"/>
          </w:rPr>
          <w:t>The ILLE</w:t>
        </w:r>
        <w:proofErr w:type="gramEnd"/>
        <w:r>
          <w:rPr>
            <w:rFonts w:ascii="Times New Roman" w:hAnsi="Times New Roman" w:cs="Times New Roman"/>
          </w:rPr>
          <w:t xml:space="preserve"> understands the steps to register its designated Large Load as a PCLR, which follows the same steps as registering a CLR, and agrees to comply with all obligations placed on the owner of a PCLR.  These obligations include,</w:t>
        </w:r>
        <w:r w:rsidRPr="00422231">
          <w:rPr>
            <w:rFonts w:ascii="Times New Roman" w:hAnsi="Times New Roman" w:cs="Times New Roman"/>
          </w:rPr>
          <w:t xml:space="preserve"> </w:t>
        </w:r>
        <w:r>
          <w:rPr>
            <w:rFonts w:ascii="Times New Roman" w:hAnsi="Times New Roman" w:cs="Times New Roman"/>
          </w:rPr>
          <w:t xml:space="preserve">but are not limited to, registering with ERCOT as a Resource Entity, registering in the Resource Integration and Ongoing Operations (RIOO) system as a Load Resource, </w:t>
        </w:r>
        <w:r w:rsidRPr="00422231">
          <w:rPr>
            <w:rFonts w:ascii="Times New Roman" w:hAnsi="Times New Roman" w:cs="Times New Roman"/>
          </w:rPr>
          <w:t>designati</w:t>
        </w:r>
        <w:r>
          <w:rPr>
            <w:rFonts w:ascii="Times New Roman" w:hAnsi="Times New Roman" w:cs="Times New Roman"/>
          </w:rPr>
          <w:t>ng</w:t>
        </w:r>
        <w:r w:rsidRPr="00422231">
          <w:rPr>
            <w:rFonts w:ascii="Times New Roman" w:hAnsi="Times New Roman" w:cs="Times New Roman"/>
          </w:rPr>
          <w:t xml:space="preserve"> a </w:t>
        </w:r>
        <w:r w:rsidRPr="00231B15">
          <w:rPr>
            <w:rFonts w:ascii="Times New Roman" w:hAnsi="Times New Roman" w:cs="Times New Roman"/>
          </w:rPr>
          <w:t>Q</w:t>
        </w:r>
        <w:r>
          <w:rPr>
            <w:rFonts w:ascii="Times New Roman" w:hAnsi="Times New Roman" w:cs="Times New Roman"/>
          </w:rPr>
          <w:t xml:space="preserve">ualified </w:t>
        </w:r>
        <w:r w:rsidRPr="00422231">
          <w:rPr>
            <w:rFonts w:ascii="Times New Roman" w:hAnsi="Times New Roman" w:cs="Times New Roman"/>
          </w:rPr>
          <w:t>S</w:t>
        </w:r>
        <w:r>
          <w:rPr>
            <w:rFonts w:ascii="Times New Roman" w:hAnsi="Times New Roman" w:cs="Times New Roman"/>
          </w:rPr>
          <w:t xml:space="preserve">cheduling </w:t>
        </w:r>
        <w:r w:rsidRPr="00422231">
          <w:rPr>
            <w:rFonts w:ascii="Times New Roman" w:hAnsi="Times New Roman" w:cs="Times New Roman"/>
          </w:rPr>
          <w:t>E</w:t>
        </w:r>
        <w:r>
          <w:rPr>
            <w:rFonts w:ascii="Times New Roman" w:hAnsi="Times New Roman" w:cs="Times New Roman"/>
          </w:rPr>
          <w:t>ntity (QSE), and complying with Security Constrained Economic Dispatch (SCED) Base Point Dispatch Instructions when consuming energy</w:t>
        </w:r>
        <w:r w:rsidRPr="00422231">
          <w:rPr>
            <w:rFonts w:ascii="Times New Roman" w:hAnsi="Times New Roman" w:cs="Times New Roman"/>
          </w:rPr>
          <w:t xml:space="preserve">. </w:t>
        </w:r>
      </w:ins>
    </w:p>
    <w:p w14:paraId="61549D99" w14:textId="77777777" w:rsidR="00F86576" w:rsidRDefault="00352C25" w:rsidP="00352C25">
      <w:pPr>
        <w:pStyle w:val="ListParagraph"/>
        <w:spacing w:before="120" w:after="120" w:line="240" w:lineRule="auto"/>
        <w:ind w:hanging="360"/>
        <w:contextualSpacing w:val="0"/>
        <w:rPr>
          <w:rFonts w:ascii="Times New Roman" w:hAnsi="Times New Roman" w:cs="Times New Roman"/>
        </w:rPr>
      </w:pPr>
      <w:ins w:id="379" w:author="ERCOT 041726" w:date="2026-04-15T18:52:00Z">
        <w:r>
          <w:rPr>
            <w:rFonts w:ascii="Times New Roman" w:hAnsi="Times New Roman" w:cs="Times New Roman"/>
          </w:rPr>
          <w:t>4.</w:t>
        </w:r>
        <w:r>
          <w:rPr>
            <w:rFonts w:ascii="Times New Roman" w:hAnsi="Times New Roman" w:cs="Times New Roman"/>
          </w:rPr>
          <w:tab/>
          <w:t>The ILLE understands ERCOT does not guarantee that the desired Maximum Power Consumption (MPC) amount can ever be served in Real-Time.  SCED will</w:t>
        </w:r>
        <w:r w:rsidDel="00A52712">
          <w:rPr>
            <w:rFonts w:ascii="Times New Roman" w:hAnsi="Times New Roman" w:cs="Times New Roman"/>
          </w:rPr>
          <w:t xml:space="preserve"> </w:t>
        </w:r>
        <w:r>
          <w:rPr>
            <w:rFonts w:ascii="Times New Roman" w:hAnsi="Times New Roman" w:cs="Times New Roman"/>
          </w:rPr>
          <w:t>issue a Base Point corresponding to the amount of load that can be served in Real-Time and the PCLR is obligated to follow that Base Point instruction.</w:t>
        </w:r>
      </w:ins>
    </w:p>
    <w:p w14:paraId="13D74A9C" w14:textId="77777777" w:rsidR="00352C25" w:rsidRPr="00422231" w:rsidRDefault="00352C25" w:rsidP="00352C25">
      <w:pPr>
        <w:pStyle w:val="ListParagraph"/>
        <w:spacing w:before="120" w:after="120" w:line="240" w:lineRule="auto"/>
        <w:ind w:hanging="360"/>
        <w:contextualSpacing w:val="0"/>
        <w:rPr>
          <w:ins w:id="380" w:author="ERCOT 041726" w:date="2026-04-15T18:52:00Z"/>
          <w:rFonts w:ascii="Times New Roman" w:hAnsi="Times New Roman" w:cs="Times New Roman"/>
        </w:rPr>
      </w:pPr>
      <w:ins w:id="381" w:author="ERCOT 041726" w:date="2026-04-15T18:52:00Z">
        <w:r>
          <w:rPr>
            <w:rFonts w:ascii="Times New Roman" w:hAnsi="Times New Roman" w:cs="Times New Roman"/>
          </w:rPr>
          <w:t>5.</w:t>
        </w:r>
        <w:r>
          <w:rPr>
            <w:rFonts w:ascii="Times New Roman" w:hAnsi="Times New Roman" w:cs="Times New Roman"/>
          </w:rPr>
          <w:tab/>
          <w:t>The ILLE understands the ramp rate requirements documented in Section 6.5.7.11 and affirms the designated Large Load will be capable of compliance with these requirements.</w:t>
        </w:r>
      </w:ins>
    </w:p>
    <w:p w14:paraId="4555FE3D" w14:textId="46C1499D" w:rsidR="00352C25" w:rsidRDefault="00352C25" w:rsidP="00352C25">
      <w:pPr>
        <w:pStyle w:val="ListParagraph"/>
        <w:spacing w:before="120" w:after="120" w:line="240" w:lineRule="auto"/>
        <w:ind w:hanging="360"/>
        <w:contextualSpacing w:val="0"/>
        <w:rPr>
          <w:ins w:id="382" w:author="ERCOT 041726" w:date="2026-04-15T18:52:00Z"/>
          <w:rFonts w:ascii="Times New Roman" w:hAnsi="Times New Roman" w:cs="Times New Roman"/>
        </w:rPr>
      </w:pPr>
      <w:ins w:id="383" w:author="ERCOT 041726" w:date="2026-04-15T18:52:00Z">
        <w:r>
          <w:rPr>
            <w:rFonts w:ascii="Times New Roman" w:hAnsi="Times New Roman" w:cs="Times New Roman"/>
          </w:rPr>
          <w:t>6.</w:t>
        </w:r>
        <w:r>
          <w:rPr>
            <w:rFonts w:ascii="Times New Roman" w:hAnsi="Times New Roman" w:cs="Times New Roman"/>
          </w:rPr>
          <w:tab/>
        </w:r>
        <w:r w:rsidRPr="00422231">
          <w:rPr>
            <w:rFonts w:ascii="Times New Roman" w:hAnsi="Times New Roman" w:cs="Times New Roman"/>
          </w:rPr>
          <w:t>The</w:t>
        </w:r>
        <w:r>
          <w:rPr>
            <w:rFonts w:ascii="Times New Roman" w:hAnsi="Times New Roman" w:cs="Times New Roman"/>
          </w:rPr>
          <w:t xml:space="preserve"> designated</w:t>
        </w:r>
        <w:r w:rsidRPr="00422231">
          <w:rPr>
            <w:rFonts w:ascii="Times New Roman" w:hAnsi="Times New Roman" w:cs="Times New Roman"/>
          </w:rPr>
          <w:t xml:space="preserve"> Large Load shall remain a PCLR until </w:t>
        </w:r>
        <w:r>
          <w:rPr>
            <w:rFonts w:ascii="Times New Roman" w:hAnsi="Times New Roman" w:cs="Times New Roman"/>
          </w:rPr>
          <w:t>its ERCOT-determined</w:t>
        </w:r>
        <w:r w:rsidRPr="00422231">
          <w:rPr>
            <w:rFonts w:ascii="Times New Roman" w:hAnsi="Times New Roman" w:cs="Times New Roman"/>
          </w:rPr>
          <w:t xml:space="preserve"> Exit Date set forth in Part B</w:t>
        </w:r>
        <w:r>
          <w:rPr>
            <w:rFonts w:ascii="Times New Roman" w:hAnsi="Times New Roman" w:cs="Times New Roman"/>
          </w:rPr>
          <w:t xml:space="preserve"> or </w:t>
        </w:r>
        <w:del w:id="384" w:author="ERCOT 050126" w:date="2026-04-29T23:37:00Z" w16du:dateUtc="2026-04-30T04:37:00Z">
          <w:r>
            <w:rPr>
              <w:rFonts w:ascii="Times New Roman" w:hAnsi="Times New Roman" w:cs="Times New Roman"/>
            </w:rPr>
            <w:delText xml:space="preserve">until such time that </w:delText>
          </w:r>
        </w:del>
        <w:r>
          <w:rPr>
            <w:rFonts w:ascii="Times New Roman" w:hAnsi="Times New Roman" w:cs="Times New Roman"/>
          </w:rPr>
          <w:t>the</w:t>
        </w:r>
      </w:ins>
      <w:ins w:id="385" w:author="ERCOT 050126" w:date="2026-04-29T23:37:00Z" w16du:dateUtc="2026-04-30T04:37:00Z">
        <w:r>
          <w:rPr>
            <w:rFonts w:ascii="Times New Roman" w:hAnsi="Times New Roman" w:cs="Times New Roman"/>
          </w:rPr>
          <w:t xml:space="preserve"> </w:t>
        </w:r>
        <w:r w:rsidR="00FC2A85">
          <w:rPr>
            <w:rFonts w:ascii="Times New Roman" w:hAnsi="Times New Roman" w:cs="Times New Roman"/>
          </w:rPr>
          <w:t>date</w:t>
        </w:r>
        <w:r w:rsidR="00672D5F">
          <w:rPr>
            <w:rFonts w:ascii="Times New Roman" w:hAnsi="Times New Roman" w:cs="Times New Roman"/>
          </w:rPr>
          <w:t xml:space="preserve"> that ERCOT approves the Resource Entity election to change the</w:t>
        </w:r>
      </w:ins>
      <w:ins w:id="386" w:author="ERCOT 041726" w:date="2026-04-15T18:52:00Z">
        <w:r>
          <w:rPr>
            <w:rFonts w:ascii="Times New Roman" w:hAnsi="Times New Roman" w:cs="Times New Roman"/>
          </w:rPr>
          <w:t xml:space="preserve"> Large Load</w:t>
        </w:r>
      </w:ins>
      <w:ins w:id="387" w:author="ERCOT 050126" w:date="2026-04-29T23:37:00Z" w16du:dateUtc="2026-04-30T04:37:00Z">
        <w:r w:rsidR="00672D5F">
          <w:rPr>
            <w:rFonts w:ascii="Times New Roman" w:hAnsi="Times New Roman" w:cs="Times New Roman"/>
          </w:rPr>
          <w:t xml:space="preserve">’s </w:t>
        </w:r>
      </w:ins>
      <w:ins w:id="388" w:author="ERCOT 041726" w:date="2026-04-15T18:52:00Z">
        <w:del w:id="389" w:author="ERCOT 050126" w:date="2026-04-29T23:38:00Z" w16du:dateUtc="2026-04-30T04:38:00Z">
          <w:r>
            <w:rPr>
              <w:rFonts w:ascii="Times New Roman" w:hAnsi="Times New Roman" w:cs="Times New Roman"/>
            </w:rPr>
            <w:delText xml:space="preserve"> elects to change its </w:delText>
          </w:r>
        </w:del>
        <w:r>
          <w:rPr>
            <w:rFonts w:ascii="Times New Roman" w:hAnsi="Times New Roman" w:cs="Times New Roman"/>
          </w:rPr>
          <w:t>registration status</w:t>
        </w:r>
      </w:ins>
      <w:ins w:id="390" w:author="ERCOT 050126" w:date="2026-04-29T23:38:00Z" w16du:dateUtc="2026-04-30T04:38:00Z">
        <w:r w:rsidR="00041A94">
          <w:rPr>
            <w:rFonts w:ascii="Times New Roman" w:hAnsi="Times New Roman" w:cs="Times New Roman"/>
          </w:rPr>
          <w:t xml:space="preserve"> as set forth in Section 16.5.5</w:t>
        </w:r>
      </w:ins>
      <w:ins w:id="391" w:author="ERCOT 050126" w:date="2026-04-30T10:23:00Z" w16du:dateUtc="2026-04-30T15:23:00Z">
        <w:r w:rsidR="00526200">
          <w:rPr>
            <w:rFonts w:ascii="Times New Roman" w:hAnsi="Times New Roman" w:cs="Times New Roman"/>
          </w:rPr>
          <w:t xml:space="preserve">, </w:t>
        </w:r>
        <w:r w:rsidR="00526200" w:rsidRPr="00526200">
          <w:rPr>
            <w:rFonts w:ascii="Times New Roman" w:hAnsi="Times New Roman" w:cs="Times New Roman"/>
          </w:rPr>
          <w:t>Provisional Controllable Load Resources (PCLRs)</w:t>
        </w:r>
      </w:ins>
      <w:ins w:id="392" w:author="ERCOT 041726" w:date="2026-04-15T18:52:00Z">
        <w:r w:rsidRPr="00422231">
          <w:rPr>
            <w:rFonts w:ascii="Times New Roman" w:hAnsi="Times New Roman" w:cs="Times New Roman"/>
          </w:rPr>
          <w:t>.</w:t>
        </w:r>
        <w:r>
          <w:rPr>
            <w:rFonts w:ascii="Times New Roman" w:hAnsi="Times New Roman" w:cs="Times New Roman"/>
          </w:rPr>
          <w:t xml:space="preserve">  Once the Exit Date has been reached, the existing registration as a PCLR will remain unchanged unless and until the Resource Entity elects to </w:t>
        </w:r>
        <w:r w:rsidRPr="005F0684">
          <w:rPr>
            <w:rFonts w:ascii="Times New Roman" w:hAnsi="Times New Roman" w:cs="Times New Roman"/>
          </w:rPr>
          <w:t xml:space="preserve">modify its </w:t>
        </w:r>
        <w:r>
          <w:rPr>
            <w:rFonts w:ascii="Times New Roman" w:hAnsi="Times New Roman" w:cs="Times New Roman"/>
          </w:rPr>
          <w:t>R</w:t>
        </w:r>
        <w:r w:rsidRPr="005F0684">
          <w:rPr>
            <w:rFonts w:ascii="Times New Roman" w:hAnsi="Times New Roman" w:cs="Times New Roman"/>
          </w:rPr>
          <w:t>esource registration for the Large Load.  The PCLR can convert to another type of Load Resource or become a firm Load</w:t>
        </w:r>
        <w:r>
          <w:rPr>
            <w:rFonts w:ascii="Times New Roman" w:hAnsi="Times New Roman" w:cs="Times New Roman"/>
          </w:rPr>
          <w:t>.</w:t>
        </w:r>
      </w:ins>
    </w:p>
    <w:p w14:paraId="0F075383" w14:textId="1168370A" w:rsidR="00352C25" w:rsidRPr="00422231" w:rsidRDefault="00352C25" w:rsidP="00352C25">
      <w:pPr>
        <w:pStyle w:val="ListParagraph"/>
        <w:spacing w:before="120" w:after="120" w:line="240" w:lineRule="auto"/>
        <w:ind w:hanging="360"/>
        <w:contextualSpacing w:val="0"/>
        <w:rPr>
          <w:ins w:id="393" w:author="ERCOT 041726" w:date="2026-04-15T18:52:00Z"/>
          <w:rFonts w:ascii="Times New Roman" w:hAnsi="Times New Roman" w:cs="Times New Roman"/>
        </w:rPr>
      </w:pPr>
      <w:ins w:id="394" w:author="ERCOT 041726" w:date="2026-04-15T18:52:00Z">
        <w:r>
          <w:rPr>
            <w:rFonts w:ascii="Times New Roman" w:hAnsi="Times New Roman" w:cs="Times New Roman"/>
          </w:rPr>
          <w:t>7.</w:t>
        </w:r>
        <w:r>
          <w:rPr>
            <w:rFonts w:ascii="Times New Roman" w:hAnsi="Times New Roman" w:cs="Times New Roman"/>
          </w:rPr>
          <w:tab/>
          <w:t>If the ILLE desires to de-register the Large Load as a PCLR prior to the Exit Date, it may do so with 120 days’ notice to ERCOT</w:t>
        </w:r>
      </w:ins>
      <w:ins w:id="395" w:author="ERCOT 050126" w:date="2026-04-29T23:39:00Z" w16du:dateUtc="2026-04-30T04:39:00Z">
        <w:r w:rsidR="0024497E">
          <w:rPr>
            <w:rFonts w:ascii="Times New Roman" w:hAnsi="Times New Roman" w:cs="Times New Roman"/>
          </w:rPr>
          <w:t xml:space="preserve"> as set forth in Section 16.5.5</w:t>
        </w:r>
      </w:ins>
      <w:ins w:id="396" w:author="ERCOT 041726" w:date="2026-04-15T18:52:00Z">
        <w:r>
          <w:rPr>
            <w:rFonts w:ascii="Times New Roman" w:hAnsi="Times New Roman" w:cs="Times New Roman"/>
          </w:rPr>
          <w:t>.  Once de-registered as a PCLR, Large Load will be limited to the firm Load amounts identified in the Batch Zero Interconnection study and documented in the Load Commissioning Plan (LCP) until new interconnection studies have been performed according to applicable ERCOT Protocols and Guides.</w:t>
        </w:r>
      </w:ins>
    </w:p>
    <w:p w14:paraId="271B8AE7" w14:textId="77777777" w:rsidR="00352C25" w:rsidRPr="00422231" w:rsidRDefault="00352C25" w:rsidP="00352C25">
      <w:pPr>
        <w:pStyle w:val="ListParagraph"/>
        <w:spacing w:before="120" w:after="120" w:line="240" w:lineRule="auto"/>
        <w:ind w:hanging="360"/>
        <w:contextualSpacing w:val="0"/>
        <w:rPr>
          <w:ins w:id="397" w:author="ERCOT 041726" w:date="2026-04-15T18:52:00Z"/>
          <w:rFonts w:ascii="Times New Roman" w:hAnsi="Times New Roman" w:cs="Times New Roman"/>
        </w:rPr>
      </w:pPr>
      <w:ins w:id="398" w:author="ERCOT 041726" w:date="2026-04-15T18:52:00Z">
        <w:r>
          <w:rPr>
            <w:rFonts w:ascii="Times New Roman" w:hAnsi="Times New Roman" w:cs="Times New Roman"/>
          </w:rPr>
          <w:t>8.</w:t>
        </w:r>
        <w:r>
          <w:rPr>
            <w:rFonts w:ascii="Times New Roman" w:hAnsi="Times New Roman" w:cs="Times New Roman"/>
          </w:rPr>
          <w:tab/>
          <w:t>The ILLE understands that f</w:t>
        </w:r>
        <w:r w:rsidRPr="00422231">
          <w:rPr>
            <w:rFonts w:ascii="Times New Roman" w:hAnsi="Times New Roman" w:cs="Times New Roman"/>
          </w:rPr>
          <w:t xml:space="preserve">ailure to comply with </w:t>
        </w:r>
        <w:r>
          <w:rPr>
            <w:rFonts w:ascii="Times New Roman" w:hAnsi="Times New Roman" w:cs="Times New Roman"/>
          </w:rPr>
          <w:t xml:space="preserve">Real-Time </w:t>
        </w:r>
        <w:r w:rsidRPr="00422231">
          <w:rPr>
            <w:rFonts w:ascii="Times New Roman" w:hAnsi="Times New Roman" w:cs="Times New Roman"/>
          </w:rPr>
          <w:t>ERCOT</w:t>
        </w:r>
        <w:r>
          <w:rPr>
            <w:rFonts w:ascii="Times New Roman" w:hAnsi="Times New Roman" w:cs="Times New Roman"/>
          </w:rPr>
          <w:t xml:space="preserve"> Dispatch and operating instructions may</w:t>
        </w:r>
        <w:r w:rsidRPr="00422231">
          <w:rPr>
            <w:rFonts w:ascii="Times New Roman" w:hAnsi="Times New Roman" w:cs="Times New Roman"/>
          </w:rPr>
          <w:t xml:space="preserve"> result in the</w:t>
        </w:r>
        <w:r>
          <w:rPr>
            <w:rFonts w:ascii="Times New Roman" w:hAnsi="Times New Roman" w:cs="Times New Roman"/>
          </w:rPr>
          <w:t xml:space="preserve"> revocation of PCLR status, especially after multiple violations, in addition to any other charges or penalties defined in the ERCOT Protocols and Guides</w:t>
        </w:r>
        <w:r w:rsidRPr="00422231">
          <w:rPr>
            <w:rFonts w:ascii="Times New Roman" w:hAnsi="Times New Roman" w:cs="Times New Roman"/>
          </w:rPr>
          <w:t>.</w:t>
        </w:r>
        <w:r>
          <w:rPr>
            <w:rFonts w:ascii="Times New Roman" w:hAnsi="Times New Roman" w:cs="Times New Roman"/>
          </w:rPr>
          <w:t xml:space="preserve">  In the event PCLR status is revoked, the Large Load will be limited to the Demand amounts</w:t>
        </w:r>
        <w:r w:rsidRPr="00A40F19">
          <w:rPr>
            <w:rFonts w:ascii="Times New Roman" w:hAnsi="Times New Roman" w:cs="Times New Roman"/>
          </w:rPr>
          <w:t xml:space="preserve"> </w:t>
        </w:r>
        <w:r>
          <w:rPr>
            <w:rFonts w:ascii="Times New Roman" w:hAnsi="Times New Roman" w:cs="Times New Roman"/>
          </w:rPr>
          <w:t>identified in the Batch Zero Interconnection study and documented in the LCP until new interconnection studies have been performed according to applicable ERCOT Protocols and Guides.</w:t>
        </w:r>
      </w:ins>
    </w:p>
    <w:p w14:paraId="66AC903D" w14:textId="59E325B9" w:rsidR="00352C25" w:rsidRPr="00422231" w:rsidRDefault="00352C25" w:rsidP="00352C25">
      <w:pPr>
        <w:pStyle w:val="ListParagraph"/>
        <w:spacing w:before="120" w:after="120" w:line="240" w:lineRule="auto"/>
        <w:ind w:hanging="360"/>
        <w:contextualSpacing w:val="0"/>
        <w:rPr>
          <w:ins w:id="399" w:author="ERCOT 041726" w:date="2026-04-15T18:52:00Z"/>
          <w:rFonts w:ascii="Times New Roman" w:hAnsi="Times New Roman" w:cs="Times New Roman"/>
        </w:rPr>
      </w:pPr>
      <w:ins w:id="400" w:author="ERCOT 041726" w:date="2026-04-15T18:52:00Z">
        <w:r>
          <w:rPr>
            <w:rFonts w:ascii="Times New Roman" w:hAnsi="Times New Roman" w:cs="Times New Roman"/>
          </w:rPr>
          <w:t>9.</w:t>
        </w:r>
        <w:r>
          <w:rPr>
            <w:rFonts w:ascii="Times New Roman" w:hAnsi="Times New Roman" w:cs="Times New Roman"/>
          </w:rPr>
          <w:tab/>
          <w:t xml:space="preserve">If ownership of the Large Load is transferred to another Entity, the Entity acquiring the Large Load shall be bound by these obligations.  </w:t>
        </w:r>
      </w:ins>
      <w:ins w:id="401" w:author="ERCOT 050126" w:date="2026-04-29T23:39:00Z" w16du:dateUtc="2026-04-30T04:39:00Z">
        <w:r w:rsidR="005E3581">
          <w:rPr>
            <w:rFonts w:ascii="Times New Roman" w:hAnsi="Times New Roman" w:cs="Times New Roman"/>
          </w:rPr>
          <w:t xml:space="preserve">In accordance with Section 16.5.5, </w:t>
        </w:r>
      </w:ins>
      <w:ins w:id="402" w:author="ERCOT 041726" w:date="2026-04-15T18:52:00Z">
        <w:del w:id="403" w:author="ERCOT 050126" w:date="2026-04-29T23:39:00Z" w16du:dateUtc="2026-04-30T04:39:00Z">
          <w:r w:rsidDel="005E3581">
            <w:rPr>
              <w:rFonts w:ascii="Times New Roman" w:hAnsi="Times New Roman" w:cs="Times New Roman"/>
            </w:rPr>
            <w:delText>T</w:delText>
          </w:r>
        </w:del>
      </w:ins>
      <w:ins w:id="404" w:author="ERCOT 050126" w:date="2026-04-29T23:39:00Z" w16du:dateUtc="2026-04-30T04:39:00Z">
        <w:r w:rsidR="005E3581">
          <w:rPr>
            <w:rFonts w:ascii="Times New Roman" w:hAnsi="Times New Roman" w:cs="Times New Roman"/>
          </w:rPr>
          <w:t>t</w:t>
        </w:r>
      </w:ins>
      <w:ins w:id="405" w:author="ERCOT 041726" w:date="2026-04-15T18:52:00Z">
        <w:r>
          <w:rPr>
            <w:rFonts w:ascii="Times New Roman" w:hAnsi="Times New Roman" w:cs="Times New Roman"/>
          </w:rPr>
          <w:t xml:space="preserve">he </w:t>
        </w:r>
        <w:r>
          <w:rPr>
            <w:rFonts w:ascii="Times New Roman" w:hAnsi="Times New Roman" w:cs="Times New Roman"/>
          </w:rPr>
          <w:lastRenderedPageBreak/>
          <w:t>acquiring Entity must notify ERCOT and submit an updated, signed, and notarized Part A of this Form</w:t>
        </w:r>
      </w:ins>
      <w:ins w:id="406" w:author="ERCOT 050126" w:date="2026-04-28T23:50:00Z" w16du:dateUtc="2026-04-29T04:50:00Z">
        <w:r w:rsidR="001D30B4">
          <w:rPr>
            <w:rFonts w:ascii="Times New Roman" w:hAnsi="Times New Roman" w:cs="Times New Roman"/>
          </w:rPr>
          <w:t xml:space="preserve"> within </w:t>
        </w:r>
      </w:ins>
      <w:ins w:id="407" w:author="ERCOT 050126" w:date="2026-05-01T11:38:00Z" w16du:dateUtc="2026-05-01T16:38:00Z">
        <w:r w:rsidR="00AE5F92">
          <w:rPr>
            <w:rFonts w:ascii="Times New Roman" w:hAnsi="Times New Roman" w:cs="Times New Roman"/>
          </w:rPr>
          <w:t>ten</w:t>
        </w:r>
      </w:ins>
      <w:ins w:id="408" w:author="ERCOT 050126" w:date="2026-04-28T23:50:00Z" w16du:dateUtc="2026-04-29T04:50:00Z">
        <w:r w:rsidR="001D30B4">
          <w:rPr>
            <w:rFonts w:ascii="Times New Roman" w:hAnsi="Times New Roman" w:cs="Times New Roman"/>
          </w:rPr>
          <w:t xml:space="preserve"> days of the transfer</w:t>
        </w:r>
      </w:ins>
      <w:ins w:id="409" w:author="ERCOT 041726" w:date="2026-04-15T18:52:00Z">
        <w:r>
          <w:rPr>
            <w:rFonts w:ascii="Times New Roman" w:hAnsi="Times New Roman" w:cs="Times New Roman"/>
          </w:rPr>
          <w:t>.</w:t>
        </w:r>
      </w:ins>
    </w:p>
    <w:p w14:paraId="1F3595ED" w14:textId="77777777" w:rsidR="00972655" w:rsidRDefault="00972655" w:rsidP="00972655">
      <w:pPr>
        <w:rPr>
          <w:ins w:id="410" w:author="ERCOT 041726" w:date="2026-04-08T09:33:00Z"/>
        </w:rPr>
      </w:pPr>
      <w:ins w:id="411" w:author="ERCOT 041726" w:date="2026-04-08T09:33:00Z">
        <w:r>
          <w:tab/>
        </w:r>
      </w:ins>
    </w:p>
    <w:p w14:paraId="65C57040" w14:textId="77777777" w:rsidR="00972655" w:rsidRDefault="00972655" w:rsidP="00972655">
      <w:pPr>
        <w:keepNext/>
        <w:rPr>
          <w:ins w:id="412" w:author="ERCOT 041726" w:date="2026-04-08T09:33:00Z"/>
          <w:u w:val="single"/>
        </w:rPr>
      </w:pPr>
      <w:ins w:id="413" w:author="ERCOT 041726" w:date="2026-04-08T09:33:00Z">
        <w:r w:rsidRPr="58ED7B52">
          <w:rPr>
            <w:u w:val="single"/>
          </w:rPr>
          <w:t>Part A Required Information</w:t>
        </w:r>
      </w:ins>
    </w:p>
    <w:p w14:paraId="62702835" w14:textId="438EC5A8" w:rsidR="00972655" w:rsidRDefault="00D230E9" w:rsidP="00972655">
      <w:pPr>
        <w:keepNext/>
        <w:spacing w:before="120" w:after="120"/>
        <w:rPr>
          <w:ins w:id="414" w:author="ERCOT 050126" w:date="2026-04-29T23:19:00Z" w16du:dateUtc="2026-04-30T04:19:00Z"/>
        </w:rPr>
      </w:pPr>
      <w:ins w:id="415" w:author="ERCOT 050126" w:date="2026-04-29T23:19:00Z" w16du:dateUtc="2026-04-30T04:19:00Z">
        <w:r>
          <w:t xml:space="preserve">Interconnecting </w:t>
        </w:r>
      </w:ins>
      <w:ins w:id="416" w:author="ERCOT 041726" w:date="2026-04-08T09:33:00Z">
        <w:r w:rsidR="00972655">
          <w:t xml:space="preserve">Large Load </w:t>
        </w:r>
      </w:ins>
      <w:ins w:id="417" w:author="ERCOT 050126" w:date="2026-04-29T23:19:00Z" w16du:dateUtc="2026-04-30T04:19:00Z">
        <w:r>
          <w:t>Entity</w:t>
        </w:r>
        <w:r w:rsidR="00972655">
          <w:t xml:space="preserve"> </w:t>
        </w:r>
      </w:ins>
      <w:ins w:id="418" w:author="ERCOT 041726" w:date="2026-04-08T09:33:00Z">
        <w:r w:rsidR="00972655">
          <w:t>Name:</w:t>
        </w:r>
        <w:r w:rsidR="00972655" w:rsidRPr="00042BF4">
          <w:t xml:space="preserve"> </w:t>
        </w:r>
        <w:r w:rsidR="00972655">
          <w:fldChar w:fldCharType="begin"/>
        </w:r>
        <w:r w:rsidR="00972655">
          <w:instrText xml:space="preserve"> FORMTEXT </w:instrText>
        </w:r>
        <w:r w:rsidR="00972655">
          <w:fldChar w:fldCharType="separate"/>
        </w:r>
        <w:r w:rsidR="00972655">
          <w:t> </w:t>
        </w:r>
        <w:r w:rsidR="00972655">
          <w:t> </w:t>
        </w:r>
        <w:r w:rsidR="00972655">
          <w:t> </w:t>
        </w:r>
        <w:r w:rsidR="00972655">
          <w:t> </w:t>
        </w:r>
        <w:r w:rsidR="00972655">
          <w:t> </w:t>
        </w:r>
        <w:r w:rsidR="00972655">
          <w:fldChar w:fldCharType="end"/>
        </w:r>
      </w:ins>
    </w:p>
    <w:p w14:paraId="27D1869C" w14:textId="035F619B" w:rsidR="00D230E9" w:rsidRDefault="00D230E9" w:rsidP="00972655">
      <w:pPr>
        <w:keepNext/>
        <w:spacing w:before="120" w:after="120"/>
        <w:rPr>
          <w:ins w:id="419" w:author="ERCOT 041726" w:date="2026-04-08T09:33:00Z"/>
        </w:rPr>
      </w:pPr>
      <w:ins w:id="420" w:author="ERCOT 050126" w:date="2026-04-29T23:19:00Z" w16du:dateUtc="2026-04-30T04:19:00Z">
        <w:r>
          <w:t xml:space="preserve">Name of Large Load Facility: </w:t>
        </w:r>
        <w:r>
          <w:fldChar w:fldCharType="begin"/>
        </w:r>
        <w:r>
          <w:instrText xml:space="preserve"> FORMTEXT </w:instrText>
        </w:r>
        <w:r>
          <w:fldChar w:fldCharType="separate"/>
        </w:r>
        <w:r>
          <w:t> </w:t>
        </w:r>
        <w:r>
          <w:t> </w:t>
        </w:r>
        <w:r>
          <w:t> </w:t>
        </w:r>
        <w:r>
          <w:t> </w:t>
        </w:r>
        <w:r>
          <w:t> </w:t>
        </w:r>
        <w:r>
          <w:fldChar w:fldCharType="end"/>
        </w:r>
      </w:ins>
    </w:p>
    <w:p w14:paraId="03C354BF" w14:textId="77777777" w:rsidR="00972655" w:rsidRPr="00742912" w:rsidRDefault="00972655" w:rsidP="00972655">
      <w:pPr>
        <w:keepNext/>
        <w:spacing w:before="120" w:after="120"/>
        <w:rPr>
          <w:ins w:id="421" w:author="ERCOT 041726" w:date="2026-04-08T09:33:00Z"/>
        </w:rPr>
      </w:pPr>
      <w:ins w:id="422" w:author="ERCOT 041726" w:date="2026-04-08T09:33:00Z">
        <w:r>
          <w:t>Large Load Number: LLI-</w:t>
        </w:r>
        <w:r>
          <w:fldChar w:fldCharType="begin"/>
        </w:r>
        <w:r>
          <w:instrText xml:space="preserve"> FORMTEXT </w:instrText>
        </w:r>
        <w:r>
          <w:fldChar w:fldCharType="separate"/>
        </w:r>
        <w:r>
          <w:t> </w:t>
        </w:r>
        <w:r>
          <w:t> </w:t>
        </w:r>
        <w:r>
          <w:t> </w:t>
        </w:r>
        <w:r>
          <w:t> </w:t>
        </w:r>
        <w:r>
          <w:t> </w:t>
        </w:r>
        <w:r>
          <w:fldChar w:fldCharType="end"/>
        </w:r>
      </w:ins>
    </w:p>
    <w:p w14:paraId="7796CE8B" w14:textId="77777777" w:rsidR="00972655" w:rsidRDefault="00972655" w:rsidP="00972655">
      <w:pPr>
        <w:keepNext/>
        <w:spacing w:before="120" w:after="120"/>
        <w:rPr>
          <w:ins w:id="423" w:author="ERCOT 041726" w:date="2026-04-08T09:33:00Z"/>
        </w:rPr>
      </w:pPr>
      <w:ins w:id="424" w:author="ERCOT 041726" w:date="2026-04-08T09:33:00Z">
        <w:r>
          <w:t>A</w:t>
        </w:r>
        <w:r w:rsidRPr="00B26314">
          <w:t>ddress</w:t>
        </w:r>
        <w:r>
          <w:t xml:space="preserve"> of the Large Load Facility: </w:t>
        </w:r>
        <w:r>
          <w:fldChar w:fldCharType="begin"/>
        </w:r>
        <w:r>
          <w:instrText xml:space="preserve"> FORMTEXT </w:instrText>
        </w:r>
        <w:r>
          <w:fldChar w:fldCharType="separate"/>
        </w:r>
        <w:r>
          <w:t> </w:t>
        </w:r>
        <w:r>
          <w:t> </w:t>
        </w:r>
        <w:r>
          <w:t> </w:t>
        </w:r>
        <w:r>
          <w:t> </w:t>
        </w:r>
        <w:r>
          <w:t> </w:t>
        </w:r>
        <w:r>
          <w:fldChar w:fldCharType="end"/>
        </w:r>
      </w:ins>
    </w:p>
    <w:p w14:paraId="6C475FD1" w14:textId="77777777" w:rsidR="00972655" w:rsidRDefault="00972655" w:rsidP="00972655">
      <w:pPr>
        <w:rPr>
          <w:ins w:id="425" w:author="ERCOT 041726" w:date="2026-04-08T09:33:00Z"/>
        </w:rPr>
      </w:pPr>
    </w:p>
    <w:p w14:paraId="0933C8FE" w14:textId="77777777" w:rsidR="00972655" w:rsidRDefault="00972655" w:rsidP="00972655">
      <w:pPr>
        <w:rPr>
          <w:ins w:id="426" w:author="ERCOT 041726" w:date="2026-04-08T09:33:00Z"/>
        </w:rPr>
      </w:pPr>
    </w:p>
    <w:p w14:paraId="22B279B0" w14:textId="77777777" w:rsidR="00972655" w:rsidRDefault="00972655" w:rsidP="00972655">
      <w:pPr>
        <w:rPr>
          <w:ins w:id="427" w:author="ERCOT 041726" w:date="2026-04-08T09:33:00Z"/>
          <w:u w:val="single"/>
        </w:rPr>
      </w:pPr>
      <w:ins w:id="428" w:author="ERCOT 041726" w:date="2026-04-08T09:33:00Z">
        <w:r>
          <w:rPr>
            <w:u w:val="single"/>
          </w:rPr>
          <w:br w:type="page"/>
        </w:r>
      </w:ins>
    </w:p>
    <w:p w14:paraId="33F31E5E" w14:textId="77777777" w:rsidR="00972655" w:rsidRPr="003A2823" w:rsidRDefault="00972655" w:rsidP="00972655">
      <w:pPr>
        <w:keepNext/>
        <w:spacing w:after="160" w:line="278" w:lineRule="auto"/>
        <w:rPr>
          <w:ins w:id="429" w:author="ERCOT 041726" w:date="2026-04-08T09:33:00Z"/>
          <w:u w:val="single"/>
        </w:rPr>
      </w:pPr>
      <w:ins w:id="430" w:author="ERCOT 041726" w:date="2026-04-08T09:33:00Z">
        <w:r w:rsidRPr="58ED7B52">
          <w:rPr>
            <w:u w:val="single"/>
          </w:rPr>
          <w:lastRenderedPageBreak/>
          <w:t>Part A Notarization</w:t>
        </w:r>
      </w:ins>
    </w:p>
    <w:p w14:paraId="10E0D64A" w14:textId="77777777" w:rsidR="00972655" w:rsidRDefault="00972655" w:rsidP="00972655">
      <w:pPr>
        <w:keepNext/>
        <w:spacing w:after="160" w:line="278" w:lineRule="auto"/>
        <w:rPr>
          <w:ins w:id="431" w:author="ERCOT 041726" w:date="2026-04-08T09:33:00Z"/>
        </w:rPr>
      </w:pPr>
      <w:ins w:id="432" w:author="ERCOT 041726" w:date="2026-04-08T09:33:00Z">
        <w:r>
          <w:t xml:space="preserve">STATE OF _______________ </w:t>
        </w:r>
      </w:ins>
    </w:p>
    <w:p w14:paraId="1C899C11" w14:textId="77777777" w:rsidR="00972655" w:rsidRDefault="00972655" w:rsidP="00972655">
      <w:pPr>
        <w:keepNext/>
        <w:spacing w:after="120" w:line="360" w:lineRule="auto"/>
        <w:rPr>
          <w:ins w:id="433" w:author="ERCOT 041726" w:date="2026-04-08T09:33:00Z"/>
        </w:rPr>
      </w:pPr>
      <w:ins w:id="434" w:author="ERCOT 041726" w:date="2026-04-08T09:33:00Z">
        <w:r>
          <w:t xml:space="preserve">COUNTY OF _____________ </w:t>
        </w:r>
      </w:ins>
    </w:p>
    <w:p w14:paraId="66350114" w14:textId="77777777" w:rsidR="00972655" w:rsidRDefault="00972655" w:rsidP="00972655">
      <w:pPr>
        <w:keepNext/>
        <w:spacing w:after="120" w:line="360" w:lineRule="auto"/>
        <w:rPr>
          <w:ins w:id="435" w:author="ERCOT 041726" w:date="2026-04-08T09:33:00Z"/>
        </w:rPr>
      </w:pPr>
      <w:ins w:id="436" w:author="ERCOT 041726" w:date="2026-04-08T09:33:00Z">
        <w:r>
          <w:t xml:space="preserve">Before me, the undersigned authority, this day appeared ___________________, known by me to be the person whose name is subscribed to the foregoing instrument, who, after first being sworn by me deposed and said: </w:t>
        </w:r>
      </w:ins>
    </w:p>
    <w:p w14:paraId="1A77525B" w14:textId="13512896" w:rsidR="00972655" w:rsidRDefault="00972655" w:rsidP="00972655">
      <w:pPr>
        <w:keepNext/>
        <w:spacing w:after="120" w:line="360" w:lineRule="auto"/>
        <w:ind w:left="1440" w:right="1440"/>
        <w:rPr>
          <w:ins w:id="437" w:author="ERCOT 041726" w:date="2026-04-08T09:33:00Z"/>
        </w:rPr>
      </w:pPr>
      <w:ins w:id="438" w:author="ERCOT 041726" w:date="2026-04-08T09:33:00Z">
        <w:r>
          <w:t xml:space="preserve">“I am a representative, official, officer, or other authorized person with binding authority over ______________, I am authorized to sign and submit the foregoing Part A of Form </w:t>
        </w:r>
      </w:ins>
      <w:ins w:id="439" w:author="ERCOT 041726" w:date="2026-04-08T22:53:00Z">
        <w:r w:rsidR="00F03B86">
          <w:t>W</w:t>
        </w:r>
      </w:ins>
      <w:ins w:id="440" w:author="ERCOT 041726" w:date="2026-04-08T09:33:00Z">
        <w:r>
          <w:t xml:space="preserve">: Declaration of Intent to Register as a Provisional Controllable Load Resource on behalf of _____________, and the statements contained in such Form are true and correct.” </w:t>
        </w:r>
      </w:ins>
    </w:p>
    <w:p w14:paraId="6E9F2AB9" w14:textId="77777777" w:rsidR="00972655" w:rsidRDefault="00972655" w:rsidP="00972655">
      <w:pPr>
        <w:keepNext/>
        <w:spacing w:after="120" w:line="360" w:lineRule="auto"/>
        <w:rPr>
          <w:ins w:id="441" w:author="ERCOT 041726" w:date="2026-04-08T09:33:00Z"/>
        </w:rPr>
      </w:pPr>
      <w:ins w:id="442" w:author="ERCOT 041726" w:date="2026-04-08T09:33:00Z">
        <w:r>
          <w:t xml:space="preserve">SWORN TO AND SUBSCRIBED TO BEFORE ME, the undersigned authority on this the _____ day of ____________, 20__. </w:t>
        </w:r>
      </w:ins>
    </w:p>
    <w:p w14:paraId="6B36E7DA" w14:textId="77777777" w:rsidR="00972655" w:rsidRDefault="00972655" w:rsidP="00972655">
      <w:pPr>
        <w:keepNext/>
        <w:spacing w:after="120" w:line="360" w:lineRule="auto"/>
        <w:jc w:val="right"/>
        <w:rPr>
          <w:ins w:id="443" w:author="ERCOT 041726" w:date="2026-04-08T09:33:00Z"/>
        </w:rPr>
      </w:pPr>
      <w:ins w:id="444" w:author="ERCOT 041726" w:date="2026-04-08T09:33:00Z">
        <w:r>
          <w:t xml:space="preserve">______________________________ </w:t>
        </w:r>
      </w:ins>
    </w:p>
    <w:p w14:paraId="34697EB9" w14:textId="77777777" w:rsidR="00972655" w:rsidRDefault="00972655" w:rsidP="00972655">
      <w:pPr>
        <w:keepNext/>
        <w:spacing w:after="120" w:line="360" w:lineRule="auto"/>
        <w:jc w:val="right"/>
        <w:rPr>
          <w:ins w:id="445" w:author="ERCOT 041726" w:date="2026-04-08T09:33:00Z"/>
        </w:rPr>
      </w:pPr>
      <w:ins w:id="446" w:author="ERCOT 041726" w:date="2026-04-08T09:33:00Z">
        <w:r>
          <w:t xml:space="preserve">Notary Public, State of ___________ </w:t>
        </w:r>
      </w:ins>
    </w:p>
    <w:p w14:paraId="4E2F41AB" w14:textId="77777777" w:rsidR="00972655" w:rsidRPr="00F647C4" w:rsidRDefault="00972655" w:rsidP="00972655">
      <w:pPr>
        <w:keepNext/>
        <w:spacing w:after="120" w:line="360" w:lineRule="auto"/>
        <w:jc w:val="right"/>
        <w:rPr>
          <w:ins w:id="447" w:author="ERCOT 041726" w:date="2026-04-08T09:33:00Z"/>
        </w:rPr>
      </w:pPr>
      <w:ins w:id="448" w:author="ERCOT 041726" w:date="2026-04-08T09:33:00Z">
        <w:r>
          <w:t xml:space="preserve">My Commission </w:t>
        </w:r>
        <w:proofErr w:type="gramStart"/>
        <w:r>
          <w:t>expires __</w:t>
        </w:r>
        <w:proofErr w:type="gramEnd"/>
        <w:r>
          <w:t>________</w:t>
        </w:r>
      </w:ins>
    </w:p>
    <w:p w14:paraId="05F71B62" w14:textId="77777777" w:rsidR="00972655" w:rsidRDefault="00972655" w:rsidP="00972655">
      <w:pPr>
        <w:rPr>
          <w:ins w:id="449" w:author="ERCOT 041726" w:date="2026-04-08T09:33:00Z"/>
        </w:rPr>
      </w:pPr>
    </w:p>
    <w:p w14:paraId="73E24568" w14:textId="77777777" w:rsidR="00972655" w:rsidRDefault="00972655" w:rsidP="00972655">
      <w:pPr>
        <w:rPr>
          <w:ins w:id="450" w:author="ERCOT 041726" w:date="2026-04-08T09:33:00Z"/>
          <w:b/>
          <w:bCs/>
        </w:rPr>
      </w:pPr>
    </w:p>
    <w:p w14:paraId="4A8D9992" w14:textId="77777777" w:rsidR="00972655" w:rsidRDefault="00972655" w:rsidP="00972655">
      <w:pPr>
        <w:spacing w:after="160" w:line="278" w:lineRule="auto"/>
        <w:rPr>
          <w:ins w:id="451" w:author="ERCOT 041726" w:date="2026-04-08T09:33:00Z"/>
          <w:b/>
          <w:bCs/>
        </w:rPr>
      </w:pPr>
      <w:ins w:id="452" w:author="ERCOT 041726" w:date="2026-04-08T09:33:00Z">
        <w:r>
          <w:rPr>
            <w:b/>
            <w:bCs/>
          </w:rPr>
          <w:br w:type="page"/>
        </w:r>
      </w:ins>
    </w:p>
    <w:p w14:paraId="35495A5E" w14:textId="77777777" w:rsidR="00972655" w:rsidRDefault="00972655" w:rsidP="00972655">
      <w:pPr>
        <w:rPr>
          <w:ins w:id="453" w:author="ERCOT 041726" w:date="2026-04-08T11:30:00Z"/>
          <w:b/>
          <w:bCs/>
        </w:rPr>
      </w:pPr>
      <w:ins w:id="454" w:author="ERCOT 041726" w:date="2026-04-08T09:33:00Z">
        <w:r w:rsidRPr="00337680">
          <w:rPr>
            <w:b/>
            <w:bCs/>
          </w:rPr>
          <w:lastRenderedPageBreak/>
          <w:t xml:space="preserve">PART </w:t>
        </w:r>
        <w:r>
          <w:rPr>
            <w:b/>
            <w:bCs/>
          </w:rPr>
          <w:t>B</w:t>
        </w:r>
      </w:ins>
    </w:p>
    <w:p w14:paraId="5A1CAA4E" w14:textId="77777777" w:rsidR="00972655" w:rsidRDefault="00972655" w:rsidP="00972655">
      <w:pPr>
        <w:rPr>
          <w:ins w:id="455" w:author="ERCOT 041726" w:date="2026-04-08T11:29:00Z"/>
          <w:b/>
          <w:bCs/>
        </w:rPr>
      </w:pPr>
    </w:p>
    <w:p w14:paraId="41D0230C" w14:textId="4CA8E4AE" w:rsidR="00352C25" w:rsidRPr="009B4AE7" w:rsidRDefault="00352C25" w:rsidP="00352C25">
      <w:pPr>
        <w:rPr>
          <w:ins w:id="456" w:author="ERCOT 041726" w:date="2026-04-15T18:54:00Z"/>
        </w:rPr>
      </w:pPr>
      <w:ins w:id="457" w:author="ERCOT 041726" w:date="2026-04-15T18:54:00Z">
        <w:r>
          <w:t xml:space="preserve">ERCOT will determine the ILLE’s Exit Date and highest permitted LPC value by Year in the Batch Zero Interconnection Study and input the numerical fields below.  If the ILLE executes an interconnection agreement, according to paragraph (2) of Planning Guide Section 9.4, and still intends for the designated Large Load to be a PCLR, the ILLE </w:t>
        </w:r>
        <w:r w:rsidRPr="009B4AE7">
          <w:t>must</w:t>
        </w:r>
        <w:r>
          <w:t xml:space="preserve"> sign and notarize Part B </w:t>
        </w:r>
        <w:r w:rsidRPr="009B4AE7">
          <w:t>and return</w:t>
        </w:r>
        <w:r>
          <w:t xml:space="preserve"> it </w:t>
        </w:r>
        <w:r w:rsidRPr="009B4AE7">
          <w:t>the ILLE</w:t>
        </w:r>
        <w:r>
          <w:t>’s Interconnecting DSP or Interconnecting TSP and the Interconnecting DSP or Interconnecti</w:t>
        </w:r>
      </w:ins>
      <w:ins w:id="458" w:author="ERCOT 050126" w:date="2026-05-01T11:32:00Z" w16du:dateUtc="2026-05-01T16:32:00Z">
        <w:r w:rsidR="004F47DA">
          <w:t>ng</w:t>
        </w:r>
      </w:ins>
      <w:ins w:id="459" w:author="ERCOT 041726" w:date="2026-04-15T18:54:00Z">
        <w:del w:id="460" w:author="ERCOT 050126" w:date="2026-05-01T11:32:00Z" w16du:dateUtc="2026-05-01T16:32:00Z">
          <w:r w:rsidDel="004F47DA">
            <w:delText>on</w:delText>
          </w:r>
        </w:del>
        <w:r>
          <w:t xml:space="preserve"> TSP must submit it to ERCOT </w:t>
        </w:r>
        <w:r w:rsidRPr="0012745F">
          <w:t xml:space="preserve">on or before the deadline established by </w:t>
        </w:r>
        <w:r>
          <w:t xml:space="preserve">paragraph </w:t>
        </w:r>
        <w:r w:rsidRPr="0012745F">
          <w:t>(2)(c)</w:t>
        </w:r>
        <w:r>
          <w:t xml:space="preserve"> of </w:t>
        </w:r>
        <w:r w:rsidRPr="0012745F">
          <w:t>Planning Guide Section 9.3.1</w:t>
        </w:r>
        <w:r>
          <w:t>.</w:t>
        </w:r>
      </w:ins>
    </w:p>
    <w:p w14:paraId="68DD55A1" w14:textId="77777777" w:rsidR="00352C25" w:rsidRDefault="00352C25" w:rsidP="00352C25">
      <w:pPr>
        <w:rPr>
          <w:ins w:id="461" w:author="ERCOT 041726" w:date="2026-04-15T18:54:00Z"/>
          <w:u w:val="single"/>
        </w:rPr>
      </w:pPr>
    </w:p>
    <w:p w14:paraId="0E2AEC44" w14:textId="77777777" w:rsidR="00352C25" w:rsidRPr="00E85219" w:rsidRDefault="00352C25" w:rsidP="00352C25">
      <w:pPr>
        <w:rPr>
          <w:ins w:id="462" w:author="ERCOT 041726" w:date="2026-04-15T18:54:00Z"/>
          <w:u w:val="single"/>
        </w:rPr>
      </w:pPr>
      <w:ins w:id="463" w:author="ERCOT 041726" w:date="2026-04-15T18:54:00Z">
        <w:r>
          <w:rPr>
            <w:u w:val="single"/>
          </w:rPr>
          <w:t xml:space="preserve">Part B </w:t>
        </w:r>
        <w:r w:rsidRPr="00E85219">
          <w:rPr>
            <w:u w:val="single"/>
          </w:rPr>
          <w:t>Required Information</w:t>
        </w:r>
        <w:r>
          <w:rPr>
            <w:u w:val="single"/>
          </w:rPr>
          <w:t xml:space="preserve"> Provided by ERCOT:</w:t>
        </w:r>
      </w:ins>
    </w:p>
    <w:p w14:paraId="1FB699F6" w14:textId="77777777" w:rsidR="00352C25" w:rsidRDefault="00352C25" w:rsidP="00352C25">
      <w:pPr>
        <w:rPr>
          <w:ins w:id="464" w:author="ERCOT 041726" w:date="2026-04-15T18:54:00Z"/>
        </w:rPr>
      </w:pPr>
    </w:p>
    <w:p w14:paraId="3B3D411E" w14:textId="77777777" w:rsidR="00352C25" w:rsidRDefault="00352C25" w:rsidP="00352C25">
      <w:pPr>
        <w:tabs>
          <w:tab w:val="left" w:pos="1305"/>
        </w:tabs>
        <w:rPr>
          <w:ins w:id="465" w:author="ERCOT 041726" w:date="2026-04-15T18:54:00Z"/>
        </w:rPr>
      </w:pPr>
      <w:ins w:id="466" w:author="ERCOT 041726" w:date="2026-04-15T18:54:00Z">
        <w:r>
          <w:t>Permitted Exit Date:</w:t>
        </w:r>
        <w:r w:rsidRPr="00AB0B5A">
          <w:t xml:space="preserve"> </w:t>
        </w:r>
        <w:r>
          <w:fldChar w:fldCharType="begin">
            <w:ffData>
              <w:name w:val=""/>
              <w:enabled/>
              <w:calcOnExit w:val="0"/>
              <w:textInput>
                <w:default w:val="Insert Year"/>
              </w:textInput>
            </w:ffData>
          </w:fldChar>
        </w:r>
        <w:r>
          <w:instrText xml:space="preserve"> FORMTEXT </w:instrText>
        </w:r>
        <w:r>
          <w:fldChar w:fldCharType="separate"/>
        </w:r>
        <w:r>
          <w:t> </w:t>
        </w:r>
        <w:r>
          <w:t> </w:t>
        </w:r>
        <w:r>
          <w:t> </w:t>
        </w:r>
        <w:r>
          <w:t> </w:t>
        </w:r>
        <w:r>
          <w:t> </w:t>
        </w:r>
        <w:r>
          <w:fldChar w:fldCharType="end"/>
        </w:r>
      </w:ins>
    </w:p>
    <w:p w14:paraId="37F7F211" w14:textId="77777777" w:rsidR="00352C25" w:rsidRDefault="00352C25" w:rsidP="00352C25">
      <w:pPr>
        <w:rPr>
          <w:ins w:id="467" w:author="ERCOT 041726" w:date="2026-04-15T18:54:00Z"/>
          <w:u w:val="single"/>
        </w:rPr>
      </w:pPr>
    </w:p>
    <w:p w14:paraId="3E0E4BAB" w14:textId="77777777" w:rsidR="00352C25" w:rsidRPr="003A2823" w:rsidRDefault="00352C25" w:rsidP="00352C25">
      <w:pPr>
        <w:rPr>
          <w:ins w:id="468" w:author="ERCOT 041726" w:date="2026-04-15T18:54:00Z"/>
          <w:u w:val="single"/>
        </w:rPr>
      </w:pPr>
      <w:ins w:id="469" w:author="ERCOT 041726" w:date="2026-04-15T18:54:00Z">
        <w:r>
          <w:rPr>
            <w:u w:val="single"/>
          </w:rPr>
          <w:t>P</w:t>
        </w:r>
        <w:r w:rsidRPr="003A2823">
          <w:rPr>
            <w:u w:val="single"/>
          </w:rPr>
          <w:t xml:space="preserve">art </w:t>
        </w:r>
        <w:r>
          <w:rPr>
            <w:u w:val="single"/>
          </w:rPr>
          <w:t>B</w:t>
        </w:r>
        <w:r w:rsidRPr="003A2823">
          <w:rPr>
            <w:u w:val="single"/>
          </w:rPr>
          <w:t xml:space="preserve"> </w:t>
        </w:r>
        <w:r>
          <w:rPr>
            <w:u w:val="single"/>
          </w:rPr>
          <w:t xml:space="preserve">ILLE Election and </w:t>
        </w:r>
        <w:r w:rsidRPr="003A2823">
          <w:rPr>
            <w:u w:val="single"/>
          </w:rPr>
          <w:t>Obligations</w:t>
        </w:r>
        <w:r>
          <w:rPr>
            <w:u w:val="single"/>
          </w:rPr>
          <w:t>:</w:t>
        </w:r>
      </w:ins>
    </w:p>
    <w:p w14:paraId="4579C2A0" w14:textId="77777777" w:rsidR="00352C25" w:rsidRDefault="00352C25" w:rsidP="00352C25">
      <w:pPr>
        <w:rPr>
          <w:ins w:id="470" w:author="ERCOT 041726" w:date="2026-04-15T18:54:00Z"/>
          <w:u w:val="single"/>
        </w:rPr>
      </w:pPr>
    </w:p>
    <w:p w14:paraId="6B2C565B" w14:textId="69F445E1" w:rsidR="00352C25" w:rsidRPr="000437FD" w:rsidRDefault="00352C25" w:rsidP="00352C25">
      <w:pPr>
        <w:rPr>
          <w:ins w:id="471" w:author="ERCOT 041726" w:date="2026-04-15T18:54:00Z"/>
        </w:rPr>
      </w:pPr>
      <w:ins w:id="472" w:author="ERCOT 041726" w:date="2026-04-15T18:54:00Z">
        <w:r w:rsidRPr="000437FD">
          <w:t xml:space="preserve">The ILLE has reviewed the results and LCP provided by ERCOT per </w:t>
        </w:r>
        <w:r>
          <w:t xml:space="preserve">Planning Guide </w:t>
        </w:r>
        <w:r w:rsidRPr="000437FD">
          <w:t>Section 9.4 and makes the following election:</w:t>
        </w:r>
      </w:ins>
    </w:p>
    <w:p w14:paraId="1EF9BFEC" w14:textId="77777777" w:rsidR="00352C25" w:rsidRPr="000437FD" w:rsidRDefault="00352C25" w:rsidP="00352C25">
      <w:pPr>
        <w:rPr>
          <w:ins w:id="473" w:author="ERCOT 041726" w:date="2026-04-15T18:54:00Z"/>
        </w:rPr>
      </w:pPr>
    </w:p>
    <w:p w14:paraId="6E4472B6" w14:textId="77777777" w:rsidR="00352C25" w:rsidRPr="000437FD" w:rsidRDefault="00352C25" w:rsidP="00352C25">
      <w:pPr>
        <w:ind w:left="1350" w:hanging="630"/>
        <w:rPr>
          <w:ins w:id="474" w:author="ERCOT 041726" w:date="2026-04-15T18:54:00Z"/>
        </w:rPr>
      </w:pPr>
      <w:ins w:id="475" w:author="ERCOT 041726" w:date="2026-04-15T18:54:00Z">
        <w:r w:rsidRPr="000437FD">
          <w:fldChar w:fldCharType="begin">
            <w:ffData>
              <w:name w:val="Check1"/>
              <w:enabled/>
              <w:calcOnExit w:val="0"/>
              <w:checkBox>
                <w:sizeAuto/>
                <w:default w:val="0"/>
              </w:checkBox>
            </w:ffData>
          </w:fldChar>
        </w:r>
        <w:bookmarkStart w:id="476" w:name="Check1"/>
        <w:r w:rsidRPr="000437FD">
          <w:instrText xml:space="preserve"> FORMCHECKBOX </w:instrText>
        </w:r>
        <w:r w:rsidRPr="000437FD">
          <w:rPr>
            <w:u w:val="single"/>
          </w:rPr>
        </w:r>
        <w:r w:rsidRPr="000437FD">
          <w:rPr>
            <w:u w:val="single"/>
          </w:rPr>
          <w:fldChar w:fldCharType="separate"/>
        </w:r>
        <w:r w:rsidRPr="000437FD">
          <w:fldChar w:fldCharType="end"/>
        </w:r>
        <w:bookmarkEnd w:id="476"/>
        <w:r w:rsidRPr="000437FD">
          <w:t xml:space="preserve"> A. The ILLE affirms its intent to register as a PCLR and will accept the LPC and MPC amounts communicated in the LCP with no modifications.</w:t>
        </w:r>
      </w:ins>
    </w:p>
    <w:p w14:paraId="52F18FE0" w14:textId="77777777" w:rsidR="00352C25" w:rsidRPr="000437FD" w:rsidRDefault="00352C25" w:rsidP="00352C25">
      <w:pPr>
        <w:ind w:left="1350" w:hanging="630"/>
        <w:rPr>
          <w:ins w:id="477" w:author="ERCOT 041726" w:date="2026-04-15T18:54:00Z"/>
        </w:rPr>
      </w:pPr>
    </w:p>
    <w:p w14:paraId="1829639D" w14:textId="77777777" w:rsidR="00352C25" w:rsidRPr="000437FD" w:rsidRDefault="00352C25" w:rsidP="00352C25">
      <w:pPr>
        <w:ind w:left="1350" w:hanging="630"/>
        <w:rPr>
          <w:ins w:id="478" w:author="ERCOT 041726" w:date="2026-04-15T18:54:00Z"/>
        </w:rPr>
      </w:pPr>
      <w:ins w:id="479" w:author="ERCOT 041726" w:date="2026-04-15T18:54:00Z">
        <w:r w:rsidRPr="000437FD">
          <w:fldChar w:fldCharType="begin">
            <w:ffData>
              <w:name w:val="Check1"/>
              <w:enabled/>
              <w:calcOnExit w:val="0"/>
              <w:checkBox>
                <w:sizeAuto/>
                <w:default w:val="0"/>
              </w:checkBox>
            </w:ffData>
          </w:fldChar>
        </w:r>
        <w:r w:rsidRPr="000437FD">
          <w:instrText xml:space="preserve"> FORMCHECKBOX </w:instrText>
        </w:r>
        <w:r w:rsidRPr="000437FD">
          <w:rPr>
            <w:u w:val="single"/>
          </w:rPr>
        </w:r>
        <w:r w:rsidRPr="000437FD">
          <w:rPr>
            <w:u w:val="single"/>
          </w:rPr>
          <w:fldChar w:fldCharType="separate"/>
        </w:r>
        <w:r w:rsidRPr="000437FD">
          <w:fldChar w:fldCharType="end"/>
        </w:r>
        <w:r w:rsidRPr="000437FD">
          <w:t xml:space="preserve"> B. The ILLE affirms its intent to register as a PCLR with modifications to the LPC and/or MPC values communicated in the LCP. </w:t>
        </w:r>
        <w:r>
          <w:t xml:space="preserve"> </w:t>
        </w:r>
        <w:r w:rsidRPr="000437FD">
          <w:t>The ILLE understand</w:t>
        </w:r>
        <w:r>
          <w:t>s</w:t>
        </w:r>
        <w:r w:rsidRPr="000437FD">
          <w:t xml:space="preserve"> these modified values must be less than or equal to the values communicated by ERCOT.</w:t>
        </w:r>
      </w:ins>
    </w:p>
    <w:p w14:paraId="06DF2C58" w14:textId="77777777" w:rsidR="00352C25" w:rsidRPr="000437FD" w:rsidRDefault="00352C25" w:rsidP="00352C25">
      <w:pPr>
        <w:ind w:left="1350" w:hanging="630"/>
        <w:rPr>
          <w:ins w:id="480" w:author="ERCOT 041726" w:date="2026-04-15T18:54:00Z"/>
        </w:rPr>
      </w:pPr>
    </w:p>
    <w:p w14:paraId="3AB4E930" w14:textId="77777777" w:rsidR="00352C25" w:rsidRDefault="00352C25" w:rsidP="00352C25">
      <w:pPr>
        <w:ind w:left="1350" w:hanging="630"/>
        <w:rPr>
          <w:ins w:id="481" w:author="ERCOT 041726" w:date="2026-04-15T18:54:00Z"/>
        </w:rPr>
      </w:pPr>
      <w:ins w:id="482" w:author="ERCOT 041726" w:date="2026-04-15T18:54:00Z">
        <w:r w:rsidRPr="000437FD">
          <w:fldChar w:fldCharType="begin">
            <w:ffData>
              <w:name w:val="Check1"/>
              <w:enabled/>
              <w:calcOnExit w:val="0"/>
              <w:checkBox>
                <w:sizeAuto/>
                <w:default w:val="0"/>
              </w:checkBox>
            </w:ffData>
          </w:fldChar>
        </w:r>
        <w:r w:rsidRPr="000437FD">
          <w:instrText xml:space="preserve"> FORMCHECKBOX </w:instrText>
        </w:r>
        <w:r w:rsidRPr="000437FD">
          <w:rPr>
            <w:u w:val="single"/>
          </w:rPr>
        </w:r>
        <w:r w:rsidRPr="000437FD">
          <w:rPr>
            <w:u w:val="single"/>
          </w:rPr>
          <w:fldChar w:fldCharType="separate"/>
        </w:r>
        <w:r w:rsidRPr="000437FD">
          <w:fldChar w:fldCharType="end"/>
        </w:r>
        <w:r w:rsidRPr="000437FD">
          <w:t xml:space="preserve"> C. The ILLE withdraws its intent to register as a PCLR but will accept the LPC values communicated in the LCP as firm load awards with no modifications.</w:t>
        </w:r>
      </w:ins>
    </w:p>
    <w:p w14:paraId="49629946" w14:textId="77777777" w:rsidR="00352C25" w:rsidRDefault="00352C25" w:rsidP="00352C25">
      <w:pPr>
        <w:ind w:left="1350" w:hanging="630"/>
        <w:rPr>
          <w:ins w:id="483" w:author="ERCOT 041726" w:date="2026-04-15T18:54:00Z"/>
        </w:rPr>
      </w:pPr>
    </w:p>
    <w:p w14:paraId="79FD632F" w14:textId="714F4523" w:rsidR="00352C25" w:rsidRDefault="00F86576" w:rsidP="00352C25">
      <w:pPr>
        <w:ind w:left="1350" w:hanging="630"/>
      </w:pPr>
      <w:ins w:id="484" w:author="ERCOT 041726" w:date="2026-04-15T18:54:00Z">
        <w:r w:rsidRPr="000437FD">
          <w:fldChar w:fldCharType="begin">
            <w:ffData>
              <w:name w:val="Check1"/>
              <w:enabled/>
              <w:calcOnExit w:val="0"/>
              <w:checkBox>
                <w:sizeAuto/>
                <w:default w:val="0"/>
              </w:checkBox>
            </w:ffData>
          </w:fldChar>
        </w:r>
        <w:r w:rsidRPr="000437FD">
          <w:instrText xml:space="preserve"> FORMCHECKBOX </w:instrText>
        </w:r>
        <w:r w:rsidRPr="000437FD">
          <w:rPr>
            <w:u w:val="single"/>
          </w:rPr>
        </w:r>
        <w:r w:rsidRPr="000437FD">
          <w:rPr>
            <w:u w:val="single"/>
          </w:rPr>
          <w:fldChar w:fldCharType="separate"/>
        </w:r>
        <w:r w:rsidRPr="000437FD">
          <w:fldChar w:fldCharType="end"/>
        </w:r>
        <w:r w:rsidRPr="000437FD">
          <w:t xml:space="preserve"> </w:t>
        </w:r>
        <w:r w:rsidR="00352C25" w:rsidRPr="000437FD">
          <w:t xml:space="preserve">D. The ILLE withdraws its intent to register as a PCLR but will </w:t>
        </w:r>
        <w:r w:rsidR="00352C25" w:rsidRPr="007F3386">
          <w:t xml:space="preserve">accept the LPC values communicated in </w:t>
        </w:r>
        <w:r w:rsidR="00352C25">
          <w:t>the LCP</w:t>
        </w:r>
        <w:r w:rsidR="00352C25" w:rsidRPr="007F3386">
          <w:t xml:space="preserve"> as firm load awards with modifications</w:t>
        </w:r>
        <w:r w:rsidR="00352C25" w:rsidRPr="000437FD">
          <w:t>.  The ILLE understand</w:t>
        </w:r>
        <w:r w:rsidR="00352C25">
          <w:t>s</w:t>
        </w:r>
        <w:r w:rsidR="00352C25" w:rsidRPr="000437FD">
          <w:t xml:space="preserve"> these modified values must be less than or equal to the values communicated by ERCOT.</w:t>
        </w:r>
      </w:ins>
    </w:p>
    <w:p w14:paraId="1CDCAB6F" w14:textId="77777777" w:rsidR="0091375E" w:rsidRDefault="0091375E" w:rsidP="00352C25">
      <w:pPr>
        <w:ind w:left="1350" w:hanging="630"/>
      </w:pPr>
    </w:p>
    <w:p w14:paraId="13920D9C" w14:textId="77777777" w:rsidR="00C2594C" w:rsidRPr="00A37BCF" w:rsidRDefault="00C2594C" w:rsidP="00C2594C">
      <w:pPr>
        <w:spacing w:after="240"/>
        <w:rPr>
          <w:ins w:id="485" w:author="ERCOT 041726" w:date="2026-04-15T19:02:00Z"/>
        </w:rPr>
      </w:pPr>
      <w:ins w:id="486" w:author="ERCOT 041726" w:date="2026-04-15T19:02:00Z">
        <w:r>
          <w:t>If option A or B is selected above and the ILLE executed an interconnection agreement according to paragraph (2) of Planning Guide Section 9.4, the ILLE further confirms the following b</w:t>
        </w:r>
        <w:r w:rsidRPr="00A37BCF">
          <w:t xml:space="preserve">y </w:t>
        </w:r>
        <w:r>
          <w:t>signing</w:t>
        </w:r>
        <w:r w:rsidRPr="00A37BCF">
          <w:t xml:space="preserve"> </w:t>
        </w:r>
        <w:r>
          <w:t xml:space="preserve">and notarizing </w:t>
        </w:r>
        <w:r w:rsidRPr="00A37BCF">
          <w:t>Part B of this Form:</w:t>
        </w:r>
      </w:ins>
    </w:p>
    <w:p w14:paraId="6520CB0D" w14:textId="77777777" w:rsidR="00C2594C" w:rsidRPr="00B56409" w:rsidRDefault="00C2594C" w:rsidP="00C2594C">
      <w:pPr>
        <w:pStyle w:val="ListParagraph"/>
        <w:spacing w:before="120" w:after="120" w:line="240" w:lineRule="auto"/>
        <w:ind w:hanging="360"/>
        <w:contextualSpacing w:val="0"/>
        <w:rPr>
          <w:ins w:id="487" w:author="ERCOT 041726" w:date="2026-04-15T19:02:00Z"/>
          <w:rFonts w:ascii="Times New Roman" w:hAnsi="Times New Roman" w:cs="Times New Roman"/>
        </w:rPr>
      </w:pPr>
      <w:ins w:id="488" w:author="ERCOT 041726" w:date="2026-04-15T19:02:00Z">
        <w:r>
          <w:rPr>
            <w:rFonts w:ascii="Times New Roman" w:hAnsi="Times New Roman" w:cs="Times New Roman"/>
          </w:rPr>
          <w:t>1.</w:t>
        </w:r>
        <w:r>
          <w:rPr>
            <w:rFonts w:ascii="Times New Roman" w:hAnsi="Times New Roman" w:cs="Times New Roman"/>
          </w:rPr>
          <w:tab/>
          <w:t>By completing Part B of this Form, th</w:t>
        </w:r>
        <w:r w:rsidRPr="00422231">
          <w:rPr>
            <w:rFonts w:ascii="Times New Roman" w:hAnsi="Times New Roman" w:cs="Times New Roman"/>
          </w:rPr>
          <w:t xml:space="preserve">e </w:t>
        </w:r>
        <w:r>
          <w:rPr>
            <w:rFonts w:ascii="Times New Roman" w:hAnsi="Times New Roman" w:cs="Times New Roman"/>
          </w:rPr>
          <w:t>ILLE commits to</w:t>
        </w:r>
        <w:r w:rsidRPr="00422231">
          <w:rPr>
            <w:rFonts w:ascii="Times New Roman" w:hAnsi="Times New Roman" w:cs="Times New Roman"/>
          </w:rPr>
          <w:t xml:space="preserve"> </w:t>
        </w:r>
        <w:r>
          <w:rPr>
            <w:rFonts w:ascii="Times New Roman" w:hAnsi="Times New Roman" w:cs="Times New Roman"/>
          </w:rPr>
          <w:t>registering the designated Large Load as a PCLR.</w:t>
        </w:r>
      </w:ins>
    </w:p>
    <w:p w14:paraId="361A8B9A" w14:textId="77777777" w:rsidR="00C2594C" w:rsidRDefault="00C2594C" w:rsidP="00C2594C">
      <w:pPr>
        <w:pStyle w:val="ListParagraph"/>
        <w:spacing w:before="120" w:after="120" w:line="240" w:lineRule="auto"/>
        <w:ind w:hanging="360"/>
        <w:contextualSpacing w:val="0"/>
        <w:rPr>
          <w:ins w:id="489" w:author="ERCOT 041726" w:date="2026-04-15T19:02:00Z"/>
          <w:rFonts w:ascii="Times New Roman" w:hAnsi="Times New Roman" w:cs="Times New Roman"/>
        </w:rPr>
      </w:pPr>
      <w:ins w:id="490" w:author="ERCOT 041726" w:date="2026-04-15T19:02:00Z">
        <w:r>
          <w:rPr>
            <w:rFonts w:ascii="Times New Roman" w:hAnsi="Times New Roman" w:cs="Times New Roman"/>
          </w:rPr>
          <w:t>2.</w:t>
        </w:r>
        <w:r>
          <w:rPr>
            <w:rFonts w:ascii="Times New Roman" w:hAnsi="Times New Roman" w:cs="Times New Roman"/>
          </w:rPr>
          <w:tab/>
        </w:r>
        <w:r w:rsidRPr="00422231">
          <w:rPr>
            <w:rFonts w:ascii="Times New Roman" w:hAnsi="Times New Roman" w:cs="Times New Roman"/>
          </w:rPr>
          <w:t xml:space="preserve">The ILLE </w:t>
        </w:r>
        <w:r>
          <w:rPr>
            <w:rFonts w:ascii="Times New Roman" w:hAnsi="Times New Roman" w:cs="Times New Roman"/>
          </w:rPr>
          <w:t>understands it must register the designated Large Load as a PCLR to be approved to energize above the firm Load amounts allocated in the Batch Zero Interconnection Study.</w:t>
        </w:r>
      </w:ins>
    </w:p>
    <w:p w14:paraId="336A54E2" w14:textId="77777777" w:rsidR="00C2594C" w:rsidRDefault="00C2594C" w:rsidP="00C2594C">
      <w:pPr>
        <w:pStyle w:val="ListParagraph"/>
        <w:spacing w:before="120" w:after="120" w:line="240" w:lineRule="auto"/>
        <w:ind w:hanging="360"/>
        <w:contextualSpacing w:val="0"/>
        <w:rPr>
          <w:ins w:id="491" w:author="ERCOT 041726" w:date="2026-04-15T19:02:00Z"/>
          <w:rFonts w:ascii="Times New Roman" w:hAnsi="Times New Roman" w:cs="Times New Roman"/>
        </w:rPr>
      </w:pPr>
      <w:ins w:id="492" w:author="ERCOT 041726" w:date="2026-04-15T19:02:00Z">
        <w:r>
          <w:rPr>
            <w:rFonts w:ascii="Times New Roman" w:hAnsi="Times New Roman" w:cs="Times New Roman"/>
          </w:rPr>
          <w:lastRenderedPageBreak/>
          <w:t>3.</w:t>
        </w:r>
        <w:r>
          <w:rPr>
            <w:rFonts w:ascii="Times New Roman" w:hAnsi="Times New Roman" w:cs="Times New Roman"/>
          </w:rPr>
          <w:tab/>
          <w:t>The ILLE understands the steps to register its designated Large Load as a PCLR, which follows the same steps as registering a CLR, and agrees to comply with all obligations placed on the owner of a CLR.  These obligations include,</w:t>
        </w:r>
        <w:r w:rsidRPr="00422231">
          <w:rPr>
            <w:rFonts w:ascii="Times New Roman" w:hAnsi="Times New Roman" w:cs="Times New Roman"/>
          </w:rPr>
          <w:t xml:space="preserve"> </w:t>
        </w:r>
        <w:r>
          <w:rPr>
            <w:rFonts w:ascii="Times New Roman" w:hAnsi="Times New Roman" w:cs="Times New Roman"/>
          </w:rPr>
          <w:t xml:space="preserve">but are not limited to, registering with ERCOT as a Resource Entity, registering in Resource Integration and Ongoing Operations (RIOO) system as a Load Resource, </w:t>
        </w:r>
        <w:r w:rsidRPr="00422231">
          <w:rPr>
            <w:rFonts w:ascii="Times New Roman" w:hAnsi="Times New Roman" w:cs="Times New Roman"/>
          </w:rPr>
          <w:t>designati</w:t>
        </w:r>
        <w:r>
          <w:rPr>
            <w:rFonts w:ascii="Times New Roman" w:hAnsi="Times New Roman" w:cs="Times New Roman"/>
          </w:rPr>
          <w:t>ng</w:t>
        </w:r>
        <w:r w:rsidRPr="00422231">
          <w:rPr>
            <w:rFonts w:ascii="Times New Roman" w:hAnsi="Times New Roman" w:cs="Times New Roman"/>
          </w:rPr>
          <w:t xml:space="preserve"> a </w:t>
        </w:r>
        <w:r>
          <w:rPr>
            <w:rFonts w:ascii="Times New Roman" w:hAnsi="Times New Roman" w:cs="Times New Roman"/>
          </w:rPr>
          <w:t>Qualified Scheduling Entity (QSE), and complying with Security-Constrained Economic Dispatch (SCED)</w:t>
        </w:r>
        <w:r w:rsidDel="002F7B7F">
          <w:rPr>
            <w:rFonts w:ascii="Times New Roman" w:hAnsi="Times New Roman" w:cs="Times New Roman"/>
          </w:rPr>
          <w:t xml:space="preserve"> </w:t>
        </w:r>
        <w:r>
          <w:rPr>
            <w:rFonts w:ascii="Times New Roman" w:hAnsi="Times New Roman" w:cs="Times New Roman"/>
          </w:rPr>
          <w:t>Base Point Dispatch Instructions when consuming energy</w:t>
        </w:r>
        <w:r w:rsidRPr="00422231">
          <w:rPr>
            <w:rFonts w:ascii="Times New Roman" w:hAnsi="Times New Roman" w:cs="Times New Roman"/>
          </w:rPr>
          <w:t>.</w:t>
        </w:r>
      </w:ins>
    </w:p>
    <w:p w14:paraId="114735F3" w14:textId="77777777" w:rsidR="00C2594C" w:rsidRDefault="00C2594C" w:rsidP="00C2594C">
      <w:pPr>
        <w:pStyle w:val="ListParagraph"/>
        <w:spacing w:before="120" w:after="120" w:line="240" w:lineRule="auto"/>
        <w:ind w:hanging="360"/>
        <w:contextualSpacing w:val="0"/>
        <w:rPr>
          <w:ins w:id="493" w:author="ERCOT 041726" w:date="2026-04-15T19:02:00Z"/>
          <w:rFonts w:ascii="Times New Roman" w:hAnsi="Times New Roman" w:cs="Times New Roman"/>
        </w:rPr>
      </w:pPr>
      <w:ins w:id="494" w:author="ERCOT 041726" w:date="2026-04-15T19:02:00Z">
        <w:r>
          <w:rPr>
            <w:rFonts w:ascii="Times New Roman" w:hAnsi="Times New Roman" w:cs="Times New Roman"/>
          </w:rPr>
          <w:t>4.</w:t>
        </w:r>
        <w:r>
          <w:rPr>
            <w:rFonts w:ascii="Times New Roman" w:hAnsi="Times New Roman" w:cs="Times New Roman"/>
          </w:rPr>
          <w:tab/>
        </w:r>
        <w:proofErr w:type="gramStart"/>
        <w:r>
          <w:rPr>
            <w:rFonts w:ascii="Times New Roman" w:hAnsi="Times New Roman" w:cs="Times New Roman"/>
          </w:rPr>
          <w:t>The ILLE</w:t>
        </w:r>
        <w:proofErr w:type="gramEnd"/>
        <w:r>
          <w:rPr>
            <w:rFonts w:ascii="Times New Roman" w:hAnsi="Times New Roman" w:cs="Times New Roman"/>
          </w:rPr>
          <w:t xml:space="preserve"> understands ERCOT does not guarantee that the desired MPC amount can ever be served in Real-Time.  SCED will issue a Base Point corresponding to the amount of Load that can be served in Real-Time and the PCLR is obligated to follow that Base Point instruction.</w:t>
        </w:r>
      </w:ins>
    </w:p>
    <w:p w14:paraId="73ED6891" w14:textId="77777777" w:rsidR="00C2594C" w:rsidRPr="005D47BF" w:rsidRDefault="00C2594C" w:rsidP="00C2594C">
      <w:pPr>
        <w:pStyle w:val="ListParagraph"/>
        <w:spacing w:before="120" w:after="120" w:line="240" w:lineRule="auto"/>
        <w:ind w:hanging="360"/>
        <w:contextualSpacing w:val="0"/>
        <w:rPr>
          <w:ins w:id="495" w:author="ERCOT 041726" w:date="2026-04-15T19:02:00Z"/>
          <w:rFonts w:ascii="Times New Roman" w:hAnsi="Times New Roman" w:cs="Times New Roman"/>
        </w:rPr>
      </w:pPr>
      <w:ins w:id="496" w:author="ERCOT 041726" w:date="2026-04-15T19:02:00Z">
        <w:r>
          <w:rPr>
            <w:rFonts w:ascii="Times New Roman" w:hAnsi="Times New Roman" w:cs="Times New Roman"/>
          </w:rPr>
          <w:t>5.</w:t>
        </w:r>
        <w:r>
          <w:rPr>
            <w:rFonts w:ascii="Times New Roman" w:hAnsi="Times New Roman" w:cs="Times New Roman"/>
          </w:rPr>
          <w:tab/>
          <w:t>The ILLE understands the ramp rate requirements documented in Section 6.5.7.11 and affirms the designated Large Load will be capable of compliance with these requirements.</w:t>
        </w:r>
      </w:ins>
    </w:p>
    <w:p w14:paraId="75D172D7" w14:textId="33D6E6B1" w:rsidR="00C2594C" w:rsidRPr="00422231" w:rsidRDefault="00C2594C" w:rsidP="00C2594C">
      <w:pPr>
        <w:pStyle w:val="ListParagraph"/>
        <w:spacing w:before="120" w:after="120" w:line="240" w:lineRule="auto"/>
        <w:ind w:hanging="360"/>
        <w:contextualSpacing w:val="0"/>
        <w:rPr>
          <w:ins w:id="497" w:author="ERCOT 041726" w:date="2026-04-15T19:02:00Z"/>
          <w:rFonts w:ascii="Times New Roman" w:hAnsi="Times New Roman" w:cs="Times New Roman"/>
        </w:rPr>
      </w:pPr>
      <w:ins w:id="498" w:author="ERCOT 041726" w:date="2026-04-15T19:02:00Z">
        <w:r>
          <w:rPr>
            <w:rFonts w:ascii="Times New Roman" w:hAnsi="Times New Roman" w:cs="Times New Roman"/>
          </w:rPr>
          <w:t>6.</w:t>
        </w:r>
        <w:r>
          <w:rPr>
            <w:rFonts w:ascii="Times New Roman" w:hAnsi="Times New Roman" w:cs="Times New Roman"/>
          </w:rPr>
          <w:tab/>
        </w:r>
        <w:r w:rsidRPr="00422231">
          <w:rPr>
            <w:rFonts w:ascii="Times New Roman" w:hAnsi="Times New Roman" w:cs="Times New Roman"/>
          </w:rPr>
          <w:t>The</w:t>
        </w:r>
        <w:r>
          <w:rPr>
            <w:rFonts w:ascii="Times New Roman" w:hAnsi="Times New Roman" w:cs="Times New Roman"/>
          </w:rPr>
          <w:t xml:space="preserve"> designated</w:t>
        </w:r>
        <w:r w:rsidRPr="00422231">
          <w:rPr>
            <w:rFonts w:ascii="Times New Roman" w:hAnsi="Times New Roman" w:cs="Times New Roman"/>
          </w:rPr>
          <w:t xml:space="preserve"> Large Load shall remain a PCLR until the</w:t>
        </w:r>
        <w:r>
          <w:rPr>
            <w:rFonts w:ascii="Times New Roman" w:hAnsi="Times New Roman" w:cs="Times New Roman"/>
          </w:rPr>
          <w:t xml:space="preserve"> ERCOT-determined</w:t>
        </w:r>
        <w:r w:rsidRPr="00422231">
          <w:rPr>
            <w:rFonts w:ascii="Times New Roman" w:hAnsi="Times New Roman" w:cs="Times New Roman"/>
          </w:rPr>
          <w:t xml:space="preserve"> Exit Date set forth in Part B</w:t>
        </w:r>
        <w:r>
          <w:rPr>
            <w:rFonts w:ascii="Times New Roman" w:hAnsi="Times New Roman" w:cs="Times New Roman"/>
          </w:rPr>
          <w:t xml:space="preserve"> or </w:t>
        </w:r>
      </w:ins>
      <w:ins w:id="499" w:author="ERCOT 050126" w:date="2026-04-29T23:35:00Z" w16du:dateUtc="2026-04-30T04:35:00Z">
        <w:r w:rsidR="007E30F9">
          <w:rPr>
            <w:rFonts w:ascii="Times New Roman" w:hAnsi="Times New Roman" w:cs="Times New Roman"/>
          </w:rPr>
          <w:t xml:space="preserve">the date that ERCOT approves the Resource Entity election to change the </w:t>
        </w:r>
      </w:ins>
      <w:ins w:id="500" w:author="ERCOT 041726" w:date="2026-04-15T19:02:00Z">
        <w:del w:id="501" w:author="ERCOT 050126" w:date="2026-04-29T23:35:00Z" w16du:dateUtc="2026-04-30T04:35:00Z">
          <w:r>
            <w:rPr>
              <w:rFonts w:ascii="Times New Roman" w:hAnsi="Times New Roman" w:cs="Times New Roman"/>
            </w:rPr>
            <w:delText xml:space="preserve">until such time that the </w:delText>
          </w:r>
        </w:del>
        <w:r>
          <w:rPr>
            <w:rFonts w:ascii="Times New Roman" w:hAnsi="Times New Roman" w:cs="Times New Roman"/>
          </w:rPr>
          <w:t>Large Load</w:t>
        </w:r>
      </w:ins>
      <w:ins w:id="502" w:author="ERCOT 050126" w:date="2026-04-29T23:35:00Z" w16du:dateUtc="2026-04-30T04:35:00Z">
        <w:r w:rsidR="00A418A2">
          <w:rPr>
            <w:rFonts w:ascii="Times New Roman" w:hAnsi="Times New Roman" w:cs="Times New Roman"/>
          </w:rPr>
          <w:t>’s</w:t>
        </w:r>
      </w:ins>
      <w:ins w:id="503" w:author="ERCOT 041726" w:date="2026-04-15T19:02:00Z">
        <w:del w:id="504" w:author="ERCOT 050126" w:date="2026-04-29T23:35:00Z" w16du:dateUtc="2026-04-30T04:35:00Z">
          <w:r>
            <w:rPr>
              <w:rFonts w:ascii="Times New Roman" w:hAnsi="Times New Roman" w:cs="Times New Roman"/>
            </w:rPr>
            <w:delText xml:space="preserve"> elects </w:delText>
          </w:r>
        </w:del>
        <w:del w:id="505" w:author="ERCOT 050126" w:date="2026-04-29T23:36:00Z" w16du:dateUtc="2026-04-30T04:36:00Z">
          <w:r>
            <w:rPr>
              <w:rFonts w:ascii="Times New Roman" w:hAnsi="Times New Roman" w:cs="Times New Roman"/>
            </w:rPr>
            <w:delText>to change its</w:delText>
          </w:r>
        </w:del>
        <w:r>
          <w:rPr>
            <w:rFonts w:ascii="Times New Roman" w:hAnsi="Times New Roman" w:cs="Times New Roman"/>
          </w:rPr>
          <w:t xml:space="preserve"> registration status</w:t>
        </w:r>
      </w:ins>
      <w:ins w:id="506" w:author="ERCOT 050126" w:date="2026-04-29T23:34:00Z" w16du:dateUtc="2026-04-30T04:34:00Z">
        <w:r w:rsidR="002E54E2">
          <w:rPr>
            <w:rFonts w:ascii="Times New Roman" w:hAnsi="Times New Roman" w:cs="Times New Roman"/>
          </w:rPr>
          <w:t xml:space="preserve"> as set forth in Section 16.5.5</w:t>
        </w:r>
      </w:ins>
      <w:ins w:id="507" w:author="ERCOT 041726" w:date="2026-04-15T19:02:00Z">
        <w:r w:rsidRPr="00422231">
          <w:rPr>
            <w:rFonts w:ascii="Times New Roman" w:hAnsi="Times New Roman" w:cs="Times New Roman"/>
          </w:rPr>
          <w:t>.</w:t>
        </w:r>
        <w:r>
          <w:rPr>
            <w:rFonts w:ascii="Times New Roman" w:hAnsi="Times New Roman" w:cs="Times New Roman"/>
          </w:rPr>
          <w:t xml:space="preserve">  Once the Exit Date has been reached, the existing registration as a PCLR will remain unchanged unless and until the Resource Entity elects to </w:t>
        </w:r>
        <w:r w:rsidRPr="005F0684">
          <w:rPr>
            <w:rFonts w:ascii="Times New Roman" w:hAnsi="Times New Roman" w:cs="Times New Roman"/>
          </w:rPr>
          <w:t xml:space="preserve">modify its </w:t>
        </w:r>
        <w:r>
          <w:rPr>
            <w:rFonts w:ascii="Times New Roman" w:hAnsi="Times New Roman" w:cs="Times New Roman"/>
          </w:rPr>
          <w:t>R</w:t>
        </w:r>
        <w:r w:rsidRPr="005F0684">
          <w:rPr>
            <w:rFonts w:ascii="Times New Roman" w:hAnsi="Times New Roman" w:cs="Times New Roman"/>
          </w:rPr>
          <w:t>esource registration for the Large Load.  The PCLR can convert to another type of Load Resource or become a firm Load</w:t>
        </w:r>
        <w:r>
          <w:rPr>
            <w:rFonts w:ascii="Times New Roman" w:hAnsi="Times New Roman" w:cs="Times New Roman"/>
          </w:rPr>
          <w:t>.</w:t>
        </w:r>
      </w:ins>
    </w:p>
    <w:p w14:paraId="7F2F9F28" w14:textId="03B14015" w:rsidR="00C2594C" w:rsidRPr="00422231" w:rsidRDefault="00C2594C" w:rsidP="00C2594C">
      <w:pPr>
        <w:pStyle w:val="ListParagraph"/>
        <w:spacing w:before="120" w:after="120" w:line="240" w:lineRule="auto"/>
        <w:ind w:hanging="360"/>
        <w:contextualSpacing w:val="0"/>
        <w:rPr>
          <w:ins w:id="508" w:author="ERCOT 041726" w:date="2026-04-15T19:02:00Z"/>
          <w:rFonts w:ascii="Times New Roman" w:hAnsi="Times New Roman" w:cs="Times New Roman"/>
        </w:rPr>
      </w:pPr>
      <w:ins w:id="509" w:author="ERCOT 041726" w:date="2026-04-15T19:02:00Z">
        <w:r>
          <w:rPr>
            <w:rFonts w:ascii="Times New Roman" w:hAnsi="Times New Roman" w:cs="Times New Roman"/>
          </w:rPr>
          <w:t>7.</w:t>
        </w:r>
        <w:r>
          <w:rPr>
            <w:rFonts w:ascii="Times New Roman" w:hAnsi="Times New Roman" w:cs="Times New Roman"/>
          </w:rPr>
          <w:tab/>
          <w:t>If the ILLE desires to de-register the Large Load as a PCLR prior to the Exit Date, it may do so with 120 days’ notice to ERCOT</w:t>
        </w:r>
      </w:ins>
      <w:ins w:id="510" w:author="ERCOT 050126" w:date="2026-04-29T23:40:00Z" w16du:dateUtc="2026-04-30T04:40:00Z">
        <w:r w:rsidR="005E3581">
          <w:rPr>
            <w:rFonts w:ascii="Times New Roman" w:hAnsi="Times New Roman" w:cs="Times New Roman"/>
          </w:rPr>
          <w:t xml:space="preserve"> as set forth in Section 16.5.5</w:t>
        </w:r>
      </w:ins>
      <w:ins w:id="511" w:author="ERCOT 041726" w:date="2026-04-15T19:02:00Z">
        <w:r>
          <w:rPr>
            <w:rFonts w:ascii="Times New Roman" w:hAnsi="Times New Roman" w:cs="Times New Roman"/>
          </w:rPr>
          <w:t xml:space="preserve">.  Once de-registered as a PCLR, Large Load will be limited to the firm Load amounts identified in the Batch Zero Interconnection study and documented in the LCP until new interconnection studies have been performed according to applicable ERCOT Protocols and </w:t>
        </w:r>
        <w:r w:rsidDel="007E60AC">
          <w:rPr>
            <w:rFonts w:ascii="Times New Roman" w:hAnsi="Times New Roman" w:cs="Times New Roman"/>
          </w:rPr>
          <w:t>Guides</w:t>
        </w:r>
        <w:r>
          <w:rPr>
            <w:rFonts w:ascii="Times New Roman" w:hAnsi="Times New Roman" w:cs="Times New Roman"/>
          </w:rPr>
          <w:t>.</w:t>
        </w:r>
      </w:ins>
    </w:p>
    <w:p w14:paraId="60F9C7E0" w14:textId="77777777" w:rsidR="00C2594C" w:rsidRPr="00422231" w:rsidRDefault="00C2594C" w:rsidP="00C2594C">
      <w:pPr>
        <w:pStyle w:val="ListParagraph"/>
        <w:spacing w:before="120" w:after="120" w:line="240" w:lineRule="auto"/>
        <w:ind w:hanging="360"/>
        <w:contextualSpacing w:val="0"/>
        <w:rPr>
          <w:ins w:id="512" w:author="ERCOT 041726" w:date="2026-04-15T19:02:00Z"/>
          <w:rFonts w:ascii="Times New Roman" w:hAnsi="Times New Roman" w:cs="Times New Roman"/>
        </w:rPr>
      </w:pPr>
      <w:ins w:id="513" w:author="ERCOT 041726" w:date="2026-04-15T19:02:00Z">
        <w:r>
          <w:rPr>
            <w:rFonts w:ascii="Times New Roman" w:hAnsi="Times New Roman" w:cs="Times New Roman"/>
          </w:rPr>
          <w:t>8.</w:t>
        </w:r>
        <w:r>
          <w:rPr>
            <w:rFonts w:ascii="Times New Roman" w:hAnsi="Times New Roman" w:cs="Times New Roman"/>
          </w:rPr>
          <w:tab/>
          <w:t>The ILLE understands that f</w:t>
        </w:r>
        <w:r w:rsidRPr="00422231">
          <w:rPr>
            <w:rFonts w:ascii="Times New Roman" w:hAnsi="Times New Roman" w:cs="Times New Roman"/>
          </w:rPr>
          <w:t xml:space="preserve">ailure to comply with </w:t>
        </w:r>
        <w:r>
          <w:rPr>
            <w:rFonts w:ascii="Times New Roman" w:hAnsi="Times New Roman" w:cs="Times New Roman"/>
          </w:rPr>
          <w:t xml:space="preserve">Real-Time </w:t>
        </w:r>
        <w:r w:rsidRPr="00422231">
          <w:rPr>
            <w:rFonts w:ascii="Times New Roman" w:hAnsi="Times New Roman" w:cs="Times New Roman"/>
          </w:rPr>
          <w:t>ERCOT</w:t>
        </w:r>
        <w:r>
          <w:rPr>
            <w:rFonts w:ascii="Times New Roman" w:hAnsi="Times New Roman" w:cs="Times New Roman"/>
          </w:rPr>
          <w:t xml:space="preserve"> Dispatch and operating instructions may</w:t>
        </w:r>
        <w:r w:rsidRPr="00422231">
          <w:rPr>
            <w:rFonts w:ascii="Times New Roman" w:hAnsi="Times New Roman" w:cs="Times New Roman"/>
          </w:rPr>
          <w:t xml:space="preserve"> result in the</w:t>
        </w:r>
        <w:r>
          <w:rPr>
            <w:rFonts w:ascii="Times New Roman" w:hAnsi="Times New Roman" w:cs="Times New Roman"/>
          </w:rPr>
          <w:t xml:space="preserve"> revocation of PCLR status, especially after multiple violations, in addition to any other charges or penalties defined in the ERCOT Protocols and Guides</w:t>
        </w:r>
        <w:r w:rsidRPr="00422231">
          <w:rPr>
            <w:rFonts w:ascii="Times New Roman" w:hAnsi="Times New Roman" w:cs="Times New Roman"/>
          </w:rPr>
          <w:t>.</w:t>
        </w:r>
        <w:r>
          <w:rPr>
            <w:rFonts w:ascii="Times New Roman" w:hAnsi="Times New Roman" w:cs="Times New Roman"/>
          </w:rPr>
          <w:t xml:space="preserve">  In the event PCLR status is revoked, the Large Load will be limited to the Demand amounts</w:t>
        </w:r>
        <w:r w:rsidRPr="00A40F19">
          <w:rPr>
            <w:rFonts w:ascii="Times New Roman" w:hAnsi="Times New Roman" w:cs="Times New Roman"/>
          </w:rPr>
          <w:t xml:space="preserve"> </w:t>
        </w:r>
        <w:r>
          <w:rPr>
            <w:rFonts w:ascii="Times New Roman" w:hAnsi="Times New Roman" w:cs="Times New Roman"/>
          </w:rPr>
          <w:t>identified in the Batch Zero Interconnection study and documented in the LCP until new interconnection studies have been performed according to applicable ERCOT Protocols and Guides.</w:t>
        </w:r>
      </w:ins>
    </w:p>
    <w:p w14:paraId="6975D070" w14:textId="470EBF6E" w:rsidR="00C2594C" w:rsidRPr="00422231" w:rsidRDefault="00C2594C" w:rsidP="00C2594C">
      <w:pPr>
        <w:pStyle w:val="ListParagraph"/>
        <w:spacing w:before="120" w:after="120" w:line="240" w:lineRule="auto"/>
        <w:ind w:hanging="360"/>
        <w:contextualSpacing w:val="0"/>
        <w:rPr>
          <w:ins w:id="514" w:author="ERCOT 041726" w:date="2026-04-15T19:02:00Z"/>
          <w:rFonts w:ascii="Times New Roman" w:hAnsi="Times New Roman" w:cs="Times New Roman"/>
        </w:rPr>
      </w:pPr>
      <w:ins w:id="515" w:author="ERCOT 041726" w:date="2026-04-15T19:02:00Z">
        <w:r>
          <w:rPr>
            <w:rFonts w:ascii="Times New Roman" w:hAnsi="Times New Roman" w:cs="Times New Roman"/>
          </w:rPr>
          <w:t>9.</w:t>
        </w:r>
        <w:r>
          <w:rPr>
            <w:rFonts w:ascii="Times New Roman" w:hAnsi="Times New Roman" w:cs="Times New Roman"/>
          </w:rPr>
          <w:tab/>
          <w:t xml:space="preserve">If ownership of the Large Load is transferred to another Entity, the Entity acquiring the Large Load shall be bound by these obligations.  </w:t>
        </w:r>
      </w:ins>
      <w:ins w:id="516" w:author="ERCOT 050126" w:date="2026-04-29T23:40:00Z" w16du:dateUtc="2026-04-30T04:40:00Z">
        <w:r w:rsidR="005E3581">
          <w:rPr>
            <w:rFonts w:ascii="Times New Roman" w:hAnsi="Times New Roman" w:cs="Times New Roman"/>
          </w:rPr>
          <w:t xml:space="preserve">In accordance with Section 16.5.5, </w:t>
        </w:r>
      </w:ins>
      <w:ins w:id="517" w:author="ERCOT 041726" w:date="2026-04-15T19:02:00Z">
        <w:del w:id="518" w:author="ERCOT 050126" w:date="2026-04-29T23:40:00Z" w16du:dateUtc="2026-04-30T04:40:00Z">
          <w:r w:rsidDel="005E3581">
            <w:rPr>
              <w:rFonts w:ascii="Times New Roman" w:hAnsi="Times New Roman" w:cs="Times New Roman"/>
            </w:rPr>
            <w:delText>T</w:delText>
          </w:r>
        </w:del>
      </w:ins>
      <w:ins w:id="519" w:author="ERCOT 050126" w:date="2026-04-29T23:40:00Z" w16du:dateUtc="2026-04-30T04:40:00Z">
        <w:r w:rsidR="005E3581">
          <w:rPr>
            <w:rFonts w:ascii="Times New Roman" w:hAnsi="Times New Roman" w:cs="Times New Roman"/>
          </w:rPr>
          <w:t>t</w:t>
        </w:r>
      </w:ins>
      <w:ins w:id="520" w:author="ERCOT 041726" w:date="2026-04-15T19:02:00Z">
        <w:r>
          <w:rPr>
            <w:rFonts w:ascii="Times New Roman" w:hAnsi="Times New Roman" w:cs="Times New Roman"/>
          </w:rPr>
          <w:t>he acquiring Entity must notify ERCOT and submit an updated signed and notarized Part B of this Form</w:t>
        </w:r>
      </w:ins>
      <w:ins w:id="521" w:author="ERCOT 050126" w:date="2026-04-28T23:50:00Z" w16du:dateUtc="2026-04-29T04:50:00Z">
        <w:r w:rsidR="001D30B4">
          <w:rPr>
            <w:rFonts w:ascii="Times New Roman" w:hAnsi="Times New Roman" w:cs="Times New Roman"/>
          </w:rPr>
          <w:t xml:space="preserve"> within </w:t>
        </w:r>
      </w:ins>
      <w:ins w:id="522" w:author="ERCOT 050126" w:date="2026-04-30T10:23:00Z" w16du:dateUtc="2026-04-30T15:23:00Z">
        <w:r w:rsidR="00526200">
          <w:rPr>
            <w:rFonts w:ascii="Times New Roman" w:hAnsi="Times New Roman" w:cs="Times New Roman"/>
          </w:rPr>
          <w:t>ten</w:t>
        </w:r>
      </w:ins>
      <w:ins w:id="523" w:author="ERCOT 050126" w:date="2026-04-28T23:50:00Z" w16du:dateUtc="2026-04-29T04:50:00Z">
        <w:r w:rsidR="001D30B4">
          <w:rPr>
            <w:rFonts w:ascii="Times New Roman" w:hAnsi="Times New Roman" w:cs="Times New Roman"/>
          </w:rPr>
          <w:t xml:space="preserve"> days of the transfer</w:t>
        </w:r>
      </w:ins>
      <w:ins w:id="524" w:author="ERCOT 041726" w:date="2026-04-15T19:02:00Z">
        <w:r>
          <w:rPr>
            <w:rFonts w:ascii="Times New Roman" w:hAnsi="Times New Roman" w:cs="Times New Roman"/>
          </w:rPr>
          <w:t>.</w:t>
        </w:r>
      </w:ins>
    </w:p>
    <w:p w14:paraId="4E024E5C" w14:textId="77777777" w:rsidR="00972655" w:rsidRPr="003A2823" w:rsidRDefault="00972655" w:rsidP="009461CF">
      <w:pPr>
        <w:keepNext/>
        <w:spacing w:after="160" w:line="278" w:lineRule="auto"/>
        <w:rPr>
          <w:ins w:id="525" w:author="ERCOT 041726" w:date="2026-04-08T09:33:00Z"/>
          <w:u w:val="single"/>
        </w:rPr>
      </w:pPr>
      <w:ins w:id="526" w:author="ERCOT 041726" w:date="2026-04-08T09:33:00Z">
        <w:r w:rsidRPr="003A2823">
          <w:rPr>
            <w:u w:val="single"/>
          </w:rPr>
          <w:lastRenderedPageBreak/>
          <w:t xml:space="preserve">Part </w:t>
        </w:r>
        <w:r>
          <w:rPr>
            <w:u w:val="single"/>
          </w:rPr>
          <w:t>B</w:t>
        </w:r>
        <w:r w:rsidRPr="003A2823">
          <w:rPr>
            <w:u w:val="single"/>
          </w:rPr>
          <w:t xml:space="preserve"> Notarization</w:t>
        </w:r>
      </w:ins>
    </w:p>
    <w:p w14:paraId="4984EF85" w14:textId="77777777" w:rsidR="00972655" w:rsidRDefault="00972655" w:rsidP="009461CF">
      <w:pPr>
        <w:keepNext/>
        <w:spacing w:after="160" w:line="278" w:lineRule="auto"/>
        <w:rPr>
          <w:ins w:id="527" w:author="ERCOT 041726" w:date="2026-04-08T09:33:00Z"/>
        </w:rPr>
      </w:pPr>
      <w:ins w:id="528" w:author="ERCOT 041726" w:date="2026-04-08T09:33:00Z">
        <w:r w:rsidRPr="00AA72E9">
          <w:t xml:space="preserve">STATE OF _______________ </w:t>
        </w:r>
      </w:ins>
    </w:p>
    <w:p w14:paraId="0BE5A1D4" w14:textId="77777777" w:rsidR="00972655" w:rsidRDefault="00972655" w:rsidP="009461CF">
      <w:pPr>
        <w:keepNext/>
        <w:spacing w:after="120" w:line="360" w:lineRule="auto"/>
        <w:rPr>
          <w:ins w:id="529" w:author="ERCOT 041726" w:date="2026-04-08T09:33:00Z"/>
        </w:rPr>
      </w:pPr>
      <w:ins w:id="530" w:author="ERCOT 041726" w:date="2026-04-08T09:33:00Z">
        <w:r w:rsidRPr="00AA72E9">
          <w:t xml:space="preserve">COUNTY OF _____________ </w:t>
        </w:r>
      </w:ins>
    </w:p>
    <w:p w14:paraId="037DF3B2" w14:textId="650E2283" w:rsidR="00972655" w:rsidRDefault="00972655" w:rsidP="009461CF">
      <w:pPr>
        <w:keepNext/>
        <w:spacing w:after="120" w:line="360" w:lineRule="auto"/>
        <w:rPr>
          <w:ins w:id="531" w:author="ERCOT 041726" w:date="2026-04-08T09:33:00Z"/>
        </w:rPr>
      </w:pPr>
      <w:ins w:id="532" w:author="ERCOT 041726" w:date="2026-04-08T09:33:00Z">
        <w:r w:rsidRPr="00AA72E9">
          <w:t>Before me, the undersigned authority, this day appeared ___________________, known by me to be the person whose name is subscribed to the foregoing instrument, who, after first being sworn by me deposed and said:</w:t>
        </w:r>
      </w:ins>
    </w:p>
    <w:p w14:paraId="11FAB78D" w14:textId="263A3E30" w:rsidR="00972655" w:rsidRDefault="00972655" w:rsidP="009461CF">
      <w:pPr>
        <w:keepNext/>
        <w:spacing w:after="120" w:line="360" w:lineRule="auto"/>
        <w:ind w:left="1440" w:right="1440"/>
        <w:rPr>
          <w:ins w:id="533" w:author="ERCOT 041726" w:date="2026-04-08T09:33:00Z"/>
        </w:rPr>
      </w:pPr>
      <w:ins w:id="534" w:author="ERCOT 041726" w:date="2026-04-08T09:33:00Z">
        <w:r w:rsidRPr="00AA72E9">
          <w:t>“I a</w:t>
        </w:r>
        <w:r>
          <w:t xml:space="preserve">m a representative, official, officer, or other authorized person with binding authority over </w:t>
        </w:r>
        <w:r w:rsidRPr="00AA72E9">
          <w:t xml:space="preserve">______________, I am authorized to </w:t>
        </w:r>
        <w:r>
          <w:t>sign</w:t>
        </w:r>
        <w:r w:rsidRPr="00AA72E9">
          <w:t xml:space="preserve"> and submit the for</w:t>
        </w:r>
        <w:r>
          <w:t xml:space="preserve">egoing Part B of Form </w:t>
        </w:r>
      </w:ins>
      <w:ins w:id="535" w:author="ERCOT 041726" w:date="2026-04-08T22:53:00Z">
        <w:r w:rsidR="00F03B86">
          <w:t>W</w:t>
        </w:r>
      </w:ins>
      <w:ins w:id="536" w:author="ERCOT 041726" w:date="2026-04-08T09:33:00Z">
        <w:r>
          <w:t xml:space="preserve">: Provisional Controllable Load Resource for Batch Zero Interconnection Study </w:t>
        </w:r>
        <w:r w:rsidRPr="00AA72E9">
          <w:t xml:space="preserve">on behalf of ______________, and the statements contained in such </w:t>
        </w:r>
        <w:r>
          <w:t>Form</w:t>
        </w:r>
        <w:r w:rsidRPr="00AA72E9">
          <w:t xml:space="preserve"> are true and correct.”</w:t>
        </w:r>
      </w:ins>
    </w:p>
    <w:p w14:paraId="5A60656D" w14:textId="77777777" w:rsidR="00972655" w:rsidRDefault="00972655" w:rsidP="009461CF">
      <w:pPr>
        <w:keepNext/>
        <w:spacing w:after="120" w:line="360" w:lineRule="auto"/>
        <w:rPr>
          <w:ins w:id="537" w:author="ERCOT 041726" w:date="2026-04-08T09:33:00Z"/>
        </w:rPr>
      </w:pPr>
      <w:ins w:id="538" w:author="ERCOT 041726" w:date="2026-04-08T09:33:00Z">
        <w:r w:rsidRPr="00AA72E9">
          <w:t xml:space="preserve">SWORN TO AND SUBSCRIBED TO BEFORE ME, the undersigned authority on this the _____ day of ____________, 20__. </w:t>
        </w:r>
      </w:ins>
    </w:p>
    <w:p w14:paraId="3F1FF232" w14:textId="77777777" w:rsidR="00972655" w:rsidRDefault="00972655" w:rsidP="009461CF">
      <w:pPr>
        <w:keepNext/>
        <w:spacing w:after="120" w:line="360" w:lineRule="auto"/>
        <w:jc w:val="right"/>
        <w:rPr>
          <w:ins w:id="539" w:author="ERCOT 041726" w:date="2026-04-08T09:33:00Z"/>
        </w:rPr>
      </w:pPr>
      <w:ins w:id="540" w:author="ERCOT 041726" w:date="2026-04-08T09:33:00Z">
        <w:r w:rsidRPr="00AA72E9">
          <w:t xml:space="preserve">______________________________ </w:t>
        </w:r>
      </w:ins>
    </w:p>
    <w:p w14:paraId="479B3BB5" w14:textId="77777777" w:rsidR="00972655" w:rsidRDefault="00972655" w:rsidP="009461CF">
      <w:pPr>
        <w:keepNext/>
        <w:spacing w:after="120" w:line="360" w:lineRule="auto"/>
        <w:jc w:val="right"/>
        <w:rPr>
          <w:ins w:id="541" w:author="ERCOT 041726" w:date="2026-04-08T09:33:00Z"/>
        </w:rPr>
      </w:pPr>
      <w:ins w:id="542" w:author="ERCOT 041726" w:date="2026-04-08T09:33:00Z">
        <w:r w:rsidRPr="00AA72E9">
          <w:t xml:space="preserve">Notary Public, State of ___________ </w:t>
        </w:r>
      </w:ins>
    </w:p>
    <w:p w14:paraId="294E7CE6" w14:textId="77777777" w:rsidR="00972655" w:rsidRPr="00F647C4" w:rsidRDefault="00972655" w:rsidP="009461CF">
      <w:pPr>
        <w:keepNext/>
        <w:spacing w:after="120" w:line="360" w:lineRule="auto"/>
        <w:jc w:val="right"/>
        <w:rPr>
          <w:ins w:id="543" w:author="ERCOT 041726" w:date="2026-04-08T09:33:00Z"/>
        </w:rPr>
      </w:pPr>
      <w:ins w:id="544" w:author="ERCOT 041726" w:date="2026-04-08T09:33:00Z">
        <w:r w:rsidRPr="00AA72E9">
          <w:t xml:space="preserve">My Commission </w:t>
        </w:r>
        <w:proofErr w:type="gramStart"/>
        <w:r w:rsidRPr="00AA72E9">
          <w:t>expires __</w:t>
        </w:r>
        <w:proofErr w:type="gramEnd"/>
        <w:r w:rsidRPr="00AA72E9">
          <w:t>________</w:t>
        </w:r>
      </w:ins>
    </w:p>
    <w:p w14:paraId="397CED85" w14:textId="09AE846D" w:rsidR="005C3911" w:rsidRDefault="005C3911">
      <w:pPr>
        <w:rPr>
          <w:ins w:id="545" w:author="ERCOT 050226" w:date="2026-05-01T23:41:00Z" w16du:dateUtc="2026-05-02T04:41:00Z"/>
        </w:rPr>
      </w:pPr>
      <w:ins w:id="546" w:author="ERCOT 050226" w:date="2026-05-01T23:41:00Z" w16du:dateUtc="2026-05-02T04:41:00Z">
        <w:r>
          <w:br w:type="page"/>
        </w:r>
      </w:ins>
    </w:p>
    <w:p w14:paraId="38CC17AF" w14:textId="77777777" w:rsidR="005C3911" w:rsidRPr="005C3911" w:rsidRDefault="005C3911" w:rsidP="005C3911">
      <w:pPr>
        <w:spacing w:after="160" w:line="278" w:lineRule="auto"/>
        <w:jc w:val="center"/>
        <w:rPr>
          <w:ins w:id="547" w:author="ERCOT 050226" w:date="2026-05-01T23:41:00Z" w16du:dateUtc="2026-05-02T04:41:00Z"/>
          <w:b/>
          <w:bCs/>
          <w:sz w:val="36"/>
          <w:szCs w:val="36"/>
        </w:rPr>
      </w:pPr>
      <w:ins w:id="548" w:author="ERCOT 050226" w:date="2026-05-01T23:41:00Z" w16du:dateUtc="2026-05-02T04:41:00Z">
        <w:r w:rsidRPr="005C3911">
          <w:rPr>
            <w:b/>
            <w:bCs/>
            <w:sz w:val="36"/>
            <w:szCs w:val="36"/>
          </w:rPr>
          <w:lastRenderedPageBreak/>
          <w:t>ERCOT Nodal Protocols</w:t>
        </w:r>
      </w:ins>
    </w:p>
    <w:p w14:paraId="08B5583D" w14:textId="77777777" w:rsidR="005C3911" w:rsidRPr="005C3911" w:rsidRDefault="005C3911" w:rsidP="005C3911">
      <w:pPr>
        <w:jc w:val="center"/>
        <w:rPr>
          <w:ins w:id="549" w:author="ERCOT 050226" w:date="2026-05-01T23:41:00Z" w16du:dateUtc="2026-05-02T04:41:00Z"/>
          <w:b/>
          <w:bCs/>
          <w:sz w:val="36"/>
          <w:szCs w:val="36"/>
        </w:rPr>
      </w:pPr>
    </w:p>
    <w:p w14:paraId="3006D076" w14:textId="77777777" w:rsidR="005C3911" w:rsidRPr="005C3911" w:rsidRDefault="005C3911" w:rsidP="005C3911">
      <w:pPr>
        <w:jc w:val="center"/>
        <w:rPr>
          <w:ins w:id="550" w:author="ERCOT 050226" w:date="2026-05-01T23:41:00Z" w16du:dateUtc="2026-05-02T04:41:00Z"/>
          <w:b/>
          <w:bCs/>
          <w:sz w:val="36"/>
          <w:szCs w:val="36"/>
        </w:rPr>
      </w:pPr>
      <w:ins w:id="551" w:author="ERCOT 050226" w:date="2026-05-01T23:41:00Z" w16du:dateUtc="2026-05-02T04:41:00Z">
        <w:r w:rsidRPr="005C3911">
          <w:rPr>
            <w:b/>
            <w:bCs/>
            <w:sz w:val="36"/>
            <w:szCs w:val="36"/>
          </w:rPr>
          <w:t>Section 23</w:t>
        </w:r>
      </w:ins>
    </w:p>
    <w:p w14:paraId="10781078" w14:textId="77777777" w:rsidR="005C3911" w:rsidRPr="005C3911" w:rsidRDefault="005C3911" w:rsidP="005C3911">
      <w:pPr>
        <w:jc w:val="center"/>
        <w:rPr>
          <w:ins w:id="552" w:author="ERCOT 050226" w:date="2026-05-01T23:41:00Z" w16du:dateUtc="2026-05-02T04:41:00Z"/>
          <w:b/>
          <w:bCs/>
        </w:rPr>
      </w:pPr>
    </w:p>
    <w:p w14:paraId="691C77A6" w14:textId="604F876B" w:rsidR="005C3911" w:rsidRPr="005C3911" w:rsidRDefault="005C3911" w:rsidP="005C3911">
      <w:pPr>
        <w:jc w:val="center"/>
        <w:rPr>
          <w:ins w:id="553" w:author="ERCOT 050226" w:date="2026-05-01T23:41:00Z" w16du:dateUtc="2026-05-02T04:41:00Z"/>
          <w:b/>
          <w:bCs/>
          <w:sz w:val="36"/>
          <w:szCs w:val="36"/>
        </w:rPr>
      </w:pPr>
      <w:proofErr w:type="gramStart"/>
      <w:ins w:id="554" w:author="ERCOT 050226" w:date="2026-05-01T23:41:00Z" w16du:dateUtc="2026-05-02T04:41:00Z">
        <w:r w:rsidRPr="005C3911">
          <w:rPr>
            <w:b/>
            <w:bCs/>
            <w:sz w:val="36"/>
            <w:szCs w:val="36"/>
          </w:rPr>
          <w:t>Form</w:t>
        </w:r>
        <w:proofErr w:type="gramEnd"/>
        <w:r w:rsidRPr="005C3911">
          <w:rPr>
            <w:b/>
            <w:bCs/>
            <w:sz w:val="36"/>
            <w:szCs w:val="36"/>
          </w:rPr>
          <w:t xml:space="preserve"> </w:t>
        </w:r>
      </w:ins>
      <w:ins w:id="555" w:author="ERCOT 050226" w:date="2026-05-02T15:06:00Z" w16du:dateUtc="2026-05-02T20:06:00Z">
        <w:r w:rsidR="003B31C8">
          <w:rPr>
            <w:b/>
            <w:bCs/>
            <w:sz w:val="36"/>
            <w:szCs w:val="36"/>
          </w:rPr>
          <w:t>X</w:t>
        </w:r>
      </w:ins>
      <w:ins w:id="556" w:author="ERCOT 050226" w:date="2026-05-01T23:41:00Z" w16du:dateUtc="2026-05-02T04:41:00Z">
        <w:r w:rsidRPr="005C3911">
          <w:rPr>
            <w:b/>
            <w:bCs/>
            <w:sz w:val="36"/>
            <w:szCs w:val="36"/>
          </w:rPr>
          <w:t>: Withdrawal-Limited Private Use Network Designation</w:t>
        </w:r>
      </w:ins>
    </w:p>
    <w:p w14:paraId="04271405" w14:textId="77777777" w:rsidR="005C3911" w:rsidRPr="005C3911" w:rsidRDefault="005C3911" w:rsidP="005C3911">
      <w:pPr>
        <w:jc w:val="center"/>
        <w:rPr>
          <w:ins w:id="557" w:author="ERCOT 050226" w:date="2026-05-01T23:41:00Z" w16du:dateUtc="2026-05-02T04:41:00Z"/>
          <w:b/>
          <w:bCs/>
          <w:sz w:val="36"/>
          <w:szCs w:val="36"/>
        </w:rPr>
      </w:pPr>
    </w:p>
    <w:p w14:paraId="6A37A8D4" w14:textId="77777777" w:rsidR="005C3911" w:rsidRPr="005C3911" w:rsidRDefault="005C3911" w:rsidP="005C3911">
      <w:pPr>
        <w:jc w:val="center"/>
        <w:rPr>
          <w:ins w:id="558" w:author="ERCOT 050226" w:date="2026-05-01T23:41:00Z" w16du:dateUtc="2026-05-02T04:41:00Z"/>
          <w:b/>
          <w:bCs/>
          <w:sz w:val="36"/>
          <w:szCs w:val="36"/>
        </w:rPr>
      </w:pPr>
      <w:ins w:id="559" w:author="ERCOT 050226" w:date="2026-05-01T23:41:00Z" w16du:dateUtc="2026-05-02T04:41:00Z">
        <w:r w:rsidRPr="005C3911">
          <w:rPr>
            <w:b/>
            <w:bCs/>
            <w:sz w:val="36"/>
            <w:szCs w:val="36"/>
          </w:rPr>
          <w:t>[Date]</w:t>
        </w:r>
      </w:ins>
    </w:p>
    <w:p w14:paraId="7454C2E0" w14:textId="77777777" w:rsidR="005C3911" w:rsidRPr="005C3911" w:rsidRDefault="005C3911" w:rsidP="005C3911">
      <w:pPr>
        <w:spacing w:after="160" w:line="278" w:lineRule="auto"/>
        <w:rPr>
          <w:ins w:id="560" w:author="ERCOT 050226" w:date="2026-05-01T23:41:00Z" w16du:dateUtc="2026-05-02T04:41:00Z"/>
          <w:rFonts w:ascii="Times New Roman Bold" w:eastAsiaTheme="minorHAnsi" w:hAnsi="Times New Roman Bold" w:cstheme="minorBidi"/>
          <w:b/>
          <w:bCs/>
          <w:caps/>
          <w:kern w:val="2"/>
          <w:u w:val="single"/>
          <w14:ligatures w14:val="standardContextual"/>
        </w:rPr>
      </w:pPr>
      <w:ins w:id="561" w:author="ERCOT 050226" w:date="2026-05-01T23:41:00Z" w16du:dateUtc="2026-05-02T04:41:00Z">
        <w:r w:rsidRPr="005C3911">
          <w:rPr>
            <w:sz w:val="36"/>
            <w:szCs w:val="36"/>
          </w:rPr>
          <w:br w:type="page"/>
        </w:r>
      </w:ins>
    </w:p>
    <w:p w14:paraId="72C500DC" w14:textId="77777777" w:rsidR="005C3911" w:rsidRPr="005C3911" w:rsidRDefault="005C3911" w:rsidP="005C3911">
      <w:pPr>
        <w:spacing w:after="160" w:line="278" w:lineRule="auto"/>
        <w:jc w:val="center"/>
        <w:rPr>
          <w:ins w:id="562" w:author="ERCOT 050226" w:date="2026-05-01T23:41:00Z" w16du:dateUtc="2026-05-02T04:41:00Z"/>
          <w:rFonts w:eastAsiaTheme="minorHAnsi"/>
          <w:b/>
          <w:bCs/>
          <w:caps/>
          <w:kern w:val="2"/>
          <w:u w:val="single"/>
          <w14:ligatures w14:val="standardContextual"/>
        </w:rPr>
      </w:pPr>
      <w:ins w:id="563" w:author="ERCOT 050226" w:date="2026-05-01T23:41:00Z" w16du:dateUtc="2026-05-02T04:41:00Z">
        <w:r w:rsidRPr="005C3911">
          <w:rPr>
            <w:rFonts w:eastAsiaTheme="minorHAnsi"/>
            <w:b/>
            <w:bCs/>
            <w:caps/>
            <w:kern w:val="2"/>
            <w:u w:val="single"/>
            <w14:ligatures w14:val="standardContextual"/>
          </w:rPr>
          <w:lastRenderedPageBreak/>
          <w:t>Withdrawal-limited private use network Designation</w:t>
        </w:r>
      </w:ins>
    </w:p>
    <w:p w14:paraId="0ABEF0EF" w14:textId="77777777" w:rsidR="005C3911" w:rsidRPr="005C3911" w:rsidRDefault="005C3911" w:rsidP="005C3911">
      <w:pPr>
        <w:spacing w:after="160" w:line="278" w:lineRule="auto"/>
        <w:rPr>
          <w:ins w:id="564" w:author="ERCOT 050226" w:date="2026-05-01T23:41:00Z" w16du:dateUtc="2026-05-02T04:41:00Z"/>
          <w:rFonts w:eastAsiaTheme="minorHAnsi"/>
          <w:kern w:val="2"/>
          <w14:ligatures w14:val="standardContextual"/>
        </w:rPr>
      </w:pPr>
    </w:p>
    <w:p w14:paraId="5A2DC1C9" w14:textId="0CC1BFAF" w:rsidR="005C3911" w:rsidRPr="005C3911" w:rsidRDefault="005C3911" w:rsidP="005C3911">
      <w:pPr>
        <w:spacing w:after="160" w:line="278" w:lineRule="auto"/>
        <w:rPr>
          <w:ins w:id="565" w:author="ERCOT 050226" w:date="2026-05-01T23:41:00Z" w16du:dateUtc="2026-05-02T04:41:00Z"/>
          <w:rFonts w:eastAsiaTheme="minorHAnsi"/>
          <w:kern w:val="2"/>
          <w14:ligatures w14:val="standardContextual"/>
        </w:rPr>
      </w:pPr>
      <w:ins w:id="566" w:author="ERCOT 050226" w:date="2026-05-01T23:41:00Z" w16du:dateUtc="2026-05-02T04:41:00Z">
        <w:r w:rsidRPr="005C3911">
          <w:rPr>
            <w:rFonts w:eastAsiaTheme="minorHAnsi"/>
            <w:kern w:val="2"/>
            <w14:ligatures w14:val="standardContextual"/>
          </w:rPr>
          <w:t xml:space="preserve">For a Large Load and a generator to be studied and operated as a Withdrawal-Limited Private Use Network (WLPUN) in the Batch Zero Process, the Interconnecting Large Load Entity (ILLE) for the designated Large Load and the Interconnecting Entity (IE) or Resource Entity for the generator must complete the fields below and execute this Form.  </w:t>
        </w:r>
      </w:ins>
    </w:p>
    <w:p w14:paraId="2870285E" w14:textId="77777777" w:rsidR="005C3911" w:rsidRPr="005C3911" w:rsidRDefault="005C3911" w:rsidP="005C3911">
      <w:pPr>
        <w:spacing w:after="160" w:line="278" w:lineRule="auto"/>
        <w:rPr>
          <w:ins w:id="567" w:author="ERCOT 050226" w:date="2026-05-01T23:41:00Z" w16du:dateUtc="2026-05-02T04:41:00Z"/>
          <w:rFonts w:eastAsiaTheme="minorHAnsi"/>
          <w:kern w:val="2"/>
          <w14:ligatures w14:val="standardContextual"/>
        </w:rPr>
      </w:pPr>
      <w:ins w:id="568" w:author="ERCOT 050226" w:date="2026-05-01T23:41:00Z" w16du:dateUtc="2026-05-02T04:41:00Z">
        <w:r w:rsidRPr="005C3911">
          <w:rPr>
            <w:rFonts w:eastAsiaTheme="minorHAnsi"/>
            <w:kern w:val="2"/>
            <w14:ligatures w14:val="standardContextual"/>
          </w:rPr>
          <w:t xml:space="preserve">If there is more than one Large Load or other load behind the same Point of Interconnection (POI), the ILLE for each additional Large Load or the Customer associated with each such load must be listed below and must execute this Form.  </w:t>
        </w:r>
      </w:ins>
    </w:p>
    <w:p w14:paraId="71C96AA6" w14:textId="77777777" w:rsidR="005C3911" w:rsidRPr="005C3911" w:rsidRDefault="005C3911" w:rsidP="005C3911">
      <w:pPr>
        <w:spacing w:after="160" w:line="278" w:lineRule="auto"/>
        <w:rPr>
          <w:ins w:id="569" w:author="ERCOT 050226" w:date="2026-05-01T23:41:00Z" w16du:dateUtc="2026-05-02T04:41:00Z"/>
          <w:rFonts w:eastAsiaTheme="minorHAnsi"/>
          <w:kern w:val="2"/>
          <w14:ligatures w14:val="standardContextual"/>
        </w:rPr>
      </w:pPr>
      <w:ins w:id="570" w:author="ERCOT 050226" w:date="2026-05-01T23:41:00Z" w16du:dateUtc="2026-05-02T04:41:00Z">
        <w:r w:rsidRPr="005C3911">
          <w:rPr>
            <w:rFonts w:eastAsiaTheme="minorHAnsi"/>
            <w:kern w:val="2"/>
            <w14:ligatures w14:val="standardContextual"/>
          </w:rPr>
          <w:t xml:space="preserve">The signer for the ILLE, Customer, or IE designated below must be a representative, official, officer, or other authorized person with binding authority over the ILLE, Customer, or IE.  </w:t>
        </w:r>
      </w:ins>
    </w:p>
    <w:p w14:paraId="570D4D9A" w14:textId="0BF0EE59" w:rsidR="005C3911" w:rsidRPr="005C3911" w:rsidRDefault="005C3911" w:rsidP="005C3911">
      <w:pPr>
        <w:spacing w:after="160" w:line="278" w:lineRule="auto"/>
        <w:rPr>
          <w:ins w:id="571" w:author="ERCOT 050226" w:date="2026-05-01T23:41:00Z" w16du:dateUtc="2026-05-02T04:41:00Z"/>
          <w:rFonts w:eastAsiaTheme="minorHAnsi"/>
          <w:kern w:val="2"/>
          <w14:ligatures w14:val="standardContextual"/>
        </w:rPr>
      </w:pPr>
      <w:ins w:id="572" w:author="ERCOT 050226" w:date="2026-05-01T23:41:00Z" w16du:dateUtc="2026-05-02T04:41:00Z">
        <w:r w:rsidRPr="005C3911">
          <w:rPr>
            <w:rFonts w:eastAsiaTheme="minorHAnsi"/>
            <w:kern w:val="2"/>
            <w14:ligatures w14:val="standardContextual"/>
          </w:rPr>
          <w:t>The signer for the RE must be the Authorized Representative, Backup Authorized Representative, or authorized person with binding authority over the R</w:t>
        </w:r>
      </w:ins>
      <w:ins w:id="573" w:author="ERCOT 050226" w:date="2026-05-02T15:07:00Z" w16du:dateUtc="2026-05-02T20:07:00Z">
        <w:r w:rsidR="003B31C8">
          <w:rPr>
            <w:rFonts w:eastAsiaTheme="minorHAnsi"/>
            <w:kern w:val="2"/>
            <w14:ligatures w14:val="standardContextual"/>
          </w:rPr>
          <w:t xml:space="preserve">esource </w:t>
        </w:r>
      </w:ins>
      <w:ins w:id="574" w:author="ERCOT 050226" w:date="2026-05-01T23:41:00Z" w16du:dateUtc="2026-05-02T04:41:00Z">
        <w:r w:rsidRPr="005C3911">
          <w:rPr>
            <w:rFonts w:eastAsiaTheme="minorHAnsi"/>
            <w:kern w:val="2"/>
            <w14:ligatures w14:val="standardContextual"/>
          </w:rPr>
          <w:t>E</w:t>
        </w:r>
      </w:ins>
      <w:ins w:id="575" w:author="ERCOT 050226" w:date="2026-05-02T15:07:00Z" w16du:dateUtc="2026-05-02T20:07:00Z">
        <w:r w:rsidR="003B31C8">
          <w:rPr>
            <w:rFonts w:eastAsiaTheme="minorHAnsi"/>
            <w:kern w:val="2"/>
            <w14:ligatures w14:val="standardContextual"/>
          </w:rPr>
          <w:t>ntity</w:t>
        </w:r>
      </w:ins>
      <w:ins w:id="576" w:author="ERCOT 050226" w:date="2026-05-01T23:41:00Z" w16du:dateUtc="2026-05-02T04:41:00Z">
        <w:r w:rsidRPr="005C3911">
          <w:rPr>
            <w:rFonts w:eastAsiaTheme="minorHAnsi"/>
            <w:kern w:val="2"/>
            <w14:ligatures w14:val="standardContextual"/>
          </w:rPr>
          <w:t>.</w:t>
        </w:r>
      </w:ins>
    </w:p>
    <w:p w14:paraId="3466EAFB" w14:textId="77777777" w:rsidR="005C3911" w:rsidRPr="005C3911" w:rsidRDefault="005C3911" w:rsidP="005C3911">
      <w:pPr>
        <w:spacing w:after="160" w:line="278" w:lineRule="auto"/>
        <w:rPr>
          <w:ins w:id="577" w:author="ERCOT 050226" w:date="2026-05-01T23:41:00Z" w16du:dateUtc="2026-05-02T04:41:00Z"/>
          <w:rFonts w:eastAsiaTheme="minorHAnsi"/>
          <w:kern w:val="2"/>
          <w14:ligatures w14:val="standardContextual"/>
        </w:rPr>
      </w:pPr>
      <w:ins w:id="578" w:author="ERCOT 050226" w:date="2026-05-01T23:41:00Z" w16du:dateUtc="2026-05-02T04:41:00Z">
        <w:r w:rsidRPr="005C3911">
          <w:rPr>
            <w:rFonts w:eastAsiaTheme="minorHAnsi"/>
            <w:kern w:val="2"/>
            <w14:ligatures w14:val="standardContextual"/>
          </w:rPr>
          <w:t>The completed and executed Form must be delivered to the applicable Interconnecting Distribution Service Provider (DSP) or Interconnecting Transmission Service Provider (TSP) by July 10, 2026.</w:t>
        </w:r>
      </w:ins>
    </w:p>
    <w:p w14:paraId="6B517772" w14:textId="77777777" w:rsidR="005C3911" w:rsidRPr="005C3911" w:rsidRDefault="005C3911" w:rsidP="005C3911">
      <w:pPr>
        <w:spacing w:after="160" w:line="278" w:lineRule="auto"/>
        <w:rPr>
          <w:ins w:id="579" w:author="ERCOT 050226" w:date="2026-05-01T23:41:00Z" w16du:dateUtc="2026-05-02T04:41:00Z"/>
          <w:rFonts w:eastAsiaTheme="minorHAnsi"/>
          <w:kern w:val="2"/>
          <w14:ligatures w14:val="standardContextual"/>
        </w:rPr>
      </w:pPr>
    </w:p>
    <w:p w14:paraId="2F604F92" w14:textId="77777777" w:rsidR="005C3911" w:rsidRPr="005C3911" w:rsidRDefault="005C3911" w:rsidP="005C3911">
      <w:pPr>
        <w:spacing w:after="160" w:line="278" w:lineRule="auto"/>
        <w:rPr>
          <w:ins w:id="580" w:author="ERCOT 050226" w:date="2026-05-01T23:41:00Z" w16du:dateUtc="2026-05-02T04:41:00Z"/>
          <w:rFonts w:eastAsiaTheme="minorHAnsi"/>
          <w:kern w:val="2"/>
          <w:u w:val="single"/>
          <w14:ligatures w14:val="standardContextual"/>
        </w:rPr>
      </w:pPr>
      <w:ins w:id="581" w:author="ERCOT 050226" w:date="2026-05-01T23:41:00Z" w16du:dateUtc="2026-05-02T04:41:00Z">
        <w:r w:rsidRPr="005C3911">
          <w:rPr>
            <w:rFonts w:eastAsiaTheme="minorHAnsi"/>
            <w:kern w:val="2"/>
            <w:u w:val="single"/>
            <w14:ligatures w14:val="standardContextual"/>
          </w:rPr>
          <w:br w:type="page"/>
        </w:r>
      </w:ins>
    </w:p>
    <w:p w14:paraId="1CD950F5" w14:textId="77777777" w:rsidR="005C3911" w:rsidRPr="005C3911" w:rsidRDefault="005C3911" w:rsidP="005C3911">
      <w:pPr>
        <w:keepNext/>
        <w:spacing w:after="160" w:line="278" w:lineRule="auto"/>
        <w:rPr>
          <w:ins w:id="582" w:author="ERCOT 050226" w:date="2026-05-01T23:41:00Z" w16du:dateUtc="2026-05-02T04:41:00Z"/>
          <w:rFonts w:eastAsiaTheme="minorHAnsi"/>
          <w:b/>
          <w:bCs/>
          <w:kern w:val="2"/>
          <w:u w:val="single"/>
          <w14:ligatures w14:val="standardContextual"/>
        </w:rPr>
      </w:pPr>
      <w:ins w:id="583" w:author="ERCOT 050226" w:date="2026-05-01T23:41:00Z" w16du:dateUtc="2026-05-02T04:41:00Z">
        <w:r w:rsidRPr="005C3911">
          <w:rPr>
            <w:rFonts w:eastAsiaTheme="minorHAnsi"/>
            <w:b/>
            <w:bCs/>
            <w:kern w:val="2"/>
            <w:u w:val="single"/>
            <w14:ligatures w14:val="standardContextual"/>
          </w:rPr>
          <w:lastRenderedPageBreak/>
          <w:t>Large Load Information</w:t>
        </w:r>
      </w:ins>
    </w:p>
    <w:p w14:paraId="58039454" w14:textId="77777777" w:rsidR="005C3911" w:rsidRPr="005C3911" w:rsidRDefault="005C3911" w:rsidP="005C3911">
      <w:pPr>
        <w:keepNext/>
        <w:spacing w:before="120" w:after="120" w:line="278" w:lineRule="auto"/>
        <w:rPr>
          <w:ins w:id="584" w:author="ERCOT 050226" w:date="2026-05-01T23:41:00Z" w16du:dateUtc="2026-05-02T04:41:00Z"/>
          <w:rFonts w:eastAsiaTheme="minorHAnsi"/>
          <w:kern w:val="2"/>
          <w14:ligatures w14:val="standardContextual"/>
        </w:rPr>
      </w:pPr>
      <w:ins w:id="585" w:author="ERCOT 050226" w:date="2026-05-01T23:41:00Z" w16du:dateUtc="2026-05-02T04:41:00Z">
        <w:r w:rsidRPr="005C3911">
          <w:rPr>
            <w:rFonts w:eastAsiaTheme="minorHAnsi"/>
            <w:kern w:val="2"/>
            <w14:ligatures w14:val="standardContextual"/>
          </w:rPr>
          <w:t xml:space="preserve">Interconnecting Large Load Entity Name: </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1C5E45BE" w14:textId="77777777" w:rsidR="005C3911" w:rsidRPr="005C3911" w:rsidRDefault="005C3911" w:rsidP="005C3911">
      <w:pPr>
        <w:keepNext/>
        <w:spacing w:before="120" w:after="120" w:line="278" w:lineRule="auto"/>
        <w:rPr>
          <w:ins w:id="586" w:author="ERCOT 050226" w:date="2026-05-01T23:41:00Z" w16du:dateUtc="2026-05-02T04:41:00Z"/>
          <w:rFonts w:eastAsiaTheme="minorHAnsi"/>
          <w:kern w:val="2"/>
          <w14:ligatures w14:val="standardContextual"/>
        </w:rPr>
      </w:pPr>
      <w:ins w:id="587" w:author="ERCOT 050226" w:date="2026-05-01T23:41:00Z" w16du:dateUtc="2026-05-02T04:41:00Z">
        <w:r w:rsidRPr="005C3911">
          <w:rPr>
            <w:rFonts w:eastAsiaTheme="minorHAnsi"/>
            <w:kern w:val="2"/>
            <w14:ligatures w14:val="standardContextual"/>
          </w:rPr>
          <w:t xml:space="preserve">Name of Large Load Facility: </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67A63ABA" w14:textId="77777777" w:rsidR="005C3911" w:rsidRPr="005C3911" w:rsidRDefault="005C3911" w:rsidP="005C3911">
      <w:pPr>
        <w:keepNext/>
        <w:spacing w:before="120" w:after="120" w:line="278" w:lineRule="auto"/>
        <w:rPr>
          <w:ins w:id="588" w:author="ERCOT 050226" w:date="2026-05-01T23:41:00Z" w16du:dateUtc="2026-05-02T04:41:00Z"/>
          <w:rFonts w:eastAsiaTheme="minorHAnsi"/>
          <w:kern w:val="2"/>
          <w14:ligatures w14:val="standardContextual"/>
        </w:rPr>
      </w:pPr>
      <w:ins w:id="589" w:author="ERCOT 050226" w:date="2026-05-01T23:41:00Z" w16du:dateUtc="2026-05-02T04:41:00Z">
        <w:r w:rsidRPr="005C3911">
          <w:rPr>
            <w:rFonts w:eastAsiaTheme="minorHAnsi"/>
            <w:kern w:val="2"/>
            <w14:ligatures w14:val="standardContextual"/>
          </w:rPr>
          <w:t>Large Load Number: LLI-</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6F27CDF4" w14:textId="77777777" w:rsidR="005C3911" w:rsidRPr="005C3911" w:rsidRDefault="005C3911" w:rsidP="005C3911">
      <w:pPr>
        <w:keepNext/>
        <w:spacing w:before="120" w:after="120" w:line="278" w:lineRule="auto"/>
        <w:rPr>
          <w:ins w:id="590" w:author="ERCOT 050226" w:date="2026-05-01T23:41:00Z" w16du:dateUtc="2026-05-02T04:41:00Z"/>
          <w:rFonts w:eastAsiaTheme="minorHAnsi"/>
          <w:kern w:val="2"/>
          <w14:ligatures w14:val="standardContextual"/>
        </w:rPr>
      </w:pPr>
      <w:ins w:id="591" w:author="ERCOT 050226" w:date="2026-05-01T23:41:00Z" w16du:dateUtc="2026-05-02T04:41:00Z">
        <w:r w:rsidRPr="005C3911">
          <w:rPr>
            <w:rFonts w:eastAsiaTheme="minorHAnsi"/>
            <w:kern w:val="2"/>
            <w14:ligatures w14:val="standardContextual"/>
          </w:rPr>
          <w:t xml:space="preserve">Address of the Large Load Facility: </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6515086B" w14:textId="77777777" w:rsidR="005C3911" w:rsidRPr="005C3911" w:rsidRDefault="005C3911" w:rsidP="005C3911">
      <w:pPr>
        <w:spacing w:after="160" w:line="278" w:lineRule="auto"/>
        <w:rPr>
          <w:ins w:id="592" w:author="ERCOT 050226" w:date="2026-05-01T23:41:00Z" w16du:dateUtc="2026-05-02T04:41:00Z"/>
          <w:rFonts w:eastAsiaTheme="minorHAnsi"/>
          <w:kern w:val="2"/>
          <w14:ligatures w14:val="standardContextual"/>
        </w:rPr>
      </w:pPr>
    </w:p>
    <w:p w14:paraId="72F0D798" w14:textId="77777777" w:rsidR="005C3911" w:rsidRPr="005C3911" w:rsidRDefault="005C3911" w:rsidP="003B31C8">
      <w:pPr>
        <w:spacing w:after="160" w:line="360" w:lineRule="auto"/>
        <w:rPr>
          <w:ins w:id="593" w:author="ERCOT 050226" w:date="2026-05-01T23:41:00Z" w16du:dateUtc="2026-05-02T04:41:00Z"/>
          <w:rFonts w:eastAsiaTheme="minorHAnsi"/>
          <w:kern w:val="2"/>
          <w14:ligatures w14:val="standardContextual"/>
        </w:rPr>
      </w:pPr>
      <w:ins w:id="594" w:author="ERCOT 050226" w:date="2026-05-01T23:41:00Z" w16du:dateUtc="2026-05-02T04:41:00Z">
        <w:r w:rsidRPr="005C3911">
          <w:rPr>
            <w:rFonts w:eastAsiaTheme="minorHAnsi"/>
            <w:kern w:val="2"/>
            <w14:ligatures w14:val="standardContextual"/>
          </w:rPr>
          <w:t>By: ___________________________________</w:t>
        </w:r>
        <w:r w:rsidRPr="005C3911">
          <w:rPr>
            <w:rFonts w:eastAsiaTheme="minorHAnsi"/>
            <w:kern w:val="2"/>
            <w14:ligatures w14:val="standardContextual"/>
          </w:rPr>
          <w:br/>
          <w:t>Name: _________________________________</w:t>
        </w:r>
        <w:r w:rsidRPr="005C3911">
          <w:rPr>
            <w:rFonts w:eastAsiaTheme="minorHAnsi"/>
            <w:kern w:val="2"/>
            <w14:ligatures w14:val="standardContextual"/>
          </w:rPr>
          <w:br/>
          <w:t>Title: _________________________________</w:t>
        </w:r>
        <w:r w:rsidRPr="005C3911">
          <w:rPr>
            <w:rFonts w:eastAsiaTheme="minorHAnsi"/>
            <w:kern w:val="2"/>
            <w14:ligatures w14:val="standardContextual"/>
          </w:rPr>
          <w:br/>
          <w:t>Date: _________________________________</w:t>
        </w:r>
      </w:ins>
    </w:p>
    <w:p w14:paraId="3DA5391E" w14:textId="77777777" w:rsidR="005C3911" w:rsidRPr="005C3911" w:rsidRDefault="005C3911" w:rsidP="005C3911">
      <w:pPr>
        <w:rPr>
          <w:ins w:id="595" w:author="ERCOT 050226" w:date="2026-05-01T23:41:00Z" w16du:dateUtc="2026-05-02T04:41:00Z"/>
          <w:rFonts w:eastAsiaTheme="minorHAnsi"/>
          <w:kern w:val="2"/>
          <w14:ligatures w14:val="standardContextual"/>
        </w:rPr>
      </w:pPr>
      <w:ins w:id="596" w:author="ERCOT 050226" w:date="2026-05-01T23:41:00Z" w16du:dateUtc="2026-05-02T04:41:00Z">
        <w:r w:rsidRPr="005C3911">
          <w:rPr>
            <w:rFonts w:eastAsiaTheme="minorHAnsi"/>
            <w:kern w:val="2"/>
            <w14:ligatures w14:val="standardContextual"/>
          </w:rPr>
          <w:t xml:space="preserve">STATE OF _______________ </w:t>
        </w:r>
      </w:ins>
    </w:p>
    <w:p w14:paraId="068D03C7" w14:textId="77777777" w:rsidR="005C3911" w:rsidRPr="005C3911" w:rsidRDefault="005C3911" w:rsidP="005C3911">
      <w:pPr>
        <w:keepNext/>
        <w:spacing w:after="120" w:line="360" w:lineRule="auto"/>
        <w:rPr>
          <w:ins w:id="597" w:author="ERCOT 050226" w:date="2026-05-01T23:41:00Z" w16du:dateUtc="2026-05-02T04:41:00Z"/>
          <w:rFonts w:eastAsiaTheme="minorHAnsi"/>
          <w:kern w:val="2"/>
          <w14:ligatures w14:val="standardContextual"/>
        </w:rPr>
      </w:pPr>
      <w:ins w:id="598" w:author="ERCOT 050226" w:date="2026-05-01T23:41:00Z" w16du:dateUtc="2026-05-02T04:41:00Z">
        <w:r w:rsidRPr="005C3911">
          <w:rPr>
            <w:rFonts w:eastAsiaTheme="minorHAnsi"/>
            <w:kern w:val="2"/>
            <w14:ligatures w14:val="standardContextual"/>
          </w:rPr>
          <w:t xml:space="preserve">COUNTY OF _____________ </w:t>
        </w:r>
      </w:ins>
    </w:p>
    <w:p w14:paraId="6AD68E88" w14:textId="77777777" w:rsidR="005C3911" w:rsidRPr="005C3911" w:rsidRDefault="005C3911" w:rsidP="005C3911">
      <w:pPr>
        <w:keepNext/>
        <w:spacing w:after="120" w:line="360" w:lineRule="auto"/>
        <w:rPr>
          <w:ins w:id="599" w:author="ERCOT 050226" w:date="2026-05-01T23:41:00Z" w16du:dateUtc="2026-05-02T04:41:00Z"/>
          <w:rFonts w:eastAsiaTheme="minorHAnsi"/>
          <w:kern w:val="2"/>
          <w14:ligatures w14:val="standardContextual"/>
        </w:rPr>
      </w:pPr>
      <w:ins w:id="600" w:author="ERCOT 050226" w:date="2026-05-01T23:41:00Z" w16du:dateUtc="2026-05-02T04:41:00Z">
        <w:r w:rsidRPr="005C3911">
          <w:rPr>
            <w:rFonts w:eastAsiaTheme="minorHAnsi"/>
            <w:kern w:val="2"/>
            <w14:ligatures w14:val="standardContextual"/>
          </w:rPr>
          <w:t xml:space="preserve">Before me, the undersigned authority, this day appeared ___________________, known by me to be the person whose name is subscribed to the foregoing instrument, who, after first being sworn by me deposed and said: </w:t>
        </w:r>
      </w:ins>
    </w:p>
    <w:p w14:paraId="4426DBCF" w14:textId="3C015176" w:rsidR="005C3911" w:rsidRDefault="005C3911" w:rsidP="003B31C8">
      <w:pPr>
        <w:keepNext/>
        <w:spacing w:after="120" w:line="360" w:lineRule="auto"/>
        <w:ind w:left="1080" w:right="1440"/>
        <w:rPr>
          <w:rFonts w:eastAsiaTheme="minorHAnsi"/>
          <w:kern w:val="2"/>
          <w14:ligatures w14:val="standardContextual"/>
        </w:rPr>
      </w:pPr>
      <w:ins w:id="601" w:author="ERCOT 050226" w:date="2026-05-01T23:41:00Z" w16du:dateUtc="2026-05-02T04:41:00Z">
        <w:r w:rsidRPr="005C3911">
          <w:rPr>
            <w:rFonts w:eastAsiaTheme="minorHAnsi"/>
            <w:kern w:val="2"/>
            <w14:ligatures w14:val="standardContextual"/>
          </w:rPr>
          <w:t xml:space="preserve">“I am a representative, official, officer, or other authorized person with binding authority over ______________, I am authorized to sign and submit the foregoing </w:t>
        </w:r>
      </w:ins>
      <w:ins w:id="602" w:author="ERCOT 050226" w:date="2026-05-02T15:09:00Z" w16du:dateUtc="2026-05-02T20:09:00Z">
        <w:r w:rsidR="003B31C8">
          <w:rPr>
            <w:rFonts w:eastAsiaTheme="minorHAnsi"/>
            <w:kern w:val="2"/>
            <w14:ligatures w14:val="standardContextual"/>
          </w:rPr>
          <w:t xml:space="preserve">Section 23, </w:t>
        </w:r>
      </w:ins>
      <w:ins w:id="603" w:author="ERCOT 050226" w:date="2026-05-01T23:41:00Z" w16du:dateUtc="2026-05-02T04:41:00Z">
        <w:r w:rsidRPr="005C3911">
          <w:rPr>
            <w:rFonts w:eastAsiaTheme="minorHAnsi"/>
            <w:kern w:val="2"/>
            <w14:ligatures w14:val="standardContextual"/>
          </w:rPr>
          <w:t xml:space="preserve">Form </w:t>
        </w:r>
      </w:ins>
      <w:ins w:id="604" w:author="ERCOT 050226" w:date="2026-05-02T15:07:00Z" w16du:dateUtc="2026-05-02T20:07:00Z">
        <w:r w:rsidR="003B31C8">
          <w:rPr>
            <w:rFonts w:eastAsiaTheme="minorHAnsi"/>
            <w:kern w:val="2"/>
            <w14:ligatures w14:val="standardContextual"/>
          </w:rPr>
          <w:t>X,</w:t>
        </w:r>
      </w:ins>
      <w:ins w:id="605" w:author="ERCOT 050226" w:date="2026-05-01T23:41:00Z" w16du:dateUtc="2026-05-02T04:41:00Z">
        <w:r w:rsidRPr="005C3911">
          <w:rPr>
            <w:rFonts w:eastAsiaTheme="minorHAnsi"/>
            <w:kern w:val="2"/>
            <w14:ligatures w14:val="standardContextual"/>
          </w:rPr>
          <w:t xml:space="preserve"> Withdrawal- Limited Private Use Network Designation on behalf of _____________, and the statements contained in such Form are true and correct.” </w:t>
        </w:r>
      </w:ins>
    </w:p>
    <w:p w14:paraId="13EF0AF2" w14:textId="77777777" w:rsidR="003B31C8" w:rsidRPr="005C3911" w:rsidRDefault="003B31C8" w:rsidP="005C3911">
      <w:pPr>
        <w:keepNext/>
        <w:spacing w:after="120" w:line="360" w:lineRule="auto"/>
        <w:ind w:left="1440" w:right="1440"/>
        <w:rPr>
          <w:ins w:id="606" w:author="ERCOT 050226" w:date="2026-05-01T23:41:00Z" w16du:dateUtc="2026-05-02T04:41:00Z"/>
          <w:rFonts w:eastAsiaTheme="minorHAnsi"/>
          <w:kern w:val="2"/>
          <w14:ligatures w14:val="standardContextual"/>
        </w:rPr>
      </w:pPr>
    </w:p>
    <w:p w14:paraId="21CB7D53" w14:textId="77777777" w:rsidR="005C3911" w:rsidRPr="005C3911" w:rsidRDefault="005C3911" w:rsidP="005C3911">
      <w:pPr>
        <w:keepNext/>
        <w:spacing w:after="120" w:line="360" w:lineRule="auto"/>
        <w:rPr>
          <w:ins w:id="607" w:author="ERCOT 050226" w:date="2026-05-01T23:41:00Z" w16du:dateUtc="2026-05-02T04:41:00Z"/>
          <w:rFonts w:eastAsiaTheme="minorHAnsi"/>
          <w:kern w:val="2"/>
          <w14:ligatures w14:val="standardContextual"/>
        </w:rPr>
      </w:pPr>
      <w:ins w:id="608" w:author="ERCOT 050226" w:date="2026-05-01T23:41:00Z" w16du:dateUtc="2026-05-02T04:41:00Z">
        <w:r w:rsidRPr="005C3911">
          <w:rPr>
            <w:rFonts w:eastAsiaTheme="minorHAnsi"/>
            <w:kern w:val="2"/>
            <w14:ligatures w14:val="standardContextual"/>
          </w:rPr>
          <w:t xml:space="preserve">SWORN TO AND SUBSCRIBED TO BEFORE ME, the undersigned authority on this the _____ day of ____________, 20__. </w:t>
        </w:r>
      </w:ins>
    </w:p>
    <w:p w14:paraId="1693ACED" w14:textId="77777777" w:rsidR="005C3911" w:rsidRPr="005C3911" w:rsidRDefault="005C3911" w:rsidP="005C3911">
      <w:pPr>
        <w:keepNext/>
        <w:spacing w:after="120" w:line="360" w:lineRule="auto"/>
        <w:jc w:val="right"/>
        <w:rPr>
          <w:ins w:id="609" w:author="ERCOT 050226" w:date="2026-05-01T23:41:00Z" w16du:dateUtc="2026-05-02T04:41:00Z"/>
          <w:rFonts w:eastAsiaTheme="minorHAnsi"/>
          <w:kern w:val="2"/>
          <w14:ligatures w14:val="standardContextual"/>
        </w:rPr>
      </w:pPr>
      <w:ins w:id="610" w:author="ERCOT 050226" w:date="2026-05-01T23:41:00Z" w16du:dateUtc="2026-05-02T04:41:00Z">
        <w:r w:rsidRPr="005C3911">
          <w:rPr>
            <w:rFonts w:eastAsiaTheme="minorHAnsi"/>
            <w:kern w:val="2"/>
            <w14:ligatures w14:val="standardContextual"/>
          </w:rPr>
          <w:t xml:space="preserve">______________________________ </w:t>
        </w:r>
      </w:ins>
    </w:p>
    <w:p w14:paraId="3A5DB66C" w14:textId="77777777" w:rsidR="005C3911" w:rsidRPr="005C3911" w:rsidRDefault="005C3911" w:rsidP="005C3911">
      <w:pPr>
        <w:keepNext/>
        <w:spacing w:after="120" w:line="360" w:lineRule="auto"/>
        <w:jc w:val="right"/>
        <w:rPr>
          <w:ins w:id="611" w:author="ERCOT 050226" w:date="2026-05-01T23:41:00Z" w16du:dateUtc="2026-05-02T04:41:00Z"/>
          <w:rFonts w:eastAsiaTheme="minorHAnsi"/>
          <w:kern w:val="2"/>
          <w14:ligatures w14:val="standardContextual"/>
        </w:rPr>
      </w:pPr>
      <w:ins w:id="612" w:author="ERCOT 050226" w:date="2026-05-01T23:41:00Z" w16du:dateUtc="2026-05-02T04:41:00Z">
        <w:r w:rsidRPr="005C3911">
          <w:rPr>
            <w:rFonts w:eastAsiaTheme="minorHAnsi"/>
            <w:kern w:val="2"/>
            <w14:ligatures w14:val="standardContextual"/>
          </w:rPr>
          <w:t xml:space="preserve">Notary Public, State of ___________ </w:t>
        </w:r>
      </w:ins>
    </w:p>
    <w:p w14:paraId="382C1B29" w14:textId="77777777" w:rsidR="005C3911" w:rsidRPr="005C3911" w:rsidRDefault="005C3911" w:rsidP="005C3911">
      <w:pPr>
        <w:keepNext/>
        <w:spacing w:after="120" w:line="360" w:lineRule="auto"/>
        <w:jc w:val="right"/>
        <w:rPr>
          <w:ins w:id="613" w:author="ERCOT 050226" w:date="2026-05-01T23:41:00Z" w16du:dateUtc="2026-05-02T04:41:00Z"/>
          <w:rFonts w:eastAsiaTheme="minorHAnsi"/>
          <w:kern w:val="2"/>
          <w14:ligatures w14:val="standardContextual"/>
        </w:rPr>
      </w:pPr>
      <w:ins w:id="614" w:author="ERCOT 050226" w:date="2026-05-01T23:41:00Z" w16du:dateUtc="2026-05-02T04:41:00Z">
        <w:r w:rsidRPr="005C3911">
          <w:rPr>
            <w:rFonts w:eastAsiaTheme="minorHAnsi"/>
            <w:kern w:val="2"/>
            <w14:ligatures w14:val="standardContextual"/>
          </w:rPr>
          <w:t xml:space="preserve">My Commission </w:t>
        </w:r>
        <w:proofErr w:type="gramStart"/>
        <w:r w:rsidRPr="005C3911">
          <w:rPr>
            <w:rFonts w:eastAsiaTheme="minorHAnsi"/>
            <w:kern w:val="2"/>
            <w14:ligatures w14:val="standardContextual"/>
          </w:rPr>
          <w:t>expires __</w:t>
        </w:r>
        <w:proofErr w:type="gramEnd"/>
        <w:r w:rsidRPr="005C3911">
          <w:rPr>
            <w:rFonts w:eastAsiaTheme="minorHAnsi"/>
            <w:kern w:val="2"/>
            <w14:ligatures w14:val="standardContextual"/>
          </w:rPr>
          <w:t>________</w:t>
        </w:r>
      </w:ins>
    </w:p>
    <w:p w14:paraId="0F1ACA24" w14:textId="77777777" w:rsidR="005C3911" w:rsidRPr="005C3911" w:rsidRDefault="005C3911" w:rsidP="005C3911">
      <w:pPr>
        <w:spacing w:after="160" w:line="278" w:lineRule="auto"/>
        <w:rPr>
          <w:ins w:id="615" w:author="ERCOT 050226" w:date="2026-05-01T23:41:00Z" w16du:dateUtc="2026-05-02T04:41:00Z"/>
          <w:rFonts w:eastAsiaTheme="minorHAnsi"/>
          <w:kern w:val="2"/>
          <w14:ligatures w14:val="standardContextual"/>
        </w:rPr>
      </w:pPr>
    </w:p>
    <w:p w14:paraId="79D406BA" w14:textId="77777777" w:rsidR="005C3911" w:rsidRPr="005C3911" w:rsidRDefault="005C3911" w:rsidP="005C3911">
      <w:pPr>
        <w:keepNext/>
        <w:spacing w:after="160" w:line="278" w:lineRule="auto"/>
        <w:rPr>
          <w:ins w:id="616" w:author="ERCOT 050226" w:date="2026-05-01T23:41:00Z" w16du:dateUtc="2026-05-02T04:41:00Z"/>
          <w:rFonts w:eastAsiaTheme="minorHAnsi"/>
          <w:b/>
          <w:bCs/>
          <w:kern w:val="2"/>
          <w:u w:val="single"/>
          <w14:ligatures w14:val="standardContextual"/>
        </w:rPr>
      </w:pPr>
      <w:ins w:id="617" w:author="ERCOT 050226" w:date="2026-05-01T23:41:00Z" w16du:dateUtc="2026-05-02T04:41:00Z">
        <w:r w:rsidRPr="005C3911">
          <w:rPr>
            <w:rFonts w:eastAsiaTheme="minorHAnsi"/>
            <w:b/>
            <w:bCs/>
            <w:kern w:val="2"/>
            <w:u w:val="single"/>
            <w14:ligatures w14:val="standardContextual"/>
          </w:rPr>
          <w:lastRenderedPageBreak/>
          <w:t>Generator Information</w:t>
        </w:r>
      </w:ins>
    </w:p>
    <w:p w14:paraId="5613168A" w14:textId="77777777" w:rsidR="005C3911" w:rsidRPr="005C3911" w:rsidRDefault="005C3911" w:rsidP="005C3911">
      <w:pPr>
        <w:keepNext/>
        <w:spacing w:after="160" w:line="278" w:lineRule="auto"/>
        <w:rPr>
          <w:ins w:id="618" w:author="ERCOT 050226" w:date="2026-05-01T23:41:00Z" w16du:dateUtc="2026-05-02T04:41:00Z"/>
          <w:rFonts w:eastAsiaTheme="minorHAnsi"/>
          <w:kern w:val="2"/>
          <w14:ligatures w14:val="standardContextual"/>
        </w:rPr>
      </w:pPr>
      <w:ins w:id="619" w:author="ERCOT 050226" w:date="2026-05-01T23:41:00Z" w16du:dateUtc="2026-05-02T04:41:00Z">
        <w:r w:rsidRPr="005C3911">
          <w:rPr>
            <w:rFonts w:eastAsiaTheme="minorHAnsi"/>
            <w:kern w:val="2"/>
            <w14:ligatures w14:val="standardContextual"/>
          </w:rPr>
          <w:t>Applicable Interconnecting Entity or Resource Entity Name:</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35548779" w14:textId="77777777" w:rsidR="005C3911" w:rsidRPr="005C3911" w:rsidRDefault="005C3911" w:rsidP="005C3911">
      <w:pPr>
        <w:keepNext/>
        <w:spacing w:before="120" w:after="120" w:line="278" w:lineRule="auto"/>
        <w:rPr>
          <w:ins w:id="620" w:author="ERCOT 050226" w:date="2026-05-01T23:41:00Z" w16du:dateUtc="2026-05-02T04:41:00Z"/>
          <w:rFonts w:eastAsiaTheme="minorHAnsi"/>
          <w:kern w:val="2"/>
          <w14:ligatures w14:val="standardContextual"/>
        </w:rPr>
      </w:pPr>
      <w:ins w:id="621" w:author="ERCOT 050226" w:date="2026-05-01T23:41:00Z" w16du:dateUtc="2026-05-02T04:41:00Z">
        <w:r w:rsidRPr="005C3911">
          <w:rPr>
            <w:rFonts w:eastAsiaTheme="minorHAnsi"/>
            <w:kern w:val="2"/>
            <w14:ligatures w14:val="standardContextual"/>
          </w:rPr>
          <w:t xml:space="preserve">GINR Number(s): </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06DDF08C" w14:textId="77777777" w:rsidR="005C3911" w:rsidRPr="005C3911" w:rsidRDefault="005C3911" w:rsidP="005C3911">
      <w:pPr>
        <w:spacing w:after="160" w:line="278" w:lineRule="auto"/>
        <w:rPr>
          <w:ins w:id="622" w:author="ERCOT 050226" w:date="2026-05-01T23:41:00Z" w16du:dateUtc="2026-05-02T04:41:00Z"/>
          <w:rFonts w:eastAsiaTheme="minorHAnsi"/>
          <w:kern w:val="2"/>
          <w14:ligatures w14:val="standardContextual"/>
        </w:rPr>
      </w:pPr>
    </w:p>
    <w:p w14:paraId="0B61D832" w14:textId="77777777" w:rsidR="005C3911" w:rsidRPr="005C3911" w:rsidRDefault="005C3911" w:rsidP="003B31C8">
      <w:pPr>
        <w:spacing w:after="160" w:line="360" w:lineRule="auto"/>
        <w:rPr>
          <w:ins w:id="623" w:author="ERCOT 050226" w:date="2026-05-01T23:41:00Z" w16du:dateUtc="2026-05-02T04:41:00Z"/>
          <w:rFonts w:eastAsiaTheme="minorHAnsi"/>
          <w:kern w:val="2"/>
          <w14:ligatures w14:val="standardContextual"/>
        </w:rPr>
      </w:pPr>
      <w:ins w:id="624" w:author="ERCOT 050226" w:date="2026-05-01T23:41:00Z" w16du:dateUtc="2026-05-02T04:41:00Z">
        <w:r w:rsidRPr="005C3911">
          <w:rPr>
            <w:rFonts w:eastAsiaTheme="minorHAnsi"/>
            <w:kern w:val="2"/>
            <w14:ligatures w14:val="standardContextual"/>
          </w:rPr>
          <w:t>By: ___________________________________</w:t>
        </w:r>
        <w:r w:rsidRPr="005C3911">
          <w:rPr>
            <w:rFonts w:eastAsiaTheme="minorHAnsi"/>
            <w:kern w:val="2"/>
            <w14:ligatures w14:val="standardContextual"/>
          </w:rPr>
          <w:br/>
          <w:t>Name: _________________________________</w:t>
        </w:r>
        <w:r w:rsidRPr="005C3911">
          <w:rPr>
            <w:rFonts w:eastAsiaTheme="minorHAnsi"/>
            <w:kern w:val="2"/>
            <w14:ligatures w14:val="standardContextual"/>
          </w:rPr>
          <w:br/>
          <w:t>Title: _________________________________</w:t>
        </w:r>
        <w:r w:rsidRPr="005C3911">
          <w:rPr>
            <w:rFonts w:eastAsiaTheme="minorHAnsi"/>
            <w:kern w:val="2"/>
            <w14:ligatures w14:val="standardContextual"/>
          </w:rPr>
          <w:br/>
          <w:t>Date: _________________________________</w:t>
        </w:r>
      </w:ins>
    </w:p>
    <w:p w14:paraId="43AFA585" w14:textId="77777777" w:rsidR="005C3911" w:rsidRPr="005C3911" w:rsidRDefault="005C3911" w:rsidP="005C3911">
      <w:pPr>
        <w:keepNext/>
        <w:spacing w:after="160" w:line="278" w:lineRule="auto"/>
        <w:rPr>
          <w:ins w:id="625" w:author="ERCOT 050226" w:date="2026-05-01T23:41:00Z" w16du:dateUtc="2026-05-02T04:41:00Z"/>
          <w:rFonts w:eastAsiaTheme="minorHAnsi"/>
          <w:kern w:val="2"/>
          <w14:ligatures w14:val="standardContextual"/>
        </w:rPr>
      </w:pPr>
    </w:p>
    <w:p w14:paraId="446DB15D" w14:textId="77777777" w:rsidR="005C3911" w:rsidRPr="005C3911" w:rsidRDefault="005C3911" w:rsidP="005C3911">
      <w:pPr>
        <w:keepNext/>
        <w:spacing w:after="160" w:line="278" w:lineRule="auto"/>
        <w:rPr>
          <w:ins w:id="626" w:author="ERCOT 050226" w:date="2026-05-01T23:41:00Z" w16du:dateUtc="2026-05-02T04:41:00Z"/>
          <w:rFonts w:eastAsiaTheme="minorHAnsi"/>
          <w:kern w:val="2"/>
          <w14:ligatures w14:val="standardContextual"/>
        </w:rPr>
      </w:pPr>
      <w:ins w:id="627" w:author="ERCOT 050226" w:date="2026-05-01T23:41:00Z" w16du:dateUtc="2026-05-02T04:41:00Z">
        <w:r w:rsidRPr="005C3911">
          <w:rPr>
            <w:rFonts w:eastAsiaTheme="minorHAnsi"/>
            <w:kern w:val="2"/>
            <w14:ligatures w14:val="standardContextual"/>
          </w:rPr>
          <w:t xml:space="preserve">STATE OF _______________ </w:t>
        </w:r>
      </w:ins>
    </w:p>
    <w:p w14:paraId="3F3A12A7" w14:textId="77777777" w:rsidR="005C3911" w:rsidRPr="005C3911" w:rsidRDefault="005C3911" w:rsidP="005C3911">
      <w:pPr>
        <w:keepNext/>
        <w:spacing w:after="120" w:line="360" w:lineRule="auto"/>
        <w:rPr>
          <w:ins w:id="628" w:author="ERCOT 050226" w:date="2026-05-01T23:41:00Z" w16du:dateUtc="2026-05-02T04:41:00Z"/>
          <w:rFonts w:eastAsiaTheme="minorHAnsi"/>
          <w:kern w:val="2"/>
          <w14:ligatures w14:val="standardContextual"/>
        </w:rPr>
      </w:pPr>
      <w:ins w:id="629" w:author="ERCOT 050226" w:date="2026-05-01T23:41:00Z" w16du:dateUtc="2026-05-02T04:41:00Z">
        <w:r w:rsidRPr="005C3911">
          <w:rPr>
            <w:rFonts w:eastAsiaTheme="minorHAnsi"/>
            <w:kern w:val="2"/>
            <w14:ligatures w14:val="standardContextual"/>
          </w:rPr>
          <w:t xml:space="preserve">COUNTY OF _____________ </w:t>
        </w:r>
      </w:ins>
    </w:p>
    <w:p w14:paraId="31EA70A7" w14:textId="77777777" w:rsidR="005C3911" w:rsidRPr="005C3911" w:rsidRDefault="005C3911" w:rsidP="005C3911">
      <w:pPr>
        <w:keepNext/>
        <w:spacing w:after="120" w:line="360" w:lineRule="auto"/>
        <w:rPr>
          <w:ins w:id="630" w:author="ERCOT 050226" w:date="2026-05-01T23:41:00Z" w16du:dateUtc="2026-05-02T04:41:00Z"/>
          <w:rFonts w:eastAsiaTheme="minorHAnsi"/>
          <w:kern w:val="2"/>
          <w14:ligatures w14:val="standardContextual"/>
        </w:rPr>
      </w:pPr>
      <w:ins w:id="631" w:author="ERCOT 050226" w:date="2026-05-01T23:41:00Z" w16du:dateUtc="2026-05-02T04:41:00Z">
        <w:r w:rsidRPr="005C3911">
          <w:rPr>
            <w:rFonts w:eastAsiaTheme="minorHAnsi"/>
            <w:kern w:val="2"/>
            <w14:ligatures w14:val="standardContextual"/>
          </w:rPr>
          <w:t>Before me, the undersigned authority, this day appeared ___________________, known by me to be the person whose name is subscribed to the foregoing instrument, who, after first being sworn by me deposed and said:</w:t>
        </w:r>
      </w:ins>
    </w:p>
    <w:p w14:paraId="09F0844C" w14:textId="444766CF" w:rsidR="005C3911" w:rsidRPr="005C3911" w:rsidRDefault="005C3911" w:rsidP="003B31C8">
      <w:pPr>
        <w:keepNext/>
        <w:spacing w:after="120" w:line="360" w:lineRule="auto"/>
        <w:ind w:left="1080" w:right="1440"/>
        <w:rPr>
          <w:ins w:id="632" w:author="ERCOT 050226" w:date="2026-05-01T23:41:00Z" w16du:dateUtc="2026-05-02T04:41:00Z"/>
          <w:rFonts w:eastAsiaTheme="minorHAnsi"/>
          <w:kern w:val="2"/>
          <w14:ligatures w14:val="standardContextual"/>
        </w:rPr>
      </w:pPr>
      <w:ins w:id="633" w:author="ERCOT 050226" w:date="2026-05-01T23:41:00Z" w16du:dateUtc="2026-05-02T04:41:00Z">
        <w:r w:rsidRPr="005C3911">
          <w:rPr>
            <w:rFonts w:eastAsiaTheme="minorHAnsi"/>
            <w:kern w:val="2"/>
            <w14:ligatures w14:val="standardContextual"/>
          </w:rPr>
          <w:t xml:space="preserve">“I am a representative, official, officer, or other authorized person with binding authority over ______________, I am authorized to sign and submit the foregoing </w:t>
        </w:r>
      </w:ins>
      <w:ins w:id="634" w:author="ERCOT 050226" w:date="2026-05-02T15:09:00Z" w16du:dateUtc="2026-05-02T20:09:00Z">
        <w:r w:rsidR="003B31C8">
          <w:rPr>
            <w:rFonts w:eastAsiaTheme="minorHAnsi"/>
            <w:kern w:val="2"/>
            <w14:ligatures w14:val="standardContextual"/>
          </w:rPr>
          <w:t xml:space="preserve">Section 23, </w:t>
        </w:r>
      </w:ins>
      <w:ins w:id="635" w:author="ERCOT 050226" w:date="2026-05-01T23:41:00Z" w16du:dateUtc="2026-05-02T04:41:00Z">
        <w:r w:rsidRPr="005C3911">
          <w:rPr>
            <w:rFonts w:eastAsiaTheme="minorHAnsi"/>
            <w:kern w:val="2"/>
            <w14:ligatures w14:val="standardContextual"/>
          </w:rPr>
          <w:t>Form</w:t>
        </w:r>
      </w:ins>
      <w:ins w:id="636" w:author="ERCOT 050226" w:date="2026-05-02T15:08:00Z" w16du:dateUtc="2026-05-02T20:08:00Z">
        <w:r w:rsidR="003B31C8">
          <w:rPr>
            <w:rFonts w:eastAsiaTheme="minorHAnsi"/>
            <w:kern w:val="2"/>
            <w14:ligatures w14:val="standardContextual"/>
          </w:rPr>
          <w:t xml:space="preserve"> X,</w:t>
        </w:r>
      </w:ins>
      <w:ins w:id="637" w:author="ERCOT 050226" w:date="2026-05-01T23:41:00Z" w16du:dateUtc="2026-05-02T04:41:00Z">
        <w:r w:rsidRPr="005C3911">
          <w:rPr>
            <w:rFonts w:eastAsiaTheme="minorHAnsi"/>
            <w:kern w:val="2"/>
            <w14:ligatures w14:val="standardContextual"/>
          </w:rPr>
          <w:t xml:space="preserve"> Withdrawal- Limited Private Use Network Designation</w:t>
        </w:r>
      </w:ins>
      <w:ins w:id="638" w:author="ERCOT 050226" w:date="2026-05-02T15:09:00Z" w16du:dateUtc="2026-05-02T20:09:00Z">
        <w:r w:rsidR="003B31C8">
          <w:rPr>
            <w:rFonts w:eastAsiaTheme="minorHAnsi"/>
            <w:kern w:val="2"/>
            <w14:ligatures w14:val="standardContextual"/>
          </w:rPr>
          <w:t>,</w:t>
        </w:r>
      </w:ins>
      <w:ins w:id="639" w:author="ERCOT 050226" w:date="2026-05-01T23:41:00Z" w16du:dateUtc="2026-05-02T04:41:00Z">
        <w:r w:rsidRPr="005C3911">
          <w:rPr>
            <w:rFonts w:eastAsiaTheme="minorHAnsi"/>
            <w:kern w:val="2"/>
            <w14:ligatures w14:val="standardContextual"/>
          </w:rPr>
          <w:t xml:space="preserve"> on behalf of ______________, and the statements contained in such Form are true and correct.”</w:t>
        </w:r>
      </w:ins>
    </w:p>
    <w:p w14:paraId="6B1011FA" w14:textId="77777777" w:rsidR="005C3911" w:rsidRPr="005C3911" w:rsidRDefault="005C3911" w:rsidP="005C3911">
      <w:pPr>
        <w:keepNext/>
        <w:spacing w:after="120" w:line="360" w:lineRule="auto"/>
        <w:rPr>
          <w:ins w:id="640" w:author="ERCOT 050226" w:date="2026-05-01T23:41:00Z" w16du:dateUtc="2026-05-02T04:41:00Z"/>
          <w:rFonts w:eastAsiaTheme="minorHAnsi"/>
          <w:kern w:val="2"/>
          <w14:ligatures w14:val="standardContextual"/>
        </w:rPr>
      </w:pPr>
      <w:ins w:id="641" w:author="ERCOT 050226" w:date="2026-05-01T23:41:00Z" w16du:dateUtc="2026-05-02T04:41:00Z">
        <w:r w:rsidRPr="005C3911">
          <w:rPr>
            <w:rFonts w:eastAsiaTheme="minorHAnsi"/>
            <w:kern w:val="2"/>
            <w14:ligatures w14:val="standardContextual"/>
          </w:rPr>
          <w:t xml:space="preserve">SWORN TO AND SUBSCRIBED TO BEFORE ME, the undersigned authority on this the _____ day of ____________, 20__. </w:t>
        </w:r>
      </w:ins>
    </w:p>
    <w:p w14:paraId="628E90C4" w14:textId="77777777" w:rsidR="005C3911" w:rsidRPr="005C3911" w:rsidRDefault="005C3911" w:rsidP="005C3911">
      <w:pPr>
        <w:keepNext/>
        <w:spacing w:after="120" w:line="360" w:lineRule="auto"/>
        <w:jc w:val="right"/>
        <w:rPr>
          <w:ins w:id="642" w:author="ERCOT 050226" w:date="2026-05-01T23:41:00Z" w16du:dateUtc="2026-05-02T04:41:00Z"/>
          <w:rFonts w:eastAsiaTheme="minorHAnsi"/>
          <w:kern w:val="2"/>
          <w14:ligatures w14:val="standardContextual"/>
        </w:rPr>
      </w:pPr>
      <w:ins w:id="643" w:author="ERCOT 050226" w:date="2026-05-01T23:41:00Z" w16du:dateUtc="2026-05-02T04:41:00Z">
        <w:r w:rsidRPr="005C3911">
          <w:rPr>
            <w:rFonts w:eastAsiaTheme="minorHAnsi"/>
            <w:kern w:val="2"/>
            <w14:ligatures w14:val="standardContextual"/>
          </w:rPr>
          <w:t xml:space="preserve">______________________________ </w:t>
        </w:r>
      </w:ins>
    </w:p>
    <w:p w14:paraId="12548D3E" w14:textId="77777777" w:rsidR="005C3911" w:rsidRPr="005C3911" w:rsidRDefault="005C3911" w:rsidP="005C3911">
      <w:pPr>
        <w:keepNext/>
        <w:spacing w:after="120" w:line="360" w:lineRule="auto"/>
        <w:jc w:val="right"/>
        <w:rPr>
          <w:ins w:id="644" w:author="ERCOT 050226" w:date="2026-05-01T23:41:00Z" w16du:dateUtc="2026-05-02T04:41:00Z"/>
          <w:rFonts w:eastAsiaTheme="minorHAnsi"/>
          <w:kern w:val="2"/>
          <w14:ligatures w14:val="standardContextual"/>
        </w:rPr>
      </w:pPr>
      <w:ins w:id="645" w:author="ERCOT 050226" w:date="2026-05-01T23:41:00Z" w16du:dateUtc="2026-05-02T04:41:00Z">
        <w:r w:rsidRPr="005C3911">
          <w:rPr>
            <w:rFonts w:eastAsiaTheme="minorHAnsi"/>
            <w:kern w:val="2"/>
            <w14:ligatures w14:val="standardContextual"/>
          </w:rPr>
          <w:t xml:space="preserve">Notary Public, State of ___________ </w:t>
        </w:r>
      </w:ins>
    </w:p>
    <w:p w14:paraId="50BB356D" w14:textId="77777777" w:rsidR="005C3911" w:rsidRPr="005C3911" w:rsidRDefault="005C3911" w:rsidP="005C3911">
      <w:pPr>
        <w:keepNext/>
        <w:spacing w:after="120" w:line="360" w:lineRule="auto"/>
        <w:jc w:val="right"/>
        <w:rPr>
          <w:ins w:id="646" w:author="ERCOT 050226" w:date="2026-05-01T23:41:00Z" w16du:dateUtc="2026-05-02T04:41:00Z"/>
          <w:rFonts w:eastAsiaTheme="minorHAnsi"/>
          <w:kern w:val="2"/>
          <w14:ligatures w14:val="standardContextual"/>
        </w:rPr>
      </w:pPr>
      <w:ins w:id="647" w:author="ERCOT 050226" w:date="2026-05-01T23:41:00Z" w16du:dateUtc="2026-05-02T04:41:00Z">
        <w:r w:rsidRPr="005C3911">
          <w:rPr>
            <w:rFonts w:eastAsiaTheme="minorHAnsi"/>
            <w:kern w:val="2"/>
            <w14:ligatures w14:val="standardContextual"/>
          </w:rPr>
          <w:t xml:space="preserve">My Commission </w:t>
        </w:r>
        <w:proofErr w:type="gramStart"/>
        <w:r w:rsidRPr="005C3911">
          <w:rPr>
            <w:rFonts w:eastAsiaTheme="minorHAnsi"/>
            <w:kern w:val="2"/>
            <w14:ligatures w14:val="standardContextual"/>
          </w:rPr>
          <w:t>expires __</w:t>
        </w:r>
        <w:proofErr w:type="gramEnd"/>
        <w:r w:rsidRPr="005C3911">
          <w:rPr>
            <w:rFonts w:eastAsiaTheme="minorHAnsi"/>
            <w:kern w:val="2"/>
            <w14:ligatures w14:val="standardContextual"/>
          </w:rPr>
          <w:t>________</w:t>
        </w:r>
      </w:ins>
    </w:p>
    <w:p w14:paraId="38FD6F63" w14:textId="77777777" w:rsidR="005C3911" w:rsidRPr="005C3911" w:rsidRDefault="005C3911" w:rsidP="005C3911">
      <w:pPr>
        <w:spacing w:after="160" w:line="278" w:lineRule="auto"/>
        <w:rPr>
          <w:ins w:id="648" w:author="ERCOT 050226" w:date="2026-05-01T23:41:00Z" w16du:dateUtc="2026-05-02T04:41:00Z"/>
          <w:rFonts w:eastAsiaTheme="minorHAnsi"/>
          <w:kern w:val="2"/>
          <w14:ligatures w14:val="standardContextual"/>
        </w:rPr>
      </w:pPr>
    </w:p>
    <w:p w14:paraId="071AF4E9" w14:textId="77777777" w:rsidR="00972655" w:rsidRDefault="00972655" w:rsidP="00EF4F30">
      <w:pPr>
        <w:pStyle w:val="BodyText"/>
      </w:pPr>
    </w:p>
    <w:sectPr w:rsidR="00972655"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A18BB" w14:textId="77777777" w:rsidR="003847B2" w:rsidRDefault="003847B2">
      <w:r>
        <w:separator/>
      </w:r>
    </w:p>
  </w:endnote>
  <w:endnote w:type="continuationSeparator" w:id="0">
    <w:p w14:paraId="1688E77F" w14:textId="77777777" w:rsidR="003847B2" w:rsidRDefault="0038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9D54" w14:textId="1D3F5372"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A16163">
      <w:rPr>
        <w:rFonts w:ascii="Arial" w:hAnsi="Arial"/>
        <w:noProof/>
        <w:sz w:val="18"/>
      </w:rPr>
      <w:t>1325NPRR-0</w:t>
    </w:r>
    <w:r w:rsidR="00E22DD6">
      <w:rPr>
        <w:rFonts w:ascii="Arial" w:hAnsi="Arial"/>
        <w:noProof/>
        <w:sz w:val="18"/>
      </w:rPr>
      <w:t>7</w:t>
    </w:r>
    <w:r w:rsidR="00A16163">
      <w:rPr>
        <w:rFonts w:ascii="Arial" w:hAnsi="Arial"/>
        <w:noProof/>
        <w:sz w:val="18"/>
      </w:rPr>
      <w:t xml:space="preserve"> ERCOT Comments </w:t>
    </w:r>
    <w:r w:rsidR="00AE5F92">
      <w:rPr>
        <w:rFonts w:ascii="Arial" w:hAnsi="Arial"/>
        <w:noProof/>
        <w:sz w:val="18"/>
      </w:rPr>
      <w:t>050</w:t>
    </w:r>
    <w:r w:rsidR="00E22DD6">
      <w:rPr>
        <w:rFonts w:ascii="Arial" w:hAnsi="Arial"/>
        <w:noProof/>
        <w:sz w:val="18"/>
      </w:rPr>
      <w:t>2</w:t>
    </w:r>
    <w:r w:rsidR="00A16163">
      <w:rPr>
        <w:rFonts w:ascii="Arial" w:hAnsi="Arial"/>
        <w:noProof/>
        <w:sz w:val="18"/>
      </w:rPr>
      <w:t>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643770E3"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F2A3" w14:textId="77777777" w:rsidR="003847B2" w:rsidRDefault="003847B2">
      <w:r>
        <w:separator/>
      </w:r>
    </w:p>
  </w:footnote>
  <w:footnote w:type="continuationSeparator" w:id="0">
    <w:p w14:paraId="262A915E" w14:textId="77777777" w:rsidR="003847B2" w:rsidRDefault="0038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A40E" w14:textId="141C566F" w:rsidR="00EE6681" w:rsidRDefault="00EE6681">
    <w:pPr>
      <w:pStyle w:val="Header"/>
      <w:jc w:val="center"/>
      <w:rPr>
        <w:sz w:val="32"/>
      </w:rPr>
    </w:pPr>
    <w:r>
      <w:rPr>
        <w:sz w:val="32"/>
      </w:rPr>
      <w:t>NPRR Comments</w:t>
    </w:r>
  </w:p>
  <w:p w14:paraId="71025CF6"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C01164"/>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54679"/>
    <w:multiLevelType w:val="hybridMultilevel"/>
    <w:tmpl w:val="B196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933F9"/>
    <w:multiLevelType w:val="hybridMultilevel"/>
    <w:tmpl w:val="4BDA5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0237D"/>
    <w:multiLevelType w:val="hybridMultilevel"/>
    <w:tmpl w:val="3C76D0C6"/>
    <w:lvl w:ilvl="0" w:tplc="EF12437C">
      <w:start w:val="1"/>
      <w:numFmt w:val="upperLetter"/>
      <w:lvlText w:val="(%1)"/>
      <w:lvlJc w:val="left"/>
      <w:pPr>
        <w:ind w:left="3030" w:hanging="87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3756DE1"/>
    <w:multiLevelType w:val="hybridMultilevel"/>
    <w:tmpl w:val="8D021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5C591C"/>
    <w:multiLevelType w:val="hybridMultilevel"/>
    <w:tmpl w:val="8D021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9012DB"/>
    <w:multiLevelType w:val="hybridMultilevel"/>
    <w:tmpl w:val="E6F83BBC"/>
    <w:lvl w:ilvl="0" w:tplc="240A20D4">
      <w:start w:val="1"/>
      <w:numFmt w:val="lowerRoman"/>
      <w:lvlText w:val="(%1)"/>
      <w:lvlJc w:val="left"/>
      <w:pPr>
        <w:ind w:left="2265" w:hanging="825"/>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0320840"/>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39570511">
    <w:abstractNumId w:val="0"/>
  </w:num>
  <w:num w:numId="2" w16cid:durableId="1988510409">
    <w:abstractNumId w:val="17"/>
  </w:num>
  <w:num w:numId="3" w16cid:durableId="1576546327">
    <w:abstractNumId w:val="1"/>
  </w:num>
  <w:num w:numId="4" w16cid:durableId="316767808">
    <w:abstractNumId w:val="5"/>
  </w:num>
  <w:num w:numId="5" w16cid:durableId="875431673">
    <w:abstractNumId w:val="12"/>
  </w:num>
  <w:num w:numId="6" w16cid:durableId="586767151">
    <w:abstractNumId w:val="14"/>
  </w:num>
  <w:num w:numId="7" w16cid:durableId="1969776743">
    <w:abstractNumId w:val="16"/>
  </w:num>
  <w:num w:numId="8" w16cid:durableId="2061634066">
    <w:abstractNumId w:val="6"/>
  </w:num>
  <w:num w:numId="9" w16cid:durableId="1958684495">
    <w:abstractNumId w:val="13"/>
  </w:num>
  <w:num w:numId="10" w16cid:durableId="1139033234">
    <w:abstractNumId w:val="3"/>
  </w:num>
  <w:num w:numId="11" w16cid:durableId="1356349493">
    <w:abstractNumId w:val="10"/>
  </w:num>
  <w:num w:numId="12" w16cid:durableId="1879731956">
    <w:abstractNumId w:val="9"/>
  </w:num>
  <w:num w:numId="13" w16cid:durableId="1579292874">
    <w:abstractNumId w:val="15"/>
  </w:num>
  <w:num w:numId="14" w16cid:durableId="1012074495">
    <w:abstractNumId w:val="2"/>
  </w:num>
  <w:num w:numId="15" w16cid:durableId="760445680">
    <w:abstractNumId w:val="11"/>
  </w:num>
  <w:num w:numId="16" w16cid:durableId="100616012">
    <w:abstractNumId w:val="8"/>
  </w:num>
  <w:num w:numId="17" w16cid:durableId="1259679050">
    <w:abstractNumId w:val="7"/>
  </w:num>
  <w:num w:numId="18" w16cid:durableId="119237914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1726">
    <w15:presenceInfo w15:providerId="None" w15:userId="ERCOT 041726"/>
  </w15:person>
  <w15:person w15:author="ERCOT 050226">
    <w15:presenceInfo w15:providerId="None" w15:userId="ERCOT 050226"/>
  </w15:person>
  <w15:person w15:author="ERCOT 050126">
    <w15:presenceInfo w15:providerId="None" w15:userId="ERCOT 050126"/>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771"/>
    <w:rsid w:val="00002A44"/>
    <w:rsid w:val="00002C07"/>
    <w:rsid w:val="00007BE8"/>
    <w:rsid w:val="00010A84"/>
    <w:rsid w:val="00010CB1"/>
    <w:rsid w:val="00010E11"/>
    <w:rsid w:val="000114A9"/>
    <w:rsid w:val="0001177E"/>
    <w:rsid w:val="000119F4"/>
    <w:rsid w:val="00012234"/>
    <w:rsid w:val="000125D7"/>
    <w:rsid w:val="00012D58"/>
    <w:rsid w:val="00013335"/>
    <w:rsid w:val="0001365C"/>
    <w:rsid w:val="0001385A"/>
    <w:rsid w:val="00013EDD"/>
    <w:rsid w:val="00014995"/>
    <w:rsid w:val="00015246"/>
    <w:rsid w:val="000176EA"/>
    <w:rsid w:val="00022CA1"/>
    <w:rsid w:val="00022D43"/>
    <w:rsid w:val="00023C94"/>
    <w:rsid w:val="00024D24"/>
    <w:rsid w:val="000252F4"/>
    <w:rsid w:val="000253DB"/>
    <w:rsid w:val="0002748A"/>
    <w:rsid w:val="0003025D"/>
    <w:rsid w:val="000302AC"/>
    <w:rsid w:val="00032124"/>
    <w:rsid w:val="0003354B"/>
    <w:rsid w:val="0003385C"/>
    <w:rsid w:val="00034542"/>
    <w:rsid w:val="00034991"/>
    <w:rsid w:val="0003541E"/>
    <w:rsid w:val="00035B3E"/>
    <w:rsid w:val="00037668"/>
    <w:rsid w:val="000376D9"/>
    <w:rsid w:val="00040666"/>
    <w:rsid w:val="00040E9B"/>
    <w:rsid w:val="000411A7"/>
    <w:rsid w:val="000419E5"/>
    <w:rsid w:val="00041A94"/>
    <w:rsid w:val="00041CF0"/>
    <w:rsid w:val="0004271E"/>
    <w:rsid w:val="000431E4"/>
    <w:rsid w:val="000437FD"/>
    <w:rsid w:val="0004411E"/>
    <w:rsid w:val="00044691"/>
    <w:rsid w:val="00044C38"/>
    <w:rsid w:val="00044F6E"/>
    <w:rsid w:val="00045199"/>
    <w:rsid w:val="0004591D"/>
    <w:rsid w:val="000500D2"/>
    <w:rsid w:val="000501E9"/>
    <w:rsid w:val="000504A0"/>
    <w:rsid w:val="00050FC1"/>
    <w:rsid w:val="000520EA"/>
    <w:rsid w:val="00055CD8"/>
    <w:rsid w:val="00060286"/>
    <w:rsid w:val="00060726"/>
    <w:rsid w:val="000623EA"/>
    <w:rsid w:val="00062793"/>
    <w:rsid w:val="00063DDE"/>
    <w:rsid w:val="00064620"/>
    <w:rsid w:val="00064C31"/>
    <w:rsid w:val="000652DE"/>
    <w:rsid w:val="0006650A"/>
    <w:rsid w:val="00066D16"/>
    <w:rsid w:val="0006742B"/>
    <w:rsid w:val="00070475"/>
    <w:rsid w:val="0007188F"/>
    <w:rsid w:val="00071914"/>
    <w:rsid w:val="00071C86"/>
    <w:rsid w:val="00072145"/>
    <w:rsid w:val="00075747"/>
    <w:rsid w:val="00075A00"/>
    <w:rsid w:val="00075A94"/>
    <w:rsid w:val="000760BA"/>
    <w:rsid w:val="00076356"/>
    <w:rsid w:val="00076888"/>
    <w:rsid w:val="00076D0E"/>
    <w:rsid w:val="0007732F"/>
    <w:rsid w:val="0007773C"/>
    <w:rsid w:val="000778D2"/>
    <w:rsid w:val="00081F21"/>
    <w:rsid w:val="000824A1"/>
    <w:rsid w:val="00082DC4"/>
    <w:rsid w:val="000846D5"/>
    <w:rsid w:val="00084D9F"/>
    <w:rsid w:val="00085512"/>
    <w:rsid w:val="00086ADA"/>
    <w:rsid w:val="00086F7B"/>
    <w:rsid w:val="00087369"/>
    <w:rsid w:val="00087FF1"/>
    <w:rsid w:val="000906CC"/>
    <w:rsid w:val="00091291"/>
    <w:rsid w:val="00093B5F"/>
    <w:rsid w:val="000944C3"/>
    <w:rsid w:val="00094ED2"/>
    <w:rsid w:val="00095C26"/>
    <w:rsid w:val="0009608E"/>
    <w:rsid w:val="000A036A"/>
    <w:rsid w:val="000A079E"/>
    <w:rsid w:val="000A1EE7"/>
    <w:rsid w:val="000A29C5"/>
    <w:rsid w:val="000A4241"/>
    <w:rsid w:val="000A6120"/>
    <w:rsid w:val="000A65C4"/>
    <w:rsid w:val="000A78A2"/>
    <w:rsid w:val="000A7F8B"/>
    <w:rsid w:val="000B10A3"/>
    <w:rsid w:val="000B2AB1"/>
    <w:rsid w:val="000B4603"/>
    <w:rsid w:val="000B4850"/>
    <w:rsid w:val="000B55E5"/>
    <w:rsid w:val="000B59AC"/>
    <w:rsid w:val="000B5C30"/>
    <w:rsid w:val="000B6615"/>
    <w:rsid w:val="000B77DF"/>
    <w:rsid w:val="000C0EBB"/>
    <w:rsid w:val="000C17C0"/>
    <w:rsid w:val="000C1D56"/>
    <w:rsid w:val="000C2AE2"/>
    <w:rsid w:val="000C2C17"/>
    <w:rsid w:val="000C3424"/>
    <w:rsid w:val="000C359C"/>
    <w:rsid w:val="000C3D5A"/>
    <w:rsid w:val="000C4117"/>
    <w:rsid w:val="000C5AC5"/>
    <w:rsid w:val="000C69B5"/>
    <w:rsid w:val="000C6DA2"/>
    <w:rsid w:val="000D012F"/>
    <w:rsid w:val="000D0433"/>
    <w:rsid w:val="000D07D1"/>
    <w:rsid w:val="000D0982"/>
    <w:rsid w:val="000D1511"/>
    <w:rsid w:val="000D1E54"/>
    <w:rsid w:val="000D2F8B"/>
    <w:rsid w:val="000D32C6"/>
    <w:rsid w:val="000D3712"/>
    <w:rsid w:val="000D4E3E"/>
    <w:rsid w:val="000D57B7"/>
    <w:rsid w:val="000D5A74"/>
    <w:rsid w:val="000D72F5"/>
    <w:rsid w:val="000E0726"/>
    <w:rsid w:val="000E0806"/>
    <w:rsid w:val="000E0B68"/>
    <w:rsid w:val="000E3105"/>
    <w:rsid w:val="000E4C00"/>
    <w:rsid w:val="000E60C8"/>
    <w:rsid w:val="000E7C16"/>
    <w:rsid w:val="000F1CB3"/>
    <w:rsid w:val="000F35F0"/>
    <w:rsid w:val="000F38F5"/>
    <w:rsid w:val="000F43CF"/>
    <w:rsid w:val="000F46D9"/>
    <w:rsid w:val="000F5377"/>
    <w:rsid w:val="000F5832"/>
    <w:rsid w:val="000F5FB9"/>
    <w:rsid w:val="000F6020"/>
    <w:rsid w:val="001007CB"/>
    <w:rsid w:val="00100ABC"/>
    <w:rsid w:val="00101979"/>
    <w:rsid w:val="00101DA5"/>
    <w:rsid w:val="00101F28"/>
    <w:rsid w:val="001034BB"/>
    <w:rsid w:val="00103C6A"/>
    <w:rsid w:val="001059D8"/>
    <w:rsid w:val="00106677"/>
    <w:rsid w:val="00106AF5"/>
    <w:rsid w:val="001077E9"/>
    <w:rsid w:val="001139C5"/>
    <w:rsid w:val="001142A5"/>
    <w:rsid w:val="001145E7"/>
    <w:rsid w:val="00114F9C"/>
    <w:rsid w:val="00115E33"/>
    <w:rsid w:val="0011657C"/>
    <w:rsid w:val="00116FCA"/>
    <w:rsid w:val="0012031A"/>
    <w:rsid w:val="00121912"/>
    <w:rsid w:val="00121C07"/>
    <w:rsid w:val="00122352"/>
    <w:rsid w:val="001232F1"/>
    <w:rsid w:val="001235C1"/>
    <w:rsid w:val="00123C6C"/>
    <w:rsid w:val="00124D4D"/>
    <w:rsid w:val="00125971"/>
    <w:rsid w:val="00125B9D"/>
    <w:rsid w:val="0012665B"/>
    <w:rsid w:val="00127208"/>
    <w:rsid w:val="001273B1"/>
    <w:rsid w:val="00127435"/>
    <w:rsid w:val="0012745F"/>
    <w:rsid w:val="00127C31"/>
    <w:rsid w:val="00131201"/>
    <w:rsid w:val="001322A5"/>
    <w:rsid w:val="00132855"/>
    <w:rsid w:val="0013286D"/>
    <w:rsid w:val="00132F51"/>
    <w:rsid w:val="00133193"/>
    <w:rsid w:val="00133405"/>
    <w:rsid w:val="00133609"/>
    <w:rsid w:val="00133CF8"/>
    <w:rsid w:val="001349C2"/>
    <w:rsid w:val="00134DA6"/>
    <w:rsid w:val="0013509B"/>
    <w:rsid w:val="0013566B"/>
    <w:rsid w:val="00135A63"/>
    <w:rsid w:val="00136305"/>
    <w:rsid w:val="00136387"/>
    <w:rsid w:val="0013664D"/>
    <w:rsid w:val="001378D1"/>
    <w:rsid w:val="00140118"/>
    <w:rsid w:val="001403E6"/>
    <w:rsid w:val="00140E43"/>
    <w:rsid w:val="00141F61"/>
    <w:rsid w:val="00143AD0"/>
    <w:rsid w:val="00144C4C"/>
    <w:rsid w:val="00145828"/>
    <w:rsid w:val="00146BE2"/>
    <w:rsid w:val="00150A81"/>
    <w:rsid w:val="00150CE5"/>
    <w:rsid w:val="00152993"/>
    <w:rsid w:val="0015490C"/>
    <w:rsid w:val="00154B6B"/>
    <w:rsid w:val="00154BA6"/>
    <w:rsid w:val="0015529D"/>
    <w:rsid w:val="001564B5"/>
    <w:rsid w:val="00157103"/>
    <w:rsid w:val="00160E44"/>
    <w:rsid w:val="00162061"/>
    <w:rsid w:val="001624E1"/>
    <w:rsid w:val="00162612"/>
    <w:rsid w:val="00163274"/>
    <w:rsid w:val="0016489A"/>
    <w:rsid w:val="00165908"/>
    <w:rsid w:val="001678BF"/>
    <w:rsid w:val="00170297"/>
    <w:rsid w:val="00170681"/>
    <w:rsid w:val="0017258E"/>
    <w:rsid w:val="00173255"/>
    <w:rsid w:val="0017381B"/>
    <w:rsid w:val="00174148"/>
    <w:rsid w:val="00174E3B"/>
    <w:rsid w:val="0017725B"/>
    <w:rsid w:val="0017741C"/>
    <w:rsid w:val="00177445"/>
    <w:rsid w:val="0017762D"/>
    <w:rsid w:val="00177989"/>
    <w:rsid w:val="00177B6A"/>
    <w:rsid w:val="001813A3"/>
    <w:rsid w:val="0018282A"/>
    <w:rsid w:val="001847C8"/>
    <w:rsid w:val="001856B5"/>
    <w:rsid w:val="001861F5"/>
    <w:rsid w:val="001862EC"/>
    <w:rsid w:val="0019070F"/>
    <w:rsid w:val="00190852"/>
    <w:rsid w:val="001918D8"/>
    <w:rsid w:val="00191CE2"/>
    <w:rsid w:val="00191DA2"/>
    <w:rsid w:val="00191E1E"/>
    <w:rsid w:val="0019212A"/>
    <w:rsid w:val="00192169"/>
    <w:rsid w:val="0019303B"/>
    <w:rsid w:val="001930DA"/>
    <w:rsid w:val="0019485F"/>
    <w:rsid w:val="00196250"/>
    <w:rsid w:val="00197D39"/>
    <w:rsid w:val="00197EFF"/>
    <w:rsid w:val="001A0B33"/>
    <w:rsid w:val="001A227D"/>
    <w:rsid w:val="001A5C0B"/>
    <w:rsid w:val="001A6B13"/>
    <w:rsid w:val="001A78E8"/>
    <w:rsid w:val="001B02E9"/>
    <w:rsid w:val="001B1768"/>
    <w:rsid w:val="001B1E4F"/>
    <w:rsid w:val="001B350C"/>
    <w:rsid w:val="001B469B"/>
    <w:rsid w:val="001B5DF6"/>
    <w:rsid w:val="001B5FD7"/>
    <w:rsid w:val="001B6339"/>
    <w:rsid w:val="001B691C"/>
    <w:rsid w:val="001B6AAB"/>
    <w:rsid w:val="001B6DD9"/>
    <w:rsid w:val="001B73BB"/>
    <w:rsid w:val="001C22ED"/>
    <w:rsid w:val="001C2AEB"/>
    <w:rsid w:val="001C2E3C"/>
    <w:rsid w:val="001C3194"/>
    <w:rsid w:val="001C3322"/>
    <w:rsid w:val="001C332B"/>
    <w:rsid w:val="001C4954"/>
    <w:rsid w:val="001C6BDC"/>
    <w:rsid w:val="001C7FB5"/>
    <w:rsid w:val="001D0DD1"/>
    <w:rsid w:val="001D1346"/>
    <w:rsid w:val="001D13ED"/>
    <w:rsid w:val="001D2AA4"/>
    <w:rsid w:val="001D2E97"/>
    <w:rsid w:val="001D30B4"/>
    <w:rsid w:val="001D3CC3"/>
    <w:rsid w:val="001D405A"/>
    <w:rsid w:val="001D50F7"/>
    <w:rsid w:val="001D653F"/>
    <w:rsid w:val="001D6A27"/>
    <w:rsid w:val="001E04DB"/>
    <w:rsid w:val="001E2032"/>
    <w:rsid w:val="001E2D9C"/>
    <w:rsid w:val="001E30BA"/>
    <w:rsid w:val="001E3457"/>
    <w:rsid w:val="001E4264"/>
    <w:rsid w:val="001E5EB0"/>
    <w:rsid w:val="001E658C"/>
    <w:rsid w:val="001E7533"/>
    <w:rsid w:val="001E7ECA"/>
    <w:rsid w:val="001F0D3E"/>
    <w:rsid w:val="001F1531"/>
    <w:rsid w:val="001F1B16"/>
    <w:rsid w:val="001F326C"/>
    <w:rsid w:val="001F32D9"/>
    <w:rsid w:val="001F3DD6"/>
    <w:rsid w:val="001F500E"/>
    <w:rsid w:val="001F6C4C"/>
    <w:rsid w:val="001F7A49"/>
    <w:rsid w:val="001F7C7D"/>
    <w:rsid w:val="00200D66"/>
    <w:rsid w:val="00201E0C"/>
    <w:rsid w:val="00203708"/>
    <w:rsid w:val="00204431"/>
    <w:rsid w:val="00204B07"/>
    <w:rsid w:val="00204E19"/>
    <w:rsid w:val="00206C31"/>
    <w:rsid w:val="00207B34"/>
    <w:rsid w:val="00210A03"/>
    <w:rsid w:val="00211462"/>
    <w:rsid w:val="0021147C"/>
    <w:rsid w:val="00211BFE"/>
    <w:rsid w:val="00213294"/>
    <w:rsid w:val="002141E5"/>
    <w:rsid w:val="00214F3F"/>
    <w:rsid w:val="002159C0"/>
    <w:rsid w:val="00215EB2"/>
    <w:rsid w:val="002166F9"/>
    <w:rsid w:val="00216F9C"/>
    <w:rsid w:val="00217091"/>
    <w:rsid w:val="00217815"/>
    <w:rsid w:val="00217DBC"/>
    <w:rsid w:val="00220A4E"/>
    <w:rsid w:val="00220C2F"/>
    <w:rsid w:val="00221146"/>
    <w:rsid w:val="00223049"/>
    <w:rsid w:val="002240A0"/>
    <w:rsid w:val="00224C59"/>
    <w:rsid w:val="00230CBB"/>
    <w:rsid w:val="0023180A"/>
    <w:rsid w:val="00232C58"/>
    <w:rsid w:val="00232E35"/>
    <w:rsid w:val="00233110"/>
    <w:rsid w:val="00234695"/>
    <w:rsid w:val="00237204"/>
    <w:rsid w:val="0024393C"/>
    <w:rsid w:val="002443CE"/>
    <w:rsid w:val="0024497E"/>
    <w:rsid w:val="002449C2"/>
    <w:rsid w:val="0024569D"/>
    <w:rsid w:val="00245ADA"/>
    <w:rsid w:val="00246516"/>
    <w:rsid w:val="0024663E"/>
    <w:rsid w:val="00246E2D"/>
    <w:rsid w:val="0024768D"/>
    <w:rsid w:val="00250362"/>
    <w:rsid w:val="002507E6"/>
    <w:rsid w:val="0025219D"/>
    <w:rsid w:val="0025227E"/>
    <w:rsid w:val="002531CA"/>
    <w:rsid w:val="00254211"/>
    <w:rsid w:val="00255E02"/>
    <w:rsid w:val="002564A4"/>
    <w:rsid w:val="00256DF9"/>
    <w:rsid w:val="00256FCD"/>
    <w:rsid w:val="0025719F"/>
    <w:rsid w:val="00257869"/>
    <w:rsid w:val="00261D97"/>
    <w:rsid w:val="00262875"/>
    <w:rsid w:val="00263934"/>
    <w:rsid w:val="002641EE"/>
    <w:rsid w:val="00264484"/>
    <w:rsid w:val="002662D5"/>
    <w:rsid w:val="00267E7A"/>
    <w:rsid w:val="00271304"/>
    <w:rsid w:val="00271766"/>
    <w:rsid w:val="00271B1E"/>
    <w:rsid w:val="00272949"/>
    <w:rsid w:val="002734C4"/>
    <w:rsid w:val="002736B8"/>
    <w:rsid w:val="00273DC0"/>
    <w:rsid w:val="00273EBD"/>
    <w:rsid w:val="00274090"/>
    <w:rsid w:val="00277B2D"/>
    <w:rsid w:val="00282329"/>
    <w:rsid w:val="00282D21"/>
    <w:rsid w:val="002848C1"/>
    <w:rsid w:val="00284AE5"/>
    <w:rsid w:val="00286339"/>
    <w:rsid w:val="00286530"/>
    <w:rsid w:val="00286849"/>
    <w:rsid w:val="0028723F"/>
    <w:rsid w:val="00287923"/>
    <w:rsid w:val="00292B79"/>
    <w:rsid w:val="00293BCC"/>
    <w:rsid w:val="00294550"/>
    <w:rsid w:val="00294D9F"/>
    <w:rsid w:val="00294E65"/>
    <w:rsid w:val="00294E69"/>
    <w:rsid w:val="0029513D"/>
    <w:rsid w:val="00295CAA"/>
    <w:rsid w:val="002966B9"/>
    <w:rsid w:val="002972B4"/>
    <w:rsid w:val="0029772E"/>
    <w:rsid w:val="00297962"/>
    <w:rsid w:val="002A096E"/>
    <w:rsid w:val="002A104D"/>
    <w:rsid w:val="002A20F6"/>
    <w:rsid w:val="002A2E09"/>
    <w:rsid w:val="002A3DEA"/>
    <w:rsid w:val="002A3FC0"/>
    <w:rsid w:val="002A65AA"/>
    <w:rsid w:val="002A65B0"/>
    <w:rsid w:val="002A692B"/>
    <w:rsid w:val="002B02C7"/>
    <w:rsid w:val="002B0B67"/>
    <w:rsid w:val="002B105A"/>
    <w:rsid w:val="002B1246"/>
    <w:rsid w:val="002B1CF4"/>
    <w:rsid w:val="002B332E"/>
    <w:rsid w:val="002B3648"/>
    <w:rsid w:val="002B3908"/>
    <w:rsid w:val="002B3F32"/>
    <w:rsid w:val="002B48D2"/>
    <w:rsid w:val="002B4CB1"/>
    <w:rsid w:val="002B5109"/>
    <w:rsid w:val="002B5422"/>
    <w:rsid w:val="002B57A3"/>
    <w:rsid w:val="002B5A35"/>
    <w:rsid w:val="002B5F1A"/>
    <w:rsid w:val="002B7692"/>
    <w:rsid w:val="002B7CBE"/>
    <w:rsid w:val="002C35D3"/>
    <w:rsid w:val="002C55D2"/>
    <w:rsid w:val="002C61B6"/>
    <w:rsid w:val="002C65A2"/>
    <w:rsid w:val="002D0470"/>
    <w:rsid w:val="002D1431"/>
    <w:rsid w:val="002D196B"/>
    <w:rsid w:val="002D2DFB"/>
    <w:rsid w:val="002D46E5"/>
    <w:rsid w:val="002D57D0"/>
    <w:rsid w:val="002D5E27"/>
    <w:rsid w:val="002D64DC"/>
    <w:rsid w:val="002D70E0"/>
    <w:rsid w:val="002D739A"/>
    <w:rsid w:val="002E0319"/>
    <w:rsid w:val="002E0CB7"/>
    <w:rsid w:val="002E12B2"/>
    <w:rsid w:val="002E1BFC"/>
    <w:rsid w:val="002E4F20"/>
    <w:rsid w:val="002E5490"/>
    <w:rsid w:val="002E54E2"/>
    <w:rsid w:val="002E63B2"/>
    <w:rsid w:val="002E698F"/>
    <w:rsid w:val="002F0B0B"/>
    <w:rsid w:val="002F0FBD"/>
    <w:rsid w:val="002F18AB"/>
    <w:rsid w:val="002F2C46"/>
    <w:rsid w:val="002F39AB"/>
    <w:rsid w:val="002F4225"/>
    <w:rsid w:val="002F4A49"/>
    <w:rsid w:val="002F55F3"/>
    <w:rsid w:val="002F5A2B"/>
    <w:rsid w:val="002F5ABF"/>
    <w:rsid w:val="002F6996"/>
    <w:rsid w:val="002F6F89"/>
    <w:rsid w:val="002F7379"/>
    <w:rsid w:val="002F7B7F"/>
    <w:rsid w:val="003010C0"/>
    <w:rsid w:val="00302700"/>
    <w:rsid w:val="00303627"/>
    <w:rsid w:val="00304AD4"/>
    <w:rsid w:val="003055F8"/>
    <w:rsid w:val="003063C8"/>
    <w:rsid w:val="003064E5"/>
    <w:rsid w:val="00310320"/>
    <w:rsid w:val="00310ACC"/>
    <w:rsid w:val="003117BF"/>
    <w:rsid w:val="00314497"/>
    <w:rsid w:val="003149ED"/>
    <w:rsid w:val="00314C42"/>
    <w:rsid w:val="00316306"/>
    <w:rsid w:val="00317DC1"/>
    <w:rsid w:val="00317F7F"/>
    <w:rsid w:val="00320009"/>
    <w:rsid w:val="00320B16"/>
    <w:rsid w:val="00321D03"/>
    <w:rsid w:val="00322388"/>
    <w:rsid w:val="00322962"/>
    <w:rsid w:val="00322DAC"/>
    <w:rsid w:val="0032394F"/>
    <w:rsid w:val="003243F4"/>
    <w:rsid w:val="00325E2E"/>
    <w:rsid w:val="0032688D"/>
    <w:rsid w:val="00331C32"/>
    <w:rsid w:val="00331DBF"/>
    <w:rsid w:val="00332A97"/>
    <w:rsid w:val="00332B34"/>
    <w:rsid w:val="003342E7"/>
    <w:rsid w:val="00334559"/>
    <w:rsid w:val="00334887"/>
    <w:rsid w:val="00334941"/>
    <w:rsid w:val="00334D6A"/>
    <w:rsid w:val="0033641C"/>
    <w:rsid w:val="0033674B"/>
    <w:rsid w:val="00336799"/>
    <w:rsid w:val="00336AEF"/>
    <w:rsid w:val="003378CE"/>
    <w:rsid w:val="00342015"/>
    <w:rsid w:val="00343D63"/>
    <w:rsid w:val="003441A0"/>
    <w:rsid w:val="00344449"/>
    <w:rsid w:val="00344455"/>
    <w:rsid w:val="003453C9"/>
    <w:rsid w:val="003458B3"/>
    <w:rsid w:val="00345B4E"/>
    <w:rsid w:val="00346834"/>
    <w:rsid w:val="00347C09"/>
    <w:rsid w:val="00350326"/>
    <w:rsid w:val="00350C00"/>
    <w:rsid w:val="00352C25"/>
    <w:rsid w:val="00354D05"/>
    <w:rsid w:val="00356732"/>
    <w:rsid w:val="00356EBB"/>
    <w:rsid w:val="00356F26"/>
    <w:rsid w:val="00357C74"/>
    <w:rsid w:val="00360475"/>
    <w:rsid w:val="00361C45"/>
    <w:rsid w:val="00364D1C"/>
    <w:rsid w:val="00365A68"/>
    <w:rsid w:val="00365DAC"/>
    <w:rsid w:val="00366113"/>
    <w:rsid w:val="00366284"/>
    <w:rsid w:val="00366FF1"/>
    <w:rsid w:val="00367A82"/>
    <w:rsid w:val="00367A96"/>
    <w:rsid w:val="00367E50"/>
    <w:rsid w:val="00370638"/>
    <w:rsid w:val="00371393"/>
    <w:rsid w:val="00371EA5"/>
    <w:rsid w:val="00372B2D"/>
    <w:rsid w:val="003731A9"/>
    <w:rsid w:val="00373AEE"/>
    <w:rsid w:val="00376B24"/>
    <w:rsid w:val="00377E1F"/>
    <w:rsid w:val="00380514"/>
    <w:rsid w:val="00381513"/>
    <w:rsid w:val="003831C6"/>
    <w:rsid w:val="00383A9B"/>
    <w:rsid w:val="00383C35"/>
    <w:rsid w:val="00384349"/>
    <w:rsid w:val="003847B2"/>
    <w:rsid w:val="00384F5E"/>
    <w:rsid w:val="00385882"/>
    <w:rsid w:val="0038627B"/>
    <w:rsid w:val="003872C1"/>
    <w:rsid w:val="0038730A"/>
    <w:rsid w:val="0038799D"/>
    <w:rsid w:val="00387C39"/>
    <w:rsid w:val="00390261"/>
    <w:rsid w:val="00394013"/>
    <w:rsid w:val="003955BB"/>
    <w:rsid w:val="00395809"/>
    <w:rsid w:val="00397E5D"/>
    <w:rsid w:val="003A0849"/>
    <w:rsid w:val="003A1BE9"/>
    <w:rsid w:val="003A1E5E"/>
    <w:rsid w:val="003A36FF"/>
    <w:rsid w:val="003A3F38"/>
    <w:rsid w:val="003A4202"/>
    <w:rsid w:val="003A4C36"/>
    <w:rsid w:val="003A5655"/>
    <w:rsid w:val="003B007D"/>
    <w:rsid w:val="003B0936"/>
    <w:rsid w:val="003B0DB6"/>
    <w:rsid w:val="003B14B7"/>
    <w:rsid w:val="003B16C7"/>
    <w:rsid w:val="003B25B6"/>
    <w:rsid w:val="003B2F5F"/>
    <w:rsid w:val="003B31C8"/>
    <w:rsid w:val="003B4C15"/>
    <w:rsid w:val="003B5083"/>
    <w:rsid w:val="003B57FD"/>
    <w:rsid w:val="003B6602"/>
    <w:rsid w:val="003B71F9"/>
    <w:rsid w:val="003B721C"/>
    <w:rsid w:val="003C144D"/>
    <w:rsid w:val="003C270C"/>
    <w:rsid w:val="003C28B7"/>
    <w:rsid w:val="003C3287"/>
    <w:rsid w:val="003C399C"/>
    <w:rsid w:val="003C5CFA"/>
    <w:rsid w:val="003C6315"/>
    <w:rsid w:val="003C6A22"/>
    <w:rsid w:val="003C6C07"/>
    <w:rsid w:val="003C77C7"/>
    <w:rsid w:val="003D02A9"/>
    <w:rsid w:val="003D06A5"/>
    <w:rsid w:val="003D0994"/>
    <w:rsid w:val="003D4866"/>
    <w:rsid w:val="003D4D97"/>
    <w:rsid w:val="003D4FDB"/>
    <w:rsid w:val="003D64AE"/>
    <w:rsid w:val="003D6648"/>
    <w:rsid w:val="003D6EC4"/>
    <w:rsid w:val="003D7B50"/>
    <w:rsid w:val="003E256C"/>
    <w:rsid w:val="003E2CD2"/>
    <w:rsid w:val="003E30A2"/>
    <w:rsid w:val="003E3D37"/>
    <w:rsid w:val="003E40A8"/>
    <w:rsid w:val="003E5E0B"/>
    <w:rsid w:val="003E7191"/>
    <w:rsid w:val="003E773A"/>
    <w:rsid w:val="003E7F12"/>
    <w:rsid w:val="003F0318"/>
    <w:rsid w:val="003F05DE"/>
    <w:rsid w:val="003F0916"/>
    <w:rsid w:val="003F137A"/>
    <w:rsid w:val="003F146B"/>
    <w:rsid w:val="003F280A"/>
    <w:rsid w:val="003F353E"/>
    <w:rsid w:val="003F360A"/>
    <w:rsid w:val="003F4142"/>
    <w:rsid w:val="003F4B56"/>
    <w:rsid w:val="003F6A37"/>
    <w:rsid w:val="003F7FBE"/>
    <w:rsid w:val="00400FFE"/>
    <w:rsid w:val="0040185E"/>
    <w:rsid w:val="00401A55"/>
    <w:rsid w:val="00402283"/>
    <w:rsid w:val="004026B9"/>
    <w:rsid w:val="00402867"/>
    <w:rsid w:val="00402C71"/>
    <w:rsid w:val="00403614"/>
    <w:rsid w:val="00403882"/>
    <w:rsid w:val="00403FB4"/>
    <w:rsid w:val="00404CCB"/>
    <w:rsid w:val="00405840"/>
    <w:rsid w:val="00410D95"/>
    <w:rsid w:val="00411BD9"/>
    <w:rsid w:val="00412939"/>
    <w:rsid w:val="0041477F"/>
    <w:rsid w:val="00415C07"/>
    <w:rsid w:val="00416B4D"/>
    <w:rsid w:val="00417F55"/>
    <w:rsid w:val="004204C2"/>
    <w:rsid w:val="00421F7B"/>
    <w:rsid w:val="00422EAE"/>
    <w:rsid w:val="00423824"/>
    <w:rsid w:val="00423839"/>
    <w:rsid w:val="004244FB"/>
    <w:rsid w:val="0042741D"/>
    <w:rsid w:val="004302D0"/>
    <w:rsid w:val="004313B2"/>
    <w:rsid w:val="00431841"/>
    <w:rsid w:val="0043567D"/>
    <w:rsid w:val="004359E3"/>
    <w:rsid w:val="00436688"/>
    <w:rsid w:val="00436B09"/>
    <w:rsid w:val="00436CBB"/>
    <w:rsid w:val="00437E90"/>
    <w:rsid w:val="00440AB4"/>
    <w:rsid w:val="00441219"/>
    <w:rsid w:val="00442394"/>
    <w:rsid w:val="00442541"/>
    <w:rsid w:val="0044261B"/>
    <w:rsid w:val="00443E01"/>
    <w:rsid w:val="00444165"/>
    <w:rsid w:val="004453F0"/>
    <w:rsid w:val="004467E8"/>
    <w:rsid w:val="00446EC6"/>
    <w:rsid w:val="00447AAB"/>
    <w:rsid w:val="00450056"/>
    <w:rsid w:val="0045064A"/>
    <w:rsid w:val="00450776"/>
    <w:rsid w:val="004507C9"/>
    <w:rsid w:val="00450989"/>
    <w:rsid w:val="00452B95"/>
    <w:rsid w:val="0045323D"/>
    <w:rsid w:val="004544A3"/>
    <w:rsid w:val="00455307"/>
    <w:rsid w:val="004568E9"/>
    <w:rsid w:val="00457400"/>
    <w:rsid w:val="004600E2"/>
    <w:rsid w:val="00460FD8"/>
    <w:rsid w:val="0046119C"/>
    <w:rsid w:val="00461458"/>
    <w:rsid w:val="00461C30"/>
    <w:rsid w:val="00462394"/>
    <w:rsid w:val="00462706"/>
    <w:rsid w:val="0046276F"/>
    <w:rsid w:val="00462FB7"/>
    <w:rsid w:val="00463EAE"/>
    <w:rsid w:val="0046439D"/>
    <w:rsid w:val="00465650"/>
    <w:rsid w:val="00466293"/>
    <w:rsid w:val="0047012F"/>
    <w:rsid w:val="0047061D"/>
    <w:rsid w:val="00470D43"/>
    <w:rsid w:val="00471350"/>
    <w:rsid w:val="0047235D"/>
    <w:rsid w:val="00472E09"/>
    <w:rsid w:val="00473739"/>
    <w:rsid w:val="00473A6B"/>
    <w:rsid w:val="004746D0"/>
    <w:rsid w:val="00474AAF"/>
    <w:rsid w:val="00475A72"/>
    <w:rsid w:val="00475FF1"/>
    <w:rsid w:val="004808F4"/>
    <w:rsid w:val="00480A0A"/>
    <w:rsid w:val="004814EB"/>
    <w:rsid w:val="004819E1"/>
    <w:rsid w:val="00482B9D"/>
    <w:rsid w:val="0048424E"/>
    <w:rsid w:val="0048477B"/>
    <w:rsid w:val="00484A78"/>
    <w:rsid w:val="00485506"/>
    <w:rsid w:val="00485E84"/>
    <w:rsid w:val="00486204"/>
    <w:rsid w:val="00486F87"/>
    <w:rsid w:val="00487095"/>
    <w:rsid w:val="0048776A"/>
    <w:rsid w:val="00487D86"/>
    <w:rsid w:val="00490111"/>
    <w:rsid w:val="00490635"/>
    <w:rsid w:val="00490E96"/>
    <w:rsid w:val="00491455"/>
    <w:rsid w:val="00491E38"/>
    <w:rsid w:val="004922A9"/>
    <w:rsid w:val="0049363A"/>
    <w:rsid w:val="004941D4"/>
    <w:rsid w:val="00497D35"/>
    <w:rsid w:val="004A0EB2"/>
    <w:rsid w:val="004A10E2"/>
    <w:rsid w:val="004A11A1"/>
    <w:rsid w:val="004A1970"/>
    <w:rsid w:val="004A1F81"/>
    <w:rsid w:val="004A22BC"/>
    <w:rsid w:val="004A2CDC"/>
    <w:rsid w:val="004A2E2C"/>
    <w:rsid w:val="004A2E61"/>
    <w:rsid w:val="004A3B36"/>
    <w:rsid w:val="004A47AA"/>
    <w:rsid w:val="004A632B"/>
    <w:rsid w:val="004A7CB6"/>
    <w:rsid w:val="004B0511"/>
    <w:rsid w:val="004B0737"/>
    <w:rsid w:val="004B0D77"/>
    <w:rsid w:val="004B1B86"/>
    <w:rsid w:val="004B1EC4"/>
    <w:rsid w:val="004B32C5"/>
    <w:rsid w:val="004B3355"/>
    <w:rsid w:val="004B45B5"/>
    <w:rsid w:val="004B47F1"/>
    <w:rsid w:val="004B4B51"/>
    <w:rsid w:val="004B4F47"/>
    <w:rsid w:val="004B5218"/>
    <w:rsid w:val="004B6285"/>
    <w:rsid w:val="004B63D9"/>
    <w:rsid w:val="004B641E"/>
    <w:rsid w:val="004B72B7"/>
    <w:rsid w:val="004B730A"/>
    <w:rsid w:val="004B7B90"/>
    <w:rsid w:val="004B7CE2"/>
    <w:rsid w:val="004C0352"/>
    <w:rsid w:val="004C10DC"/>
    <w:rsid w:val="004C1DDB"/>
    <w:rsid w:val="004C1E8A"/>
    <w:rsid w:val="004C2899"/>
    <w:rsid w:val="004C3B9A"/>
    <w:rsid w:val="004C3D22"/>
    <w:rsid w:val="004C4C7F"/>
    <w:rsid w:val="004C529E"/>
    <w:rsid w:val="004C5564"/>
    <w:rsid w:val="004C5871"/>
    <w:rsid w:val="004C58D0"/>
    <w:rsid w:val="004C758B"/>
    <w:rsid w:val="004C76FB"/>
    <w:rsid w:val="004C7BBE"/>
    <w:rsid w:val="004D0454"/>
    <w:rsid w:val="004D13F9"/>
    <w:rsid w:val="004D1A4F"/>
    <w:rsid w:val="004D1D64"/>
    <w:rsid w:val="004D22D8"/>
    <w:rsid w:val="004D2355"/>
    <w:rsid w:val="004D36A7"/>
    <w:rsid w:val="004D3BD0"/>
    <w:rsid w:val="004D4133"/>
    <w:rsid w:val="004D580E"/>
    <w:rsid w:val="004D6226"/>
    <w:rsid w:val="004D76EC"/>
    <w:rsid w:val="004D79C9"/>
    <w:rsid w:val="004E0F8B"/>
    <w:rsid w:val="004E1241"/>
    <w:rsid w:val="004E165B"/>
    <w:rsid w:val="004E2C19"/>
    <w:rsid w:val="004E3760"/>
    <w:rsid w:val="004E4A64"/>
    <w:rsid w:val="004E6455"/>
    <w:rsid w:val="004E6690"/>
    <w:rsid w:val="004E6B77"/>
    <w:rsid w:val="004E6CFA"/>
    <w:rsid w:val="004E707F"/>
    <w:rsid w:val="004F07BD"/>
    <w:rsid w:val="004F1D9B"/>
    <w:rsid w:val="004F214A"/>
    <w:rsid w:val="004F2CAF"/>
    <w:rsid w:val="004F2EDB"/>
    <w:rsid w:val="004F35FC"/>
    <w:rsid w:val="004F47DA"/>
    <w:rsid w:val="004F550C"/>
    <w:rsid w:val="004F68F8"/>
    <w:rsid w:val="004F7572"/>
    <w:rsid w:val="004F7A0A"/>
    <w:rsid w:val="0050108B"/>
    <w:rsid w:val="00501F3E"/>
    <w:rsid w:val="00502333"/>
    <w:rsid w:val="00502FBE"/>
    <w:rsid w:val="00503948"/>
    <w:rsid w:val="0050774C"/>
    <w:rsid w:val="005077EA"/>
    <w:rsid w:val="00507F8A"/>
    <w:rsid w:val="005119EC"/>
    <w:rsid w:val="00513F0D"/>
    <w:rsid w:val="005152DF"/>
    <w:rsid w:val="0051584C"/>
    <w:rsid w:val="005159C2"/>
    <w:rsid w:val="00516317"/>
    <w:rsid w:val="0051638D"/>
    <w:rsid w:val="00517CB0"/>
    <w:rsid w:val="00520E2D"/>
    <w:rsid w:val="00521B47"/>
    <w:rsid w:val="00522572"/>
    <w:rsid w:val="00522A1B"/>
    <w:rsid w:val="00522D5E"/>
    <w:rsid w:val="005236E7"/>
    <w:rsid w:val="005257AE"/>
    <w:rsid w:val="00525BEA"/>
    <w:rsid w:val="00526200"/>
    <w:rsid w:val="0052677D"/>
    <w:rsid w:val="00526B0F"/>
    <w:rsid w:val="00526DE5"/>
    <w:rsid w:val="00527ECC"/>
    <w:rsid w:val="0053146E"/>
    <w:rsid w:val="0053245F"/>
    <w:rsid w:val="0053265A"/>
    <w:rsid w:val="0053347C"/>
    <w:rsid w:val="00533EA0"/>
    <w:rsid w:val="00534509"/>
    <w:rsid w:val="00535195"/>
    <w:rsid w:val="005363DD"/>
    <w:rsid w:val="0053792D"/>
    <w:rsid w:val="00542360"/>
    <w:rsid w:val="005427BE"/>
    <w:rsid w:val="005443F3"/>
    <w:rsid w:val="005448E1"/>
    <w:rsid w:val="00544B6C"/>
    <w:rsid w:val="00544EA5"/>
    <w:rsid w:val="00545AC5"/>
    <w:rsid w:val="00545ACE"/>
    <w:rsid w:val="00546231"/>
    <w:rsid w:val="00546BFD"/>
    <w:rsid w:val="00550BBF"/>
    <w:rsid w:val="0055169C"/>
    <w:rsid w:val="00551D6C"/>
    <w:rsid w:val="00552AAC"/>
    <w:rsid w:val="00552C11"/>
    <w:rsid w:val="00553115"/>
    <w:rsid w:val="005531C7"/>
    <w:rsid w:val="00554086"/>
    <w:rsid w:val="005550FA"/>
    <w:rsid w:val="00556401"/>
    <w:rsid w:val="00556AA5"/>
    <w:rsid w:val="00557DC5"/>
    <w:rsid w:val="00557DFC"/>
    <w:rsid w:val="0056032F"/>
    <w:rsid w:val="00561650"/>
    <w:rsid w:val="00561943"/>
    <w:rsid w:val="005643D9"/>
    <w:rsid w:val="00566077"/>
    <w:rsid w:val="00566B42"/>
    <w:rsid w:val="0057014C"/>
    <w:rsid w:val="005713D8"/>
    <w:rsid w:val="00571BA4"/>
    <w:rsid w:val="00572173"/>
    <w:rsid w:val="0057233E"/>
    <w:rsid w:val="00573136"/>
    <w:rsid w:val="00575750"/>
    <w:rsid w:val="00577637"/>
    <w:rsid w:val="00580589"/>
    <w:rsid w:val="0058087A"/>
    <w:rsid w:val="00581862"/>
    <w:rsid w:val="00581A29"/>
    <w:rsid w:val="00581F79"/>
    <w:rsid w:val="0058283F"/>
    <w:rsid w:val="00582F41"/>
    <w:rsid w:val="005836CC"/>
    <w:rsid w:val="00584835"/>
    <w:rsid w:val="00584B90"/>
    <w:rsid w:val="00584CEF"/>
    <w:rsid w:val="005859B2"/>
    <w:rsid w:val="00585F7C"/>
    <w:rsid w:val="00587DF2"/>
    <w:rsid w:val="0059024E"/>
    <w:rsid w:val="00592637"/>
    <w:rsid w:val="00593B5E"/>
    <w:rsid w:val="00593BE8"/>
    <w:rsid w:val="00593DA7"/>
    <w:rsid w:val="00595129"/>
    <w:rsid w:val="00595677"/>
    <w:rsid w:val="00596A48"/>
    <w:rsid w:val="00596D1D"/>
    <w:rsid w:val="005975F0"/>
    <w:rsid w:val="00597D45"/>
    <w:rsid w:val="005A1DF1"/>
    <w:rsid w:val="005A4F3F"/>
    <w:rsid w:val="005A4F81"/>
    <w:rsid w:val="005A51BF"/>
    <w:rsid w:val="005A64F2"/>
    <w:rsid w:val="005A7993"/>
    <w:rsid w:val="005B0658"/>
    <w:rsid w:val="005B2E32"/>
    <w:rsid w:val="005B33E6"/>
    <w:rsid w:val="005B3473"/>
    <w:rsid w:val="005B540D"/>
    <w:rsid w:val="005B552E"/>
    <w:rsid w:val="005B5B92"/>
    <w:rsid w:val="005B799B"/>
    <w:rsid w:val="005C0054"/>
    <w:rsid w:val="005C07EA"/>
    <w:rsid w:val="005C1E27"/>
    <w:rsid w:val="005C1EE2"/>
    <w:rsid w:val="005C227E"/>
    <w:rsid w:val="005C2BF4"/>
    <w:rsid w:val="005C2DEB"/>
    <w:rsid w:val="005C3911"/>
    <w:rsid w:val="005C3E66"/>
    <w:rsid w:val="005C3F61"/>
    <w:rsid w:val="005C3FEA"/>
    <w:rsid w:val="005C49B9"/>
    <w:rsid w:val="005D0593"/>
    <w:rsid w:val="005D1988"/>
    <w:rsid w:val="005D1C22"/>
    <w:rsid w:val="005D1F81"/>
    <w:rsid w:val="005D2183"/>
    <w:rsid w:val="005D284C"/>
    <w:rsid w:val="005D3338"/>
    <w:rsid w:val="005D4667"/>
    <w:rsid w:val="005D47BF"/>
    <w:rsid w:val="005D4C59"/>
    <w:rsid w:val="005D6FC7"/>
    <w:rsid w:val="005D7291"/>
    <w:rsid w:val="005E1CA7"/>
    <w:rsid w:val="005E1CE8"/>
    <w:rsid w:val="005E32E4"/>
    <w:rsid w:val="005E3581"/>
    <w:rsid w:val="005E49A2"/>
    <w:rsid w:val="005E52AB"/>
    <w:rsid w:val="005E54CE"/>
    <w:rsid w:val="005E5958"/>
    <w:rsid w:val="005E78F3"/>
    <w:rsid w:val="005E794A"/>
    <w:rsid w:val="005E7D55"/>
    <w:rsid w:val="005F0028"/>
    <w:rsid w:val="005F0684"/>
    <w:rsid w:val="005F1D40"/>
    <w:rsid w:val="005F42D7"/>
    <w:rsid w:val="005F4F87"/>
    <w:rsid w:val="005F740F"/>
    <w:rsid w:val="00601489"/>
    <w:rsid w:val="00601886"/>
    <w:rsid w:val="006018FB"/>
    <w:rsid w:val="00602B12"/>
    <w:rsid w:val="00604512"/>
    <w:rsid w:val="00604E7A"/>
    <w:rsid w:val="00605D2F"/>
    <w:rsid w:val="00606B8B"/>
    <w:rsid w:val="00607562"/>
    <w:rsid w:val="0060779B"/>
    <w:rsid w:val="006077D5"/>
    <w:rsid w:val="006105DA"/>
    <w:rsid w:val="00610942"/>
    <w:rsid w:val="00610AB7"/>
    <w:rsid w:val="00610C4E"/>
    <w:rsid w:val="006121F5"/>
    <w:rsid w:val="00612345"/>
    <w:rsid w:val="00612A86"/>
    <w:rsid w:val="006133CC"/>
    <w:rsid w:val="00614646"/>
    <w:rsid w:val="00615468"/>
    <w:rsid w:val="006159D9"/>
    <w:rsid w:val="006175CE"/>
    <w:rsid w:val="00620756"/>
    <w:rsid w:val="006212A7"/>
    <w:rsid w:val="00622E3F"/>
    <w:rsid w:val="00623C7D"/>
    <w:rsid w:val="006248D7"/>
    <w:rsid w:val="00624A96"/>
    <w:rsid w:val="00624B46"/>
    <w:rsid w:val="00626580"/>
    <w:rsid w:val="006270C1"/>
    <w:rsid w:val="0063051C"/>
    <w:rsid w:val="006306AE"/>
    <w:rsid w:val="00633813"/>
    <w:rsid w:val="00633E23"/>
    <w:rsid w:val="00633E5C"/>
    <w:rsid w:val="00635D15"/>
    <w:rsid w:val="006369E6"/>
    <w:rsid w:val="00640313"/>
    <w:rsid w:val="006426B5"/>
    <w:rsid w:val="00642EF3"/>
    <w:rsid w:val="00643EFC"/>
    <w:rsid w:val="00644419"/>
    <w:rsid w:val="0064459E"/>
    <w:rsid w:val="00645015"/>
    <w:rsid w:val="00645B41"/>
    <w:rsid w:val="0064622F"/>
    <w:rsid w:val="0065157E"/>
    <w:rsid w:val="006516EF"/>
    <w:rsid w:val="00653B81"/>
    <w:rsid w:val="00654AA8"/>
    <w:rsid w:val="00654AE0"/>
    <w:rsid w:val="00655681"/>
    <w:rsid w:val="00655920"/>
    <w:rsid w:val="0065695F"/>
    <w:rsid w:val="00656B1E"/>
    <w:rsid w:val="00656F85"/>
    <w:rsid w:val="00660E72"/>
    <w:rsid w:val="00662A8F"/>
    <w:rsid w:val="00662E2C"/>
    <w:rsid w:val="00663FDE"/>
    <w:rsid w:val="00664CC9"/>
    <w:rsid w:val="00665486"/>
    <w:rsid w:val="00666246"/>
    <w:rsid w:val="00666D33"/>
    <w:rsid w:val="00667537"/>
    <w:rsid w:val="00670C04"/>
    <w:rsid w:val="006710F3"/>
    <w:rsid w:val="00671304"/>
    <w:rsid w:val="00671830"/>
    <w:rsid w:val="00671D4D"/>
    <w:rsid w:val="00672BB8"/>
    <w:rsid w:val="00672D5F"/>
    <w:rsid w:val="00672FE0"/>
    <w:rsid w:val="0067350A"/>
    <w:rsid w:val="00673B94"/>
    <w:rsid w:val="00675455"/>
    <w:rsid w:val="00676508"/>
    <w:rsid w:val="00676CA7"/>
    <w:rsid w:val="00680029"/>
    <w:rsid w:val="006805A8"/>
    <w:rsid w:val="00680718"/>
    <w:rsid w:val="00680AC6"/>
    <w:rsid w:val="00680D9F"/>
    <w:rsid w:val="006813CC"/>
    <w:rsid w:val="00682017"/>
    <w:rsid w:val="00682804"/>
    <w:rsid w:val="006834B5"/>
    <w:rsid w:val="006835D8"/>
    <w:rsid w:val="00684652"/>
    <w:rsid w:val="00685600"/>
    <w:rsid w:val="00685676"/>
    <w:rsid w:val="00685786"/>
    <w:rsid w:val="00685DBD"/>
    <w:rsid w:val="0068724C"/>
    <w:rsid w:val="00687B6D"/>
    <w:rsid w:val="00690365"/>
    <w:rsid w:val="0069037E"/>
    <w:rsid w:val="00690592"/>
    <w:rsid w:val="0069113E"/>
    <w:rsid w:val="00694C0A"/>
    <w:rsid w:val="006963A0"/>
    <w:rsid w:val="00697389"/>
    <w:rsid w:val="006977FA"/>
    <w:rsid w:val="0069783C"/>
    <w:rsid w:val="00697AD1"/>
    <w:rsid w:val="006A0E15"/>
    <w:rsid w:val="006A0E8F"/>
    <w:rsid w:val="006A13B4"/>
    <w:rsid w:val="006A1766"/>
    <w:rsid w:val="006A49C9"/>
    <w:rsid w:val="006A69C2"/>
    <w:rsid w:val="006A7F8E"/>
    <w:rsid w:val="006B0112"/>
    <w:rsid w:val="006B2312"/>
    <w:rsid w:val="006B27B1"/>
    <w:rsid w:val="006B2997"/>
    <w:rsid w:val="006B3D3C"/>
    <w:rsid w:val="006B3DA3"/>
    <w:rsid w:val="006B529F"/>
    <w:rsid w:val="006B703B"/>
    <w:rsid w:val="006B7232"/>
    <w:rsid w:val="006C1B89"/>
    <w:rsid w:val="006C1C3A"/>
    <w:rsid w:val="006C2715"/>
    <w:rsid w:val="006C2C8E"/>
    <w:rsid w:val="006C2FCE"/>
    <w:rsid w:val="006C316E"/>
    <w:rsid w:val="006C3ED7"/>
    <w:rsid w:val="006C56B7"/>
    <w:rsid w:val="006C58E1"/>
    <w:rsid w:val="006C6C6A"/>
    <w:rsid w:val="006C7BC4"/>
    <w:rsid w:val="006D0F7C"/>
    <w:rsid w:val="006D1540"/>
    <w:rsid w:val="006D2600"/>
    <w:rsid w:val="006D4FC7"/>
    <w:rsid w:val="006D54C1"/>
    <w:rsid w:val="006D661D"/>
    <w:rsid w:val="006D709E"/>
    <w:rsid w:val="006D7941"/>
    <w:rsid w:val="006E12A1"/>
    <w:rsid w:val="006E199C"/>
    <w:rsid w:val="006E1E61"/>
    <w:rsid w:val="006E3169"/>
    <w:rsid w:val="006E3C35"/>
    <w:rsid w:val="006E3EB1"/>
    <w:rsid w:val="006E3EF5"/>
    <w:rsid w:val="006E489F"/>
    <w:rsid w:val="006E4F5E"/>
    <w:rsid w:val="006E5782"/>
    <w:rsid w:val="006E64E2"/>
    <w:rsid w:val="006E744D"/>
    <w:rsid w:val="006E783A"/>
    <w:rsid w:val="006F0EB7"/>
    <w:rsid w:val="006F1165"/>
    <w:rsid w:val="006F38B2"/>
    <w:rsid w:val="006F5D57"/>
    <w:rsid w:val="007001D9"/>
    <w:rsid w:val="00700D25"/>
    <w:rsid w:val="007016B2"/>
    <w:rsid w:val="0070294D"/>
    <w:rsid w:val="00703358"/>
    <w:rsid w:val="007034EB"/>
    <w:rsid w:val="00703A49"/>
    <w:rsid w:val="007047E4"/>
    <w:rsid w:val="00704BBA"/>
    <w:rsid w:val="00704DA7"/>
    <w:rsid w:val="00705A6C"/>
    <w:rsid w:val="007070BA"/>
    <w:rsid w:val="00707642"/>
    <w:rsid w:val="0070773B"/>
    <w:rsid w:val="00710D09"/>
    <w:rsid w:val="00711996"/>
    <w:rsid w:val="0071304B"/>
    <w:rsid w:val="00714EB8"/>
    <w:rsid w:val="007160D1"/>
    <w:rsid w:val="007172A9"/>
    <w:rsid w:val="007176D6"/>
    <w:rsid w:val="00717D4F"/>
    <w:rsid w:val="0072041E"/>
    <w:rsid w:val="00720E1B"/>
    <w:rsid w:val="00722074"/>
    <w:rsid w:val="00722E71"/>
    <w:rsid w:val="00723AB9"/>
    <w:rsid w:val="00723D13"/>
    <w:rsid w:val="00723E28"/>
    <w:rsid w:val="00724347"/>
    <w:rsid w:val="00725723"/>
    <w:rsid w:val="007269C4"/>
    <w:rsid w:val="00727165"/>
    <w:rsid w:val="007300AC"/>
    <w:rsid w:val="00730B0C"/>
    <w:rsid w:val="00730EF3"/>
    <w:rsid w:val="007319C8"/>
    <w:rsid w:val="00731F85"/>
    <w:rsid w:val="007333A5"/>
    <w:rsid w:val="007347F9"/>
    <w:rsid w:val="007360C0"/>
    <w:rsid w:val="00736FE8"/>
    <w:rsid w:val="00737070"/>
    <w:rsid w:val="00737306"/>
    <w:rsid w:val="00737D67"/>
    <w:rsid w:val="00741080"/>
    <w:rsid w:val="00741172"/>
    <w:rsid w:val="00741442"/>
    <w:rsid w:val="007419E3"/>
    <w:rsid w:val="0074209E"/>
    <w:rsid w:val="00742487"/>
    <w:rsid w:val="00743AE7"/>
    <w:rsid w:val="0074455D"/>
    <w:rsid w:val="0074767A"/>
    <w:rsid w:val="00747C61"/>
    <w:rsid w:val="00751B17"/>
    <w:rsid w:val="007526C8"/>
    <w:rsid w:val="0075361B"/>
    <w:rsid w:val="00754C19"/>
    <w:rsid w:val="007555F1"/>
    <w:rsid w:val="00755BF1"/>
    <w:rsid w:val="007562D1"/>
    <w:rsid w:val="007566FF"/>
    <w:rsid w:val="00757875"/>
    <w:rsid w:val="00760506"/>
    <w:rsid w:val="007617FD"/>
    <w:rsid w:val="00761ABF"/>
    <w:rsid w:val="00761EDE"/>
    <w:rsid w:val="00762568"/>
    <w:rsid w:val="00762ACA"/>
    <w:rsid w:val="00762CE8"/>
    <w:rsid w:val="007658F2"/>
    <w:rsid w:val="00765F96"/>
    <w:rsid w:val="00771474"/>
    <w:rsid w:val="007723A0"/>
    <w:rsid w:val="00772943"/>
    <w:rsid w:val="00772A83"/>
    <w:rsid w:val="00772D19"/>
    <w:rsid w:val="00773ABD"/>
    <w:rsid w:val="00774CD2"/>
    <w:rsid w:val="00774D9B"/>
    <w:rsid w:val="007755DE"/>
    <w:rsid w:val="00775D22"/>
    <w:rsid w:val="007764AA"/>
    <w:rsid w:val="0077740E"/>
    <w:rsid w:val="007812E5"/>
    <w:rsid w:val="007826BE"/>
    <w:rsid w:val="00782BE6"/>
    <w:rsid w:val="007835C9"/>
    <w:rsid w:val="0078365A"/>
    <w:rsid w:val="007839F0"/>
    <w:rsid w:val="00784599"/>
    <w:rsid w:val="00785355"/>
    <w:rsid w:val="0078647D"/>
    <w:rsid w:val="00786512"/>
    <w:rsid w:val="00786757"/>
    <w:rsid w:val="007869F2"/>
    <w:rsid w:val="00787029"/>
    <w:rsid w:val="007877AC"/>
    <w:rsid w:val="00790120"/>
    <w:rsid w:val="0079070F"/>
    <w:rsid w:val="00790920"/>
    <w:rsid w:val="007945AC"/>
    <w:rsid w:val="007952EA"/>
    <w:rsid w:val="0079584A"/>
    <w:rsid w:val="0079617C"/>
    <w:rsid w:val="007A0B1D"/>
    <w:rsid w:val="007A1149"/>
    <w:rsid w:val="007A1C9A"/>
    <w:rsid w:val="007A2C49"/>
    <w:rsid w:val="007A40CD"/>
    <w:rsid w:val="007A41CD"/>
    <w:rsid w:val="007A4A4D"/>
    <w:rsid w:val="007A547F"/>
    <w:rsid w:val="007A5B34"/>
    <w:rsid w:val="007A658C"/>
    <w:rsid w:val="007A6A01"/>
    <w:rsid w:val="007A6AE8"/>
    <w:rsid w:val="007A74FC"/>
    <w:rsid w:val="007A7A15"/>
    <w:rsid w:val="007B0900"/>
    <w:rsid w:val="007B0FB3"/>
    <w:rsid w:val="007B165C"/>
    <w:rsid w:val="007B1C3C"/>
    <w:rsid w:val="007B2797"/>
    <w:rsid w:val="007B30B1"/>
    <w:rsid w:val="007B3456"/>
    <w:rsid w:val="007B48FD"/>
    <w:rsid w:val="007B55F8"/>
    <w:rsid w:val="007B5B22"/>
    <w:rsid w:val="007B6DF6"/>
    <w:rsid w:val="007B70F9"/>
    <w:rsid w:val="007B7BCE"/>
    <w:rsid w:val="007C0D28"/>
    <w:rsid w:val="007C33E3"/>
    <w:rsid w:val="007C4602"/>
    <w:rsid w:val="007C4AA6"/>
    <w:rsid w:val="007C4AD6"/>
    <w:rsid w:val="007C4D02"/>
    <w:rsid w:val="007C5919"/>
    <w:rsid w:val="007C5EF6"/>
    <w:rsid w:val="007D1B5C"/>
    <w:rsid w:val="007D2B4B"/>
    <w:rsid w:val="007D3974"/>
    <w:rsid w:val="007D3AA7"/>
    <w:rsid w:val="007D4DAB"/>
    <w:rsid w:val="007D4F2E"/>
    <w:rsid w:val="007D5A4E"/>
    <w:rsid w:val="007D70A2"/>
    <w:rsid w:val="007D794A"/>
    <w:rsid w:val="007D7C65"/>
    <w:rsid w:val="007E0481"/>
    <w:rsid w:val="007E2390"/>
    <w:rsid w:val="007E2449"/>
    <w:rsid w:val="007E30F9"/>
    <w:rsid w:val="007E41F6"/>
    <w:rsid w:val="007E4355"/>
    <w:rsid w:val="007E5B7C"/>
    <w:rsid w:val="007E60AC"/>
    <w:rsid w:val="007E6145"/>
    <w:rsid w:val="007E6376"/>
    <w:rsid w:val="007E69CF"/>
    <w:rsid w:val="007F0343"/>
    <w:rsid w:val="007F2898"/>
    <w:rsid w:val="007F28B4"/>
    <w:rsid w:val="007F2CA8"/>
    <w:rsid w:val="007F3143"/>
    <w:rsid w:val="007F3386"/>
    <w:rsid w:val="007F3D51"/>
    <w:rsid w:val="007F3DFE"/>
    <w:rsid w:val="007F451E"/>
    <w:rsid w:val="007F478B"/>
    <w:rsid w:val="007F5166"/>
    <w:rsid w:val="007F56AB"/>
    <w:rsid w:val="007F61BA"/>
    <w:rsid w:val="007F7161"/>
    <w:rsid w:val="007F7D1E"/>
    <w:rsid w:val="008002EC"/>
    <w:rsid w:val="00801164"/>
    <w:rsid w:val="00801B13"/>
    <w:rsid w:val="00801E3C"/>
    <w:rsid w:val="00802934"/>
    <w:rsid w:val="00803B94"/>
    <w:rsid w:val="00805D64"/>
    <w:rsid w:val="008062F2"/>
    <w:rsid w:val="00806A74"/>
    <w:rsid w:val="008070D4"/>
    <w:rsid w:val="00807684"/>
    <w:rsid w:val="00807E74"/>
    <w:rsid w:val="00810308"/>
    <w:rsid w:val="00811F2B"/>
    <w:rsid w:val="00812812"/>
    <w:rsid w:val="0081291B"/>
    <w:rsid w:val="0081361A"/>
    <w:rsid w:val="008146AC"/>
    <w:rsid w:val="0081512A"/>
    <w:rsid w:val="00816A93"/>
    <w:rsid w:val="008200CF"/>
    <w:rsid w:val="00820DA7"/>
    <w:rsid w:val="008211E3"/>
    <w:rsid w:val="00821CE6"/>
    <w:rsid w:val="00823D58"/>
    <w:rsid w:val="00824164"/>
    <w:rsid w:val="00824742"/>
    <w:rsid w:val="00824972"/>
    <w:rsid w:val="00824B99"/>
    <w:rsid w:val="00825CE9"/>
    <w:rsid w:val="0082688A"/>
    <w:rsid w:val="00826E22"/>
    <w:rsid w:val="00827B9D"/>
    <w:rsid w:val="008305A6"/>
    <w:rsid w:val="008305FB"/>
    <w:rsid w:val="008313A9"/>
    <w:rsid w:val="008337E5"/>
    <w:rsid w:val="00835BF9"/>
    <w:rsid w:val="00836B10"/>
    <w:rsid w:val="00837144"/>
    <w:rsid w:val="0083727F"/>
    <w:rsid w:val="008375FC"/>
    <w:rsid w:val="00837BFC"/>
    <w:rsid w:val="00837C3D"/>
    <w:rsid w:val="00840809"/>
    <w:rsid w:val="008438F8"/>
    <w:rsid w:val="00845721"/>
    <w:rsid w:val="0085101B"/>
    <w:rsid w:val="008511CA"/>
    <w:rsid w:val="00853674"/>
    <w:rsid w:val="008547F5"/>
    <w:rsid w:val="0085549E"/>
    <w:rsid w:val="0085559E"/>
    <w:rsid w:val="008558E1"/>
    <w:rsid w:val="008561A5"/>
    <w:rsid w:val="00856324"/>
    <w:rsid w:val="008575DB"/>
    <w:rsid w:val="00860BD1"/>
    <w:rsid w:val="00865B80"/>
    <w:rsid w:val="0086629C"/>
    <w:rsid w:val="0086699B"/>
    <w:rsid w:val="008669AE"/>
    <w:rsid w:val="0087036C"/>
    <w:rsid w:val="00870C17"/>
    <w:rsid w:val="00870F37"/>
    <w:rsid w:val="008720C8"/>
    <w:rsid w:val="00872411"/>
    <w:rsid w:val="0087335C"/>
    <w:rsid w:val="008741CA"/>
    <w:rsid w:val="0087660C"/>
    <w:rsid w:val="00877620"/>
    <w:rsid w:val="00880146"/>
    <w:rsid w:val="00880290"/>
    <w:rsid w:val="00881763"/>
    <w:rsid w:val="00881E16"/>
    <w:rsid w:val="00882FB4"/>
    <w:rsid w:val="00883488"/>
    <w:rsid w:val="00883677"/>
    <w:rsid w:val="0088388E"/>
    <w:rsid w:val="008841CD"/>
    <w:rsid w:val="00885EF1"/>
    <w:rsid w:val="00887326"/>
    <w:rsid w:val="00887F32"/>
    <w:rsid w:val="008922A6"/>
    <w:rsid w:val="00892E72"/>
    <w:rsid w:val="00893B6E"/>
    <w:rsid w:val="00893D36"/>
    <w:rsid w:val="00893D38"/>
    <w:rsid w:val="008962C3"/>
    <w:rsid w:val="00896B1B"/>
    <w:rsid w:val="00897505"/>
    <w:rsid w:val="00897CE4"/>
    <w:rsid w:val="008A0060"/>
    <w:rsid w:val="008A0FBE"/>
    <w:rsid w:val="008A1114"/>
    <w:rsid w:val="008A1357"/>
    <w:rsid w:val="008A2A18"/>
    <w:rsid w:val="008A377D"/>
    <w:rsid w:val="008A3F2B"/>
    <w:rsid w:val="008A442A"/>
    <w:rsid w:val="008A4B36"/>
    <w:rsid w:val="008A4D98"/>
    <w:rsid w:val="008A58DF"/>
    <w:rsid w:val="008A5F92"/>
    <w:rsid w:val="008A6986"/>
    <w:rsid w:val="008A6A69"/>
    <w:rsid w:val="008A7995"/>
    <w:rsid w:val="008B0868"/>
    <w:rsid w:val="008B1174"/>
    <w:rsid w:val="008B1A76"/>
    <w:rsid w:val="008B1AE8"/>
    <w:rsid w:val="008B2382"/>
    <w:rsid w:val="008B510E"/>
    <w:rsid w:val="008B5781"/>
    <w:rsid w:val="008B7590"/>
    <w:rsid w:val="008C20B9"/>
    <w:rsid w:val="008C2200"/>
    <w:rsid w:val="008C330E"/>
    <w:rsid w:val="008C3D9A"/>
    <w:rsid w:val="008C53C4"/>
    <w:rsid w:val="008C59D8"/>
    <w:rsid w:val="008C5BEC"/>
    <w:rsid w:val="008C6F7E"/>
    <w:rsid w:val="008D013F"/>
    <w:rsid w:val="008D2168"/>
    <w:rsid w:val="008D2832"/>
    <w:rsid w:val="008D4BBC"/>
    <w:rsid w:val="008D53F8"/>
    <w:rsid w:val="008D5900"/>
    <w:rsid w:val="008D6C46"/>
    <w:rsid w:val="008D7881"/>
    <w:rsid w:val="008D78CE"/>
    <w:rsid w:val="008E00DC"/>
    <w:rsid w:val="008E0936"/>
    <w:rsid w:val="008E222D"/>
    <w:rsid w:val="008E251C"/>
    <w:rsid w:val="008E2887"/>
    <w:rsid w:val="008E33B8"/>
    <w:rsid w:val="008E364E"/>
    <w:rsid w:val="008E5246"/>
    <w:rsid w:val="008E559E"/>
    <w:rsid w:val="008E5DED"/>
    <w:rsid w:val="008E5EC3"/>
    <w:rsid w:val="008F16CD"/>
    <w:rsid w:val="008F4691"/>
    <w:rsid w:val="008F4742"/>
    <w:rsid w:val="008F5102"/>
    <w:rsid w:val="008F5E39"/>
    <w:rsid w:val="008F5F7A"/>
    <w:rsid w:val="008F605B"/>
    <w:rsid w:val="008F6641"/>
    <w:rsid w:val="008F671E"/>
    <w:rsid w:val="008F6730"/>
    <w:rsid w:val="00900C90"/>
    <w:rsid w:val="00901835"/>
    <w:rsid w:val="00902F73"/>
    <w:rsid w:val="0090329F"/>
    <w:rsid w:val="0090561C"/>
    <w:rsid w:val="00905FCF"/>
    <w:rsid w:val="00907C01"/>
    <w:rsid w:val="00912594"/>
    <w:rsid w:val="00912F39"/>
    <w:rsid w:val="0091375E"/>
    <w:rsid w:val="00915E43"/>
    <w:rsid w:val="00916080"/>
    <w:rsid w:val="00916523"/>
    <w:rsid w:val="00917254"/>
    <w:rsid w:val="009174AF"/>
    <w:rsid w:val="009203A0"/>
    <w:rsid w:val="009215C2"/>
    <w:rsid w:val="00921808"/>
    <w:rsid w:val="00921831"/>
    <w:rsid w:val="00921A68"/>
    <w:rsid w:val="009227C5"/>
    <w:rsid w:val="00922F41"/>
    <w:rsid w:val="00922FF6"/>
    <w:rsid w:val="009234AE"/>
    <w:rsid w:val="00926720"/>
    <w:rsid w:val="00926AE5"/>
    <w:rsid w:val="00927714"/>
    <w:rsid w:val="009300D4"/>
    <w:rsid w:val="009314B2"/>
    <w:rsid w:val="009317D9"/>
    <w:rsid w:val="009338CD"/>
    <w:rsid w:val="00933B15"/>
    <w:rsid w:val="00933EB7"/>
    <w:rsid w:val="009341DE"/>
    <w:rsid w:val="00934229"/>
    <w:rsid w:val="00934B48"/>
    <w:rsid w:val="00934F12"/>
    <w:rsid w:val="00935F69"/>
    <w:rsid w:val="00936B0E"/>
    <w:rsid w:val="0093735C"/>
    <w:rsid w:val="00937D3E"/>
    <w:rsid w:val="00940730"/>
    <w:rsid w:val="009407F2"/>
    <w:rsid w:val="0094121E"/>
    <w:rsid w:val="009421BB"/>
    <w:rsid w:val="00943250"/>
    <w:rsid w:val="0094363D"/>
    <w:rsid w:val="00944822"/>
    <w:rsid w:val="00945D57"/>
    <w:rsid w:val="009461CF"/>
    <w:rsid w:val="009478C3"/>
    <w:rsid w:val="00947A98"/>
    <w:rsid w:val="00947B6B"/>
    <w:rsid w:val="009504E3"/>
    <w:rsid w:val="009506A5"/>
    <w:rsid w:val="0095213C"/>
    <w:rsid w:val="00952654"/>
    <w:rsid w:val="00952A8A"/>
    <w:rsid w:val="00953553"/>
    <w:rsid w:val="009553C4"/>
    <w:rsid w:val="00955ECF"/>
    <w:rsid w:val="0095607D"/>
    <w:rsid w:val="00956475"/>
    <w:rsid w:val="00956619"/>
    <w:rsid w:val="009577A8"/>
    <w:rsid w:val="00960F21"/>
    <w:rsid w:val="0096115D"/>
    <w:rsid w:val="00961803"/>
    <w:rsid w:val="0096358B"/>
    <w:rsid w:val="00964857"/>
    <w:rsid w:val="00965C50"/>
    <w:rsid w:val="00965D3E"/>
    <w:rsid w:val="009667A4"/>
    <w:rsid w:val="00966819"/>
    <w:rsid w:val="00967FFA"/>
    <w:rsid w:val="0097006A"/>
    <w:rsid w:val="009700B3"/>
    <w:rsid w:val="009701F0"/>
    <w:rsid w:val="00971803"/>
    <w:rsid w:val="00971F30"/>
    <w:rsid w:val="00972655"/>
    <w:rsid w:val="009735F2"/>
    <w:rsid w:val="00976889"/>
    <w:rsid w:val="00976AF5"/>
    <w:rsid w:val="00976F91"/>
    <w:rsid w:val="00980132"/>
    <w:rsid w:val="00980780"/>
    <w:rsid w:val="00980BBF"/>
    <w:rsid w:val="00981BBD"/>
    <w:rsid w:val="00981E52"/>
    <w:rsid w:val="00982238"/>
    <w:rsid w:val="00982CA8"/>
    <w:rsid w:val="00982E08"/>
    <w:rsid w:val="00982ED4"/>
    <w:rsid w:val="00982EE4"/>
    <w:rsid w:val="009846F6"/>
    <w:rsid w:val="009856DF"/>
    <w:rsid w:val="00985A8D"/>
    <w:rsid w:val="00985BEC"/>
    <w:rsid w:val="00986427"/>
    <w:rsid w:val="009900D3"/>
    <w:rsid w:val="0099032B"/>
    <w:rsid w:val="009932E9"/>
    <w:rsid w:val="0099407F"/>
    <w:rsid w:val="009944F0"/>
    <w:rsid w:val="00995D33"/>
    <w:rsid w:val="009965E2"/>
    <w:rsid w:val="00996A2B"/>
    <w:rsid w:val="00997D9A"/>
    <w:rsid w:val="009A03B6"/>
    <w:rsid w:val="009A0D89"/>
    <w:rsid w:val="009A2180"/>
    <w:rsid w:val="009A23CC"/>
    <w:rsid w:val="009A2B9A"/>
    <w:rsid w:val="009A3DC4"/>
    <w:rsid w:val="009A459B"/>
    <w:rsid w:val="009B005F"/>
    <w:rsid w:val="009B028E"/>
    <w:rsid w:val="009B1267"/>
    <w:rsid w:val="009B15E9"/>
    <w:rsid w:val="009B4AE7"/>
    <w:rsid w:val="009B4F07"/>
    <w:rsid w:val="009B7712"/>
    <w:rsid w:val="009C1CA5"/>
    <w:rsid w:val="009C2425"/>
    <w:rsid w:val="009C3395"/>
    <w:rsid w:val="009C3EB6"/>
    <w:rsid w:val="009C43D2"/>
    <w:rsid w:val="009C6281"/>
    <w:rsid w:val="009C662A"/>
    <w:rsid w:val="009C676A"/>
    <w:rsid w:val="009C6D0B"/>
    <w:rsid w:val="009D027C"/>
    <w:rsid w:val="009D0449"/>
    <w:rsid w:val="009D0B09"/>
    <w:rsid w:val="009D10F6"/>
    <w:rsid w:val="009D1D4A"/>
    <w:rsid w:val="009D20C5"/>
    <w:rsid w:val="009D2342"/>
    <w:rsid w:val="009D2972"/>
    <w:rsid w:val="009D39A9"/>
    <w:rsid w:val="009D5352"/>
    <w:rsid w:val="009D5968"/>
    <w:rsid w:val="009D5E88"/>
    <w:rsid w:val="009D5F6B"/>
    <w:rsid w:val="009D6DB4"/>
    <w:rsid w:val="009D75F2"/>
    <w:rsid w:val="009E1692"/>
    <w:rsid w:val="009E2217"/>
    <w:rsid w:val="009E231E"/>
    <w:rsid w:val="009E2D18"/>
    <w:rsid w:val="009E5654"/>
    <w:rsid w:val="009E64AB"/>
    <w:rsid w:val="009E73D3"/>
    <w:rsid w:val="009E7594"/>
    <w:rsid w:val="009F045E"/>
    <w:rsid w:val="009F19D4"/>
    <w:rsid w:val="009F418A"/>
    <w:rsid w:val="009F5627"/>
    <w:rsid w:val="009F5E07"/>
    <w:rsid w:val="009F5F90"/>
    <w:rsid w:val="00A015C4"/>
    <w:rsid w:val="00A02A02"/>
    <w:rsid w:val="00A0309D"/>
    <w:rsid w:val="00A03BED"/>
    <w:rsid w:val="00A04C39"/>
    <w:rsid w:val="00A05AAB"/>
    <w:rsid w:val="00A06A1F"/>
    <w:rsid w:val="00A10DBE"/>
    <w:rsid w:val="00A1140C"/>
    <w:rsid w:val="00A128CB"/>
    <w:rsid w:val="00A12DEB"/>
    <w:rsid w:val="00A13DDD"/>
    <w:rsid w:val="00A14A57"/>
    <w:rsid w:val="00A15021"/>
    <w:rsid w:val="00A15172"/>
    <w:rsid w:val="00A16163"/>
    <w:rsid w:val="00A1661B"/>
    <w:rsid w:val="00A166BE"/>
    <w:rsid w:val="00A16BCE"/>
    <w:rsid w:val="00A16E45"/>
    <w:rsid w:val="00A16ECA"/>
    <w:rsid w:val="00A17154"/>
    <w:rsid w:val="00A17314"/>
    <w:rsid w:val="00A1749B"/>
    <w:rsid w:val="00A21B03"/>
    <w:rsid w:val="00A224D8"/>
    <w:rsid w:val="00A2292C"/>
    <w:rsid w:val="00A239CD"/>
    <w:rsid w:val="00A23FEE"/>
    <w:rsid w:val="00A26B35"/>
    <w:rsid w:val="00A300BF"/>
    <w:rsid w:val="00A30221"/>
    <w:rsid w:val="00A31B30"/>
    <w:rsid w:val="00A31C84"/>
    <w:rsid w:val="00A31E80"/>
    <w:rsid w:val="00A32191"/>
    <w:rsid w:val="00A3264A"/>
    <w:rsid w:val="00A33526"/>
    <w:rsid w:val="00A348D5"/>
    <w:rsid w:val="00A3531A"/>
    <w:rsid w:val="00A4016E"/>
    <w:rsid w:val="00A405CC"/>
    <w:rsid w:val="00A40F19"/>
    <w:rsid w:val="00A411B1"/>
    <w:rsid w:val="00A418A2"/>
    <w:rsid w:val="00A4205D"/>
    <w:rsid w:val="00A44571"/>
    <w:rsid w:val="00A448A0"/>
    <w:rsid w:val="00A45052"/>
    <w:rsid w:val="00A451FC"/>
    <w:rsid w:val="00A50E51"/>
    <w:rsid w:val="00A517E4"/>
    <w:rsid w:val="00A519C3"/>
    <w:rsid w:val="00A51A7A"/>
    <w:rsid w:val="00A51D04"/>
    <w:rsid w:val="00A5228F"/>
    <w:rsid w:val="00A5251F"/>
    <w:rsid w:val="00A52712"/>
    <w:rsid w:val="00A54596"/>
    <w:rsid w:val="00A54FB2"/>
    <w:rsid w:val="00A5615B"/>
    <w:rsid w:val="00A57562"/>
    <w:rsid w:val="00A577CD"/>
    <w:rsid w:val="00A606ED"/>
    <w:rsid w:val="00A60B59"/>
    <w:rsid w:val="00A621BD"/>
    <w:rsid w:val="00A6313F"/>
    <w:rsid w:val="00A6329A"/>
    <w:rsid w:val="00A64092"/>
    <w:rsid w:val="00A6516F"/>
    <w:rsid w:val="00A66E75"/>
    <w:rsid w:val="00A6724C"/>
    <w:rsid w:val="00A67474"/>
    <w:rsid w:val="00A70482"/>
    <w:rsid w:val="00A706FF"/>
    <w:rsid w:val="00A70B91"/>
    <w:rsid w:val="00A73B32"/>
    <w:rsid w:val="00A7457D"/>
    <w:rsid w:val="00A75170"/>
    <w:rsid w:val="00A755CC"/>
    <w:rsid w:val="00A75BA2"/>
    <w:rsid w:val="00A77020"/>
    <w:rsid w:val="00A77485"/>
    <w:rsid w:val="00A77A46"/>
    <w:rsid w:val="00A8048C"/>
    <w:rsid w:val="00A80753"/>
    <w:rsid w:val="00A8077A"/>
    <w:rsid w:val="00A81F9E"/>
    <w:rsid w:val="00A8284D"/>
    <w:rsid w:val="00A855CD"/>
    <w:rsid w:val="00A8580C"/>
    <w:rsid w:val="00A86D84"/>
    <w:rsid w:val="00A86D92"/>
    <w:rsid w:val="00A90916"/>
    <w:rsid w:val="00A91C1F"/>
    <w:rsid w:val="00A91F6B"/>
    <w:rsid w:val="00A93412"/>
    <w:rsid w:val="00A9349B"/>
    <w:rsid w:val="00A948E6"/>
    <w:rsid w:val="00A9554C"/>
    <w:rsid w:val="00A96757"/>
    <w:rsid w:val="00A96CAE"/>
    <w:rsid w:val="00AA06C6"/>
    <w:rsid w:val="00AA08A5"/>
    <w:rsid w:val="00AA0ECB"/>
    <w:rsid w:val="00AA1C4E"/>
    <w:rsid w:val="00AA2E61"/>
    <w:rsid w:val="00AA314D"/>
    <w:rsid w:val="00AA3EBB"/>
    <w:rsid w:val="00AA449F"/>
    <w:rsid w:val="00AA735C"/>
    <w:rsid w:val="00AA7C62"/>
    <w:rsid w:val="00AB19C5"/>
    <w:rsid w:val="00AB2284"/>
    <w:rsid w:val="00AB3B78"/>
    <w:rsid w:val="00AB4392"/>
    <w:rsid w:val="00AB4EDD"/>
    <w:rsid w:val="00AB6814"/>
    <w:rsid w:val="00AC0423"/>
    <w:rsid w:val="00AC05F9"/>
    <w:rsid w:val="00AC1B14"/>
    <w:rsid w:val="00AC29FD"/>
    <w:rsid w:val="00AC3717"/>
    <w:rsid w:val="00AC62BA"/>
    <w:rsid w:val="00AC6634"/>
    <w:rsid w:val="00AC667F"/>
    <w:rsid w:val="00AC7C50"/>
    <w:rsid w:val="00AC7E1E"/>
    <w:rsid w:val="00AD012F"/>
    <w:rsid w:val="00AD070E"/>
    <w:rsid w:val="00AD164D"/>
    <w:rsid w:val="00AD1D8E"/>
    <w:rsid w:val="00AD3034"/>
    <w:rsid w:val="00AD36C8"/>
    <w:rsid w:val="00AD3CEF"/>
    <w:rsid w:val="00AD40D8"/>
    <w:rsid w:val="00AD531C"/>
    <w:rsid w:val="00AD5B63"/>
    <w:rsid w:val="00AD6215"/>
    <w:rsid w:val="00AD6247"/>
    <w:rsid w:val="00AE061E"/>
    <w:rsid w:val="00AE0980"/>
    <w:rsid w:val="00AE0C1C"/>
    <w:rsid w:val="00AE2111"/>
    <w:rsid w:val="00AE2C86"/>
    <w:rsid w:val="00AE3356"/>
    <w:rsid w:val="00AE4772"/>
    <w:rsid w:val="00AE5927"/>
    <w:rsid w:val="00AE5BD0"/>
    <w:rsid w:val="00AE5D6F"/>
    <w:rsid w:val="00AE5F92"/>
    <w:rsid w:val="00AE6EC7"/>
    <w:rsid w:val="00AF0849"/>
    <w:rsid w:val="00AF2E9D"/>
    <w:rsid w:val="00AF665D"/>
    <w:rsid w:val="00AF7010"/>
    <w:rsid w:val="00AF758C"/>
    <w:rsid w:val="00AF7D09"/>
    <w:rsid w:val="00B019E7"/>
    <w:rsid w:val="00B02E73"/>
    <w:rsid w:val="00B04E83"/>
    <w:rsid w:val="00B06342"/>
    <w:rsid w:val="00B07496"/>
    <w:rsid w:val="00B1044A"/>
    <w:rsid w:val="00B11391"/>
    <w:rsid w:val="00B11998"/>
    <w:rsid w:val="00B1390A"/>
    <w:rsid w:val="00B219BC"/>
    <w:rsid w:val="00B222CB"/>
    <w:rsid w:val="00B229E5"/>
    <w:rsid w:val="00B24692"/>
    <w:rsid w:val="00B247D1"/>
    <w:rsid w:val="00B25823"/>
    <w:rsid w:val="00B25D62"/>
    <w:rsid w:val="00B26A16"/>
    <w:rsid w:val="00B2732A"/>
    <w:rsid w:val="00B27EDB"/>
    <w:rsid w:val="00B3195C"/>
    <w:rsid w:val="00B325A7"/>
    <w:rsid w:val="00B32DAF"/>
    <w:rsid w:val="00B33143"/>
    <w:rsid w:val="00B33681"/>
    <w:rsid w:val="00B3405C"/>
    <w:rsid w:val="00B353E9"/>
    <w:rsid w:val="00B35484"/>
    <w:rsid w:val="00B35C53"/>
    <w:rsid w:val="00B36A59"/>
    <w:rsid w:val="00B36DAD"/>
    <w:rsid w:val="00B4306B"/>
    <w:rsid w:val="00B43FD8"/>
    <w:rsid w:val="00B4421D"/>
    <w:rsid w:val="00B4644B"/>
    <w:rsid w:val="00B46F83"/>
    <w:rsid w:val="00B5080A"/>
    <w:rsid w:val="00B51BDE"/>
    <w:rsid w:val="00B51D00"/>
    <w:rsid w:val="00B52970"/>
    <w:rsid w:val="00B53583"/>
    <w:rsid w:val="00B54FF6"/>
    <w:rsid w:val="00B55BF3"/>
    <w:rsid w:val="00B55D10"/>
    <w:rsid w:val="00B56865"/>
    <w:rsid w:val="00B573A9"/>
    <w:rsid w:val="00B60322"/>
    <w:rsid w:val="00B611D0"/>
    <w:rsid w:val="00B62D76"/>
    <w:rsid w:val="00B62DC4"/>
    <w:rsid w:val="00B63763"/>
    <w:rsid w:val="00B639B0"/>
    <w:rsid w:val="00B64D99"/>
    <w:rsid w:val="00B64E02"/>
    <w:rsid w:val="00B66804"/>
    <w:rsid w:val="00B66C18"/>
    <w:rsid w:val="00B7134C"/>
    <w:rsid w:val="00B75032"/>
    <w:rsid w:val="00B75599"/>
    <w:rsid w:val="00B75EAB"/>
    <w:rsid w:val="00B7661B"/>
    <w:rsid w:val="00B76E4E"/>
    <w:rsid w:val="00B774BF"/>
    <w:rsid w:val="00B81FA2"/>
    <w:rsid w:val="00B82A07"/>
    <w:rsid w:val="00B83D82"/>
    <w:rsid w:val="00B859F9"/>
    <w:rsid w:val="00B87B44"/>
    <w:rsid w:val="00B90D97"/>
    <w:rsid w:val="00B90DD6"/>
    <w:rsid w:val="00B9137F"/>
    <w:rsid w:val="00B92014"/>
    <w:rsid w:val="00B9342B"/>
    <w:rsid w:val="00B943AE"/>
    <w:rsid w:val="00B94B3C"/>
    <w:rsid w:val="00B96CA1"/>
    <w:rsid w:val="00BA0BFF"/>
    <w:rsid w:val="00BA17BB"/>
    <w:rsid w:val="00BA1D5C"/>
    <w:rsid w:val="00BA2112"/>
    <w:rsid w:val="00BA23A5"/>
    <w:rsid w:val="00BA2CF6"/>
    <w:rsid w:val="00BA59A7"/>
    <w:rsid w:val="00BA5C63"/>
    <w:rsid w:val="00BA5C8A"/>
    <w:rsid w:val="00BA5DA3"/>
    <w:rsid w:val="00BA7CA6"/>
    <w:rsid w:val="00BB1589"/>
    <w:rsid w:val="00BB29D9"/>
    <w:rsid w:val="00BB4F0E"/>
    <w:rsid w:val="00BB5685"/>
    <w:rsid w:val="00BB65B8"/>
    <w:rsid w:val="00BB69B2"/>
    <w:rsid w:val="00BC1E97"/>
    <w:rsid w:val="00BC299B"/>
    <w:rsid w:val="00BC2D13"/>
    <w:rsid w:val="00BC5E02"/>
    <w:rsid w:val="00BC7117"/>
    <w:rsid w:val="00BC7291"/>
    <w:rsid w:val="00BC729A"/>
    <w:rsid w:val="00BC7CE5"/>
    <w:rsid w:val="00BD016F"/>
    <w:rsid w:val="00BD0F98"/>
    <w:rsid w:val="00BD151C"/>
    <w:rsid w:val="00BD17B3"/>
    <w:rsid w:val="00BD193B"/>
    <w:rsid w:val="00BD208C"/>
    <w:rsid w:val="00BD2CDB"/>
    <w:rsid w:val="00BD2D4C"/>
    <w:rsid w:val="00BD34BE"/>
    <w:rsid w:val="00BD3610"/>
    <w:rsid w:val="00BD3CB5"/>
    <w:rsid w:val="00BD4A4C"/>
    <w:rsid w:val="00BD5C70"/>
    <w:rsid w:val="00BD6165"/>
    <w:rsid w:val="00BD6199"/>
    <w:rsid w:val="00BD7258"/>
    <w:rsid w:val="00BD7570"/>
    <w:rsid w:val="00BD7CBE"/>
    <w:rsid w:val="00BE112D"/>
    <w:rsid w:val="00BE33E1"/>
    <w:rsid w:val="00BE37FB"/>
    <w:rsid w:val="00BE3958"/>
    <w:rsid w:val="00BE4BF0"/>
    <w:rsid w:val="00BE4E51"/>
    <w:rsid w:val="00BE6403"/>
    <w:rsid w:val="00BE725F"/>
    <w:rsid w:val="00BF2E57"/>
    <w:rsid w:val="00BF372F"/>
    <w:rsid w:val="00BF5CBF"/>
    <w:rsid w:val="00BF6786"/>
    <w:rsid w:val="00C007DC"/>
    <w:rsid w:val="00C0090D"/>
    <w:rsid w:val="00C0116B"/>
    <w:rsid w:val="00C01331"/>
    <w:rsid w:val="00C02823"/>
    <w:rsid w:val="00C02BF6"/>
    <w:rsid w:val="00C02D7A"/>
    <w:rsid w:val="00C030D1"/>
    <w:rsid w:val="00C041EB"/>
    <w:rsid w:val="00C0449E"/>
    <w:rsid w:val="00C05115"/>
    <w:rsid w:val="00C0598D"/>
    <w:rsid w:val="00C10593"/>
    <w:rsid w:val="00C10BA1"/>
    <w:rsid w:val="00C11956"/>
    <w:rsid w:val="00C1216A"/>
    <w:rsid w:val="00C1282B"/>
    <w:rsid w:val="00C13180"/>
    <w:rsid w:val="00C14364"/>
    <w:rsid w:val="00C14EDB"/>
    <w:rsid w:val="00C16C87"/>
    <w:rsid w:val="00C17C03"/>
    <w:rsid w:val="00C204E5"/>
    <w:rsid w:val="00C221BA"/>
    <w:rsid w:val="00C222ED"/>
    <w:rsid w:val="00C22FC5"/>
    <w:rsid w:val="00C2304A"/>
    <w:rsid w:val="00C23BB2"/>
    <w:rsid w:val="00C24CBC"/>
    <w:rsid w:val="00C2594C"/>
    <w:rsid w:val="00C304A6"/>
    <w:rsid w:val="00C30B98"/>
    <w:rsid w:val="00C3125A"/>
    <w:rsid w:val="00C32AA8"/>
    <w:rsid w:val="00C32E4E"/>
    <w:rsid w:val="00C33C0D"/>
    <w:rsid w:val="00C3455A"/>
    <w:rsid w:val="00C3479D"/>
    <w:rsid w:val="00C3485E"/>
    <w:rsid w:val="00C35347"/>
    <w:rsid w:val="00C3560B"/>
    <w:rsid w:val="00C36AC2"/>
    <w:rsid w:val="00C406A7"/>
    <w:rsid w:val="00C42157"/>
    <w:rsid w:val="00C42837"/>
    <w:rsid w:val="00C42D8A"/>
    <w:rsid w:val="00C43C02"/>
    <w:rsid w:val="00C447B9"/>
    <w:rsid w:val="00C44D92"/>
    <w:rsid w:val="00C45F2B"/>
    <w:rsid w:val="00C4684A"/>
    <w:rsid w:val="00C509C7"/>
    <w:rsid w:val="00C50ED2"/>
    <w:rsid w:val="00C50F4E"/>
    <w:rsid w:val="00C52E2E"/>
    <w:rsid w:val="00C574FF"/>
    <w:rsid w:val="00C602E5"/>
    <w:rsid w:val="00C60895"/>
    <w:rsid w:val="00C60AD5"/>
    <w:rsid w:val="00C618E1"/>
    <w:rsid w:val="00C64533"/>
    <w:rsid w:val="00C64719"/>
    <w:rsid w:val="00C648E8"/>
    <w:rsid w:val="00C6558A"/>
    <w:rsid w:val="00C659AC"/>
    <w:rsid w:val="00C65AEC"/>
    <w:rsid w:val="00C6697B"/>
    <w:rsid w:val="00C67346"/>
    <w:rsid w:val="00C70153"/>
    <w:rsid w:val="00C70B98"/>
    <w:rsid w:val="00C716DE"/>
    <w:rsid w:val="00C722A3"/>
    <w:rsid w:val="00C72CC8"/>
    <w:rsid w:val="00C7356C"/>
    <w:rsid w:val="00C73658"/>
    <w:rsid w:val="00C7421D"/>
    <w:rsid w:val="00C745A8"/>
    <w:rsid w:val="00C748FD"/>
    <w:rsid w:val="00C753FA"/>
    <w:rsid w:val="00C7601A"/>
    <w:rsid w:val="00C766E6"/>
    <w:rsid w:val="00C76AF1"/>
    <w:rsid w:val="00C77E45"/>
    <w:rsid w:val="00C808A3"/>
    <w:rsid w:val="00C81330"/>
    <w:rsid w:val="00C824EA"/>
    <w:rsid w:val="00C85153"/>
    <w:rsid w:val="00C856C7"/>
    <w:rsid w:val="00C85DBC"/>
    <w:rsid w:val="00C86011"/>
    <w:rsid w:val="00C86562"/>
    <w:rsid w:val="00C86651"/>
    <w:rsid w:val="00C86BE3"/>
    <w:rsid w:val="00C90196"/>
    <w:rsid w:val="00C90C41"/>
    <w:rsid w:val="00C90C7E"/>
    <w:rsid w:val="00C91809"/>
    <w:rsid w:val="00C92C81"/>
    <w:rsid w:val="00C9337D"/>
    <w:rsid w:val="00C93C69"/>
    <w:rsid w:val="00C9448C"/>
    <w:rsid w:val="00C94A17"/>
    <w:rsid w:val="00C959AD"/>
    <w:rsid w:val="00C9602C"/>
    <w:rsid w:val="00C963D8"/>
    <w:rsid w:val="00C97325"/>
    <w:rsid w:val="00C97C84"/>
    <w:rsid w:val="00CA238A"/>
    <w:rsid w:val="00CA3192"/>
    <w:rsid w:val="00CA343F"/>
    <w:rsid w:val="00CA384C"/>
    <w:rsid w:val="00CA3F71"/>
    <w:rsid w:val="00CA480A"/>
    <w:rsid w:val="00CA56E9"/>
    <w:rsid w:val="00CA5CF9"/>
    <w:rsid w:val="00CA6010"/>
    <w:rsid w:val="00CA6E3D"/>
    <w:rsid w:val="00CA75AA"/>
    <w:rsid w:val="00CA7B3F"/>
    <w:rsid w:val="00CB0AA7"/>
    <w:rsid w:val="00CB22D6"/>
    <w:rsid w:val="00CB36FA"/>
    <w:rsid w:val="00CB48FA"/>
    <w:rsid w:val="00CB503C"/>
    <w:rsid w:val="00CB50FF"/>
    <w:rsid w:val="00CB6226"/>
    <w:rsid w:val="00CB6615"/>
    <w:rsid w:val="00CB6730"/>
    <w:rsid w:val="00CB6FA3"/>
    <w:rsid w:val="00CB763F"/>
    <w:rsid w:val="00CC0121"/>
    <w:rsid w:val="00CC1DE6"/>
    <w:rsid w:val="00CC28B5"/>
    <w:rsid w:val="00CC30DA"/>
    <w:rsid w:val="00CC4771"/>
    <w:rsid w:val="00CC5273"/>
    <w:rsid w:val="00CC5547"/>
    <w:rsid w:val="00CC6D0C"/>
    <w:rsid w:val="00CC6D7E"/>
    <w:rsid w:val="00CC790F"/>
    <w:rsid w:val="00CC7C69"/>
    <w:rsid w:val="00CD0EC7"/>
    <w:rsid w:val="00CD3770"/>
    <w:rsid w:val="00CD3B3E"/>
    <w:rsid w:val="00CD3F7C"/>
    <w:rsid w:val="00CD3FDB"/>
    <w:rsid w:val="00CD4953"/>
    <w:rsid w:val="00CD4B73"/>
    <w:rsid w:val="00CD4DED"/>
    <w:rsid w:val="00CD55B6"/>
    <w:rsid w:val="00CD5D48"/>
    <w:rsid w:val="00CD6B3B"/>
    <w:rsid w:val="00CD6BC0"/>
    <w:rsid w:val="00CD6C1B"/>
    <w:rsid w:val="00CD72CB"/>
    <w:rsid w:val="00CD7494"/>
    <w:rsid w:val="00CD76C4"/>
    <w:rsid w:val="00CE0532"/>
    <w:rsid w:val="00CE244E"/>
    <w:rsid w:val="00CE4041"/>
    <w:rsid w:val="00CE5D2C"/>
    <w:rsid w:val="00CE63EE"/>
    <w:rsid w:val="00CE7747"/>
    <w:rsid w:val="00CE7778"/>
    <w:rsid w:val="00CF0E48"/>
    <w:rsid w:val="00CF1323"/>
    <w:rsid w:val="00CF13BC"/>
    <w:rsid w:val="00CF3E70"/>
    <w:rsid w:val="00CF3FC8"/>
    <w:rsid w:val="00CF42A8"/>
    <w:rsid w:val="00CF4F47"/>
    <w:rsid w:val="00CF7AA2"/>
    <w:rsid w:val="00D021DB"/>
    <w:rsid w:val="00D02795"/>
    <w:rsid w:val="00D027E0"/>
    <w:rsid w:val="00D0663F"/>
    <w:rsid w:val="00D0670E"/>
    <w:rsid w:val="00D07158"/>
    <w:rsid w:val="00D072F0"/>
    <w:rsid w:val="00D07AAB"/>
    <w:rsid w:val="00D07C91"/>
    <w:rsid w:val="00D10E87"/>
    <w:rsid w:val="00D10EE1"/>
    <w:rsid w:val="00D11346"/>
    <w:rsid w:val="00D1156E"/>
    <w:rsid w:val="00D12A1E"/>
    <w:rsid w:val="00D12F78"/>
    <w:rsid w:val="00D1311C"/>
    <w:rsid w:val="00D1336A"/>
    <w:rsid w:val="00D1351D"/>
    <w:rsid w:val="00D1429E"/>
    <w:rsid w:val="00D14937"/>
    <w:rsid w:val="00D14C9C"/>
    <w:rsid w:val="00D14D54"/>
    <w:rsid w:val="00D16195"/>
    <w:rsid w:val="00D17837"/>
    <w:rsid w:val="00D17DE8"/>
    <w:rsid w:val="00D203B7"/>
    <w:rsid w:val="00D218B9"/>
    <w:rsid w:val="00D21984"/>
    <w:rsid w:val="00D23072"/>
    <w:rsid w:val="00D230E9"/>
    <w:rsid w:val="00D23C83"/>
    <w:rsid w:val="00D25236"/>
    <w:rsid w:val="00D253B5"/>
    <w:rsid w:val="00D26C75"/>
    <w:rsid w:val="00D27845"/>
    <w:rsid w:val="00D32591"/>
    <w:rsid w:val="00D33987"/>
    <w:rsid w:val="00D344A2"/>
    <w:rsid w:val="00D347BF"/>
    <w:rsid w:val="00D3601E"/>
    <w:rsid w:val="00D3682D"/>
    <w:rsid w:val="00D36F66"/>
    <w:rsid w:val="00D37727"/>
    <w:rsid w:val="00D37C20"/>
    <w:rsid w:val="00D4009A"/>
    <w:rsid w:val="00D4046E"/>
    <w:rsid w:val="00D40963"/>
    <w:rsid w:val="00D40BFB"/>
    <w:rsid w:val="00D416D9"/>
    <w:rsid w:val="00D4362F"/>
    <w:rsid w:val="00D447A7"/>
    <w:rsid w:val="00D44EE4"/>
    <w:rsid w:val="00D45CE0"/>
    <w:rsid w:val="00D47A1F"/>
    <w:rsid w:val="00D508E8"/>
    <w:rsid w:val="00D50AEB"/>
    <w:rsid w:val="00D51A43"/>
    <w:rsid w:val="00D52E91"/>
    <w:rsid w:val="00D537DE"/>
    <w:rsid w:val="00D550C1"/>
    <w:rsid w:val="00D55576"/>
    <w:rsid w:val="00D55A8A"/>
    <w:rsid w:val="00D55F75"/>
    <w:rsid w:val="00D5654A"/>
    <w:rsid w:val="00D571B6"/>
    <w:rsid w:val="00D57C96"/>
    <w:rsid w:val="00D601AD"/>
    <w:rsid w:val="00D608CD"/>
    <w:rsid w:val="00D60C70"/>
    <w:rsid w:val="00D62964"/>
    <w:rsid w:val="00D63054"/>
    <w:rsid w:val="00D63B90"/>
    <w:rsid w:val="00D65537"/>
    <w:rsid w:val="00D66184"/>
    <w:rsid w:val="00D66A5C"/>
    <w:rsid w:val="00D66E95"/>
    <w:rsid w:val="00D705B8"/>
    <w:rsid w:val="00D73041"/>
    <w:rsid w:val="00D738D0"/>
    <w:rsid w:val="00D73CF0"/>
    <w:rsid w:val="00D73DA4"/>
    <w:rsid w:val="00D74850"/>
    <w:rsid w:val="00D75590"/>
    <w:rsid w:val="00D75C17"/>
    <w:rsid w:val="00D75D52"/>
    <w:rsid w:val="00D76FE3"/>
    <w:rsid w:val="00D77264"/>
    <w:rsid w:val="00D80CC1"/>
    <w:rsid w:val="00D81342"/>
    <w:rsid w:val="00D833EC"/>
    <w:rsid w:val="00D83FFE"/>
    <w:rsid w:val="00D8428E"/>
    <w:rsid w:val="00D855F8"/>
    <w:rsid w:val="00D85E58"/>
    <w:rsid w:val="00D861B0"/>
    <w:rsid w:val="00D87197"/>
    <w:rsid w:val="00D87865"/>
    <w:rsid w:val="00D9298F"/>
    <w:rsid w:val="00D929A4"/>
    <w:rsid w:val="00D9350B"/>
    <w:rsid w:val="00D939C4"/>
    <w:rsid w:val="00D95A0A"/>
    <w:rsid w:val="00D971B6"/>
    <w:rsid w:val="00D97813"/>
    <w:rsid w:val="00DA2AF8"/>
    <w:rsid w:val="00DA35C9"/>
    <w:rsid w:val="00DA5007"/>
    <w:rsid w:val="00DA563F"/>
    <w:rsid w:val="00DA5646"/>
    <w:rsid w:val="00DA5853"/>
    <w:rsid w:val="00DA7C12"/>
    <w:rsid w:val="00DB0EA5"/>
    <w:rsid w:val="00DB3706"/>
    <w:rsid w:val="00DB4215"/>
    <w:rsid w:val="00DB4BEE"/>
    <w:rsid w:val="00DB4E3C"/>
    <w:rsid w:val="00DB76A6"/>
    <w:rsid w:val="00DC0BEB"/>
    <w:rsid w:val="00DC307C"/>
    <w:rsid w:val="00DC45DD"/>
    <w:rsid w:val="00DC6299"/>
    <w:rsid w:val="00DC62C4"/>
    <w:rsid w:val="00DC7210"/>
    <w:rsid w:val="00DC779E"/>
    <w:rsid w:val="00DD03E8"/>
    <w:rsid w:val="00DD0FBC"/>
    <w:rsid w:val="00DD1451"/>
    <w:rsid w:val="00DD1907"/>
    <w:rsid w:val="00DD1AEE"/>
    <w:rsid w:val="00DD2612"/>
    <w:rsid w:val="00DD2B4E"/>
    <w:rsid w:val="00DD2B56"/>
    <w:rsid w:val="00DD4739"/>
    <w:rsid w:val="00DD57DB"/>
    <w:rsid w:val="00DD5E4E"/>
    <w:rsid w:val="00DD5F50"/>
    <w:rsid w:val="00DD643C"/>
    <w:rsid w:val="00DD73B5"/>
    <w:rsid w:val="00DE1100"/>
    <w:rsid w:val="00DE25F5"/>
    <w:rsid w:val="00DE3C98"/>
    <w:rsid w:val="00DE41D6"/>
    <w:rsid w:val="00DE4535"/>
    <w:rsid w:val="00DE5413"/>
    <w:rsid w:val="00DE5528"/>
    <w:rsid w:val="00DE56A6"/>
    <w:rsid w:val="00DE5F33"/>
    <w:rsid w:val="00DE630D"/>
    <w:rsid w:val="00DE71D3"/>
    <w:rsid w:val="00DE7AAA"/>
    <w:rsid w:val="00DF0734"/>
    <w:rsid w:val="00DF156B"/>
    <w:rsid w:val="00DF1C3B"/>
    <w:rsid w:val="00DF1D95"/>
    <w:rsid w:val="00DF256B"/>
    <w:rsid w:val="00DF2898"/>
    <w:rsid w:val="00DF299C"/>
    <w:rsid w:val="00DF34B0"/>
    <w:rsid w:val="00DF3A64"/>
    <w:rsid w:val="00DF3E4C"/>
    <w:rsid w:val="00DF4A23"/>
    <w:rsid w:val="00DF5FA9"/>
    <w:rsid w:val="00DF61B2"/>
    <w:rsid w:val="00DF7642"/>
    <w:rsid w:val="00DF7BF3"/>
    <w:rsid w:val="00DF7F48"/>
    <w:rsid w:val="00E002C8"/>
    <w:rsid w:val="00E00D6E"/>
    <w:rsid w:val="00E01B63"/>
    <w:rsid w:val="00E02FFA"/>
    <w:rsid w:val="00E03E43"/>
    <w:rsid w:val="00E03F7E"/>
    <w:rsid w:val="00E04AD9"/>
    <w:rsid w:val="00E052DA"/>
    <w:rsid w:val="00E07B54"/>
    <w:rsid w:val="00E10089"/>
    <w:rsid w:val="00E107C3"/>
    <w:rsid w:val="00E11F78"/>
    <w:rsid w:val="00E163F9"/>
    <w:rsid w:val="00E16DCD"/>
    <w:rsid w:val="00E17B57"/>
    <w:rsid w:val="00E20BDE"/>
    <w:rsid w:val="00E20D59"/>
    <w:rsid w:val="00E20FF5"/>
    <w:rsid w:val="00E21EA8"/>
    <w:rsid w:val="00E2267C"/>
    <w:rsid w:val="00E22DD6"/>
    <w:rsid w:val="00E22ED5"/>
    <w:rsid w:val="00E24B97"/>
    <w:rsid w:val="00E26528"/>
    <w:rsid w:val="00E27B5D"/>
    <w:rsid w:val="00E3091A"/>
    <w:rsid w:val="00E31501"/>
    <w:rsid w:val="00E349FB"/>
    <w:rsid w:val="00E359A7"/>
    <w:rsid w:val="00E363D2"/>
    <w:rsid w:val="00E3680A"/>
    <w:rsid w:val="00E37B23"/>
    <w:rsid w:val="00E415C3"/>
    <w:rsid w:val="00E4272A"/>
    <w:rsid w:val="00E43025"/>
    <w:rsid w:val="00E4425F"/>
    <w:rsid w:val="00E4506A"/>
    <w:rsid w:val="00E45289"/>
    <w:rsid w:val="00E45589"/>
    <w:rsid w:val="00E461B5"/>
    <w:rsid w:val="00E47015"/>
    <w:rsid w:val="00E476F4"/>
    <w:rsid w:val="00E47EF9"/>
    <w:rsid w:val="00E51073"/>
    <w:rsid w:val="00E51ABE"/>
    <w:rsid w:val="00E524BD"/>
    <w:rsid w:val="00E53685"/>
    <w:rsid w:val="00E557EF"/>
    <w:rsid w:val="00E55892"/>
    <w:rsid w:val="00E57431"/>
    <w:rsid w:val="00E60080"/>
    <w:rsid w:val="00E61203"/>
    <w:rsid w:val="00E621E1"/>
    <w:rsid w:val="00E6317C"/>
    <w:rsid w:val="00E64432"/>
    <w:rsid w:val="00E67C2B"/>
    <w:rsid w:val="00E702F9"/>
    <w:rsid w:val="00E75972"/>
    <w:rsid w:val="00E76FB8"/>
    <w:rsid w:val="00E77E4A"/>
    <w:rsid w:val="00E77E9F"/>
    <w:rsid w:val="00E77F6C"/>
    <w:rsid w:val="00E77FB7"/>
    <w:rsid w:val="00E8017F"/>
    <w:rsid w:val="00E8158E"/>
    <w:rsid w:val="00E84EB2"/>
    <w:rsid w:val="00E86389"/>
    <w:rsid w:val="00E86460"/>
    <w:rsid w:val="00E86857"/>
    <w:rsid w:val="00E8713F"/>
    <w:rsid w:val="00E87828"/>
    <w:rsid w:val="00E91D7F"/>
    <w:rsid w:val="00E923DB"/>
    <w:rsid w:val="00E92CBC"/>
    <w:rsid w:val="00E93749"/>
    <w:rsid w:val="00E9435C"/>
    <w:rsid w:val="00E9444A"/>
    <w:rsid w:val="00E950E1"/>
    <w:rsid w:val="00E960D8"/>
    <w:rsid w:val="00E96622"/>
    <w:rsid w:val="00E96B17"/>
    <w:rsid w:val="00E96C7C"/>
    <w:rsid w:val="00E97801"/>
    <w:rsid w:val="00EA17EE"/>
    <w:rsid w:val="00EA300B"/>
    <w:rsid w:val="00EA3526"/>
    <w:rsid w:val="00EA3A84"/>
    <w:rsid w:val="00EA4A50"/>
    <w:rsid w:val="00EA4E68"/>
    <w:rsid w:val="00EA67C1"/>
    <w:rsid w:val="00EA6FAB"/>
    <w:rsid w:val="00EB1A05"/>
    <w:rsid w:val="00EB24A0"/>
    <w:rsid w:val="00EB2669"/>
    <w:rsid w:val="00EB27E9"/>
    <w:rsid w:val="00EB3303"/>
    <w:rsid w:val="00EB38A0"/>
    <w:rsid w:val="00EB3F91"/>
    <w:rsid w:val="00EB442F"/>
    <w:rsid w:val="00EB4FC1"/>
    <w:rsid w:val="00EB6E1F"/>
    <w:rsid w:val="00EC0041"/>
    <w:rsid w:val="00EC00DE"/>
    <w:rsid w:val="00EC0CE8"/>
    <w:rsid w:val="00EC3C95"/>
    <w:rsid w:val="00EC44DA"/>
    <w:rsid w:val="00EC512B"/>
    <w:rsid w:val="00EC5363"/>
    <w:rsid w:val="00EC55B3"/>
    <w:rsid w:val="00EC5980"/>
    <w:rsid w:val="00EC5E6D"/>
    <w:rsid w:val="00EC6E67"/>
    <w:rsid w:val="00EC754B"/>
    <w:rsid w:val="00EC7B13"/>
    <w:rsid w:val="00EC7DED"/>
    <w:rsid w:val="00ED122A"/>
    <w:rsid w:val="00ED4A52"/>
    <w:rsid w:val="00ED67E1"/>
    <w:rsid w:val="00ED6ED4"/>
    <w:rsid w:val="00ED7F87"/>
    <w:rsid w:val="00EE12C6"/>
    <w:rsid w:val="00EE14DF"/>
    <w:rsid w:val="00EE2421"/>
    <w:rsid w:val="00EE2699"/>
    <w:rsid w:val="00EE3182"/>
    <w:rsid w:val="00EE33E6"/>
    <w:rsid w:val="00EE4632"/>
    <w:rsid w:val="00EE561D"/>
    <w:rsid w:val="00EE5F39"/>
    <w:rsid w:val="00EE60B4"/>
    <w:rsid w:val="00EE6681"/>
    <w:rsid w:val="00EE798B"/>
    <w:rsid w:val="00EF0BAF"/>
    <w:rsid w:val="00EF1509"/>
    <w:rsid w:val="00EF23DC"/>
    <w:rsid w:val="00EF2C4C"/>
    <w:rsid w:val="00EF4007"/>
    <w:rsid w:val="00EF4485"/>
    <w:rsid w:val="00EF4AAB"/>
    <w:rsid w:val="00EF4F30"/>
    <w:rsid w:val="00EF510A"/>
    <w:rsid w:val="00EF547D"/>
    <w:rsid w:val="00EF5B49"/>
    <w:rsid w:val="00EF6963"/>
    <w:rsid w:val="00EF720C"/>
    <w:rsid w:val="00F005A2"/>
    <w:rsid w:val="00F006FE"/>
    <w:rsid w:val="00F0160E"/>
    <w:rsid w:val="00F01B94"/>
    <w:rsid w:val="00F03440"/>
    <w:rsid w:val="00F03B86"/>
    <w:rsid w:val="00F03ED1"/>
    <w:rsid w:val="00F04744"/>
    <w:rsid w:val="00F048FB"/>
    <w:rsid w:val="00F06A76"/>
    <w:rsid w:val="00F06AF3"/>
    <w:rsid w:val="00F070E9"/>
    <w:rsid w:val="00F07515"/>
    <w:rsid w:val="00F10324"/>
    <w:rsid w:val="00F1041F"/>
    <w:rsid w:val="00F118AA"/>
    <w:rsid w:val="00F11EA1"/>
    <w:rsid w:val="00F12574"/>
    <w:rsid w:val="00F1313F"/>
    <w:rsid w:val="00F145F6"/>
    <w:rsid w:val="00F148CD"/>
    <w:rsid w:val="00F15797"/>
    <w:rsid w:val="00F15BD2"/>
    <w:rsid w:val="00F15D57"/>
    <w:rsid w:val="00F1727B"/>
    <w:rsid w:val="00F20D42"/>
    <w:rsid w:val="00F22AD0"/>
    <w:rsid w:val="00F22AE3"/>
    <w:rsid w:val="00F232C3"/>
    <w:rsid w:val="00F23E51"/>
    <w:rsid w:val="00F248DE"/>
    <w:rsid w:val="00F271E5"/>
    <w:rsid w:val="00F30ABB"/>
    <w:rsid w:val="00F30B10"/>
    <w:rsid w:val="00F33619"/>
    <w:rsid w:val="00F363AD"/>
    <w:rsid w:val="00F3672A"/>
    <w:rsid w:val="00F368DB"/>
    <w:rsid w:val="00F40FF7"/>
    <w:rsid w:val="00F41B68"/>
    <w:rsid w:val="00F42218"/>
    <w:rsid w:val="00F4459A"/>
    <w:rsid w:val="00F44A7B"/>
    <w:rsid w:val="00F45F59"/>
    <w:rsid w:val="00F4724B"/>
    <w:rsid w:val="00F47793"/>
    <w:rsid w:val="00F47A3C"/>
    <w:rsid w:val="00F47CEF"/>
    <w:rsid w:val="00F50AA8"/>
    <w:rsid w:val="00F535DE"/>
    <w:rsid w:val="00F55218"/>
    <w:rsid w:val="00F55414"/>
    <w:rsid w:val="00F55784"/>
    <w:rsid w:val="00F5742C"/>
    <w:rsid w:val="00F6070A"/>
    <w:rsid w:val="00F62658"/>
    <w:rsid w:val="00F62C68"/>
    <w:rsid w:val="00F633C8"/>
    <w:rsid w:val="00F6386A"/>
    <w:rsid w:val="00F63C3B"/>
    <w:rsid w:val="00F64FE9"/>
    <w:rsid w:val="00F65309"/>
    <w:rsid w:val="00F67AA8"/>
    <w:rsid w:val="00F70A58"/>
    <w:rsid w:val="00F717E5"/>
    <w:rsid w:val="00F72285"/>
    <w:rsid w:val="00F73493"/>
    <w:rsid w:val="00F74CD7"/>
    <w:rsid w:val="00F77424"/>
    <w:rsid w:val="00F77694"/>
    <w:rsid w:val="00F80183"/>
    <w:rsid w:val="00F80F45"/>
    <w:rsid w:val="00F819EE"/>
    <w:rsid w:val="00F84541"/>
    <w:rsid w:val="00F84A91"/>
    <w:rsid w:val="00F85CDE"/>
    <w:rsid w:val="00F86576"/>
    <w:rsid w:val="00F8664A"/>
    <w:rsid w:val="00F904CF"/>
    <w:rsid w:val="00F90FB9"/>
    <w:rsid w:val="00F91001"/>
    <w:rsid w:val="00F91A60"/>
    <w:rsid w:val="00F929E5"/>
    <w:rsid w:val="00F92E1F"/>
    <w:rsid w:val="00F9475C"/>
    <w:rsid w:val="00F958AF"/>
    <w:rsid w:val="00F95C72"/>
    <w:rsid w:val="00F96FB2"/>
    <w:rsid w:val="00F9738F"/>
    <w:rsid w:val="00F97A8E"/>
    <w:rsid w:val="00FA0AE7"/>
    <w:rsid w:val="00FA2797"/>
    <w:rsid w:val="00FA2872"/>
    <w:rsid w:val="00FA2A69"/>
    <w:rsid w:val="00FA30DF"/>
    <w:rsid w:val="00FA3FCB"/>
    <w:rsid w:val="00FA4884"/>
    <w:rsid w:val="00FA4926"/>
    <w:rsid w:val="00FA49FC"/>
    <w:rsid w:val="00FA523A"/>
    <w:rsid w:val="00FA5FD4"/>
    <w:rsid w:val="00FA64BE"/>
    <w:rsid w:val="00FA67D7"/>
    <w:rsid w:val="00FA6D59"/>
    <w:rsid w:val="00FA6DF9"/>
    <w:rsid w:val="00FA7149"/>
    <w:rsid w:val="00FB014E"/>
    <w:rsid w:val="00FB0EA8"/>
    <w:rsid w:val="00FB116A"/>
    <w:rsid w:val="00FB3293"/>
    <w:rsid w:val="00FB51D8"/>
    <w:rsid w:val="00FB68F7"/>
    <w:rsid w:val="00FB7B5B"/>
    <w:rsid w:val="00FC0021"/>
    <w:rsid w:val="00FC0ADD"/>
    <w:rsid w:val="00FC125E"/>
    <w:rsid w:val="00FC2A85"/>
    <w:rsid w:val="00FC4C5C"/>
    <w:rsid w:val="00FC5625"/>
    <w:rsid w:val="00FC6880"/>
    <w:rsid w:val="00FC6B3D"/>
    <w:rsid w:val="00FD08E8"/>
    <w:rsid w:val="00FD1022"/>
    <w:rsid w:val="00FD103F"/>
    <w:rsid w:val="00FD149B"/>
    <w:rsid w:val="00FD3F6D"/>
    <w:rsid w:val="00FD48BF"/>
    <w:rsid w:val="00FD59A7"/>
    <w:rsid w:val="00FD6E98"/>
    <w:rsid w:val="00FE0F5E"/>
    <w:rsid w:val="00FE0FA2"/>
    <w:rsid w:val="00FE175C"/>
    <w:rsid w:val="00FE1A39"/>
    <w:rsid w:val="00FE2B44"/>
    <w:rsid w:val="00FE38AB"/>
    <w:rsid w:val="00FE4982"/>
    <w:rsid w:val="00FE5C7B"/>
    <w:rsid w:val="00FE5FD0"/>
    <w:rsid w:val="00FE79AF"/>
    <w:rsid w:val="00FF1896"/>
    <w:rsid w:val="00FF2D53"/>
    <w:rsid w:val="00FF51FC"/>
    <w:rsid w:val="00FF62C3"/>
    <w:rsid w:val="00FF7B43"/>
    <w:rsid w:val="0457CD6E"/>
    <w:rsid w:val="0B65CA1D"/>
    <w:rsid w:val="1512D474"/>
    <w:rsid w:val="17C392D6"/>
    <w:rsid w:val="18FEF23E"/>
    <w:rsid w:val="2B1982EC"/>
    <w:rsid w:val="318B0E0B"/>
    <w:rsid w:val="3356C4E7"/>
    <w:rsid w:val="3AAB5693"/>
    <w:rsid w:val="517E758D"/>
    <w:rsid w:val="5649A5A9"/>
    <w:rsid w:val="602DA284"/>
    <w:rsid w:val="64204604"/>
    <w:rsid w:val="718E17FD"/>
    <w:rsid w:val="726E7FDD"/>
    <w:rsid w:val="76BAD6BD"/>
    <w:rsid w:val="7769B7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DC9F6"/>
  <w15:chartTrackingRefBased/>
  <w15:docId w15:val="{A31C1CCE-2DD8-4298-B805-4D9985D6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uiPriority="11"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uiPriority w:val="9"/>
    <w:qFormat/>
    <w:pPr>
      <w:keepNext/>
      <w:numPr>
        <w:numId w:val="1"/>
      </w:numPr>
      <w:spacing w:after="240"/>
      <w:outlineLvl w:val="0"/>
    </w:pPr>
    <w:rPr>
      <w:b/>
      <w:caps/>
      <w:szCs w:val="20"/>
    </w:rPr>
  </w:style>
  <w:style w:type="paragraph" w:styleId="Heading2">
    <w:name w:val="heading 2"/>
    <w:aliases w:val="h2"/>
    <w:basedOn w:val="Normal"/>
    <w:next w:val="Normal"/>
    <w:link w:val="Heading2Char"/>
    <w:uiPriority w:val="9"/>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uiPriority w:val="9"/>
    <w:qFormat/>
    <w:pPr>
      <w:keepNext/>
      <w:numPr>
        <w:ilvl w:val="2"/>
        <w:numId w:val="1"/>
      </w:numPr>
      <w:spacing w:before="120" w:after="120"/>
      <w:outlineLvl w:val="2"/>
    </w:pPr>
    <w:rPr>
      <w:b/>
      <w:bCs/>
      <w:i/>
      <w:iCs/>
      <w:szCs w:val="20"/>
    </w:rPr>
  </w:style>
  <w:style w:type="paragraph" w:styleId="Heading4">
    <w:name w:val="heading 4"/>
    <w:aliases w:val="h4"/>
    <w:basedOn w:val="Normal"/>
    <w:next w:val="Normal"/>
    <w:link w:val="Heading4Char"/>
    <w:uiPriority w:val="9"/>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uiPriority w:val="9"/>
    <w:qFormat/>
    <w:pPr>
      <w:spacing w:before="240" w:after="60"/>
      <w:outlineLvl w:val="4"/>
    </w:pPr>
    <w:rPr>
      <w:b/>
      <w:i/>
      <w:sz w:val="26"/>
      <w:szCs w:val="20"/>
    </w:rPr>
  </w:style>
  <w:style w:type="paragraph" w:styleId="Heading6">
    <w:name w:val="heading 6"/>
    <w:aliases w:val="h6"/>
    <w:basedOn w:val="Normal"/>
    <w:next w:val="Normal"/>
    <w:link w:val="Heading6Char"/>
    <w:uiPriority w:val="9"/>
    <w:qFormat/>
    <w:pPr>
      <w:spacing w:before="240" w:after="60"/>
      <w:outlineLvl w:val="5"/>
    </w:pPr>
    <w:rPr>
      <w:b/>
      <w:sz w:val="22"/>
      <w:szCs w:val="20"/>
    </w:rPr>
  </w:style>
  <w:style w:type="paragraph" w:styleId="Heading7">
    <w:name w:val="heading 7"/>
    <w:basedOn w:val="Normal"/>
    <w:next w:val="Normal"/>
    <w:link w:val="Heading7Char"/>
    <w:uiPriority w:val="9"/>
    <w:qFormat/>
    <w:pPr>
      <w:spacing w:before="240" w:after="60"/>
      <w:outlineLvl w:val="6"/>
    </w:pPr>
    <w:rPr>
      <w:szCs w:val="20"/>
    </w:rPr>
  </w:style>
  <w:style w:type="paragraph" w:styleId="Heading8">
    <w:name w:val="heading 8"/>
    <w:basedOn w:val="Normal"/>
    <w:next w:val="Normal"/>
    <w:link w:val="Heading8Char"/>
    <w:uiPriority w:val="9"/>
    <w:qFormat/>
    <w:pPr>
      <w:spacing w:before="240" w:after="60"/>
      <w:outlineLvl w:val="7"/>
    </w:pPr>
    <w:rPr>
      <w:i/>
      <w:szCs w:val="20"/>
    </w:rPr>
  </w:style>
  <w:style w:type="paragraph" w:styleId="Heading9">
    <w:name w:val="heading 9"/>
    <w:basedOn w:val="Normal"/>
    <w:next w:val="Normal"/>
    <w:link w:val="Heading9Char"/>
    <w:uiPriority w:val="9"/>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link w:val="CommentSubjectChar"/>
    <w:uiPriority w:val="99"/>
    <w:semiHidden/>
    <w:rsid w:val="00DD4739"/>
    <w:rPr>
      <w:b/>
      <w:bCs/>
    </w:rPr>
  </w:style>
  <w:style w:type="table" w:customStyle="1" w:styleId="BoxedLanguage">
    <w:name w:val="Boxed Language"/>
    <w:basedOn w:val="TableNormal"/>
    <w:rsid w:val="0097265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972655"/>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972655"/>
    <w:rPr>
      <w:sz w:val="18"/>
      <w:szCs w:val="20"/>
    </w:rPr>
  </w:style>
  <w:style w:type="character" w:customStyle="1" w:styleId="FootnoteTextChar">
    <w:name w:val="Footnote Text Char"/>
    <w:link w:val="FootnoteText"/>
    <w:rsid w:val="00972655"/>
    <w:rPr>
      <w:sz w:val="18"/>
    </w:rPr>
  </w:style>
  <w:style w:type="paragraph" w:customStyle="1" w:styleId="Formula">
    <w:name w:val="Formula"/>
    <w:basedOn w:val="Normal"/>
    <w:autoRedefine/>
    <w:rsid w:val="00972655"/>
    <w:pPr>
      <w:tabs>
        <w:tab w:val="left" w:pos="2340"/>
        <w:tab w:val="left" w:pos="3420"/>
      </w:tabs>
      <w:spacing w:after="240"/>
      <w:ind w:left="3420" w:hanging="2700"/>
    </w:pPr>
    <w:rPr>
      <w:bCs/>
    </w:rPr>
  </w:style>
  <w:style w:type="paragraph" w:customStyle="1" w:styleId="FormulaBold">
    <w:name w:val="Formula Bold"/>
    <w:basedOn w:val="Normal"/>
    <w:autoRedefine/>
    <w:rsid w:val="00972655"/>
    <w:pPr>
      <w:tabs>
        <w:tab w:val="left" w:pos="2340"/>
        <w:tab w:val="left" w:pos="3420"/>
      </w:tabs>
      <w:spacing w:after="240"/>
      <w:ind w:left="3420" w:hanging="2700"/>
    </w:pPr>
    <w:rPr>
      <w:b/>
      <w:bCs/>
    </w:rPr>
  </w:style>
  <w:style w:type="table" w:customStyle="1" w:styleId="FormulaVariableTable">
    <w:name w:val="Formula Variable Table"/>
    <w:basedOn w:val="TableNormal"/>
    <w:rsid w:val="0097265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972655"/>
    <w:pPr>
      <w:numPr>
        <w:ilvl w:val="0"/>
        <w:numId w:val="0"/>
      </w:numPr>
      <w:tabs>
        <w:tab w:val="left" w:pos="900"/>
      </w:tabs>
      <w:ind w:left="900" w:hanging="900"/>
    </w:pPr>
  </w:style>
  <w:style w:type="paragraph" w:customStyle="1" w:styleId="H3">
    <w:name w:val="H3"/>
    <w:basedOn w:val="Heading3"/>
    <w:next w:val="BodyText"/>
    <w:link w:val="H3Char"/>
    <w:rsid w:val="00972655"/>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972655"/>
    <w:pPr>
      <w:numPr>
        <w:ilvl w:val="0"/>
        <w:numId w:val="0"/>
      </w:numPr>
      <w:tabs>
        <w:tab w:val="left" w:pos="1260"/>
      </w:tabs>
      <w:spacing w:before="240"/>
      <w:ind w:left="1260" w:hanging="1260"/>
    </w:pPr>
  </w:style>
  <w:style w:type="paragraph" w:customStyle="1" w:styleId="H5">
    <w:name w:val="H5"/>
    <w:basedOn w:val="Heading5"/>
    <w:next w:val="BodyText"/>
    <w:link w:val="H5Char"/>
    <w:rsid w:val="00972655"/>
    <w:pPr>
      <w:keepNext/>
      <w:tabs>
        <w:tab w:val="left" w:pos="1620"/>
      </w:tabs>
      <w:spacing w:after="240"/>
      <w:ind w:left="1620" w:hanging="1620"/>
    </w:pPr>
    <w:rPr>
      <w:bCs/>
      <w:iCs/>
      <w:sz w:val="24"/>
      <w:szCs w:val="26"/>
    </w:rPr>
  </w:style>
  <w:style w:type="paragraph" w:customStyle="1" w:styleId="H6">
    <w:name w:val="H6"/>
    <w:basedOn w:val="Heading6"/>
    <w:next w:val="BodyText"/>
    <w:rsid w:val="00972655"/>
    <w:pPr>
      <w:keepNext/>
      <w:tabs>
        <w:tab w:val="left" w:pos="1800"/>
      </w:tabs>
      <w:spacing w:after="240"/>
      <w:ind w:left="1800" w:hanging="1800"/>
    </w:pPr>
    <w:rPr>
      <w:bCs/>
      <w:sz w:val="24"/>
      <w:szCs w:val="22"/>
    </w:rPr>
  </w:style>
  <w:style w:type="paragraph" w:customStyle="1" w:styleId="H7">
    <w:name w:val="H7"/>
    <w:basedOn w:val="Heading7"/>
    <w:next w:val="BodyText"/>
    <w:rsid w:val="00972655"/>
    <w:pPr>
      <w:keepNext/>
      <w:tabs>
        <w:tab w:val="left" w:pos="1980"/>
      </w:tabs>
      <w:spacing w:after="240"/>
      <w:ind w:left="1980" w:hanging="1980"/>
    </w:pPr>
    <w:rPr>
      <w:b/>
      <w:i/>
      <w:szCs w:val="24"/>
    </w:rPr>
  </w:style>
  <w:style w:type="paragraph" w:customStyle="1" w:styleId="H8">
    <w:name w:val="H8"/>
    <w:basedOn w:val="Heading8"/>
    <w:next w:val="BodyText"/>
    <w:rsid w:val="00972655"/>
    <w:pPr>
      <w:keepNext/>
      <w:tabs>
        <w:tab w:val="left" w:pos="2160"/>
      </w:tabs>
      <w:spacing w:after="240"/>
      <w:ind w:left="2160" w:hanging="2160"/>
    </w:pPr>
    <w:rPr>
      <w:b/>
      <w:i w:val="0"/>
      <w:iCs/>
      <w:szCs w:val="24"/>
    </w:rPr>
  </w:style>
  <w:style w:type="paragraph" w:customStyle="1" w:styleId="H9">
    <w:name w:val="H9"/>
    <w:basedOn w:val="Heading9"/>
    <w:next w:val="BodyText"/>
    <w:rsid w:val="00972655"/>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972655"/>
    <w:pPr>
      <w:keepNext/>
      <w:spacing w:before="240" w:after="240"/>
    </w:pPr>
    <w:rPr>
      <w:b/>
      <w:iCs/>
      <w:szCs w:val="20"/>
    </w:rPr>
  </w:style>
  <w:style w:type="paragraph" w:customStyle="1" w:styleId="Instructions">
    <w:name w:val="Instructions"/>
    <w:basedOn w:val="BodyText"/>
    <w:link w:val="InstructionsChar"/>
    <w:rsid w:val="00972655"/>
    <w:pPr>
      <w:spacing w:before="0" w:after="240"/>
    </w:pPr>
    <w:rPr>
      <w:b/>
      <w:i/>
      <w:iCs/>
    </w:rPr>
  </w:style>
  <w:style w:type="paragraph" w:styleId="List">
    <w:name w:val="List"/>
    <w:aliases w:val=" Char2 Char Char Char Char, Char2 Char, Char1,Char2 Char Char Char Char"/>
    <w:basedOn w:val="Normal"/>
    <w:link w:val="ListChar"/>
    <w:rsid w:val="00972655"/>
    <w:pPr>
      <w:spacing w:after="240"/>
      <w:ind w:left="720" w:hanging="720"/>
    </w:pPr>
    <w:rPr>
      <w:szCs w:val="20"/>
    </w:rPr>
  </w:style>
  <w:style w:type="paragraph" w:styleId="List2">
    <w:name w:val="List 2"/>
    <w:basedOn w:val="Normal"/>
    <w:rsid w:val="00972655"/>
    <w:pPr>
      <w:spacing w:after="240"/>
      <w:ind w:left="1440" w:hanging="720"/>
    </w:pPr>
    <w:rPr>
      <w:szCs w:val="20"/>
    </w:rPr>
  </w:style>
  <w:style w:type="paragraph" w:styleId="List3">
    <w:name w:val="List 3"/>
    <w:basedOn w:val="Normal"/>
    <w:rsid w:val="00972655"/>
    <w:pPr>
      <w:spacing w:after="240"/>
      <w:ind w:left="2160" w:hanging="720"/>
    </w:pPr>
    <w:rPr>
      <w:szCs w:val="20"/>
    </w:rPr>
  </w:style>
  <w:style w:type="paragraph" w:customStyle="1" w:styleId="ListIntroduction">
    <w:name w:val="List Introduction"/>
    <w:basedOn w:val="BodyText"/>
    <w:rsid w:val="00972655"/>
    <w:pPr>
      <w:keepNext/>
      <w:spacing w:before="0" w:after="240"/>
    </w:pPr>
    <w:rPr>
      <w:iCs/>
      <w:szCs w:val="20"/>
    </w:rPr>
  </w:style>
  <w:style w:type="paragraph" w:customStyle="1" w:styleId="ListSub">
    <w:name w:val="List Sub"/>
    <w:basedOn w:val="List"/>
    <w:rsid w:val="00972655"/>
    <w:pPr>
      <w:ind w:firstLine="0"/>
    </w:pPr>
  </w:style>
  <w:style w:type="character" w:styleId="PageNumber">
    <w:name w:val="page number"/>
    <w:basedOn w:val="DefaultParagraphFont"/>
    <w:rsid w:val="00972655"/>
  </w:style>
  <w:style w:type="paragraph" w:customStyle="1" w:styleId="Spaceafterbox">
    <w:name w:val="Space after box"/>
    <w:basedOn w:val="Normal"/>
    <w:rsid w:val="00972655"/>
    <w:rPr>
      <w:szCs w:val="20"/>
    </w:rPr>
  </w:style>
  <w:style w:type="paragraph" w:customStyle="1" w:styleId="TableBody">
    <w:name w:val="Table Body"/>
    <w:basedOn w:val="BodyText"/>
    <w:rsid w:val="00972655"/>
    <w:pPr>
      <w:spacing w:before="0" w:after="60"/>
    </w:pPr>
    <w:rPr>
      <w:iCs/>
      <w:sz w:val="20"/>
      <w:szCs w:val="20"/>
    </w:rPr>
  </w:style>
  <w:style w:type="paragraph" w:customStyle="1" w:styleId="TableBullet">
    <w:name w:val="Table Bullet"/>
    <w:basedOn w:val="TableBody"/>
    <w:rsid w:val="00972655"/>
    <w:pPr>
      <w:numPr>
        <w:numId w:val="4"/>
      </w:numPr>
      <w:ind w:left="0" w:firstLine="0"/>
    </w:pPr>
  </w:style>
  <w:style w:type="paragraph" w:customStyle="1" w:styleId="TableHead">
    <w:name w:val="Table Head"/>
    <w:basedOn w:val="BodyText"/>
    <w:rsid w:val="00972655"/>
    <w:pPr>
      <w:spacing w:before="0" w:after="240"/>
    </w:pPr>
    <w:rPr>
      <w:b/>
      <w:iCs/>
      <w:sz w:val="20"/>
      <w:szCs w:val="20"/>
    </w:rPr>
  </w:style>
  <w:style w:type="paragraph" w:styleId="TOC1">
    <w:name w:val="toc 1"/>
    <w:basedOn w:val="Normal"/>
    <w:next w:val="Normal"/>
    <w:autoRedefine/>
    <w:rsid w:val="00972655"/>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972655"/>
    <w:pPr>
      <w:tabs>
        <w:tab w:val="left" w:pos="1260"/>
        <w:tab w:val="right" w:leader="dot" w:pos="9360"/>
      </w:tabs>
      <w:ind w:left="1260" w:right="720" w:hanging="720"/>
    </w:pPr>
    <w:rPr>
      <w:sz w:val="20"/>
      <w:szCs w:val="20"/>
    </w:rPr>
  </w:style>
  <w:style w:type="paragraph" w:styleId="TOC3">
    <w:name w:val="toc 3"/>
    <w:basedOn w:val="Normal"/>
    <w:next w:val="Normal"/>
    <w:autoRedefine/>
    <w:rsid w:val="00972655"/>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972655"/>
    <w:pPr>
      <w:tabs>
        <w:tab w:val="left" w:pos="2700"/>
        <w:tab w:val="right" w:leader="dot" w:pos="9360"/>
      </w:tabs>
      <w:ind w:left="2700" w:right="720" w:hanging="1080"/>
    </w:pPr>
    <w:rPr>
      <w:sz w:val="18"/>
      <w:szCs w:val="18"/>
    </w:rPr>
  </w:style>
  <w:style w:type="paragraph" w:styleId="TOC5">
    <w:name w:val="toc 5"/>
    <w:basedOn w:val="Normal"/>
    <w:next w:val="Normal"/>
    <w:autoRedefine/>
    <w:rsid w:val="00972655"/>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972655"/>
    <w:pPr>
      <w:tabs>
        <w:tab w:val="left" w:pos="4500"/>
        <w:tab w:val="right" w:leader="dot" w:pos="9360"/>
      </w:tabs>
      <w:ind w:left="4500" w:right="720" w:hanging="1440"/>
    </w:pPr>
    <w:rPr>
      <w:sz w:val="18"/>
      <w:szCs w:val="18"/>
    </w:rPr>
  </w:style>
  <w:style w:type="paragraph" w:styleId="TOC7">
    <w:name w:val="toc 7"/>
    <w:basedOn w:val="Normal"/>
    <w:next w:val="Normal"/>
    <w:autoRedefine/>
    <w:rsid w:val="00972655"/>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972655"/>
    <w:pPr>
      <w:ind w:left="1680"/>
    </w:pPr>
    <w:rPr>
      <w:sz w:val="18"/>
      <w:szCs w:val="18"/>
    </w:rPr>
  </w:style>
  <w:style w:type="paragraph" w:styleId="TOC9">
    <w:name w:val="toc 9"/>
    <w:basedOn w:val="Normal"/>
    <w:next w:val="Normal"/>
    <w:autoRedefine/>
    <w:rsid w:val="00972655"/>
    <w:pPr>
      <w:ind w:left="1920"/>
    </w:pPr>
    <w:rPr>
      <w:sz w:val="18"/>
      <w:szCs w:val="18"/>
    </w:rPr>
  </w:style>
  <w:style w:type="paragraph" w:customStyle="1" w:styleId="VariableDefinition">
    <w:name w:val="Variable Definition"/>
    <w:basedOn w:val="BodyTextIndent"/>
    <w:rsid w:val="00972655"/>
    <w:pPr>
      <w:tabs>
        <w:tab w:val="left" w:pos="2160"/>
      </w:tabs>
      <w:spacing w:before="0" w:after="240"/>
      <w:ind w:left="2160" w:hanging="1440"/>
      <w:contextualSpacing/>
    </w:pPr>
    <w:rPr>
      <w:iCs/>
      <w:szCs w:val="20"/>
    </w:rPr>
  </w:style>
  <w:style w:type="table" w:customStyle="1" w:styleId="VariableTable">
    <w:name w:val="Variable Table"/>
    <w:basedOn w:val="TableNormal"/>
    <w:rsid w:val="00972655"/>
    <w:tblPr/>
  </w:style>
  <w:style w:type="character" w:customStyle="1" w:styleId="NormalArialChar">
    <w:name w:val="Normal+Arial Char"/>
    <w:link w:val="NormalArial"/>
    <w:rsid w:val="00972655"/>
    <w:rPr>
      <w:rFonts w:ascii="Arial" w:hAnsi="Arial"/>
      <w:sz w:val="24"/>
      <w:szCs w:val="24"/>
    </w:rPr>
  </w:style>
  <w:style w:type="character" w:styleId="FollowedHyperlink">
    <w:name w:val="FollowedHyperlink"/>
    <w:rsid w:val="00972655"/>
    <w:rPr>
      <w:color w:val="800080"/>
      <w:u w:val="single"/>
    </w:rPr>
  </w:style>
  <w:style w:type="paragraph" w:styleId="NormalWeb">
    <w:name w:val="Normal (Web)"/>
    <w:basedOn w:val="Normal"/>
    <w:uiPriority w:val="99"/>
    <w:unhideWhenUsed/>
    <w:rsid w:val="00972655"/>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972655"/>
    <w:rPr>
      <w:sz w:val="24"/>
    </w:rPr>
  </w:style>
  <w:style w:type="paragraph" w:styleId="Revision">
    <w:name w:val="Revision"/>
    <w:hidden/>
    <w:uiPriority w:val="99"/>
    <w:semiHidden/>
    <w:rsid w:val="00972655"/>
    <w:rPr>
      <w:sz w:val="24"/>
      <w:szCs w:val="24"/>
    </w:rPr>
  </w:style>
  <w:style w:type="character" w:styleId="UnresolvedMention">
    <w:name w:val="Unresolved Mention"/>
    <w:uiPriority w:val="99"/>
    <w:unhideWhenUsed/>
    <w:rsid w:val="00972655"/>
    <w:rPr>
      <w:color w:val="605E5C"/>
      <w:shd w:val="clear" w:color="auto" w:fill="E1DFDD"/>
    </w:rPr>
  </w:style>
  <w:style w:type="character" w:customStyle="1" w:styleId="H2Char">
    <w:name w:val="H2 Char"/>
    <w:link w:val="H2"/>
    <w:rsid w:val="00972655"/>
    <w:rPr>
      <w:b/>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972655"/>
    <w:rPr>
      <w:sz w:val="24"/>
      <w:szCs w:val="24"/>
    </w:rPr>
  </w:style>
  <w:style w:type="character" w:customStyle="1" w:styleId="H3Char">
    <w:name w:val="H3 Char"/>
    <w:link w:val="H3"/>
    <w:rsid w:val="00972655"/>
    <w:rPr>
      <w:b/>
      <w:bCs/>
      <w:i/>
      <w:sz w:val="24"/>
    </w:rPr>
  </w:style>
  <w:style w:type="character" w:customStyle="1" w:styleId="H4Char">
    <w:name w:val="H4 Char"/>
    <w:link w:val="H4"/>
    <w:rsid w:val="00972655"/>
    <w:rPr>
      <w:b/>
      <w:bCs/>
      <w:snapToGrid w:val="0"/>
      <w:sz w:val="24"/>
    </w:rPr>
  </w:style>
  <w:style w:type="paragraph" w:customStyle="1" w:styleId="BodyTextNumbered">
    <w:name w:val="Body Text Numbered"/>
    <w:basedOn w:val="BodyText"/>
    <w:link w:val="BodyTextNumberedChar"/>
    <w:rsid w:val="00972655"/>
    <w:pPr>
      <w:spacing w:before="0" w:after="240"/>
      <w:ind w:left="720" w:hanging="720"/>
    </w:pPr>
    <w:rPr>
      <w:szCs w:val="20"/>
    </w:rPr>
  </w:style>
  <w:style w:type="character" w:customStyle="1" w:styleId="BodyTextNumberedChar">
    <w:name w:val="Body Text Numbered Char"/>
    <w:link w:val="BodyTextNumbered"/>
    <w:rsid w:val="00972655"/>
    <w:rPr>
      <w:sz w:val="24"/>
    </w:rPr>
  </w:style>
  <w:style w:type="character" w:customStyle="1" w:styleId="InstructionsChar">
    <w:name w:val="Instructions Char"/>
    <w:link w:val="Instructions"/>
    <w:rsid w:val="00972655"/>
    <w:rPr>
      <w:b/>
      <w:i/>
      <w:iCs/>
      <w:sz w:val="24"/>
      <w:szCs w:val="24"/>
    </w:rPr>
  </w:style>
  <w:style w:type="character" w:customStyle="1" w:styleId="Heading1Char">
    <w:name w:val="Heading 1 Char"/>
    <w:aliases w:val="h1 Char"/>
    <w:link w:val="Heading1"/>
    <w:uiPriority w:val="9"/>
    <w:rsid w:val="00972655"/>
    <w:rPr>
      <w:b/>
      <w:caps/>
      <w:sz w:val="24"/>
    </w:rPr>
  </w:style>
  <w:style w:type="character" w:customStyle="1" w:styleId="Heading2Char">
    <w:name w:val="Heading 2 Char"/>
    <w:aliases w:val="h2 Char"/>
    <w:link w:val="Heading2"/>
    <w:uiPriority w:val="9"/>
    <w:rsid w:val="00972655"/>
    <w:rPr>
      <w:b/>
      <w:sz w:val="24"/>
    </w:rPr>
  </w:style>
  <w:style w:type="character" w:customStyle="1" w:styleId="Heading3Char">
    <w:name w:val="Heading 3 Char"/>
    <w:aliases w:val="h3 Char"/>
    <w:link w:val="Heading3"/>
    <w:uiPriority w:val="9"/>
    <w:rsid w:val="00972655"/>
    <w:rPr>
      <w:b/>
      <w:bCs/>
      <w:i/>
      <w:iCs/>
      <w:sz w:val="24"/>
    </w:rPr>
  </w:style>
  <w:style w:type="character" w:customStyle="1" w:styleId="Heading4Char">
    <w:name w:val="Heading 4 Char"/>
    <w:aliases w:val="h4 Char"/>
    <w:link w:val="Heading4"/>
    <w:uiPriority w:val="9"/>
    <w:rsid w:val="00972655"/>
    <w:rPr>
      <w:b/>
      <w:bCs/>
      <w:snapToGrid w:val="0"/>
      <w:sz w:val="24"/>
    </w:rPr>
  </w:style>
  <w:style w:type="character" w:customStyle="1" w:styleId="Heading5Char">
    <w:name w:val="Heading 5 Char"/>
    <w:aliases w:val="h5 Char"/>
    <w:link w:val="Heading5"/>
    <w:uiPriority w:val="9"/>
    <w:rsid w:val="00972655"/>
    <w:rPr>
      <w:b/>
      <w:i/>
      <w:sz w:val="26"/>
    </w:rPr>
  </w:style>
  <w:style w:type="character" w:customStyle="1" w:styleId="Heading6Char">
    <w:name w:val="Heading 6 Char"/>
    <w:aliases w:val="h6 Char"/>
    <w:link w:val="Heading6"/>
    <w:uiPriority w:val="9"/>
    <w:rsid w:val="00972655"/>
    <w:rPr>
      <w:b/>
      <w:sz w:val="22"/>
    </w:rPr>
  </w:style>
  <w:style w:type="character" w:customStyle="1" w:styleId="Heading7Char">
    <w:name w:val="Heading 7 Char"/>
    <w:link w:val="Heading7"/>
    <w:uiPriority w:val="9"/>
    <w:rsid w:val="00972655"/>
    <w:rPr>
      <w:sz w:val="24"/>
    </w:rPr>
  </w:style>
  <w:style w:type="character" w:customStyle="1" w:styleId="Heading8Char">
    <w:name w:val="Heading 8 Char"/>
    <w:link w:val="Heading8"/>
    <w:uiPriority w:val="9"/>
    <w:rsid w:val="00972655"/>
    <w:rPr>
      <w:i/>
      <w:sz w:val="24"/>
    </w:rPr>
  </w:style>
  <w:style w:type="character" w:customStyle="1" w:styleId="Heading9Char">
    <w:name w:val="Heading 9 Char"/>
    <w:link w:val="Heading9"/>
    <w:uiPriority w:val="9"/>
    <w:rsid w:val="00972655"/>
    <w:rPr>
      <w:rFonts w:ascii="Arial" w:hAnsi="Arial"/>
      <w:sz w:val="22"/>
    </w:rPr>
  </w:style>
  <w:style w:type="paragraph" w:styleId="Title">
    <w:name w:val="Title"/>
    <w:basedOn w:val="Normal"/>
    <w:next w:val="Normal"/>
    <w:link w:val="TitleChar"/>
    <w:uiPriority w:val="10"/>
    <w:qFormat/>
    <w:rsid w:val="00972655"/>
    <w:pPr>
      <w:spacing w:after="80"/>
      <w:contextualSpacing/>
    </w:pPr>
    <w:rPr>
      <w:rFonts w:ascii="Calibri Light" w:eastAsia="Yu Gothic Light" w:hAnsi="Calibri Light"/>
      <w:spacing w:val="-10"/>
      <w:kern w:val="28"/>
      <w:sz w:val="56"/>
      <w:szCs w:val="56"/>
    </w:rPr>
  </w:style>
  <w:style w:type="character" w:customStyle="1" w:styleId="TitleChar">
    <w:name w:val="Title Char"/>
    <w:link w:val="Title"/>
    <w:uiPriority w:val="10"/>
    <w:rsid w:val="00972655"/>
    <w:rPr>
      <w:rFonts w:ascii="Calibri Light" w:eastAsia="Yu Gothic Light" w:hAnsi="Calibri Light"/>
      <w:spacing w:val="-10"/>
      <w:kern w:val="28"/>
      <w:sz w:val="56"/>
      <w:szCs w:val="56"/>
    </w:rPr>
  </w:style>
  <w:style w:type="paragraph" w:styleId="Subtitle">
    <w:name w:val="Subtitle"/>
    <w:basedOn w:val="Normal"/>
    <w:next w:val="Normal"/>
    <w:link w:val="SubtitleChar"/>
    <w:uiPriority w:val="11"/>
    <w:qFormat/>
    <w:rsid w:val="00972655"/>
    <w:pPr>
      <w:numPr>
        <w:ilvl w:val="1"/>
      </w:numPr>
      <w:spacing w:after="160" w:line="278" w:lineRule="auto"/>
    </w:pPr>
    <w:rPr>
      <w:rFonts w:ascii="Calibri" w:eastAsia="Yu Gothic Light" w:hAnsi="Calibri"/>
      <w:color w:val="595959"/>
      <w:spacing w:val="15"/>
      <w:kern w:val="2"/>
      <w:sz w:val="28"/>
      <w:szCs w:val="28"/>
    </w:rPr>
  </w:style>
  <w:style w:type="character" w:customStyle="1" w:styleId="SubtitleChar">
    <w:name w:val="Subtitle Char"/>
    <w:link w:val="Subtitle"/>
    <w:uiPriority w:val="11"/>
    <w:rsid w:val="00972655"/>
    <w:rPr>
      <w:rFonts w:ascii="Calibri" w:eastAsia="Yu Gothic Light" w:hAnsi="Calibri"/>
      <w:color w:val="595959"/>
      <w:spacing w:val="15"/>
      <w:kern w:val="2"/>
      <w:sz w:val="28"/>
      <w:szCs w:val="28"/>
    </w:rPr>
  </w:style>
  <w:style w:type="paragraph" w:styleId="Quote">
    <w:name w:val="Quote"/>
    <w:basedOn w:val="Normal"/>
    <w:next w:val="Normal"/>
    <w:link w:val="QuoteChar"/>
    <w:uiPriority w:val="29"/>
    <w:qFormat/>
    <w:rsid w:val="00972655"/>
    <w:pPr>
      <w:spacing w:before="160" w:after="160" w:line="278" w:lineRule="auto"/>
      <w:jc w:val="center"/>
    </w:pPr>
    <w:rPr>
      <w:rFonts w:ascii="Calibri" w:eastAsia="Calibri" w:hAnsi="Calibri" w:cs="Arial"/>
      <w:i/>
      <w:iCs/>
      <w:color w:val="404040"/>
      <w:kern w:val="2"/>
    </w:rPr>
  </w:style>
  <w:style w:type="character" w:customStyle="1" w:styleId="QuoteChar">
    <w:name w:val="Quote Char"/>
    <w:link w:val="Quote"/>
    <w:uiPriority w:val="29"/>
    <w:rsid w:val="00972655"/>
    <w:rPr>
      <w:rFonts w:ascii="Calibri" w:eastAsia="Calibri" w:hAnsi="Calibri" w:cs="Arial"/>
      <w:i/>
      <w:iCs/>
      <w:color w:val="404040"/>
      <w:kern w:val="2"/>
      <w:sz w:val="24"/>
      <w:szCs w:val="24"/>
    </w:rPr>
  </w:style>
  <w:style w:type="paragraph" w:styleId="ListParagraph">
    <w:name w:val="List Paragraph"/>
    <w:basedOn w:val="Normal"/>
    <w:uiPriority w:val="34"/>
    <w:qFormat/>
    <w:rsid w:val="00972655"/>
    <w:pPr>
      <w:spacing w:after="160" w:line="278" w:lineRule="auto"/>
      <w:ind w:left="720"/>
      <w:contextualSpacing/>
    </w:pPr>
    <w:rPr>
      <w:rFonts w:ascii="Calibri" w:eastAsia="Calibri" w:hAnsi="Calibri" w:cs="Arial"/>
      <w:kern w:val="2"/>
    </w:rPr>
  </w:style>
  <w:style w:type="character" w:styleId="IntenseEmphasis">
    <w:name w:val="Intense Emphasis"/>
    <w:uiPriority w:val="21"/>
    <w:qFormat/>
    <w:rsid w:val="00972655"/>
    <w:rPr>
      <w:i/>
      <w:iCs/>
      <w:color w:val="2F5496"/>
    </w:rPr>
  </w:style>
  <w:style w:type="paragraph" w:styleId="IntenseQuote">
    <w:name w:val="Intense Quote"/>
    <w:basedOn w:val="Normal"/>
    <w:next w:val="Normal"/>
    <w:link w:val="IntenseQuoteChar"/>
    <w:uiPriority w:val="30"/>
    <w:qFormat/>
    <w:rsid w:val="00972655"/>
    <w:pPr>
      <w:pBdr>
        <w:top w:val="single" w:sz="4" w:space="10" w:color="2F5496"/>
        <w:bottom w:val="single" w:sz="4" w:space="10" w:color="2F5496"/>
      </w:pBdr>
      <w:spacing w:before="360" w:after="360" w:line="278" w:lineRule="auto"/>
      <w:ind w:left="864" w:right="864"/>
      <w:jc w:val="center"/>
    </w:pPr>
    <w:rPr>
      <w:rFonts w:ascii="Calibri" w:eastAsia="Calibri" w:hAnsi="Calibri" w:cs="Arial"/>
      <w:i/>
      <w:iCs/>
      <w:color w:val="2F5496"/>
      <w:kern w:val="2"/>
    </w:rPr>
  </w:style>
  <w:style w:type="character" w:customStyle="1" w:styleId="IntenseQuoteChar">
    <w:name w:val="Intense Quote Char"/>
    <w:link w:val="IntenseQuote"/>
    <w:uiPriority w:val="30"/>
    <w:rsid w:val="00972655"/>
    <w:rPr>
      <w:rFonts w:ascii="Calibri" w:eastAsia="Calibri" w:hAnsi="Calibri" w:cs="Arial"/>
      <w:i/>
      <w:iCs/>
      <w:color w:val="2F5496"/>
      <w:kern w:val="2"/>
      <w:sz w:val="24"/>
      <w:szCs w:val="24"/>
    </w:rPr>
  </w:style>
  <w:style w:type="character" w:styleId="IntenseReference">
    <w:name w:val="Intense Reference"/>
    <w:uiPriority w:val="32"/>
    <w:qFormat/>
    <w:rsid w:val="00972655"/>
    <w:rPr>
      <w:b/>
      <w:bCs/>
      <w:smallCaps/>
      <w:color w:val="2F5496"/>
      <w:spacing w:val="5"/>
    </w:rPr>
  </w:style>
  <w:style w:type="character" w:customStyle="1" w:styleId="H5Char">
    <w:name w:val="H5 Char"/>
    <w:link w:val="H5"/>
    <w:rsid w:val="00972655"/>
    <w:rPr>
      <w:b/>
      <w:bCs/>
      <w:i/>
      <w:iCs/>
      <w:sz w:val="24"/>
      <w:szCs w:val="26"/>
    </w:rPr>
  </w:style>
  <w:style w:type="character" w:customStyle="1" w:styleId="CommentTextChar">
    <w:name w:val="Comment Text Char"/>
    <w:basedOn w:val="DefaultParagraphFont"/>
    <w:link w:val="CommentText"/>
    <w:uiPriority w:val="99"/>
    <w:rsid w:val="00972655"/>
  </w:style>
  <w:style w:type="character" w:customStyle="1" w:styleId="CommentSubjectChar">
    <w:name w:val="Comment Subject Char"/>
    <w:link w:val="CommentSubject"/>
    <w:uiPriority w:val="99"/>
    <w:semiHidden/>
    <w:rsid w:val="00972655"/>
    <w:rPr>
      <w:b/>
      <w:bCs/>
    </w:rPr>
  </w:style>
  <w:style w:type="paragraph" w:styleId="BodyText3">
    <w:name w:val="Body Text 3"/>
    <w:basedOn w:val="Normal"/>
    <w:link w:val="BodyText3Char"/>
    <w:rsid w:val="00972655"/>
    <w:pPr>
      <w:spacing w:after="120"/>
    </w:pPr>
    <w:rPr>
      <w:sz w:val="16"/>
      <w:szCs w:val="16"/>
    </w:rPr>
  </w:style>
  <w:style w:type="character" w:customStyle="1" w:styleId="BodyText3Char">
    <w:name w:val="Body Text 3 Char"/>
    <w:link w:val="BodyText3"/>
    <w:rsid w:val="00972655"/>
    <w:rPr>
      <w:sz w:val="16"/>
      <w:szCs w:val="16"/>
    </w:rPr>
  </w:style>
  <w:style w:type="character" w:styleId="Mention">
    <w:name w:val="Mention"/>
    <w:uiPriority w:val="99"/>
    <w:unhideWhenUsed/>
    <w:rsid w:val="00972655"/>
    <w:rPr>
      <w:color w:val="2B579A"/>
      <w:shd w:val="clear" w:color="auto" w:fill="E1DFDD"/>
    </w:rPr>
  </w:style>
  <w:style w:type="character" w:customStyle="1" w:styleId="BodyTextNumberedChar1">
    <w:name w:val="Body Text Numbered Char1"/>
    <w:rsid w:val="00F03ED1"/>
    <w:rPr>
      <w:iCs/>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ee.springer@erco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2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ED2C-7185-40D0-AB2C-C6E8CFABD133}">
  <ds:schemaRefs>
    <ds:schemaRef ds:uri="http://schemas.microsoft.com/sharepoint/v3/contenttype/forms"/>
  </ds:schemaRefs>
</ds:datastoreItem>
</file>

<file path=customXml/itemProps2.xml><?xml version="1.0" encoding="utf-8"?>
<ds:datastoreItem xmlns:ds="http://schemas.openxmlformats.org/officeDocument/2006/customXml" ds:itemID="{1B3C1CDC-5FD9-4191-9681-CCEBCEA0C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D3117-862E-4423-B188-B02A406ADF6C}">
  <ds:schemaRefs>
    <ds:schemaRef ds:uri="http://purl.org/dc/elements/1.1/"/>
    <ds:schemaRef ds:uri="http://purl.org/dc/dcmitype/"/>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cfc185b0-3c5d-46d0-a828-c6fa91c2c7f0"/>
    <ds:schemaRef ds:uri="http://schemas.openxmlformats.org/package/2006/metadata/core-properties"/>
    <ds:schemaRef ds:uri="e23dd68b-69db-4080-99ee-81fc683e4560"/>
    <ds:schemaRef ds:uri="http://purl.org/dc/terms/"/>
  </ds:schemaRefs>
</ds:datastoreItem>
</file>

<file path=customXml/itemProps4.xml><?xml version="1.0" encoding="utf-8"?>
<ds:datastoreItem xmlns:ds="http://schemas.openxmlformats.org/officeDocument/2006/customXml" ds:itemID="{746F45BA-2667-4BFE-9690-8C4819847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18082</Words>
  <Characters>94860</Characters>
  <Application>Microsoft Office Word</Application>
  <DocSecurity>0</DocSecurity>
  <Lines>2052</Lines>
  <Paragraphs>755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112666</CharactersWithSpaces>
  <SharedDoc>false</SharedDoc>
  <HLinks>
    <vt:vector size="12" baseType="variant">
      <vt:variant>
        <vt:i4>3670110</vt:i4>
      </vt:variant>
      <vt:variant>
        <vt:i4>3</vt:i4>
      </vt:variant>
      <vt:variant>
        <vt:i4>0</vt:i4>
      </vt:variant>
      <vt:variant>
        <vt:i4>5</vt:i4>
      </vt:variant>
      <vt:variant>
        <vt:lpwstr>mailto:agee.springer@ercot.com</vt:lpwstr>
      </vt:variant>
      <vt:variant>
        <vt:lpwstr/>
      </vt:variant>
      <vt:variant>
        <vt:i4>6881392</vt:i4>
      </vt:variant>
      <vt:variant>
        <vt:i4>0</vt:i4>
      </vt:variant>
      <vt:variant>
        <vt:i4>0</vt:i4>
      </vt:variant>
      <vt:variant>
        <vt:i4>5</vt:i4>
      </vt:variant>
      <vt:variant>
        <vt:lpwstr>https://www.ercot.com/mktrules/issues/NPRR1325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050226</cp:lastModifiedBy>
  <cp:revision>3</cp:revision>
  <cp:lastPrinted>2001-06-22T00:28:00Z</cp:lastPrinted>
  <dcterms:created xsi:type="dcterms:W3CDTF">2026-05-02T20:21:00Z</dcterms:created>
  <dcterms:modified xsi:type="dcterms:W3CDTF">2026-05-02T20:22:00Z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2026-04-12T00:57:07Z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14a6ad11-d7e1-4172-94f0-1334ac8bfe7a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