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89378A" w14:paraId="4D3C08EF" w14:textId="77777777" w:rsidTr="0089378A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4696F5" w14:textId="77777777" w:rsidR="0089378A" w:rsidRDefault="0089378A" w:rsidP="001B5FD6">
            <w:pPr>
              <w:pStyle w:val="Header"/>
            </w:pPr>
            <w:r>
              <w:t>PGRR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19E69C" w14:textId="77777777" w:rsidR="0089378A" w:rsidRDefault="0089378A" w:rsidP="001B5FD6">
            <w:pPr>
              <w:pStyle w:val="Header"/>
            </w:pPr>
            <w:hyperlink r:id="rId7" w:history="1">
              <w:r w:rsidRPr="00180821">
                <w:rPr>
                  <w:rStyle w:val="Hyperlink"/>
                </w:rPr>
                <w:t>145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B0AB96" w14:textId="77777777" w:rsidR="0089378A" w:rsidRDefault="0089378A" w:rsidP="001B5FD6">
            <w:pPr>
              <w:pStyle w:val="Header"/>
            </w:pPr>
            <w:r>
              <w:t>PGRR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B38D2E" w14:textId="77777777" w:rsidR="0089378A" w:rsidRDefault="0089378A" w:rsidP="001B5FD6">
            <w:pPr>
              <w:pStyle w:val="Header"/>
            </w:pPr>
            <w:r w:rsidRPr="000051C6">
              <w:t>Batch Zero</w:t>
            </w:r>
            <w:r>
              <w:t xml:space="preserve"> Process for Large Load Interconnections</w:t>
            </w:r>
          </w:p>
        </w:tc>
      </w:tr>
      <w:tr w:rsidR="0089378A" w14:paraId="541EE865" w14:textId="77777777" w:rsidTr="0089378A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F8FE5" w14:textId="77777777" w:rsidR="0089378A" w:rsidRDefault="0089378A" w:rsidP="001B5FD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FFA38" w14:textId="77777777" w:rsidR="0089378A" w:rsidRDefault="0089378A" w:rsidP="001B5FD6">
            <w:pPr>
              <w:pStyle w:val="NormalArial"/>
            </w:pPr>
          </w:p>
        </w:tc>
      </w:tr>
      <w:tr w:rsidR="0089378A" w14:paraId="72DFE8D9" w14:textId="77777777" w:rsidTr="001B5FD6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516B" w14:textId="77777777" w:rsidR="0089378A" w:rsidRDefault="0089378A" w:rsidP="001B5FD6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50D6" w14:textId="77777777" w:rsidR="0089378A" w:rsidRDefault="00D059F2" w:rsidP="001B5FD6">
            <w:pPr>
              <w:pStyle w:val="NormalArial"/>
            </w:pPr>
            <w:r>
              <w:t>April</w:t>
            </w:r>
            <w:r w:rsidR="0089378A">
              <w:t xml:space="preserve"> </w:t>
            </w:r>
            <w:r>
              <w:t>8</w:t>
            </w:r>
            <w:r w:rsidR="0089378A">
              <w:t>, 2026</w:t>
            </w:r>
          </w:p>
        </w:tc>
      </w:tr>
    </w:tbl>
    <w:p w14:paraId="12F4B523" w14:textId="77777777" w:rsidR="0089378A" w:rsidRDefault="0089378A" w:rsidP="0089378A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89378A" w14:paraId="30623AD2" w14:textId="77777777" w:rsidTr="001B5FD6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D5AD32" w14:textId="77777777" w:rsidR="0089378A" w:rsidRDefault="0089378A" w:rsidP="001B5FD6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89378A" w14:paraId="1E41032F" w14:textId="77777777" w:rsidTr="001B5FD6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43775418" w14:textId="77777777" w:rsidR="0089378A" w:rsidRPr="00EC55B3" w:rsidRDefault="0089378A" w:rsidP="001B5FD6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53E1F356" w14:textId="77777777" w:rsidR="0089378A" w:rsidRDefault="0089378A" w:rsidP="001B5FD6">
            <w:pPr>
              <w:pStyle w:val="NormalArial"/>
            </w:pPr>
            <w:r>
              <w:t>Harsh Naik</w:t>
            </w:r>
          </w:p>
        </w:tc>
      </w:tr>
      <w:tr w:rsidR="0089378A" w14:paraId="6A5DF593" w14:textId="77777777" w:rsidTr="001B5FD6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3F23ECDA" w14:textId="77777777" w:rsidR="0089378A" w:rsidRPr="00EC55B3" w:rsidRDefault="0089378A" w:rsidP="001B5FD6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60424BAC" w14:textId="77777777" w:rsidR="0089378A" w:rsidRDefault="0089378A" w:rsidP="001B5FD6">
            <w:pPr>
              <w:pStyle w:val="NormalArial"/>
            </w:pPr>
            <w:hyperlink r:id="rId8" w:history="1">
              <w:r w:rsidRPr="00AD6B8D">
                <w:rPr>
                  <w:rStyle w:val="Hyperlink"/>
                </w:rPr>
                <w:t>Harsh.Naik@oncor.com</w:t>
              </w:r>
            </w:hyperlink>
          </w:p>
        </w:tc>
      </w:tr>
      <w:tr w:rsidR="0089378A" w14:paraId="096D7C72" w14:textId="77777777" w:rsidTr="001B5FD6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31A2FE6A" w14:textId="77777777" w:rsidR="0089378A" w:rsidRPr="00EC55B3" w:rsidRDefault="0089378A" w:rsidP="001B5FD6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55070591" w14:textId="77777777" w:rsidR="0089378A" w:rsidRDefault="0089378A" w:rsidP="001B5FD6">
            <w:pPr>
              <w:pStyle w:val="NormalArial"/>
            </w:pPr>
            <w:r>
              <w:t>Oncor Electric Delivery Company LLC</w:t>
            </w:r>
          </w:p>
        </w:tc>
      </w:tr>
      <w:tr w:rsidR="0089378A" w14:paraId="49A33539" w14:textId="77777777" w:rsidTr="001B5FD6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4BE30D" w14:textId="77777777" w:rsidR="0089378A" w:rsidRPr="00EC55B3" w:rsidRDefault="0089378A" w:rsidP="001B5FD6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252480F" w14:textId="77777777" w:rsidR="0089378A" w:rsidRDefault="0089378A" w:rsidP="001B5FD6">
            <w:pPr>
              <w:pStyle w:val="NormalArial"/>
            </w:pPr>
          </w:p>
        </w:tc>
      </w:tr>
      <w:tr w:rsidR="0089378A" w14:paraId="065EE167" w14:textId="77777777" w:rsidTr="001B5FD6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53DBA61" w14:textId="77777777" w:rsidR="0089378A" w:rsidRPr="00EC55B3" w:rsidRDefault="0089378A" w:rsidP="001B5FD6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7C23D993" w14:textId="77777777" w:rsidR="0089378A" w:rsidRDefault="0089378A" w:rsidP="001B5FD6">
            <w:pPr>
              <w:pStyle w:val="NormalArial"/>
            </w:pPr>
            <w:r>
              <w:t>979-243-4697</w:t>
            </w:r>
          </w:p>
        </w:tc>
      </w:tr>
      <w:tr w:rsidR="0089378A" w14:paraId="6B7C197E" w14:textId="77777777" w:rsidTr="001B5FD6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F9EFC8" w14:textId="77777777" w:rsidR="0089378A" w:rsidRPr="00EC55B3" w:rsidDel="00075A94" w:rsidRDefault="0089378A" w:rsidP="001B5FD6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F708A73" w14:textId="77777777" w:rsidR="0089378A" w:rsidRDefault="0089378A" w:rsidP="001B5FD6">
            <w:pPr>
              <w:pStyle w:val="NormalArial"/>
            </w:pPr>
            <w:r>
              <w:t>Investor-Owned Utility (IOU)</w:t>
            </w:r>
          </w:p>
        </w:tc>
      </w:tr>
    </w:tbl>
    <w:p w14:paraId="5B74D211" w14:textId="77777777" w:rsidR="00075A94" w:rsidRDefault="00075A94">
      <w:pPr>
        <w:pStyle w:val="NormalArial"/>
        <w:rPr>
          <w:rFonts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C5C10" w14:paraId="20F5A005" w14:textId="77777777" w:rsidTr="00DE3FAF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E2E846" w14:textId="20721C52" w:rsidR="00DC5C10" w:rsidRDefault="00DC5C10" w:rsidP="00DE3FAF">
            <w:pPr>
              <w:pStyle w:val="Header"/>
              <w:jc w:val="center"/>
            </w:pPr>
            <w:r>
              <w:t>Comments</w:t>
            </w:r>
          </w:p>
        </w:tc>
      </w:tr>
    </w:tbl>
    <w:p w14:paraId="0E19B522" w14:textId="08774615" w:rsidR="00F85E4A" w:rsidRPr="00F85E4A" w:rsidRDefault="00F85E4A" w:rsidP="00DC5C10">
      <w:pPr>
        <w:pStyle w:val="NormalWeb"/>
        <w:spacing w:before="120" w:beforeAutospacing="0" w:after="120" w:afterAutospacing="0" w:line="300" w:lineRule="atLeast"/>
        <w:rPr>
          <w:rFonts w:ascii="Arial" w:hAnsi="Arial" w:cs="Arial"/>
        </w:rPr>
      </w:pPr>
      <w:r w:rsidRPr="00F85E4A">
        <w:rPr>
          <w:rFonts w:ascii="Arial" w:hAnsi="Arial" w:cs="Arial"/>
        </w:rPr>
        <w:t xml:space="preserve">Oncor appreciates the opportunity to provide comments on </w:t>
      </w:r>
      <w:r w:rsidR="00DC5C10">
        <w:rPr>
          <w:rFonts w:ascii="Arial" w:hAnsi="Arial" w:cs="Arial"/>
        </w:rPr>
        <w:t>Planning Guide Revision Request (</w:t>
      </w:r>
      <w:r w:rsidRPr="00F85E4A">
        <w:rPr>
          <w:rFonts w:ascii="Arial" w:hAnsi="Arial" w:cs="Arial"/>
        </w:rPr>
        <w:t>PGRR</w:t>
      </w:r>
      <w:r w:rsidR="00DC5C10">
        <w:rPr>
          <w:rFonts w:ascii="Arial" w:hAnsi="Arial" w:cs="Arial"/>
        </w:rPr>
        <w:t>)</w:t>
      </w:r>
      <w:r w:rsidRPr="00F85E4A">
        <w:rPr>
          <w:rFonts w:ascii="Arial" w:hAnsi="Arial" w:cs="Arial"/>
        </w:rPr>
        <w:t xml:space="preserve"> 145.</w:t>
      </w:r>
    </w:p>
    <w:p w14:paraId="0B46A269" w14:textId="50A10FCF" w:rsidR="00F85E4A" w:rsidRPr="00F85E4A" w:rsidRDefault="00352110" w:rsidP="00DC5C10">
      <w:pPr>
        <w:spacing w:before="120" w:after="120"/>
        <w:rPr>
          <w:rFonts w:ascii="Arial" w:hAnsi="Arial" w:cs="Arial"/>
        </w:rPr>
      </w:pPr>
      <w:r w:rsidRPr="00352110">
        <w:rPr>
          <w:rFonts w:ascii="Arial" w:hAnsi="Arial" w:cs="Arial"/>
        </w:rPr>
        <w:t xml:space="preserve">Oncor recommends that Large Loads addressed by </w:t>
      </w:r>
      <w:r w:rsidR="00DC5C10">
        <w:rPr>
          <w:rFonts w:ascii="Arial" w:hAnsi="Arial" w:cs="Arial"/>
        </w:rPr>
        <w:t>Regional Planning Group (</w:t>
      </w:r>
      <w:r w:rsidRPr="00352110">
        <w:rPr>
          <w:rFonts w:ascii="Arial" w:hAnsi="Arial" w:cs="Arial"/>
        </w:rPr>
        <w:t>RPG</w:t>
      </w:r>
      <w:r w:rsidR="00DC5C10">
        <w:rPr>
          <w:rFonts w:ascii="Arial" w:hAnsi="Arial" w:cs="Arial"/>
        </w:rPr>
        <w:t>)</w:t>
      </w:r>
      <w:r w:rsidRPr="00352110">
        <w:rPr>
          <w:rFonts w:ascii="Arial" w:hAnsi="Arial" w:cs="Arial"/>
        </w:rPr>
        <w:t xml:space="preserve"> projects be recognized as </w:t>
      </w:r>
      <w:r>
        <w:rPr>
          <w:rFonts w:ascii="Arial" w:hAnsi="Arial" w:cs="Arial"/>
        </w:rPr>
        <w:t>b</w:t>
      </w:r>
      <w:r w:rsidRPr="00352110">
        <w:rPr>
          <w:rFonts w:ascii="Arial" w:hAnsi="Arial" w:cs="Arial"/>
        </w:rPr>
        <w:t xml:space="preserve">ase </w:t>
      </w:r>
      <w:r>
        <w:rPr>
          <w:rFonts w:ascii="Arial" w:hAnsi="Arial" w:cs="Arial"/>
        </w:rPr>
        <w:t>l</w:t>
      </w:r>
      <w:r w:rsidRPr="00352110">
        <w:rPr>
          <w:rFonts w:ascii="Arial" w:hAnsi="Arial" w:cs="Arial"/>
        </w:rPr>
        <w:t xml:space="preserve">oad not subject to additional study in the Batch Zero Process if the RPG projects were submitted prior to December 15, </w:t>
      </w:r>
      <w:proofErr w:type="gramStart"/>
      <w:r w:rsidRPr="00352110">
        <w:rPr>
          <w:rFonts w:ascii="Arial" w:hAnsi="Arial" w:cs="Arial"/>
        </w:rPr>
        <w:t>2025</w:t>
      </w:r>
      <w:proofErr w:type="gramEnd"/>
      <w:r w:rsidRPr="00352110">
        <w:rPr>
          <w:rFonts w:ascii="Arial" w:hAnsi="Arial" w:cs="Arial"/>
        </w:rPr>
        <w:t xml:space="preserve"> and received RPG acceptance or ERCOT endorsement on or before July 15, 2026.</w:t>
      </w:r>
    </w:p>
    <w:p w14:paraId="2FD14D71" w14:textId="6BC16793" w:rsidR="00584E1C" w:rsidRPr="00F85E4A" w:rsidRDefault="00F85E4A" w:rsidP="00DC5C10">
      <w:pPr>
        <w:pStyle w:val="NormalWeb"/>
        <w:spacing w:before="120" w:beforeAutospacing="0" w:after="120" w:afterAutospacing="0" w:line="300" w:lineRule="atLeast"/>
        <w:rPr>
          <w:rFonts w:ascii="Arial" w:hAnsi="Arial" w:cs="Arial"/>
        </w:rPr>
      </w:pPr>
      <w:r w:rsidRPr="00F85E4A">
        <w:rPr>
          <w:rFonts w:ascii="Arial" w:hAnsi="Arial" w:cs="Arial"/>
        </w:rPr>
        <w:t xml:space="preserve">Oncor developed RPG submittals addressing Large Loads in </w:t>
      </w:r>
      <w:r w:rsidR="00FF633E">
        <w:rPr>
          <w:rFonts w:ascii="Arial" w:hAnsi="Arial" w:cs="Arial"/>
        </w:rPr>
        <w:t>accordance with</w:t>
      </w:r>
      <w:r w:rsidRPr="00F85E4A">
        <w:rPr>
          <w:rFonts w:ascii="Arial" w:hAnsi="Arial" w:cs="Arial"/>
        </w:rPr>
        <w:t xml:space="preserve"> the processes applicable at the time of submission, which required substantial effort to demonstrate that </w:t>
      </w:r>
      <w:r w:rsidR="00EC444F">
        <w:rPr>
          <w:rFonts w:ascii="Arial" w:hAnsi="Arial" w:cs="Arial"/>
        </w:rPr>
        <w:t>these</w:t>
      </w:r>
      <w:r w:rsidR="00EC444F" w:rsidRPr="00F85E4A">
        <w:rPr>
          <w:rFonts w:ascii="Arial" w:hAnsi="Arial" w:cs="Arial"/>
        </w:rPr>
        <w:t xml:space="preserve"> </w:t>
      </w:r>
      <w:r w:rsidRPr="00F85E4A">
        <w:rPr>
          <w:rFonts w:ascii="Arial" w:hAnsi="Arial" w:cs="Arial"/>
        </w:rPr>
        <w:t>Large Loads created a reliability need</w:t>
      </w:r>
      <w:r w:rsidR="00EC444F">
        <w:rPr>
          <w:rFonts w:ascii="Arial" w:hAnsi="Arial" w:cs="Arial"/>
        </w:rPr>
        <w:t xml:space="preserve"> for system improvements</w:t>
      </w:r>
      <w:r w:rsidRPr="00F85E4A">
        <w:rPr>
          <w:rFonts w:ascii="Arial" w:hAnsi="Arial" w:cs="Arial"/>
        </w:rPr>
        <w:t>.</w:t>
      </w:r>
      <w:r w:rsidR="00F65A4B">
        <w:rPr>
          <w:rFonts w:ascii="Arial" w:hAnsi="Arial" w:cs="Arial"/>
        </w:rPr>
        <w:t xml:space="preserve"> </w:t>
      </w:r>
      <w:r w:rsidRPr="00F85E4A">
        <w:rPr>
          <w:rFonts w:ascii="Arial" w:hAnsi="Arial" w:cs="Arial"/>
        </w:rPr>
        <w:t xml:space="preserve">Several RPG </w:t>
      </w:r>
      <w:r w:rsidR="00EC444F" w:rsidRPr="00F85E4A">
        <w:rPr>
          <w:rFonts w:ascii="Arial" w:hAnsi="Arial" w:cs="Arial"/>
        </w:rPr>
        <w:t>projects that</w:t>
      </w:r>
      <w:r w:rsidRPr="00F85E4A">
        <w:rPr>
          <w:rFonts w:ascii="Arial" w:hAnsi="Arial" w:cs="Arial"/>
        </w:rPr>
        <w:t xml:space="preserve"> include Large Loads </w:t>
      </w:r>
      <w:r w:rsidR="00EC444F">
        <w:rPr>
          <w:rFonts w:ascii="Arial" w:hAnsi="Arial" w:cs="Arial"/>
        </w:rPr>
        <w:t>were submitted prior to the effective date of PGRR115</w:t>
      </w:r>
      <w:r w:rsidR="00DC5C10">
        <w:rPr>
          <w:rFonts w:ascii="Arial" w:hAnsi="Arial" w:cs="Arial"/>
        </w:rPr>
        <w:t xml:space="preserve">, </w:t>
      </w:r>
      <w:r w:rsidR="00DC5C10" w:rsidRPr="00DC5C10">
        <w:rPr>
          <w:rFonts w:ascii="Arial" w:hAnsi="Arial" w:cs="Arial"/>
        </w:rPr>
        <w:t>Related to NPRR1234, Interconnection Requirements for Large Loads and Modeling Standards for Loads 25 MW or Greater</w:t>
      </w:r>
      <w:r w:rsidR="00DC5C10">
        <w:rPr>
          <w:rFonts w:ascii="Arial" w:hAnsi="Arial" w:cs="Arial"/>
        </w:rPr>
        <w:t>,</w:t>
      </w:r>
      <w:r w:rsidR="00EC444F">
        <w:rPr>
          <w:rFonts w:ascii="Arial" w:hAnsi="Arial" w:cs="Arial"/>
        </w:rPr>
        <w:t xml:space="preserve"> and are</w:t>
      </w:r>
      <w:r w:rsidR="00EC444F" w:rsidRPr="00F85E4A">
        <w:rPr>
          <w:rFonts w:ascii="Arial" w:hAnsi="Arial" w:cs="Arial"/>
        </w:rPr>
        <w:t xml:space="preserve"> </w:t>
      </w:r>
      <w:r w:rsidR="00EC444F">
        <w:rPr>
          <w:rFonts w:ascii="Arial" w:hAnsi="Arial" w:cs="Arial"/>
        </w:rPr>
        <w:t xml:space="preserve">undergoing ERCOT’s final stages of independent review. </w:t>
      </w:r>
      <w:r w:rsidR="00584E1C" w:rsidRPr="00584E1C">
        <w:rPr>
          <w:rFonts w:ascii="Arial" w:hAnsi="Arial" w:cs="Arial"/>
        </w:rPr>
        <w:t>These submittals have either received ERCOT endorsement after March 4, 2026, or are expected to receive endorsement prior to July 15, 2026.</w:t>
      </w:r>
    </w:p>
    <w:p w14:paraId="0B94C3D7" w14:textId="46911C24" w:rsidR="00152993" w:rsidRDefault="00F65A4B" w:rsidP="00DC5C10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F65A4B">
        <w:rPr>
          <w:rFonts w:ascii="Arial" w:hAnsi="Arial" w:cs="Arial"/>
        </w:rPr>
        <w:t>If ERCOT determines to retain</w:t>
      </w:r>
      <w:r w:rsidR="00217981" w:rsidRPr="00217981">
        <w:rPr>
          <w:rFonts w:ascii="Arial" w:hAnsi="Arial" w:cs="Arial"/>
        </w:rPr>
        <w:t xml:space="preserve"> use of the</w:t>
      </w:r>
      <w:r w:rsidR="00217981" w:rsidRPr="00217981">
        <w:rPr>
          <w:rFonts w:ascii="Arial" w:hAnsi="Arial" w:cs="Arial"/>
          <w:b/>
          <w:bCs/>
        </w:rPr>
        <w:t xml:space="preserve"> </w:t>
      </w:r>
      <w:r w:rsidR="00217981" w:rsidRPr="00217981">
        <w:rPr>
          <w:rStyle w:val="Strong"/>
          <w:rFonts w:ascii="Arial" w:hAnsi="Arial" w:cs="Arial"/>
          <w:b w:val="0"/>
          <w:bCs w:val="0"/>
        </w:rPr>
        <w:t>March 4, 2026 date set forth</w:t>
      </w:r>
      <w:r w:rsidR="00217981">
        <w:rPr>
          <w:rStyle w:val="Strong"/>
          <w:rFonts w:ascii="Arial" w:hAnsi="Arial" w:cs="Arial"/>
          <w:b w:val="0"/>
          <w:bCs w:val="0"/>
        </w:rPr>
        <w:t xml:space="preserve"> </w:t>
      </w:r>
      <w:r w:rsidR="00217981" w:rsidRPr="00217981">
        <w:rPr>
          <w:rStyle w:val="Strong"/>
          <w:rFonts w:ascii="Arial" w:hAnsi="Arial" w:cs="Arial"/>
          <w:b w:val="0"/>
          <w:bCs w:val="0"/>
        </w:rPr>
        <w:t>in paragraph (3)(a) of</w:t>
      </w:r>
      <w:r w:rsidRPr="00F65A4B">
        <w:rPr>
          <w:rFonts w:ascii="Arial" w:hAnsi="Arial" w:cs="Arial"/>
        </w:rPr>
        <w:t xml:space="preserve"> Section 9.2.1.4 regarding which RPG</w:t>
      </w:r>
      <w:r>
        <w:rPr>
          <w:rFonts w:ascii="Arial" w:hAnsi="Arial" w:cs="Arial"/>
        </w:rPr>
        <w:t xml:space="preserve"> </w:t>
      </w:r>
      <w:r w:rsidRPr="00F65A4B">
        <w:rPr>
          <w:rFonts w:ascii="Arial" w:hAnsi="Arial" w:cs="Arial"/>
        </w:rPr>
        <w:t xml:space="preserve">related Large Loads are treated as </w:t>
      </w:r>
      <w:r>
        <w:rPr>
          <w:rFonts w:ascii="Arial" w:hAnsi="Arial" w:cs="Arial"/>
        </w:rPr>
        <w:t>base</w:t>
      </w:r>
      <w:r w:rsidRPr="00F65A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load</w:t>
      </w:r>
      <w:r w:rsidRPr="00F65A4B">
        <w:rPr>
          <w:rFonts w:ascii="Arial" w:hAnsi="Arial" w:cs="Arial"/>
        </w:rPr>
        <w:t xml:space="preserve">, Oncor recommends that </w:t>
      </w:r>
      <w:r w:rsidR="00217981" w:rsidRPr="00217981">
        <w:rPr>
          <w:rFonts w:ascii="Arial" w:hAnsi="Arial" w:cs="Arial"/>
        </w:rPr>
        <w:t xml:space="preserve">ERCOT modify paragraph </w:t>
      </w:r>
      <w:r w:rsidR="00217981" w:rsidRPr="0089378A">
        <w:rPr>
          <w:rStyle w:val="Strong"/>
          <w:rFonts w:ascii="Arial" w:hAnsi="Arial" w:cs="Arial"/>
          <w:b w:val="0"/>
          <w:bCs w:val="0"/>
        </w:rPr>
        <w:t>(4)</w:t>
      </w:r>
      <w:r w:rsidR="00FF633E" w:rsidRPr="0089378A">
        <w:rPr>
          <w:rStyle w:val="Strong"/>
          <w:rFonts w:ascii="Arial" w:hAnsi="Arial" w:cs="Arial"/>
          <w:b w:val="0"/>
          <w:bCs w:val="0"/>
        </w:rPr>
        <w:t>(b</w:t>
      </w:r>
      <w:r w:rsidR="00217981" w:rsidRPr="0089378A">
        <w:rPr>
          <w:rStyle w:val="Strong"/>
          <w:rFonts w:ascii="Arial" w:hAnsi="Arial" w:cs="Arial"/>
          <w:b w:val="0"/>
          <w:bCs w:val="0"/>
        </w:rPr>
        <w:t>)</w:t>
      </w:r>
      <w:r w:rsidR="00217981" w:rsidRPr="00217981">
        <w:rPr>
          <w:rFonts w:ascii="Arial" w:hAnsi="Arial" w:cs="Arial"/>
        </w:rPr>
        <w:t xml:space="preserve"> of </w:t>
      </w:r>
      <w:r w:rsidR="00217981" w:rsidRPr="00217981">
        <w:rPr>
          <w:rStyle w:val="Strong"/>
          <w:rFonts w:ascii="Arial" w:hAnsi="Arial" w:cs="Arial"/>
          <w:b w:val="0"/>
          <w:bCs w:val="0"/>
        </w:rPr>
        <w:t>Section 9.2.1.4</w:t>
      </w:r>
      <w:r w:rsidR="00217981">
        <w:rPr>
          <w:rStyle w:val="Strong"/>
          <w:rFonts w:ascii="Arial" w:hAnsi="Arial" w:cs="Arial"/>
          <w:b w:val="0"/>
          <w:bCs w:val="0"/>
        </w:rPr>
        <w:t xml:space="preserve"> such that </w:t>
      </w:r>
      <w:r w:rsidRPr="00F65A4B">
        <w:rPr>
          <w:rFonts w:ascii="Arial" w:hAnsi="Arial" w:cs="Arial"/>
        </w:rPr>
        <w:t>the RPG submission date be used as the basis for ranking Large Loads within the RPG</w:t>
      </w:r>
      <w:r w:rsidR="00D6473E">
        <w:rPr>
          <w:rFonts w:ascii="Arial" w:hAnsi="Arial" w:cs="Arial"/>
        </w:rPr>
        <w:t xml:space="preserve"> for study validity</w:t>
      </w:r>
      <w:r w:rsidRPr="00F65A4B">
        <w:rPr>
          <w:rFonts w:ascii="Arial" w:hAnsi="Arial" w:cs="Arial"/>
        </w:rPr>
        <w:t>. RPG submission is the milestone controlled by Transmission Service Providers</w:t>
      </w:r>
      <w:r w:rsidR="00E50CDC">
        <w:rPr>
          <w:rFonts w:ascii="Arial" w:hAnsi="Arial" w:cs="Arial"/>
        </w:rPr>
        <w:t xml:space="preserve"> (TSPs)</w:t>
      </w:r>
      <w:r w:rsidRPr="00F65A4B">
        <w:rPr>
          <w:rFonts w:ascii="Arial" w:hAnsi="Arial" w:cs="Arial"/>
        </w:rPr>
        <w:t xml:space="preserve"> and reflects the point at which a Large Load has reached sufficient maturity and the reliability need to serve the load has been identified through the ERCOT </w:t>
      </w:r>
      <w:r>
        <w:rPr>
          <w:rFonts w:ascii="Arial" w:hAnsi="Arial" w:cs="Arial"/>
        </w:rPr>
        <w:t xml:space="preserve">RPG </w:t>
      </w:r>
      <w:r w:rsidRPr="00F65A4B">
        <w:rPr>
          <w:rFonts w:ascii="Arial" w:hAnsi="Arial" w:cs="Arial"/>
        </w:rPr>
        <w:t>planning process.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C5C10" w14:paraId="7F75768F" w14:textId="77777777" w:rsidTr="00DE3FAF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2E3A0A" w14:textId="77777777" w:rsidR="00DC5C10" w:rsidRDefault="00DC5C10" w:rsidP="00DE3FAF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8523F7D" w14:textId="77777777" w:rsidR="00DC5C10" w:rsidRDefault="00DC5C10" w:rsidP="00DC5C10">
      <w:pPr>
        <w:pStyle w:val="NormalArial"/>
        <w:spacing w:before="120" w:after="120"/>
      </w:pPr>
      <w:r>
        <w:lastRenderedPageBreak/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C5C10" w14:paraId="384DFAB7" w14:textId="77777777" w:rsidTr="00DE3FAF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5A7BD8" w14:textId="77777777" w:rsidR="00DC5C10" w:rsidRDefault="00DC5C10" w:rsidP="00DE3FAF">
            <w:pPr>
              <w:pStyle w:val="Header"/>
              <w:jc w:val="center"/>
            </w:pPr>
            <w:r>
              <w:t>Revised Proposed Guide Language</w:t>
            </w:r>
          </w:p>
        </w:tc>
      </w:tr>
    </w:tbl>
    <w:p w14:paraId="749715DA" w14:textId="70CFD389" w:rsidR="00DC5C10" w:rsidRPr="00DC5C10" w:rsidRDefault="00DC5C10" w:rsidP="00DC5C10">
      <w:pPr>
        <w:pStyle w:val="NormalArial"/>
        <w:spacing w:before="120" w:after="120"/>
      </w:pPr>
      <w:r>
        <w:t>None</w:t>
      </w:r>
    </w:p>
    <w:sectPr w:rsidR="00DC5C10" w:rsidRPr="00DC5C10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BB88" w14:textId="77777777" w:rsidR="00472531" w:rsidRDefault="00472531">
      <w:r>
        <w:separator/>
      </w:r>
    </w:p>
  </w:endnote>
  <w:endnote w:type="continuationSeparator" w:id="0">
    <w:p w14:paraId="37E46B8F" w14:textId="77777777" w:rsidR="00472531" w:rsidRDefault="0047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439B" w14:textId="7BE4F1BE" w:rsidR="003D0994" w:rsidRDefault="00DC5C10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145</w:t>
    </w:r>
    <w:r w:rsidR="00170E84">
      <w:rPr>
        <w:rFonts w:ascii="Arial" w:hAnsi="Arial"/>
        <w:sz w:val="18"/>
      </w:rPr>
      <w:t>P</w:t>
    </w:r>
    <w:r w:rsidR="00C158EE">
      <w:rPr>
        <w:rFonts w:ascii="Arial" w:hAnsi="Arial"/>
        <w:sz w:val="18"/>
      </w:rPr>
      <w:t>GRR</w:t>
    </w:r>
    <w:r>
      <w:rPr>
        <w:rFonts w:ascii="Arial" w:hAnsi="Arial"/>
        <w:sz w:val="18"/>
      </w:rPr>
      <w:t>-42 Oncor</w:t>
    </w:r>
    <w:r w:rsidR="00C158EE">
      <w:rPr>
        <w:rFonts w:ascii="Arial" w:hAnsi="Arial"/>
        <w:sz w:val="18"/>
      </w:rPr>
      <w:t xml:space="preserve"> </w:t>
    </w:r>
    <w:r w:rsidR="007269C4">
      <w:rPr>
        <w:rFonts w:ascii="Arial" w:hAnsi="Arial"/>
        <w:sz w:val="18"/>
      </w:rPr>
      <w:t>Comment</w:t>
    </w:r>
    <w:r>
      <w:rPr>
        <w:rFonts w:ascii="Arial" w:hAnsi="Arial"/>
        <w:sz w:val="18"/>
      </w:rPr>
      <w:t>s</w:t>
    </w:r>
    <w:r w:rsidR="007269C4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040826</w:t>
    </w:r>
    <w:r w:rsidR="007269C4">
      <w:rPr>
        <w:rFonts w:ascii="Arial" w:hAnsi="Arial"/>
        <w:sz w:val="18"/>
      </w:rPr>
      <w:t xml:space="preserve"> 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01C44A55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DE0D" w14:textId="77777777" w:rsidR="00472531" w:rsidRDefault="00472531">
      <w:r>
        <w:separator/>
      </w:r>
    </w:p>
  </w:footnote>
  <w:footnote w:type="continuationSeparator" w:id="0">
    <w:p w14:paraId="299F356F" w14:textId="77777777" w:rsidR="00472531" w:rsidRDefault="0047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4783" w14:textId="77777777" w:rsidR="003D0994" w:rsidRDefault="00170E84">
    <w:pPr>
      <w:pStyle w:val="Header"/>
      <w:jc w:val="center"/>
      <w:rPr>
        <w:sz w:val="32"/>
      </w:rPr>
    </w:pPr>
    <w:r>
      <w:rPr>
        <w:sz w:val="32"/>
      </w:rPr>
      <w:t>P</w:t>
    </w:r>
    <w:r w:rsidR="00C158EE">
      <w:rPr>
        <w:sz w:val="32"/>
      </w:rPr>
      <w:t xml:space="preserve">GRR </w:t>
    </w:r>
    <w:r w:rsidR="003D0994">
      <w:rPr>
        <w:sz w:val="32"/>
      </w:rPr>
      <w:t>Comments</w:t>
    </w:r>
  </w:p>
  <w:p w14:paraId="0149478F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00343328">
    <w:abstractNumId w:val="0"/>
  </w:num>
  <w:num w:numId="2" w16cid:durableId="189238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2122"/>
    <w:rsid w:val="00037668"/>
    <w:rsid w:val="00075A94"/>
    <w:rsid w:val="000812EC"/>
    <w:rsid w:val="00100481"/>
    <w:rsid w:val="00131207"/>
    <w:rsid w:val="00132855"/>
    <w:rsid w:val="00152993"/>
    <w:rsid w:val="00170297"/>
    <w:rsid w:val="00170E84"/>
    <w:rsid w:val="001A227D"/>
    <w:rsid w:val="001B5FD6"/>
    <w:rsid w:val="001E2032"/>
    <w:rsid w:val="00217981"/>
    <w:rsid w:val="00237F13"/>
    <w:rsid w:val="002771E6"/>
    <w:rsid w:val="003010C0"/>
    <w:rsid w:val="00332A97"/>
    <w:rsid w:val="00350C00"/>
    <w:rsid w:val="00352110"/>
    <w:rsid w:val="00366113"/>
    <w:rsid w:val="00366799"/>
    <w:rsid w:val="003C270C"/>
    <w:rsid w:val="003C405A"/>
    <w:rsid w:val="003D0994"/>
    <w:rsid w:val="003E7D74"/>
    <w:rsid w:val="00423824"/>
    <w:rsid w:val="0043567D"/>
    <w:rsid w:val="00472531"/>
    <w:rsid w:val="004B7B90"/>
    <w:rsid w:val="004E2C19"/>
    <w:rsid w:val="00584E1C"/>
    <w:rsid w:val="005C1A31"/>
    <w:rsid w:val="005D284C"/>
    <w:rsid w:val="00633E23"/>
    <w:rsid w:val="00673B94"/>
    <w:rsid w:val="00680AC6"/>
    <w:rsid w:val="006835D8"/>
    <w:rsid w:val="006C316E"/>
    <w:rsid w:val="006D0F7C"/>
    <w:rsid w:val="006E70D6"/>
    <w:rsid w:val="007072E0"/>
    <w:rsid w:val="00720972"/>
    <w:rsid w:val="007269C4"/>
    <w:rsid w:val="00734EAF"/>
    <w:rsid w:val="0074209E"/>
    <w:rsid w:val="007F2CA8"/>
    <w:rsid w:val="007F7161"/>
    <w:rsid w:val="00823E4A"/>
    <w:rsid w:val="0085559E"/>
    <w:rsid w:val="0089378A"/>
    <w:rsid w:val="00896B1B"/>
    <w:rsid w:val="008E559E"/>
    <w:rsid w:val="00916080"/>
    <w:rsid w:val="00921A68"/>
    <w:rsid w:val="00960706"/>
    <w:rsid w:val="009B73B5"/>
    <w:rsid w:val="00A015C4"/>
    <w:rsid w:val="00A0746C"/>
    <w:rsid w:val="00A15172"/>
    <w:rsid w:val="00A6038E"/>
    <w:rsid w:val="00B845F9"/>
    <w:rsid w:val="00B85509"/>
    <w:rsid w:val="00C0598D"/>
    <w:rsid w:val="00C11956"/>
    <w:rsid w:val="00C158EE"/>
    <w:rsid w:val="00C230E8"/>
    <w:rsid w:val="00C602E5"/>
    <w:rsid w:val="00C748FD"/>
    <w:rsid w:val="00C95240"/>
    <w:rsid w:val="00D059F2"/>
    <w:rsid w:val="00D24DCF"/>
    <w:rsid w:val="00D4046E"/>
    <w:rsid w:val="00D6473E"/>
    <w:rsid w:val="00D9387C"/>
    <w:rsid w:val="00DC5C10"/>
    <w:rsid w:val="00DD4739"/>
    <w:rsid w:val="00DE5F33"/>
    <w:rsid w:val="00E07B54"/>
    <w:rsid w:val="00E11F78"/>
    <w:rsid w:val="00E23A42"/>
    <w:rsid w:val="00E467D4"/>
    <w:rsid w:val="00E50CDC"/>
    <w:rsid w:val="00E621E1"/>
    <w:rsid w:val="00EC444F"/>
    <w:rsid w:val="00EC55B3"/>
    <w:rsid w:val="00F038EC"/>
    <w:rsid w:val="00F65A4B"/>
    <w:rsid w:val="00F85E4A"/>
    <w:rsid w:val="00F96FB2"/>
    <w:rsid w:val="00FB51D8"/>
    <w:rsid w:val="00FD08E8"/>
    <w:rsid w:val="00FE5B3D"/>
    <w:rsid w:val="00FF5E8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CCE0F66"/>
  <w15:chartTrackingRefBased/>
  <w15:docId w15:val="{09687C68-620B-43DB-A698-A73E9B2C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981"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NormalWeb">
    <w:name w:val="Normal (Web)"/>
    <w:basedOn w:val="Normal"/>
    <w:uiPriority w:val="99"/>
    <w:unhideWhenUsed/>
    <w:rsid w:val="00F85E4A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85E4A"/>
    <w:rPr>
      <w:i/>
      <w:iCs/>
    </w:rPr>
  </w:style>
  <w:style w:type="character" w:styleId="Strong">
    <w:name w:val="Strong"/>
    <w:uiPriority w:val="22"/>
    <w:qFormat/>
    <w:rsid w:val="00F85E4A"/>
    <w:rPr>
      <w:b/>
      <w:bCs/>
    </w:rPr>
  </w:style>
  <w:style w:type="character" w:customStyle="1" w:styleId="HeaderChar">
    <w:name w:val="Header Char"/>
    <w:link w:val="Header"/>
    <w:rsid w:val="0089378A"/>
    <w:rPr>
      <w:rFonts w:ascii="Arial" w:hAnsi="Arial"/>
      <w:b/>
      <w:bCs/>
      <w:sz w:val="24"/>
      <w:szCs w:val="24"/>
    </w:rPr>
  </w:style>
  <w:style w:type="character" w:customStyle="1" w:styleId="NormalArialChar">
    <w:name w:val="Normal+Arial Char"/>
    <w:link w:val="NormalArial"/>
    <w:rsid w:val="0089378A"/>
    <w:rPr>
      <w:rFonts w:ascii="Arial" w:hAnsi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893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2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sh.Naik@onc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1889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2176</CharactersWithSpaces>
  <SharedDoc>false</SharedDoc>
  <HLinks>
    <vt:vector size="12" baseType="variant">
      <vt:variant>
        <vt:i4>1507425</vt:i4>
      </vt:variant>
      <vt:variant>
        <vt:i4>3</vt:i4>
      </vt:variant>
      <vt:variant>
        <vt:i4>0</vt:i4>
      </vt:variant>
      <vt:variant>
        <vt:i4>5</vt:i4>
      </vt:variant>
      <vt:variant>
        <vt:lpwstr>mailto:Harsh.Naik@oncor.com</vt:lpwstr>
      </vt:variant>
      <vt:variant>
        <vt:lpwstr/>
      </vt:variant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040826</cp:lastModifiedBy>
  <cp:revision>4</cp:revision>
  <cp:lastPrinted>2001-06-20T16:28:00Z</cp:lastPrinted>
  <dcterms:created xsi:type="dcterms:W3CDTF">2026-04-08T19:55:00Z</dcterms:created>
  <dcterms:modified xsi:type="dcterms:W3CDTF">2026-04-08T19:59:00Z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2026-04-08T19:58:59Z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94fc6cff-6b32-4dc3-8637-8ecf909574f7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