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974A2D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974A2D" w:rsidRDefault="00974A2D" w:rsidP="00974A2D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44AA8415" w:rsidR="00974A2D" w:rsidRPr="00595DDC" w:rsidRDefault="00974A2D" w:rsidP="00974A2D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0917E4">
                <w:rPr>
                  <w:rStyle w:val="Hyperlink"/>
                </w:rPr>
                <w:t>1328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17B104B1" w:rsidR="00974A2D" w:rsidRDefault="00974A2D" w:rsidP="00974A2D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1470F332" w:rsidR="00974A2D" w:rsidRPr="009F3D0E" w:rsidRDefault="00974A2D" w:rsidP="00974A2D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Establishment of Generation Firming Program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 w:rsidP="005F3878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398C045B" w:rsidR="00FC0BDC" w:rsidRPr="009F3D0E" w:rsidRDefault="00974A2D" w:rsidP="005F3878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 2,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 w:rsidP="005F3878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308DB8E3" w:rsidR="00124420" w:rsidRPr="002D68CF" w:rsidRDefault="00A37C4D" w:rsidP="005F387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7C4D">
              <w:rPr>
                <w:rFonts w:ascii="Arial" w:hAnsi="Arial" w:cs="Arial"/>
              </w:rPr>
              <w:t>Between $1.0M and $1.5M</w:t>
            </w:r>
          </w:p>
        </w:tc>
      </w:tr>
      <w:tr w:rsidR="00F13670" w14:paraId="509A943B" w14:textId="77777777" w:rsidTr="005F3878">
        <w:trPr>
          <w:trHeight w:val="152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17547814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A37C4D">
              <w:rPr>
                <w:rFonts w:cs="Arial"/>
              </w:rPr>
              <w:t>18</w:t>
            </w:r>
            <w:r w:rsidRPr="0026620F">
              <w:rPr>
                <w:rFonts w:cs="Arial"/>
              </w:rPr>
              <w:t xml:space="preserve"> to </w:t>
            </w:r>
            <w:r w:rsidR="00A37C4D">
              <w:rPr>
                <w:rFonts w:cs="Arial"/>
              </w:rPr>
              <w:t>24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 w:rsidTr="005F3878">
        <w:trPr>
          <w:trHeight w:val="1151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7C1BD6B5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A37C4D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5F3878">
            <w:pPr>
              <w:pStyle w:val="NormalArial"/>
              <w:spacing w:before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430CB4A0" w14:textId="2DB1395C" w:rsidR="004B1BFC" w:rsidRPr="00A37C4D" w:rsidRDefault="00A37C4D" w:rsidP="00A37C4D">
            <w:pPr>
              <w:pStyle w:val="NormalArial"/>
              <w:numPr>
                <w:ilvl w:val="0"/>
                <w:numId w:val="7"/>
              </w:numPr>
            </w:pPr>
            <w:r w:rsidRPr="00A37C4D">
              <w:t>Market Settlements</w:t>
            </w:r>
            <w:r>
              <w:t xml:space="preserve">                           41%</w:t>
            </w:r>
          </w:p>
          <w:p w14:paraId="1FA56497" w14:textId="54932541" w:rsidR="00A37C4D" w:rsidRPr="00A37C4D" w:rsidRDefault="00A37C4D" w:rsidP="00A37C4D">
            <w:pPr>
              <w:pStyle w:val="NormalArial"/>
              <w:numPr>
                <w:ilvl w:val="0"/>
                <w:numId w:val="7"/>
              </w:numPr>
            </w:pPr>
            <w:r w:rsidRPr="00A37C4D">
              <w:t>Market Management System</w:t>
            </w:r>
            <w:r>
              <w:t xml:space="preserve">            26%</w:t>
            </w:r>
          </w:p>
          <w:p w14:paraId="79AA7532" w14:textId="33DBA5F1" w:rsidR="00A37C4D" w:rsidRPr="00A37C4D" w:rsidRDefault="00A37C4D" w:rsidP="00A37C4D">
            <w:pPr>
              <w:pStyle w:val="NormalArial"/>
              <w:numPr>
                <w:ilvl w:val="0"/>
                <w:numId w:val="7"/>
              </w:numPr>
            </w:pPr>
            <w:r w:rsidRPr="00A37C4D">
              <w:t>Data Management &amp; Governance</w:t>
            </w:r>
            <w:r>
              <w:t xml:space="preserve">     22%</w:t>
            </w:r>
          </w:p>
          <w:p w14:paraId="7C79B3CE" w14:textId="0C79D151" w:rsidR="00A37C4D" w:rsidRPr="00A37C4D" w:rsidRDefault="00A37C4D" w:rsidP="00A37C4D">
            <w:pPr>
              <w:pStyle w:val="NormalArial"/>
              <w:numPr>
                <w:ilvl w:val="0"/>
                <w:numId w:val="7"/>
              </w:numPr>
            </w:pPr>
            <w:r w:rsidRPr="00A37C4D">
              <w:t>Enterprise Integration Platform</w:t>
            </w:r>
            <w:r>
              <w:t xml:space="preserve">            4%</w:t>
            </w:r>
          </w:p>
          <w:p w14:paraId="72593A3A" w14:textId="3B830DB2" w:rsidR="00A37C4D" w:rsidRPr="00A37C4D" w:rsidRDefault="00A37C4D" w:rsidP="00A37C4D">
            <w:pPr>
              <w:pStyle w:val="NormalArial"/>
              <w:numPr>
                <w:ilvl w:val="0"/>
                <w:numId w:val="7"/>
              </w:numPr>
            </w:pPr>
            <w:r w:rsidRPr="00A37C4D">
              <w:t>Energy Management System</w:t>
            </w:r>
            <w:r>
              <w:t xml:space="preserve">              4%</w:t>
            </w:r>
          </w:p>
          <w:p w14:paraId="0267FC38" w14:textId="65CB18CB" w:rsidR="00A37C4D" w:rsidRPr="00A37C4D" w:rsidRDefault="00A37C4D" w:rsidP="00A37C4D">
            <w:pPr>
              <w:pStyle w:val="NormalArial"/>
              <w:numPr>
                <w:ilvl w:val="0"/>
                <w:numId w:val="7"/>
              </w:numPr>
            </w:pPr>
            <w:r w:rsidRPr="00A37C4D">
              <w:t>Data and Information Products</w:t>
            </w:r>
            <w:r>
              <w:t xml:space="preserve">            1%</w:t>
            </w:r>
          </w:p>
          <w:p w14:paraId="46F34EBE" w14:textId="4788CA70" w:rsidR="00A37C4D" w:rsidRPr="00A37C4D" w:rsidRDefault="00A37C4D" w:rsidP="00A37C4D">
            <w:pPr>
              <w:pStyle w:val="NormalArial"/>
              <w:numPr>
                <w:ilvl w:val="0"/>
                <w:numId w:val="7"/>
              </w:numPr>
            </w:pPr>
            <w:r w:rsidRPr="00A37C4D">
              <w:t>Web Communications</w:t>
            </w:r>
            <w:r>
              <w:t xml:space="preserve">                          1%</w:t>
            </w:r>
          </w:p>
          <w:p w14:paraId="2592BB20" w14:textId="77777777" w:rsidR="00A37C4D" w:rsidRPr="00A37C4D" w:rsidRDefault="00A37C4D" w:rsidP="00A37C4D">
            <w:pPr>
              <w:pStyle w:val="NormalAria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37C4D">
              <w:t>Registration</w:t>
            </w:r>
            <w:r>
              <w:t xml:space="preserve">                                          1%</w:t>
            </w:r>
          </w:p>
          <w:p w14:paraId="3F868CC6" w14:textId="2DD10A67" w:rsidR="00A37C4D" w:rsidRPr="00FE71C0" w:rsidRDefault="00A37C4D" w:rsidP="00A37C4D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48A160F2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5F3878">
      <w:rPr>
        <w:rFonts w:ascii="Arial" w:hAnsi="Arial"/>
        <w:noProof/>
        <w:sz w:val="18"/>
      </w:rPr>
      <w:t>1328NPRR-02 Impact Analysis 040226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7771"/>
    <w:multiLevelType w:val="hybridMultilevel"/>
    <w:tmpl w:val="0734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4"/>
  </w:num>
  <w:num w:numId="4" w16cid:durableId="867911036">
    <w:abstractNumId w:val="3"/>
  </w:num>
  <w:num w:numId="5" w16cid:durableId="331683758">
    <w:abstractNumId w:val="1"/>
  </w:num>
  <w:num w:numId="6" w16cid:durableId="2037461732">
    <w:abstractNumId w:val="5"/>
  </w:num>
  <w:num w:numId="7" w16cid:durableId="197112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466D3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3878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15BA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74A2D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37C4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2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1174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1283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C Phillips</cp:lastModifiedBy>
  <cp:revision>3</cp:revision>
  <cp:lastPrinted>2007-01-12T13:31:00Z</cp:lastPrinted>
  <dcterms:created xsi:type="dcterms:W3CDTF">2026-04-02T18:58:00Z</dcterms:created>
  <dcterms:modified xsi:type="dcterms:W3CDTF">2026-04-02T18:59:00Z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