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02AA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22F9FA6" w:rsidR="007A02AA" w:rsidRDefault="007A02AA" w:rsidP="007A02AA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7E2E9FB6" w:rsidR="007A02AA" w:rsidRPr="00595DDC" w:rsidRDefault="007A02AA" w:rsidP="007A02AA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CA63EE">
                <w:rPr>
                  <w:rStyle w:val="Hyperlink"/>
                </w:rPr>
                <w:t>1325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1435E86E" w:rsidR="007A02AA" w:rsidRDefault="007A02AA" w:rsidP="007A02AA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0DD0E3E7" w:rsidR="007A02AA" w:rsidRPr="009F3D0E" w:rsidRDefault="007A02AA" w:rsidP="007A02AA">
            <w:pPr>
              <w:pStyle w:val="Header"/>
              <w:rPr>
                <w:szCs w:val="23"/>
              </w:rPr>
            </w:pPr>
            <w:r>
              <w:t xml:space="preserve">Related to PGRR145, </w:t>
            </w:r>
            <w:r w:rsidRPr="000051C6">
              <w:t>Batch Zero</w:t>
            </w:r>
            <w:r>
              <w:t xml:space="preserve"> Process for Large Load Interconnections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60B15689" w:rsidR="00FC0BDC" w:rsidRPr="009F3D0E" w:rsidRDefault="007A02AA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March 4,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7A02AA">
        <w:trPr>
          <w:trHeight w:val="125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4B62C415" w:rsidR="00B17049" w:rsidRPr="00511748" w:rsidRDefault="003C508C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7A02AA">
              <w:t>Nodal Protocol Revision Request (NPRR)</w:t>
            </w:r>
            <w:r>
              <w:t xml:space="preserve"> </w:t>
            </w:r>
            <w:r w:rsidRPr="008E1169">
              <w:rPr>
                <w:rFonts w:cs="Arial"/>
              </w:rPr>
              <w:t xml:space="preserve">can take effect upon implementation of </w:t>
            </w:r>
            <w:r w:rsidR="007A02AA">
              <w:rPr>
                <w:rFonts w:cs="Arial"/>
              </w:rPr>
              <w:t>Planning Guide R</w:t>
            </w:r>
            <w:r w:rsidRPr="008E1169">
              <w:rPr>
                <w:rFonts w:cs="Arial"/>
              </w:rPr>
              <w:t>evision Request (</w:t>
            </w:r>
            <w:r w:rsidR="007A02AA">
              <w:rPr>
                <w:rFonts w:cs="Arial"/>
              </w:rPr>
              <w:t>PG</w:t>
            </w:r>
            <w:r w:rsidRPr="008E1169">
              <w:rPr>
                <w:rFonts w:cs="Arial"/>
              </w:rPr>
              <w:t xml:space="preserve">RR) </w:t>
            </w:r>
            <w:r w:rsidR="007A02AA">
              <w:rPr>
                <w:rFonts w:cs="Arial"/>
              </w:rPr>
              <w:t>145</w:t>
            </w:r>
            <w:r>
              <w:rPr>
                <w:rFonts w:cs="Arial"/>
              </w:rPr>
              <w:t xml:space="preserve">, </w:t>
            </w:r>
            <w:r w:rsidR="007A02AA" w:rsidRPr="000051C6">
              <w:t>Batch Zero</w:t>
            </w:r>
            <w:r w:rsidR="007A02AA">
              <w:t xml:space="preserve"> Process for Large Load Interconnections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proofErr w:type="gramStart"/>
            <w:r w:rsidR="002D6CAB">
              <w:rPr>
                <w:rFonts w:cs="Arial"/>
              </w:rPr>
              <w:t>impacts</w:t>
            </w:r>
            <w:proofErr w:type="gramEnd"/>
            <w:r w:rsidR="002D6CAB">
              <w:rPr>
                <w:rFonts w:cs="Arial"/>
              </w:rPr>
              <w:t xml:space="preserve">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impacts </w:t>
            </w:r>
            <w:proofErr w:type="gramStart"/>
            <w:r>
              <w:rPr>
                <w:rFonts w:cs="Arial"/>
              </w:rPr>
              <w:t>to</w:t>
            </w:r>
            <w:proofErr w:type="gramEnd"/>
            <w:r>
              <w:rPr>
                <w:rFonts w:cs="Arial"/>
              </w:rPr>
              <w:t xml:space="preserve">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7A02AA">
        <w:trPr>
          <w:trHeight w:val="69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18A883" w14:textId="0A3CA00E" w:rsidR="003C508C" w:rsidRPr="008E1169" w:rsidRDefault="003C508C" w:rsidP="003C508C">
            <w:pPr>
              <w:pStyle w:val="NormalArial"/>
            </w:pPr>
            <w:r w:rsidRPr="008E1169">
              <w:t xml:space="preserve">There are no additional impacts to this </w:t>
            </w:r>
            <w:r w:rsidR="007A02AA">
              <w:t>NP</w:t>
            </w:r>
            <w:r w:rsidRPr="008E1169">
              <w:t>RR beyond what was captured in the Impact Analysis</w:t>
            </w:r>
          </w:p>
          <w:p w14:paraId="24BF0258" w14:textId="75008BB1" w:rsidR="000A2646" w:rsidRPr="00A36BDB" w:rsidRDefault="003C508C" w:rsidP="003C508C">
            <w:pPr>
              <w:pStyle w:val="NormalArial"/>
            </w:pPr>
            <w:r w:rsidRPr="008E1169">
              <w:t xml:space="preserve">for </w:t>
            </w:r>
            <w:r w:rsidR="007A02AA">
              <w:t>PGRR145</w:t>
            </w:r>
            <w:r w:rsidRPr="008E1169"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3254" w14:textId="77777777" w:rsidR="00A42DEC" w:rsidRDefault="00A42DEC">
      <w:r>
        <w:separator/>
      </w:r>
    </w:p>
  </w:endnote>
  <w:endnote w:type="continuationSeparator" w:id="0">
    <w:p w14:paraId="3787ED66" w14:textId="77777777" w:rsidR="00A42DEC" w:rsidRDefault="00A4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2066B8E7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AA39C1">
      <w:rPr>
        <w:rFonts w:ascii="Arial" w:hAnsi="Arial"/>
        <w:noProof/>
        <w:sz w:val="18"/>
      </w:rPr>
      <w:t>1325NPRR-02 Impact Analysis 030426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D4CD" w14:textId="77777777" w:rsidR="00A42DEC" w:rsidRDefault="00A42DEC">
      <w:r>
        <w:separator/>
      </w:r>
    </w:p>
  </w:footnote>
  <w:footnote w:type="continuationSeparator" w:id="0">
    <w:p w14:paraId="0DAA9153" w14:textId="77777777" w:rsidR="00A42DEC" w:rsidRDefault="00A4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08C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297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02AA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2DEC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39C1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1909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2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856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3</cp:revision>
  <cp:lastPrinted>2007-01-12T13:31:00Z</cp:lastPrinted>
  <dcterms:created xsi:type="dcterms:W3CDTF">2026-03-05T05:38:00Z</dcterms:created>
  <dcterms:modified xsi:type="dcterms:W3CDTF">2026-03-05T05:39:00Z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