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59BB93B1" w:rsidR="00B1244E" w:rsidRDefault="00603327">
      <w:pPr>
        <w:spacing w:before="360"/>
        <w:jc w:val="center"/>
        <w:rPr>
          <w:b/>
          <w:szCs w:val="24"/>
        </w:rPr>
      </w:pPr>
      <w:r>
        <w:rPr>
          <w:b/>
          <w:szCs w:val="24"/>
        </w:rPr>
        <w:t>February</w:t>
      </w:r>
      <w:r w:rsidR="00B43137">
        <w:rPr>
          <w:b/>
          <w:szCs w:val="24"/>
        </w:rPr>
        <w:t xml:space="preserve"> </w:t>
      </w:r>
      <w:r>
        <w:rPr>
          <w:b/>
          <w:szCs w:val="24"/>
        </w:rPr>
        <w:t>1</w:t>
      </w:r>
      <w:r w:rsidR="001F7327">
        <w:rPr>
          <w:b/>
          <w:szCs w:val="24"/>
        </w:rPr>
        <w:t>, 202</w:t>
      </w:r>
      <w:r>
        <w:rPr>
          <w:b/>
          <w:szCs w:val="24"/>
        </w:rPr>
        <w:t>6</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3D64472A" w14:textId="1C1D14A7" w:rsidR="00BF4783" w:rsidRDefault="007A4D38">
      <w:pPr>
        <w:pStyle w:val="TOC1"/>
        <w:rPr>
          <w:rFonts w:asciiTheme="minorHAnsi" w:eastAsiaTheme="minorEastAsia" w:hAnsiTheme="minorHAnsi" w:cstheme="minorBidi"/>
          <w:b w:val="0"/>
          <w:bCs w:val="0"/>
          <w:kern w:val="2"/>
          <w:szCs w:val="24"/>
          <w14:ligatures w14:val="standardContextual"/>
        </w:rPr>
      </w:pPr>
      <w:r w:rsidRPr="00251693">
        <w:lastRenderedPageBreak/>
        <w:fldChar w:fldCharType="begin"/>
      </w:r>
      <w:r w:rsidR="000A343A" w:rsidRPr="00251693">
        <w:instrText xml:space="preserve"> TOC \o \h \z \u </w:instrText>
      </w:r>
      <w:r w:rsidRPr="00251693">
        <w:fldChar w:fldCharType="separate"/>
      </w:r>
      <w:hyperlink w:anchor="_Toc193981758" w:history="1">
        <w:r w:rsidR="00BF4783" w:rsidRPr="008E14DA">
          <w:rPr>
            <w:rStyle w:val="Hyperlink"/>
          </w:rPr>
          <w:t>1</w:t>
        </w:r>
        <w:r w:rsidR="00BF4783">
          <w:rPr>
            <w:rFonts w:asciiTheme="minorHAnsi" w:eastAsiaTheme="minorEastAsia" w:hAnsiTheme="minorHAnsi" w:cstheme="minorBidi"/>
            <w:b w:val="0"/>
            <w:bCs w:val="0"/>
            <w:kern w:val="2"/>
            <w:szCs w:val="24"/>
            <w14:ligatures w14:val="standardContextual"/>
          </w:rPr>
          <w:tab/>
        </w:r>
        <w:r w:rsidR="00BF4783" w:rsidRPr="008E14DA">
          <w:rPr>
            <w:rStyle w:val="Hyperlink"/>
          </w:rPr>
          <w:t>OVERVIEW</w:t>
        </w:r>
        <w:r w:rsidR="00BF4783">
          <w:rPr>
            <w:webHidden/>
          </w:rPr>
          <w:tab/>
        </w:r>
        <w:r w:rsidR="00BF4783">
          <w:rPr>
            <w:webHidden/>
          </w:rPr>
          <w:fldChar w:fldCharType="begin"/>
        </w:r>
        <w:r w:rsidR="00BF4783">
          <w:rPr>
            <w:webHidden/>
          </w:rPr>
          <w:instrText xml:space="preserve"> PAGEREF _Toc193981758 \h </w:instrText>
        </w:r>
        <w:r w:rsidR="00BF4783">
          <w:rPr>
            <w:webHidden/>
          </w:rPr>
        </w:r>
        <w:r w:rsidR="00BF4783">
          <w:rPr>
            <w:webHidden/>
          </w:rPr>
          <w:fldChar w:fldCharType="separate"/>
        </w:r>
        <w:r w:rsidR="00950F37">
          <w:rPr>
            <w:webHidden/>
          </w:rPr>
          <w:t>1-1</w:t>
        </w:r>
        <w:r w:rsidR="00BF4783">
          <w:rPr>
            <w:webHidden/>
          </w:rPr>
          <w:fldChar w:fldCharType="end"/>
        </w:r>
      </w:hyperlink>
    </w:p>
    <w:p w14:paraId="4B0AE2E9" w14:textId="57212421" w:rsidR="00BF4783" w:rsidRPr="00BF4783" w:rsidRDefault="00BF4783">
      <w:pPr>
        <w:pStyle w:val="TOC2"/>
        <w:rPr>
          <w:rFonts w:asciiTheme="minorHAnsi" w:eastAsiaTheme="minorEastAsia" w:hAnsiTheme="minorHAnsi" w:cstheme="minorBidi"/>
          <w:noProof/>
          <w:kern w:val="2"/>
          <w14:ligatures w14:val="standardContextual"/>
        </w:rPr>
      </w:pPr>
      <w:hyperlink w:anchor="_Toc193981759" w:history="1">
        <w:r w:rsidRPr="00BF4783">
          <w:rPr>
            <w:rStyle w:val="Hyperlink"/>
            <w:noProof/>
            <w:u w:val="none"/>
          </w:rPr>
          <w:t>1.1</w:t>
        </w:r>
        <w:r w:rsidRPr="00BF4783">
          <w:rPr>
            <w:rFonts w:asciiTheme="minorHAnsi" w:eastAsiaTheme="minorEastAsia" w:hAnsiTheme="minorHAnsi" w:cstheme="minorBidi"/>
            <w:noProof/>
            <w:kern w:val="2"/>
            <w14:ligatures w14:val="standardContextual"/>
          </w:rPr>
          <w:tab/>
        </w:r>
        <w:r w:rsidRPr="00BF4783">
          <w:rPr>
            <w:rStyle w:val="Hyperlink"/>
            <w:noProof/>
            <w:u w:val="none"/>
          </w:rPr>
          <w:t>Summary of the ERCOT Protocols Document</w:t>
        </w:r>
        <w:r w:rsidRPr="00BF4783">
          <w:rPr>
            <w:noProof/>
            <w:webHidden/>
          </w:rPr>
          <w:tab/>
        </w:r>
        <w:r w:rsidRPr="00BF4783">
          <w:rPr>
            <w:noProof/>
            <w:webHidden/>
          </w:rPr>
          <w:fldChar w:fldCharType="begin"/>
        </w:r>
        <w:r w:rsidRPr="00BF4783">
          <w:rPr>
            <w:noProof/>
            <w:webHidden/>
          </w:rPr>
          <w:instrText xml:space="preserve"> PAGEREF _Toc193981759 \h </w:instrText>
        </w:r>
        <w:r w:rsidRPr="00BF4783">
          <w:rPr>
            <w:noProof/>
            <w:webHidden/>
          </w:rPr>
        </w:r>
        <w:r w:rsidRPr="00BF4783">
          <w:rPr>
            <w:noProof/>
            <w:webHidden/>
          </w:rPr>
          <w:fldChar w:fldCharType="separate"/>
        </w:r>
        <w:r w:rsidR="00950F37">
          <w:rPr>
            <w:noProof/>
            <w:webHidden/>
          </w:rPr>
          <w:t>1-1</w:t>
        </w:r>
        <w:r w:rsidRPr="00BF4783">
          <w:rPr>
            <w:noProof/>
            <w:webHidden/>
          </w:rPr>
          <w:fldChar w:fldCharType="end"/>
        </w:r>
      </w:hyperlink>
    </w:p>
    <w:p w14:paraId="7BAFD783" w14:textId="1D6D5174" w:rsidR="00BF4783" w:rsidRPr="00BF4783" w:rsidRDefault="00BF4783">
      <w:pPr>
        <w:pStyle w:val="TOC2"/>
        <w:rPr>
          <w:rFonts w:asciiTheme="minorHAnsi" w:eastAsiaTheme="minorEastAsia" w:hAnsiTheme="minorHAnsi" w:cstheme="minorBidi"/>
          <w:noProof/>
          <w:kern w:val="2"/>
          <w14:ligatures w14:val="standardContextual"/>
        </w:rPr>
      </w:pPr>
      <w:hyperlink w:anchor="_Toc193981760" w:history="1">
        <w:r w:rsidRPr="00BF4783">
          <w:rPr>
            <w:rStyle w:val="Hyperlink"/>
            <w:noProof/>
            <w:u w:val="none"/>
          </w:rPr>
          <w:t>1.2</w:t>
        </w:r>
        <w:r w:rsidRPr="00BF4783">
          <w:rPr>
            <w:rFonts w:asciiTheme="minorHAnsi" w:eastAsiaTheme="minorEastAsia" w:hAnsiTheme="minorHAnsi" w:cstheme="minorBidi"/>
            <w:noProof/>
            <w:kern w:val="2"/>
            <w14:ligatures w14:val="standardContextual"/>
          </w:rPr>
          <w:tab/>
        </w:r>
        <w:r w:rsidRPr="00BF4783">
          <w:rPr>
            <w:rStyle w:val="Hyperlink"/>
            <w:noProof/>
            <w:u w:val="none"/>
          </w:rPr>
          <w:t>Functions of ERCOT</w:t>
        </w:r>
        <w:r w:rsidRPr="00BF4783">
          <w:rPr>
            <w:noProof/>
            <w:webHidden/>
          </w:rPr>
          <w:tab/>
        </w:r>
        <w:r w:rsidRPr="00BF4783">
          <w:rPr>
            <w:noProof/>
            <w:webHidden/>
          </w:rPr>
          <w:fldChar w:fldCharType="begin"/>
        </w:r>
        <w:r w:rsidRPr="00BF4783">
          <w:rPr>
            <w:noProof/>
            <w:webHidden/>
          </w:rPr>
          <w:instrText xml:space="preserve"> PAGEREF _Toc193981760 \h </w:instrText>
        </w:r>
        <w:r w:rsidRPr="00BF4783">
          <w:rPr>
            <w:noProof/>
            <w:webHidden/>
          </w:rPr>
        </w:r>
        <w:r w:rsidRPr="00BF4783">
          <w:rPr>
            <w:noProof/>
            <w:webHidden/>
          </w:rPr>
          <w:fldChar w:fldCharType="separate"/>
        </w:r>
        <w:r w:rsidR="00950F37">
          <w:rPr>
            <w:noProof/>
            <w:webHidden/>
          </w:rPr>
          <w:t>1-2</w:t>
        </w:r>
        <w:r w:rsidRPr="00BF4783">
          <w:rPr>
            <w:noProof/>
            <w:webHidden/>
          </w:rPr>
          <w:fldChar w:fldCharType="end"/>
        </w:r>
      </w:hyperlink>
    </w:p>
    <w:p w14:paraId="23EBB8C0" w14:textId="0B5F9D30" w:rsidR="00BF4783" w:rsidRPr="00BF4783" w:rsidRDefault="00BF4783">
      <w:pPr>
        <w:pStyle w:val="TOC2"/>
        <w:rPr>
          <w:rFonts w:asciiTheme="minorHAnsi" w:eastAsiaTheme="minorEastAsia" w:hAnsiTheme="minorHAnsi" w:cstheme="minorBidi"/>
          <w:noProof/>
          <w:kern w:val="2"/>
          <w14:ligatures w14:val="standardContextual"/>
        </w:rPr>
      </w:pPr>
      <w:hyperlink w:anchor="_Toc193981761" w:history="1">
        <w:r w:rsidRPr="00BF4783">
          <w:rPr>
            <w:rStyle w:val="Hyperlink"/>
            <w:noProof/>
            <w:u w:val="none"/>
          </w:rPr>
          <w:t>1.3</w:t>
        </w:r>
        <w:r w:rsidRPr="00BF4783">
          <w:rPr>
            <w:rFonts w:asciiTheme="minorHAnsi" w:eastAsiaTheme="minorEastAsia" w:hAnsiTheme="minorHAnsi" w:cstheme="minorBidi"/>
            <w:noProof/>
            <w:kern w:val="2"/>
            <w14:ligatures w14:val="standardContextual"/>
          </w:rPr>
          <w:tab/>
        </w:r>
        <w:r w:rsidRPr="00BF4783">
          <w:rPr>
            <w:rStyle w:val="Hyperlink"/>
            <w:noProof/>
            <w:u w:val="none"/>
          </w:rPr>
          <w:t>Confidentiality</w:t>
        </w:r>
        <w:r w:rsidRPr="00BF4783">
          <w:rPr>
            <w:noProof/>
            <w:webHidden/>
          </w:rPr>
          <w:tab/>
        </w:r>
        <w:r w:rsidRPr="00BF4783">
          <w:rPr>
            <w:noProof/>
            <w:webHidden/>
          </w:rPr>
          <w:fldChar w:fldCharType="begin"/>
        </w:r>
        <w:r w:rsidRPr="00BF4783">
          <w:rPr>
            <w:noProof/>
            <w:webHidden/>
          </w:rPr>
          <w:instrText xml:space="preserve"> PAGEREF _Toc193981761 \h </w:instrText>
        </w:r>
        <w:r w:rsidRPr="00BF4783">
          <w:rPr>
            <w:noProof/>
            <w:webHidden/>
          </w:rPr>
        </w:r>
        <w:r w:rsidRPr="00BF4783">
          <w:rPr>
            <w:noProof/>
            <w:webHidden/>
          </w:rPr>
          <w:fldChar w:fldCharType="separate"/>
        </w:r>
        <w:r w:rsidR="00950F37">
          <w:rPr>
            <w:noProof/>
            <w:webHidden/>
          </w:rPr>
          <w:t>1-4</w:t>
        </w:r>
        <w:r w:rsidRPr="00BF4783">
          <w:rPr>
            <w:noProof/>
            <w:webHidden/>
          </w:rPr>
          <w:fldChar w:fldCharType="end"/>
        </w:r>
      </w:hyperlink>
    </w:p>
    <w:p w14:paraId="251B507A" w14:textId="2736FC45"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62" w:history="1">
        <w:r w:rsidRPr="00BF4783">
          <w:rPr>
            <w:rStyle w:val="Hyperlink"/>
            <w:i w:val="0"/>
            <w:iCs w:val="0"/>
            <w:noProof/>
            <w:u w:val="none"/>
          </w:rPr>
          <w:t>1.3.1</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Restrictions on Protected Information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_Toc193981762 \h </w:instrText>
        </w:r>
        <w:r w:rsidRPr="00BF4783">
          <w:rPr>
            <w:i w:val="0"/>
            <w:iCs w:val="0"/>
            <w:noProof/>
            <w:webHidden/>
          </w:rPr>
        </w:r>
        <w:r w:rsidRPr="00BF4783">
          <w:rPr>
            <w:i w:val="0"/>
            <w:iCs w:val="0"/>
            <w:noProof/>
            <w:webHidden/>
          </w:rPr>
          <w:fldChar w:fldCharType="separate"/>
        </w:r>
        <w:r w:rsidR="00950F37">
          <w:rPr>
            <w:i w:val="0"/>
            <w:iCs w:val="0"/>
            <w:noProof/>
            <w:webHidden/>
          </w:rPr>
          <w:t>1-4</w:t>
        </w:r>
        <w:r w:rsidRPr="00BF4783">
          <w:rPr>
            <w:i w:val="0"/>
            <w:iCs w:val="0"/>
            <w:noProof/>
            <w:webHidden/>
          </w:rPr>
          <w:fldChar w:fldCharType="end"/>
        </w:r>
      </w:hyperlink>
    </w:p>
    <w:p w14:paraId="23EB310A" w14:textId="0A0A411D"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3" w:history="1">
        <w:r w:rsidRPr="00BF4783">
          <w:rPr>
            <w:rStyle w:val="Hyperlink"/>
            <w:noProof/>
            <w:sz w:val="20"/>
            <w:szCs w:val="20"/>
            <w:u w:val="none"/>
          </w:rPr>
          <w:t>1.3.1.1</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Items Considered Protected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_Toc193981763 \h </w:instrText>
        </w:r>
        <w:r w:rsidRPr="00BF4783">
          <w:rPr>
            <w:noProof/>
            <w:webHidden/>
            <w:sz w:val="20"/>
            <w:szCs w:val="20"/>
          </w:rPr>
        </w:r>
        <w:r w:rsidRPr="00BF4783">
          <w:rPr>
            <w:noProof/>
            <w:webHidden/>
            <w:sz w:val="20"/>
            <w:szCs w:val="20"/>
          </w:rPr>
          <w:fldChar w:fldCharType="separate"/>
        </w:r>
        <w:r w:rsidR="00950F37">
          <w:rPr>
            <w:noProof/>
            <w:webHidden/>
            <w:sz w:val="20"/>
            <w:szCs w:val="20"/>
          </w:rPr>
          <w:t>1-5</w:t>
        </w:r>
        <w:r w:rsidRPr="00BF4783">
          <w:rPr>
            <w:noProof/>
            <w:webHidden/>
            <w:sz w:val="20"/>
            <w:szCs w:val="20"/>
          </w:rPr>
          <w:fldChar w:fldCharType="end"/>
        </w:r>
      </w:hyperlink>
    </w:p>
    <w:p w14:paraId="10C50282" w14:textId="047B56E5"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4" w:history="1">
        <w:r w:rsidRPr="00BF4783">
          <w:rPr>
            <w:rStyle w:val="Hyperlink"/>
            <w:noProof/>
            <w:sz w:val="20"/>
            <w:szCs w:val="20"/>
            <w:u w:val="none"/>
          </w:rPr>
          <w:t>1.3.1.2</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Items Not Considered Protected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_Toc193981764 \h </w:instrText>
        </w:r>
        <w:r w:rsidRPr="00BF4783">
          <w:rPr>
            <w:noProof/>
            <w:webHidden/>
            <w:sz w:val="20"/>
            <w:szCs w:val="20"/>
          </w:rPr>
        </w:r>
        <w:r w:rsidRPr="00BF4783">
          <w:rPr>
            <w:noProof/>
            <w:webHidden/>
            <w:sz w:val="20"/>
            <w:szCs w:val="20"/>
          </w:rPr>
          <w:fldChar w:fldCharType="separate"/>
        </w:r>
        <w:r w:rsidR="00950F37">
          <w:rPr>
            <w:noProof/>
            <w:webHidden/>
            <w:sz w:val="20"/>
            <w:szCs w:val="20"/>
          </w:rPr>
          <w:t>1-11</w:t>
        </w:r>
        <w:r w:rsidRPr="00BF4783">
          <w:rPr>
            <w:noProof/>
            <w:webHidden/>
            <w:sz w:val="20"/>
            <w:szCs w:val="20"/>
          </w:rPr>
          <w:fldChar w:fldCharType="end"/>
        </w:r>
      </w:hyperlink>
    </w:p>
    <w:p w14:paraId="70FDFFB4" w14:textId="7B38D17D"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5" w:history="1">
        <w:r w:rsidRPr="00BF4783">
          <w:rPr>
            <w:rStyle w:val="Hyperlink"/>
            <w:noProof/>
            <w:sz w:val="20"/>
            <w:szCs w:val="20"/>
            <w:u w:val="none"/>
          </w:rPr>
          <w:t>1.3.1.3</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Procedures for Protected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_Toc193981765 \h </w:instrText>
        </w:r>
        <w:r w:rsidRPr="00BF4783">
          <w:rPr>
            <w:noProof/>
            <w:webHidden/>
            <w:sz w:val="20"/>
            <w:szCs w:val="20"/>
          </w:rPr>
        </w:r>
        <w:r w:rsidRPr="00BF4783">
          <w:rPr>
            <w:noProof/>
            <w:webHidden/>
            <w:sz w:val="20"/>
            <w:szCs w:val="20"/>
          </w:rPr>
          <w:fldChar w:fldCharType="separate"/>
        </w:r>
        <w:r w:rsidR="00950F37">
          <w:rPr>
            <w:noProof/>
            <w:webHidden/>
            <w:sz w:val="20"/>
            <w:szCs w:val="20"/>
          </w:rPr>
          <w:t>1-12</w:t>
        </w:r>
        <w:r w:rsidRPr="00BF4783">
          <w:rPr>
            <w:noProof/>
            <w:webHidden/>
            <w:sz w:val="20"/>
            <w:szCs w:val="20"/>
          </w:rPr>
          <w:fldChar w:fldCharType="end"/>
        </w:r>
      </w:hyperlink>
    </w:p>
    <w:p w14:paraId="5B478B5C" w14:textId="69CFC451"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6" w:history="1">
        <w:r w:rsidRPr="00BF4783">
          <w:rPr>
            <w:rStyle w:val="Hyperlink"/>
            <w:noProof/>
            <w:snapToGrid w:val="0"/>
            <w:sz w:val="20"/>
            <w:szCs w:val="20"/>
            <w:u w:val="none"/>
          </w:rPr>
          <w:t>1.3.1.4</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napToGrid w:val="0"/>
            <w:sz w:val="20"/>
            <w:szCs w:val="20"/>
            <w:u w:val="none"/>
          </w:rPr>
          <w:t>Expiration of Protected Information Status</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_Toc193981766 \h </w:instrText>
        </w:r>
        <w:r w:rsidRPr="00BF4783">
          <w:rPr>
            <w:noProof/>
            <w:webHidden/>
            <w:sz w:val="20"/>
            <w:szCs w:val="20"/>
          </w:rPr>
        </w:r>
        <w:r w:rsidRPr="00BF4783">
          <w:rPr>
            <w:noProof/>
            <w:webHidden/>
            <w:sz w:val="20"/>
            <w:szCs w:val="20"/>
          </w:rPr>
          <w:fldChar w:fldCharType="separate"/>
        </w:r>
        <w:r w:rsidR="00950F37">
          <w:rPr>
            <w:noProof/>
            <w:webHidden/>
            <w:sz w:val="20"/>
            <w:szCs w:val="20"/>
          </w:rPr>
          <w:t>1-13</w:t>
        </w:r>
        <w:r w:rsidRPr="00BF4783">
          <w:rPr>
            <w:noProof/>
            <w:webHidden/>
            <w:sz w:val="20"/>
            <w:szCs w:val="20"/>
          </w:rPr>
          <w:fldChar w:fldCharType="end"/>
        </w:r>
      </w:hyperlink>
    </w:p>
    <w:p w14:paraId="62BA22B5" w14:textId="66A562FA"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67" w:history="1">
        <w:r w:rsidRPr="00BF4783">
          <w:rPr>
            <w:rStyle w:val="Hyperlink"/>
            <w:i w:val="0"/>
            <w:iCs w:val="0"/>
            <w:noProof/>
            <w:u w:val="none"/>
          </w:rPr>
          <w:t>1.3.2</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ERCOT Critical Energy Infrastructure Information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_Toc193981767 \h </w:instrText>
        </w:r>
        <w:r w:rsidRPr="00BF4783">
          <w:rPr>
            <w:i w:val="0"/>
            <w:iCs w:val="0"/>
            <w:noProof/>
            <w:webHidden/>
          </w:rPr>
        </w:r>
        <w:r w:rsidRPr="00BF4783">
          <w:rPr>
            <w:i w:val="0"/>
            <w:iCs w:val="0"/>
            <w:noProof/>
            <w:webHidden/>
          </w:rPr>
          <w:fldChar w:fldCharType="separate"/>
        </w:r>
        <w:r w:rsidR="00950F37">
          <w:rPr>
            <w:i w:val="0"/>
            <w:iCs w:val="0"/>
            <w:noProof/>
            <w:webHidden/>
          </w:rPr>
          <w:t>1-14</w:t>
        </w:r>
        <w:r w:rsidRPr="00BF4783">
          <w:rPr>
            <w:i w:val="0"/>
            <w:iCs w:val="0"/>
            <w:noProof/>
            <w:webHidden/>
          </w:rPr>
          <w:fldChar w:fldCharType="end"/>
        </w:r>
      </w:hyperlink>
    </w:p>
    <w:p w14:paraId="19D2753D" w14:textId="1A7C5E66"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8" w:history="1">
        <w:r w:rsidRPr="00BF4783">
          <w:rPr>
            <w:rStyle w:val="Hyperlink"/>
            <w:noProof/>
            <w:sz w:val="20"/>
            <w:szCs w:val="20"/>
            <w:u w:val="none"/>
          </w:rPr>
          <w:t>1.3.2.1</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Items Considered ERCOT Critical Energy Infrastructure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_Toc193981768 \h </w:instrText>
        </w:r>
        <w:r w:rsidRPr="00BF4783">
          <w:rPr>
            <w:noProof/>
            <w:webHidden/>
            <w:sz w:val="20"/>
            <w:szCs w:val="20"/>
          </w:rPr>
        </w:r>
        <w:r w:rsidRPr="00BF4783">
          <w:rPr>
            <w:noProof/>
            <w:webHidden/>
            <w:sz w:val="20"/>
            <w:szCs w:val="20"/>
          </w:rPr>
          <w:fldChar w:fldCharType="separate"/>
        </w:r>
        <w:r w:rsidR="00950F37">
          <w:rPr>
            <w:noProof/>
            <w:webHidden/>
            <w:sz w:val="20"/>
            <w:szCs w:val="20"/>
          </w:rPr>
          <w:t>1-15</w:t>
        </w:r>
        <w:r w:rsidRPr="00BF4783">
          <w:rPr>
            <w:noProof/>
            <w:webHidden/>
            <w:sz w:val="20"/>
            <w:szCs w:val="20"/>
          </w:rPr>
          <w:fldChar w:fldCharType="end"/>
        </w:r>
      </w:hyperlink>
    </w:p>
    <w:p w14:paraId="39E865D3" w14:textId="209D180A"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9" w:history="1">
        <w:r w:rsidRPr="00BF4783">
          <w:rPr>
            <w:rStyle w:val="Hyperlink"/>
            <w:noProof/>
            <w:sz w:val="20"/>
            <w:szCs w:val="20"/>
            <w:u w:val="none"/>
          </w:rPr>
          <w:t>1.3.2.2</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Submission of ERCOT Critical Energy Infrastructure Information to ERCOT</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_Toc193981769 \h </w:instrText>
        </w:r>
        <w:r w:rsidRPr="00BF4783">
          <w:rPr>
            <w:noProof/>
            <w:webHidden/>
            <w:sz w:val="20"/>
            <w:szCs w:val="20"/>
          </w:rPr>
        </w:r>
        <w:r w:rsidRPr="00BF4783">
          <w:rPr>
            <w:noProof/>
            <w:webHidden/>
            <w:sz w:val="20"/>
            <w:szCs w:val="20"/>
          </w:rPr>
          <w:fldChar w:fldCharType="separate"/>
        </w:r>
        <w:r w:rsidR="00950F37">
          <w:rPr>
            <w:noProof/>
            <w:webHidden/>
            <w:sz w:val="20"/>
            <w:szCs w:val="20"/>
          </w:rPr>
          <w:t>1-16</w:t>
        </w:r>
        <w:r w:rsidRPr="00BF4783">
          <w:rPr>
            <w:noProof/>
            <w:webHidden/>
            <w:sz w:val="20"/>
            <w:szCs w:val="20"/>
          </w:rPr>
          <w:fldChar w:fldCharType="end"/>
        </w:r>
      </w:hyperlink>
    </w:p>
    <w:p w14:paraId="23972021" w14:textId="12CAF0B8"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0" w:history="1">
        <w:r w:rsidRPr="00BF4783">
          <w:rPr>
            <w:rStyle w:val="Hyperlink"/>
            <w:i w:val="0"/>
            <w:iCs w:val="0"/>
            <w:noProof/>
            <w:u w:val="none"/>
          </w:rPr>
          <w:t>1.3.3</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RESERVED</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_Toc193981770 \h </w:instrText>
        </w:r>
        <w:r w:rsidRPr="00BF4783">
          <w:rPr>
            <w:i w:val="0"/>
            <w:iCs w:val="0"/>
            <w:noProof/>
            <w:webHidden/>
          </w:rPr>
        </w:r>
        <w:r w:rsidRPr="00BF4783">
          <w:rPr>
            <w:i w:val="0"/>
            <w:iCs w:val="0"/>
            <w:noProof/>
            <w:webHidden/>
          </w:rPr>
          <w:fldChar w:fldCharType="separate"/>
        </w:r>
        <w:r w:rsidR="00950F37">
          <w:rPr>
            <w:i w:val="0"/>
            <w:iCs w:val="0"/>
            <w:noProof/>
            <w:webHidden/>
          </w:rPr>
          <w:t>1-17</w:t>
        </w:r>
        <w:r w:rsidRPr="00BF4783">
          <w:rPr>
            <w:i w:val="0"/>
            <w:iCs w:val="0"/>
            <w:noProof/>
            <w:webHidden/>
          </w:rPr>
          <w:fldChar w:fldCharType="end"/>
        </w:r>
      </w:hyperlink>
    </w:p>
    <w:p w14:paraId="77B8489C" w14:textId="602FFFA0"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1" w:history="1">
        <w:r w:rsidRPr="00BF4783">
          <w:rPr>
            <w:rStyle w:val="Hyperlink"/>
            <w:i w:val="0"/>
            <w:iCs w:val="0"/>
            <w:noProof/>
            <w:u w:val="none"/>
          </w:rPr>
          <w:t>1.3.4</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Protecting Disclosures to the PUCT, FERC, CFTC, Governmental Cybersecurity Oversight Agencies, and Other Governmental Authorities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_Toc193981771 \h </w:instrText>
        </w:r>
        <w:r w:rsidRPr="00BF4783">
          <w:rPr>
            <w:i w:val="0"/>
            <w:iCs w:val="0"/>
            <w:noProof/>
            <w:webHidden/>
          </w:rPr>
        </w:r>
        <w:r w:rsidRPr="00BF4783">
          <w:rPr>
            <w:i w:val="0"/>
            <w:iCs w:val="0"/>
            <w:noProof/>
            <w:webHidden/>
          </w:rPr>
          <w:fldChar w:fldCharType="separate"/>
        </w:r>
        <w:r w:rsidR="00950F37">
          <w:rPr>
            <w:i w:val="0"/>
            <w:iCs w:val="0"/>
            <w:noProof/>
            <w:webHidden/>
          </w:rPr>
          <w:t>1-17</w:t>
        </w:r>
        <w:r w:rsidRPr="00BF4783">
          <w:rPr>
            <w:i w:val="0"/>
            <w:iCs w:val="0"/>
            <w:noProof/>
            <w:webHidden/>
          </w:rPr>
          <w:fldChar w:fldCharType="end"/>
        </w:r>
      </w:hyperlink>
    </w:p>
    <w:p w14:paraId="73C67278" w14:textId="68BE5297"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2" w:history="1">
        <w:r w:rsidRPr="00BF4783">
          <w:rPr>
            <w:rStyle w:val="Hyperlink"/>
            <w:i w:val="0"/>
            <w:iCs w:val="0"/>
            <w:noProof/>
            <w:u w:val="none"/>
          </w:rPr>
          <w:t>1.3.5</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Notice Before Permitted Disclosure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_Toc193981772 \h </w:instrText>
        </w:r>
        <w:r w:rsidRPr="00BF4783">
          <w:rPr>
            <w:i w:val="0"/>
            <w:iCs w:val="0"/>
            <w:noProof/>
            <w:webHidden/>
          </w:rPr>
        </w:r>
        <w:r w:rsidRPr="00BF4783">
          <w:rPr>
            <w:i w:val="0"/>
            <w:iCs w:val="0"/>
            <w:noProof/>
            <w:webHidden/>
          </w:rPr>
          <w:fldChar w:fldCharType="separate"/>
        </w:r>
        <w:r w:rsidR="00950F37">
          <w:rPr>
            <w:i w:val="0"/>
            <w:iCs w:val="0"/>
            <w:noProof/>
            <w:webHidden/>
          </w:rPr>
          <w:t>1-18</w:t>
        </w:r>
        <w:r w:rsidRPr="00BF4783">
          <w:rPr>
            <w:i w:val="0"/>
            <w:iCs w:val="0"/>
            <w:noProof/>
            <w:webHidden/>
          </w:rPr>
          <w:fldChar w:fldCharType="end"/>
        </w:r>
      </w:hyperlink>
    </w:p>
    <w:p w14:paraId="1F2251B8" w14:textId="37E2B00E"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3" w:history="1">
        <w:r w:rsidRPr="00BF4783">
          <w:rPr>
            <w:rStyle w:val="Hyperlink"/>
            <w:i w:val="0"/>
            <w:iCs w:val="0"/>
            <w:noProof/>
            <w:u w:val="none"/>
          </w:rPr>
          <w:t>1.3.6</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Exceptions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_Toc193981773 \h </w:instrText>
        </w:r>
        <w:r w:rsidRPr="00BF4783">
          <w:rPr>
            <w:i w:val="0"/>
            <w:iCs w:val="0"/>
            <w:noProof/>
            <w:webHidden/>
          </w:rPr>
        </w:r>
        <w:r w:rsidRPr="00BF4783">
          <w:rPr>
            <w:i w:val="0"/>
            <w:iCs w:val="0"/>
            <w:noProof/>
            <w:webHidden/>
          </w:rPr>
          <w:fldChar w:fldCharType="separate"/>
        </w:r>
        <w:r w:rsidR="00950F37">
          <w:rPr>
            <w:i w:val="0"/>
            <w:iCs w:val="0"/>
            <w:noProof/>
            <w:webHidden/>
          </w:rPr>
          <w:t>1-19</w:t>
        </w:r>
        <w:r w:rsidRPr="00BF4783">
          <w:rPr>
            <w:i w:val="0"/>
            <w:iCs w:val="0"/>
            <w:noProof/>
            <w:webHidden/>
          </w:rPr>
          <w:fldChar w:fldCharType="end"/>
        </w:r>
      </w:hyperlink>
    </w:p>
    <w:p w14:paraId="02A5B785" w14:textId="1C82F917"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4" w:history="1">
        <w:r w:rsidRPr="00BF4783">
          <w:rPr>
            <w:rStyle w:val="Hyperlink"/>
            <w:i w:val="0"/>
            <w:iCs w:val="0"/>
            <w:noProof/>
            <w:u w:val="none"/>
          </w:rPr>
          <w:t>1.3.7</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Specific Performance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_Toc193981774 \h </w:instrText>
        </w:r>
        <w:r w:rsidRPr="00BF4783">
          <w:rPr>
            <w:i w:val="0"/>
            <w:iCs w:val="0"/>
            <w:noProof/>
            <w:webHidden/>
          </w:rPr>
        </w:r>
        <w:r w:rsidRPr="00BF4783">
          <w:rPr>
            <w:i w:val="0"/>
            <w:iCs w:val="0"/>
            <w:noProof/>
            <w:webHidden/>
          </w:rPr>
          <w:fldChar w:fldCharType="separate"/>
        </w:r>
        <w:r w:rsidR="00950F37">
          <w:rPr>
            <w:i w:val="0"/>
            <w:iCs w:val="0"/>
            <w:noProof/>
            <w:webHidden/>
          </w:rPr>
          <w:t>1-24</w:t>
        </w:r>
        <w:r w:rsidRPr="00BF4783">
          <w:rPr>
            <w:i w:val="0"/>
            <w:iCs w:val="0"/>
            <w:noProof/>
            <w:webHidden/>
          </w:rPr>
          <w:fldChar w:fldCharType="end"/>
        </w:r>
      </w:hyperlink>
    </w:p>
    <w:p w14:paraId="2A7E1B38" w14:textId="591A2B62"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5" w:history="1">
        <w:r w:rsidRPr="00BF4783">
          <w:rPr>
            <w:rStyle w:val="Hyperlink"/>
            <w:i w:val="0"/>
            <w:iCs w:val="0"/>
            <w:noProof/>
            <w:u w:val="none"/>
          </w:rPr>
          <w:t>1.3.8</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Commission Review of ERCOT Determinations Regarding Protected Information or ERCOT Critical Energy Infrastructure Information Status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_Toc193981775 \h </w:instrText>
        </w:r>
        <w:r w:rsidRPr="00BF4783">
          <w:rPr>
            <w:i w:val="0"/>
            <w:iCs w:val="0"/>
            <w:noProof/>
            <w:webHidden/>
          </w:rPr>
        </w:r>
        <w:r w:rsidRPr="00BF4783">
          <w:rPr>
            <w:i w:val="0"/>
            <w:iCs w:val="0"/>
            <w:noProof/>
            <w:webHidden/>
          </w:rPr>
          <w:fldChar w:fldCharType="separate"/>
        </w:r>
        <w:r w:rsidR="00950F37">
          <w:rPr>
            <w:i w:val="0"/>
            <w:iCs w:val="0"/>
            <w:noProof/>
            <w:webHidden/>
          </w:rPr>
          <w:t>1-24</w:t>
        </w:r>
        <w:r w:rsidRPr="00BF4783">
          <w:rPr>
            <w:i w:val="0"/>
            <w:iCs w:val="0"/>
            <w:noProof/>
            <w:webHidden/>
          </w:rPr>
          <w:fldChar w:fldCharType="end"/>
        </w:r>
      </w:hyperlink>
    </w:p>
    <w:p w14:paraId="42E70C23" w14:textId="6F640343" w:rsidR="00BF4783" w:rsidRPr="00BF4783" w:rsidRDefault="00BF4783">
      <w:pPr>
        <w:pStyle w:val="TOC2"/>
        <w:rPr>
          <w:rFonts w:asciiTheme="minorHAnsi" w:eastAsiaTheme="minorEastAsia" w:hAnsiTheme="minorHAnsi" w:cstheme="minorBidi"/>
          <w:noProof/>
          <w:kern w:val="2"/>
          <w14:ligatures w14:val="standardContextual"/>
        </w:rPr>
      </w:pPr>
      <w:hyperlink w:anchor="_Toc193981776" w:history="1">
        <w:r w:rsidRPr="00BF4783">
          <w:rPr>
            <w:rStyle w:val="Hyperlink"/>
            <w:noProof/>
            <w:u w:val="none"/>
          </w:rPr>
          <w:t>1.4</w:t>
        </w:r>
        <w:r w:rsidRPr="00BF4783">
          <w:rPr>
            <w:rFonts w:asciiTheme="minorHAnsi" w:eastAsiaTheme="minorEastAsia" w:hAnsiTheme="minorHAnsi" w:cstheme="minorBidi"/>
            <w:noProof/>
            <w:kern w:val="2"/>
            <w14:ligatures w14:val="standardContextual"/>
          </w:rPr>
          <w:tab/>
        </w:r>
        <w:r w:rsidRPr="00BF4783">
          <w:rPr>
            <w:rStyle w:val="Hyperlink"/>
            <w:noProof/>
            <w:u w:val="none"/>
          </w:rPr>
          <w:t>Operational Audit</w:t>
        </w:r>
        <w:r w:rsidRPr="00BF4783">
          <w:rPr>
            <w:noProof/>
            <w:webHidden/>
          </w:rPr>
          <w:tab/>
        </w:r>
        <w:r w:rsidRPr="00BF4783">
          <w:rPr>
            <w:noProof/>
            <w:webHidden/>
          </w:rPr>
          <w:fldChar w:fldCharType="begin"/>
        </w:r>
        <w:r w:rsidRPr="00BF4783">
          <w:rPr>
            <w:noProof/>
            <w:webHidden/>
          </w:rPr>
          <w:instrText xml:space="preserve"> PAGEREF _Toc193981776 \h </w:instrText>
        </w:r>
        <w:r w:rsidRPr="00BF4783">
          <w:rPr>
            <w:noProof/>
            <w:webHidden/>
          </w:rPr>
        </w:r>
        <w:r w:rsidRPr="00BF4783">
          <w:rPr>
            <w:noProof/>
            <w:webHidden/>
          </w:rPr>
          <w:fldChar w:fldCharType="separate"/>
        </w:r>
        <w:r w:rsidR="00950F37">
          <w:rPr>
            <w:noProof/>
            <w:webHidden/>
          </w:rPr>
          <w:t>1-25</w:t>
        </w:r>
        <w:r w:rsidRPr="00BF4783">
          <w:rPr>
            <w:noProof/>
            <w:webHidden/>
          </w:rPr>
          <w:fldChar w:fldCharType="end"/>
        </w:r>
      </w:hyperlink>
    </w:p>
    <w:p w14:paraId="34C96E90" w14:textId="23F38770"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7" w:history="1">
        <w:r w:rsidRPr="00BF4783">
          <w:rPr>
            <w:rStyle w:val="Hyperlink"/>
            <w:i w:val="0"/>
            <w:iCs w:val="0"/>
            <w:noProof/>
            <w:u w:val="none"/>
          </w:rPr>
          <w:t>1.4.1</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Materials Subject to Audit</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_Toc193981777 \h </w:instrText>
        </w:r>
        <w:r w:rsidRPr="00BF4783">
          <w:rPr>
            <w:i w:val="0"/>
            <w:iCs w:val="0"/>
            <w:noProof/>
            <w:webHidden/>
          </w:rPr>
        </w:r>
        <w:r w:rsidRPr="00BF4783">
          <w:rPr>
            <w:i w:val="0"/>
            <w:iCs w:val="0"/>
            <w:noProof/>
            <w:webHidden/>
          </w:rPr>
          <w:fldChar w:fldCharType="separate"/>
        </w:r>
        <w:r w:rsidR="00950F37">
          <w:rPr>
            <w:i w:val="0"/>
            <w:iCs w:val="0"/>
            <w:noProof/>
            <w:webHidden/>
          </w:rPr>
          <w:t>1-25</w:t>
        </w:r>
        <w:r w:rsidRPr="00BF4783">
          <w:rPr>
            <w:i w:val="0"/>
            <w:iCs w:val="0"/>
            <w:noProof/>
            <w:webHidden/>
          </w:rPr>
          <w:fldChar w:fldCharType="end"/>
        </w:r>
      </w:hyperlink>
    </w:p>
    <w:p w14:paraId="2EA3479B" w14:textId="53E07D3F"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8" w:history="1">
        <w:r w:rsidRPr="00BF4783">
          <w:rPr>
            <w:rStyle w:val="Hyperlink"/>
            <w:i w:val="0"/>
            <w:iCs w:val="0"/>
            <w:noProof/>
            <w:u w:val="none"/>
          </w:rPr>
          <w:t>1.4.2</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ERCOT Finance and Audit Committee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_Toc193981778 \h </w:instrText>
        </w:r>
        <w:r w:rsidRPr="00BF4783">
          <w:rPr>
            <w:i w:val="0"/>
            <w:iCs w:val="0"/>
            <w:noProof/>
            <w:webHidden/>
          </w:rPr>
        </w:r>
        <w:r w:rsidRPr="00BF4783">
          <w:rPr>
            <w:i w:val="0"/>
            <w:iCs w:val="0"/>
            <w:noProof/>
            <w:webHidden/>
          </w:rPr>
          <w:fldChar w:fldCharType="separate"/>
        </w:r>
        <w:r w:rsidR="00950F37">
          <w:rPr>
            <w:i w:val="0"/>
            <w:iCs w:val="0"/>
            <w:noProof/>
            <w:webHidden/>
          </w:rPr>
          <w:t>1-25</w:t>
        </w:r>
        <w:r w:rsidRPr="00BF4783">
          <w:rPr>
            <w:i w:val="0"/>
            <w:iCs w:val="0"/>
            <w:noProof/>
            <w:webHidden/>
          </w:rPr>
          <w:fldChar w:fldCharType="end"/>
        </w:r>
      </w:hyperlink>
    </w:p>
    <w:p w14:paraId="48FECF1D" w14:textId="4B2B82E1"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9" w:history="1">
        <w:r w:rsidRPr="00BF4783">
          <w:rPr>
            <w:rStyle w:val="Hyperlink"/>
            <w:i w:val="0"/>
            <w:iCs w:val="0"/>
            <w:noProof/>
            <w:u w:val="none"/>
          </w:rPr>
          <w:t>1.4.3</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Operations Audit</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_Toc193981779 \h </w:instrText>
        </w:r>
        <w:r w:rsidRPr="00BF4783">
          <w:rPr>
            <w:i w:val="0"/>
            <w:iCs w:val="0"/>
            <w:noProof/>
            <w:webHidden/>
          </w:rPr>
        </w:r>
        <w:r w:rsidRPr="00BF4783">
          <w:rPr>
            <w:i w:val="0"/>
            <w:iCs w:val="0"/>
            <w:noProof/>
            <w:webHidden/>
          </w:rPr>
          <w:fldChar w:fldCharType="separate"/>
        </w:r>
        <w:r w:rsidR="00950F37">
          <w:rPr>
            <w:i w:val="0"/>
            <w:iCs w:val="0"/>
            <w:noProof/>
            <w:webHidden/>
          </w:rPr>
          <w:t>1-25</w:t>
        </w:r>
        <w:r w:rsidRPr="00BF4783">
          <w:rPr>
            <w:i w:val="0"/>
            <w:iCs w:val="0"/>
            <w:noProof/>
            <w:webHidden/>
          </w:rPr>
          <w:fldChar w:fldCharType="end"/>
        </w:r>
      </w:hyperlink>
    </w:p>
    <w:p w14:paraId="725C6226" w14:textId="4E0C7DF8"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80" w:history="1">
        <w:r w:rsidRPr="00BF4783">
          <w:rPr>
            <w:rStyle w:val="Hyperlink"/>
            <w:noProof/>
            <w:sz w:val="20"/>
            <w:szCs w:val="20"/>
            <w:u w:val="none"/>
          </w:rPr>
          <w:t>1.4.3.1</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Audits to Be Performed</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_Toc193981780 \h </w:instrText>
        </w:r>
        <w:r w:rsidRPr="00BF4783">
          <w:rPr>
            <w:noProof/>
            <w:webHidden/>
            <w:sz w:val="20"/>
            <w:szCs w:val="20"/>
          </w:rPr>
        </w:r>
        <w:r w:rsidRPr="00BF4783">
          <w:rPr>
            <w:noProof/>
            <w:webHidden/>
            <w:sz w:val="20"/>
            <w:szCs w:val="20"/>
          </w:rPr>
          <w:fldChar w:fldCharType="separate"/>
        </w:r>
        <w:r w:rsidR="00950F37">
          <w:rPr>
            <w:noProof/>
            <w:webHidden/>
            <w:sz w:val="20"/>
            <w:szCs w:val="20"/>
          </w:rPr>
          <w:t>1-25</w:t>
        </w:r>
        <w:r w:rsidRPr="00BF4783">
          <w:rPr>
            <w:noProof/>
            <w:webHidden/>
            <w:sz w:val="20"/>
            <w:szCs w:val="20"/>
          </w:rPr>
          <w:fldChar w:fldCharType="end"/>
        </w:r>
      </w:hyperlink>
    </w:p>
    <w:p w14:paraId="5D2E4B1B" w14:textId="1CA13178"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81" w:history="1">
        <w:r w:rsidRPr="00BF4783">
          <w:rPr>
            <w:rStyle w:val="Hyperlink"/>
            <w:noProof/>
            <w:sz w:val="20"/>
            <w:szCs w:val="20"/>
            <w:u w:val="none"/>
          </w:rPr>
          <w:t>1.4.3.2</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Material Issues</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_Toc193981781 \h </w:instrText>
        </w:r>
        <w:r w:rsidRPr="00BF4783">
          <w:rPr>
            <w:noProof/>
            <w:webHidden/>
            <w:sz w:val="20"/>
            <w:szCs w:val="20"/>
          </w:rPr>
        </w:r>
        <w:r w:rsidRPr="00BF4783">
          <w:rPr>
            <w:noProof/>
            <w:webHidden/>
            <w:sz w:val="20"/>
            <w:szCs w:val="20"/>
          </w:rPr>
          <w:fldChar w:fldCharType="separate"/>
        </w:r>
        <w:r w:rsidR="00950F37">
          <w:rPr>
            <w:noProof/>
            <w:webHidden/>
            <w:sz w:val="20"/>
            <w:szCs w:val="20"/>
          </w:rPr>
          <w:t>1-26</w:t>
        </w:r>
        <w:r w:rsidRPr="00BF4783">
          <w:rPr>
            <w:noProof/>
            <w:webHidden/>
            <w:sz w:val="20"/>
            <w:szCs w:val="20"/>
          </w:rPr>
          <w:fldChar w:fldCharType="end"/>
        </w:r>
      </w:hyperlink>
    </w:p>
    <w:p w14:paraId="54043C06" w14:textId="0FEAE2AF"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2" w:history="1">
        <w:r w:rsidRPr="00BF4783">
          <w:rPr>
            <w:rStyle w:val="Hyperlink"/>
            <w:i w:val="0"/>
            <w:iCs w:val="0"/>
            <w:noProof/>
            <w:u w:val="none"/>
          </w:rPr>
          <w:t>1.4.4</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Audit Results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_Toc193981782 \h </w:instrText>
        </w:r>
        <w:r w:rsidRPr="00BF4783">
          <w:rPr>
            <w:i w:val="0"/>
            <w:iCs w:val="0"/>
            <w:noProof/>
            <w:webHidden/>
          </w:rPr>
        </w:r>
        <w:r w:rsidRPr="00BF4783">
          <w:rPr>
            <w:i w:val="0"/>
            <w:iCs w:val="0"/>
            <w:noProof/>
            <w:webHidden/>
          </w:rPr>
          <w:fldChar w:fldCharType="separate"/>
        </w:r>
        <w:r w:rsidR="00950F37">
          <w:rPr>
            <w:i w:val="0"/>
            <w:iCs w:val="0"/>
            <w:noProof/>
            <w:webHidden/>
          </w:rPr>
          <w:t>1-26</w:t>
        </w:r>
        <w:r w:rsidRPr="00BF4783">
          <w:rPr>
            <w:i w:val="0"/>
            <w:iCs w:val="0"/>
            <w:noProof/>
            <w:webHidden/>
          </w:rPr>
          <w:fldChar w:fldCharType="end"/>
        </w:r>
      </w:hyperlink>
    </w:p>
    <w:p w14:paraId="417F9DA1" w14:textId="429342CD"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3" w:history="1">
        <w:r w:rsidRPr="00BF4783">
          <w:rPr>
            <w:rStyle w:val="Hyperlink"/>
            <w:i w:val="0"/>
            <w:iCs w:val="0"/>
            <w:noProof/>
            <w:u w:val="none"/>
          </w:rPr>
          <w:t>1.4.5</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Availability of Records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_Toc193981783 \h </w:instrText>
        </w:r>
        <w:r w:rsidRPr="00BF4783">
          <w:rPr>
            <w:i w:val="0"/>
            <w:iCs w:val="0"/>
            <w:noProof/>
            <w:webHidden/>
          </w:rPr>
        </w:r>
        <w:r w:rsidRPr="00BF4783">
          <w:rPr>
            <w:i w:val="0"/>
            <w:iCs w:val="0"/>
            <w:noProof/>
            <w:webHidden/>
          </w:rPr>
          <w:fldChar w:fldCharType="separate"/>
        </w:r>
        <w:r w:rsidR="00950F37">
          <w:rPr>
            <w:i w:val="0"/>
            <w:iCs w:val="0"/>
            <w:noProof/>
            <w:webHidden/>
          </w:rPr>
          <w:t>1-27</w:t>
        </w:r>
        <w:r w:rsidRPr="00BF4783">
          <w:rPr>
            <w:i w:val="0"/>
            <w:iCs w:val="0"/>
            <w:noProof/>
            <w:webHidden/>
          </w:rPr>
          <w:fldChar w:fldCharType="end"/>
        </w:r>
      </w:hyperlink>
    </w:p>
    <w:p w14:paraId="57CEEF18" w14:textId="18F74203"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4" w:history="1">
        <w:r w:rsidRPr="00BF4783">
          <w:rPr>
            <w:rStyle w:val="Hyperlink"/>
            <w:i w:val="0"/>
            <w:iCs w:val="0"/>
            <w:noProof/>
            <w:u w:val="none"/>
          </w:rPr>
          <w:t>1.4.6</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Confidentiality of Information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_Toc193981784 \h </w:instrText>
        </w:r>
        <w:r w:rsidRPr="00BF4783">
          <w:rPr>
            <w:i w:val="0"/>
            <w:iCs w:val="0"/>
            <w:noProof/>
            <w:webHidden/>
          </w:rPr>
        </w:r>
        <w:r w:rsidRPr="00BF4783">
          <w:rPr>
            <w:i w:val="0"/>
            <w:iCs w:val="0"/>
            <w:noProof/>
            <w:webHidden/>
          </w:rPr>
          <w:fldChar w:fldCharType="separate"/>
        </w:r>
        <w:r w:rsidR="00950F37">
          <w:rPr>
            <w:i w:val="0"/>
            <w:iCs w:val="0"/>
            <w:noProof/>
            <w:webHidden/>
          </w:rPr>
          <w:t>1-27</w:t>
        </w:r>
        <w:r w:rsidRPr="00BF4783">
          <w:rPr>
            <w:i w:val="0"/>
            <w:iCs w:val="0"/>
            <w:noProof/>
            <w:webHidden/>
          </w:rPr>
          <w:fldChar w:fldCharType="end"/>
        </w:r>
      </w:hyperlink>
    </w:p>
    <w:p w14:paraId="38B7621B" w14:textId="4E4EA4E2" w:rsidR="00BF4783" w:rsidRPr="00BF4783" w:rsidRDefault="00BF4783">
      <w:pPr>
        <w:pStyle w:val="TOC2"/>
        <w:rPr>
          <w:rFonts w:asciiTheme="minorHAnsi" w:eastAsiaTheme="minorEastAsia" w:hAnsiTheme="minorHAnsi" w:cstheme="minorBidi"/>
          <w:noProof/>
          <w:kern w:val="2"/>
          <w14:ligatures w14:val="standardContextual"/>
        </w:rPr>
      </w:pPr>
      <w:hyperlink w:anchor="_Toc193981785" w:history="1">
        <w:r w:rsidRPr="00BF4783">
          <w:rPr>
            <w:rStyle w:val="Hyperlink"/>
            <w:noProof/>
            <w:u w:val="none"/>
          </w:rPr>
          <w:t>1.5</w:t>
        </w:r>
        <w:r w:rsidRPr="00BF4783">
          <w:rPr>
            <w:rFonts w:asciiTheme="minorHAnsi" w:eastAsiaTheme="minorEastAsia" w:hAnsiTheme="minorHAnsi" w:cstheme="minorBidi"/>
            <w:noProof/>
            <w:kern w:val="2"/>
            <w14:ligatures w14:val="standardContextual"/>
          </w:rPr>
          <w:tab/>
        </w:r>
        <w:r w:rsidRPr="00BF4783">
          <w:rPr>
            <w:rStyle w:val="Hyperlink"/>
            <w:noProof/>
            <w:u w:val="none"/>
          </w:rPr>
          <w:t>ERCOT Fees and Charges</w:t>
        </w:r>
        <w:r w:rsidRPr="00BF4783">
          <w:rPr>
            <w:noProof/>
            <w:webHidden/>
          </w:rPr>
          <w:tab/>
        </w:r>
        <w:r w:rsidRPr="00BF4783">
          <w:rPr>
            <w:noProof/>
            <w:webHidden/>
          </w:rPr>
          <w:fldChar w:fldCharType="begin"/>
        </w:r>
        <w:r w:rsidRPr="00BF4783">
          <w:rPr>
            <w:noProof/>
            <w:webHidden/>
          </w:rPr>
          <w:instrText xml:space="preserve"> PAGEREF _Toc193981785 \h </w:instrText>
        </w:r>
        <w:r w:rsidRPr="00BF4783">
          <w:rPr>
            <w:noProof/>
            <w:webHidden/>
          </w:rPr>
        </w:r>
        <w:r w:rsidRPr="00BF4783">
          <w:rPr>
            <w:noProof/>
            <w:webHidden/>
          </w:rPr>
          <w:fldChar w:fldCharType="separate"/>
        </w:r>
        <w:r w:rsidR="00950F37">
          <w:rPr>
            <w:noProof/>
            <w:webHidden/>
          </w:rPr>
          <w:t>1-27</w:t>
        </w:r>
        <w:r w:rsidRPr="00BF4783">
          <w:rPr>
            <w:noProof/>
            <w:webHidden/>
          </w:rPr>
          <w:fldChar w:fldCharType="end"/>
        </w:r>
      </w:hyperlink>
    </w:p>
    <w:p w14:paraId="6E3B7F58" w14:textId="3677A49E" w:rsidR="00BF4783" w:rsidRPr="00BF4783" w:rsidRDefault="00BF4783">
      <w:pPr>
        <w:pStyle w:val="TOC2"/>
        <w:rPr>
          <w:rFonts w:asciiTheme="minorHAnsi" w:eastAsiaTheme="minorEastAsia" w:hAnsiTheme="minorHAnsi" w:cstheme="minorBidi"/>
          <w:noProof/>
          <w:kern w:val="2"/>
          <w14:ligatures w14:val="standardContextual"/>
        </w:rPr>
      </w:pPr>
      <w:hyperlink w:anchor="_Toc193981786" w:history="1">
        <w:r w:rsidRPr="00BF4783">
          <w:rPr>
            <w:rStyle w:val="Hyperlink"/>
            <w:noProof/>
            <w:u w:val="none"/>
          </w:rPr>
          <w:t>1.6</w:t>
        </w:r>
        <w:r w:rsidRPr="00BF4783">
          <w:rPr>
            <w:rFonts w:asciiTheme="minorHAnsi" w:eastAsiaTheme="minorEastAsia" w:hAnsiTheme="minorHAnsi" w:cstheme="minorBidi"/>
            <w:noProof/>
            <w:kern w:val="2"/>
            <w14:ligatures w14:val="standardContextual"/>
          </w:rPr>
          <w:tab/>
        </w:r>
        <w:r w:rsidRPr="00BF4783">
          <w:rPr>
            <w:rStyle w:val="Hyperlink"/>
            <w:noProof/>
            <w:u w:val="none"/>
          </w:rPr>
          <w:t>Open Access to the ERCOT Transmission Grid</w:t>
        </w:r>
        <w:r w:rsidRPr="00BF4783">
          <w:rPr>
            <w:noProof/>
            <w:webHidden/>
          </w:rPr>
          <w:tab/>
        </w:r>
        <w:r w:rsidRPr="00BF4783">
          <w:rPr>
            <w:noProof/>
            <w:webHidden/>
          </w:rPr>
          <w:fldChar w:fldCharType="begin"/>
        </w:r>
        <w:r w:rsidRPr="00BF4783">
          <w:rPr>
            <w:noProof/>
            <w:webHidden/>
          </w:rPr>
          <w:instrText xml:space="preserve"> PAGEREF _Toc193981786 \h </w:instrText>
        </w:r>
        <w:r w:rsidRPr="00BF4783">
          <w:rPr>
            <w:noProof/>
            <w:webHidden/>
          </w:rPr>
        </w:r>
        <w:r w:rsidRPr="00BF4783">
          <w:rPr>
            <w:noProof/>
            <w:webHidden/>
          </w:rPr>
          <w:fldChar w:fldCharType="separate"/>
        </w:r>
        <w:r w:rsidR="00950F37">
          <w:rPr>
            <w:noProof/>
            <w:webHidden/>
          </w:rPr>
          <w:t>1-28</w:t>
        </w:r>
        <w:r w:rsidRPr="00BF4783">
          <w:rPr>
            <w:noProof/>
            <w:webHidden/>
          </w:rPr>
          <w:fldChar w:fldCharType="end"/>
        </w:r>
      </w:hyperlink>
    </w:p>
    <w:p w14:paraId="7B91557E" w14:textId="22221107"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7" w:history="1">
        <w:r w:rsidRPr="00BF4783">
          <w:rPr>
            <w:rStyle w:val="Hyperlink"/>
            <w:i w:val="0"/>
            <w:iCs w:val="0"/>
            <w:noProof/>
            <w:u w:val="none"/>
          </w:rPr>
          <w:t>1.6.1</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Overview</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_Toc193981787 \h </w:instrText>
        </w:r>
        <w:r w:rsidRPr="00BF4783">
          <w:rPr>
            <w:i w:val="0"/>
            <w:iCs w:val="0"/>
            <w:noProof/>
            <w:webHidden/>
          </w:rPr>
        </w:r>
        <w:r w:rsidRPr="00BF4783">
          <w:rPr>
            <w:i w:val="0"/>
            <w:iCs w:val="0"/>
            <w:noProof/>
            <w:webHidden/>
          </w:rPr>
          <w:fldChar w:fldCharType="separate"/>
        </w:r>
        <w:r w:rsidR="00950F37">
          <w:rPr>
            <w:i w:val="0"/>
            <w:iCs w:val="0"/>
            <w:noProof/>
            <w:webHidden/>
          </w:rPr>
          <w:t>1-28</w:t>
        </w:r>
        <w:r w:rsidRPr="00BF4783">
          <w:rPr>
            <w:i w:val="0"/>
            <w:iCs w:val="0"/>
            <w:noProof/>
            <w:webHidden/>
          </w:rPr>
          <w:fldChar w:fldCharType="end"/>
        </w:r>
      </w:hyperlink>
    </w:p>
    <w:p w14:paraId="1189ACCD" w14:textId="40B4128F"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8" w:history="1">
        <w:r w:rsidRPr="00BF4783">
          <w:rPr>
            <w:rStyle w:val="Hyperlink"/>
            <w:i w:val="0"/>
            <w:iCs w:val="0"/>
            <w:noProof/>
            <w:u w:val="none"/>
          </w:rPr>
          <w:t>1.6.2</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Eligibility for Transmission Service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_Toc193981788 \h </w:instrText>
        </w:r>
        <w:r w:rsidRPr="00BF4783">
          <w:rPr>
            <w:i w:val="0"/>
            <w:iCs w:val="0"/>
            <w:noProof/>
            <w:webHidden/>
          </w:rPr>
        </w:r>
        <w:r w:rsidRPr="00BF4783">
          <w:rPr>
            <w:i w:val="0"/>
            <w:iCs w:val="0"/>
            <w:noProof/>
            <w:webHidden/>
          </w:rPr>
          <w:fldChar w:fldCharType="separate"/>
        </w:r>
        <w:r w:rsidR="00950F37">
          <w:rPr>
            <w:i w:val="0"/>
            <w:iCs w:val="0"/>
            <w:noProof/>
            <w:webHidden/>
          </w:rPr>
          <w:t>1-28</w:t>
        </w:r>
        <w:r w:rsidRPr="00BF4783">
          <w:rPr>
            <w:i w:val="0"/>
            <w:iCs w:val="0"/>
            <w:noProof/>
            <w:webHidden/>
          </w:rPr>
          <w:fldChar w:fldCharType="end"/>
        </w:r>
      </w:hyperlink>
    </w:p>
    <w:p w14:paraId="69B6E8D8" w14:textId="561A8C49"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9" w:history="1">
        <w:r w:rsidRPr="00BF4783">
          <w:rPr>
            <w:rStyle w:val="Hyperlink"/>
            <w:i w:val="0"/>
            <w:iCs w:val="0"/>
            <w:noProof/>
            <w:u w:val="none"/>
          </w:rPr>
          <w:t>1.6.3</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Nature of Transmission Service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_Toc193981789 \h </w:instrText>
        </w:r>
        <w:r w:rsidRPr="00BF4783">
          <w:rPr>
            <w:i w:val="0"/>
            <w:iCs w:val="0"/>
            <w:noProof/>
            <w:webHidden/>
          </w:rPr>
        </w:r>
        <w:r w:rsidRPr="00BF4783">
          <w:rPr>
            <w:i w:val="0"/>
            <w:iCs w:val="0"/>
            <w:noProof/>
            <w:webHidden/>
          </w:rPr>
          <w:fldChar w:fldCharType="separate"/>
        </w:r>
        <w:r w:rsidR="00950F37">
          <w:rPr>
            <w:i w:val="0"/>
            <w:iCs w:val="0"/>
            <w:noProof/>
            <w:webHidden/>
          </w:rPr>
          <w:t>1-28</w:t>
        </w:r>
        <w:r w:rsidRPr="00BF4783">
          <w:rPr>
            <w:i w:val="0"/>
            <w:iCs w:val="0"/>
            <w:noProof/>
            <w:webHidden/>
          </w:rPr>
          <w:fldChar w:fldCharType="end"/>
        </w:r>
      </w:hyperlink>
    </w:p>
    <w:p w14:paraId="290FA566" w14:textId="41571DE8"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90" w:history="1">
        <w:r w:rsidRPr="00BF4783">
          <w:rPr>
            <w:rStyle w:val="Hyperlink"/>
            <w:i w:val="0"/>
            <w:iCs w:val="0"/>
            <w:noProof/>
            <w:u w:val="none"/>
          </w:rPr>
          <w:t>1.6.4</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Payment for Transmission Access Service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_Toc193981790 \h </w:instrText>
        </w:r>
        <w:r w:rsidRPr="00BF4783">
          <w:rPr>
            <w:i w:val="0"/>
            <w:iCs w:val="0"/>
            <w:noProof/>
            <w:webHidden/>
          </w:rPr>
        </w:r>
        <w:r w:rsidRPr="00BF4783">
          <w:rPr>
            <w:i w:val="0"/>
            <w:iCs w:val="0"/>
            <w:noProof/>
            <w:webHidden/>
          </w:rPr>
          <w:fldChar w:fldCharType="separate"/>
        </w:r>
        <w:r w:rsidR="00950F37">
          <w:rPr>
            <w:i w:val="0"/>
            <w:iCs w:val="0"/>
            <w:noProof/>
            <w:webHidden/>
          </w:rPr>
          <w:t>1-28</w:t>
        </w:r>
        <w:r w:rsidRPr="00BF4783">
          <w:rPr>
            <w:i w:val="0"/>
            <w:iCs w:val="0"/>
            <w:noProof/>
            <w:webHidden/>
          </w:rPr>
          <w:fldChar w:fldCharType="end"/>
        </w:r>
      </w:hyperlink>
    </w:p>
    <w:p w14:paraId="5849085B" w14:textId="393DC5BB"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91" w:history="1">
        <w:r w:rsidRPr="00BF4783">
          <w:rPr>
            <w:rStyle w:val="Hyperlink"/>
            <w:i w:val="0"/>
            <w:iCs w:val="0"/>
            <w:noProof/>
            <w:u w:val="none"/>
          </w:rPr>
          <w:t>1.6.5</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Interconnection of New or Existing Generation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_Toc193981791 \h </w:instrText>
        </w:r>
        <w:r w:rsidRPr="00BF4783">
          <w:rPr>
            <w:i w:val="0"/>
            <w:iCs w:val="0"/>
            <w:noProof/>
            <w:webHidden/>
          </w:rPr>
        </w:r>
        <w:r w:rsidRPr="00BF4783">
          <w:rPr>
            <w:i w:val="0"/>
            <w:iCs w:val="0"/>
            <w:noProof/>
            <w:webHidden/>
          </w:rPr>
          <w:fldChar w:fldCharType="separate"/>
        </w:r>
        <w:r w:rsidR="00950F37">
          <w:rPr>
            <w:i w:val="0"/>
            <w:iCs w:val="0"/>
            <w:noProof/>
            <w:webHidden/>
          </w:rPr>
          <w:t>1-28</w:t>
        </w:r>
        <w:r w:rsidRPr="00BF4783">
          <w:rPr>
            <w:i w:val="0"/>
            <w:iCs w:val="0"/>
            <w:noProof/>
            <w:webHidden/>
          </w:rPr>
          <w:fldChar w:fldCharType="end"/>
        </w:r>
      </w:hyperlink>
    </w:p>
    <w:p w14:paraId="04D25DC9" w14:textId="6F7422B6" w:rsidR="00BF4783" w:rsidRPr="00BF4783" w:rsidRDefault="00BF4783">
      <w:pPr>
        <w:pStyle w:val="TOC2"/>
        <w:rPr>
          <w:rFonts w:asciiTheme="minorHAnsi" w:eastAsiaTheme="minorEastAsia" w:hAnsiTheme="minorHAnsi" w:cstheme="minorBidi"/>
          <w:noProof/>
          <w:kern w:val="2"/>
          <w14:ligatures w14:val="standardContextual"/>
        </w:rPr>
      </w:pPr>
      <w:hyperlink w:anchor="_Toc193981792" w:history="1">
        <w:r w:rsidRPr="00BF4783">
          <w:rPr>
            <w:rStyle w:val="Hyperlink"/>
            <w:noProof/>
            <w:u w:val="none"/>
          </w:rPr>
          <w:t>1.7</w:t>
        </w:r>
        <w:r w:rsidRPr="00BF4783">
          <w:rPr>
            <w:rFonts w:asciiTheme="minorHAnsi" w:eastAsiaTheme="minorEastAsia" w:hAnsiTheme="minorHAnsi" w:cstheme="minorBidi"/>
            <w:noProof/>
            <w:kern w:val="2"/>
            <w14:ligatures w14:val="standardContextual"/>
          </w:rPr>
          <w:tab/>
        </w:r>
        <w:r w:rsidRPr="00BF4783">
          <w:rPr>
            <w:rStyle w:val="Hyperlink"/>
            <w:noProof/>
            <w:u w:val="none"/>
          </w:rPr>
          <w:t>Rules of Construction</w:t>
        </w:r>
        <w:r w:rsidRPr="00BF4783">
          <w:rPr>
            <w:noProof/>
            <w:webHidden/>
          </w:rPr>
          <w:tab/>
        </w:r>
        <w:r w:rsidRPr="00BF4783">
          <w:rPr>
            <w:noProof/>
            <w:webHidden/>
          </w:rPr>
          <w:fldChar w:fldCharType="begin"/>
        </w:r>
        <w:r w:rsidRPr="00BF4783">
          <w:rPr>
            <w:noProof/>
            <w:webHidden/>
          </w:rPr>
          <w:instrText xml:space="preserve"> PAGEREF _Toc193981792 \h </w:instrText>
        </w:r>
        <w:r w:rsidRPr="00BF4783">
          <w:rPr>
            <w:noProof/>
            <w:webHidden/>
          </w:rPr>
        </w:r>
        <w:r w:rsidRPr="00BF4783">
          <w:rPr>
            <w:noProof/>
            <w:webHidden/>
          </w:rPr>
          <w:fldChar w:fldCharType="separate"/>
        </w:r>
        <w:r w:rsidR="00950F37">
          <w:rPr>
            <w:noProof/>
            <w:webHidden/>
          </w:rPr>
          <w:t>1-30</w:t>
        </w:r>
        <w:r w:rsidRPr="00BF4783">
          <w:rPr>
            <w:noProof/>
            <w:webHidden/>
          </w:rPr>
          <w:fldChar w:fldCharType="end"/>
        </w:r>
      </w:hyperlink>
    </w:p>
    <w:p w14:paraId="15648984" w14:textId="04AAC050" w:rsidR="00BF4783" w:rsidRPr="00BF4783" w:rsidRDefault="00BF4783">
      <w:pPr>
        <w:pStyle w:val="TOC2"/>
        <w:rPr>
          <w:rFonts w:asciiTheme="minorHAnsi" w:eastAsiaTheme="minorEastAsia" w:hAnsiTheme="minorHAnsi" w:cstheme="minorBidi"/>
          <w:noProof/>
          <w:kern w:val="2"/>
          <w14:ligatures w14:val="standardContextual"/>
        </w:rPr>
      </w:pPr>
      <w:hyperlink w:anchor="_Toc193981793" w:history="1">
        <w:r w:rsidRPr="00BF4783">
          <w:rPr>
            <w:rStyle w:val="Hyperlink"/>
            <w:noProof/>
            <w:u w:val="none"/>
          </w:rPr>
          <w:t>1.8</w:t>
        </w:r>
        <w:r w:rsidRPr="00BF4783">
          <w:rPr>
            <w:rFonts w:asciiTheme="minorHAnsi" w:eastAsiaTheme="minorEastAsia" w:hAnsiTheme="minorHAnsi" w:cstheme="minorBidi"/>
            <w:noProof/>
            <w:kern w:val="2"/>
            <w14:ligatures w14:val="standardContextual"/>
          </w:rPr>
          <w:tab/>
        </w:r>
        <w:r w:rsidRPr="00BF4783">
          <w:rPr>
            <w:rStyle w:val="Hyperlink"/>
            <w:noProof/>
            <w:u w:val="none"/>
          </w:rPr>
          <w:t>Effective Date</w:t>
        </w:r>
        <w:r w:rsidRPr="00BF4783">
          <w:rPr>
            <w:noProof/>
            <w:webHidden/>
          </w:rPr>
          <w:tab/>
        </w:r>
        <w:r w:rsidRPr="00BF4783">
          <w:rPr>
            <w:noProof/>
            <w:webHidden/>
          </w:rPr>
          <w:fldChar w:fldCharType="begin"/>
        </w:r>
        <w:r w:rsidRPr="00BF4783">
          <w:rPr>
            <w:noProof/>
            <w:webHidden/>
          </w:rPr>
          <w:instrText xml:space="preserve"> PAGEREF _Toc193981793 \h </w:instrText>
        </w:r>
        <w:r w:rsidRPr="00BF4783">
          <w:rPr>
            <w:noProof/>
            <w:webHidden/>
          </w:rPr>
        </w:r>
        <w:r w:rsidRPr="00BF4783">
          <w:rPr>
            <w:noProof/>
            <w:webHidden/>
          </w:rPr>
          <w:fldChar w:fldCharType="separate"/>
        </w:r>
        <w:r w:rsidR="00950F37">
          <w:rPr>
            <w:noProof/>
            <w:webHidden/>
          </w:rPr>
          <w:t>1-32</w:t>
        </w:r>
        <w:r w:rsidRPr="00BF4783">
          <w:rPr>
            <w:noProof/>
            <w:webHidden/>
          </w:rPr>
          <w:fldChar w:fldCharType="end"/>
        </w:r>
      </w:hyperlink>
    </w:p>
    <w:p w14:paraId="722D5F07" w14:textId="4CFC47D9"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193981758"/>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193981759"/>
      <w:r>
        <w:t>1.1</w:t>
      </w:r>
      <w:r>
        <w:tab/>
        <w:t>Summary of the ERCOT Protocols Document</w:t>
      </w:r>
      <w:bookmarkEnd w:id="3"/>
      <w:bookmarkEnd w:id="4"/>
      <w:bookmarkEnd w:id="5"/>
    </w:p>
    <w:p w14:paraId="012CAC27" w14:textId="1D7D2191"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w:t>
      </w:r>
      <w:r w:rsidR="00936B80">
        <w:rPr>
          <w:lang w:val="en-US"/>
        </w:rPr>
        <w:t>h</w:t>
      </w:r>
      <w:r>
        <w:t>) of P.U.C. S</w:t>
      </w:r>
      <w:r>
        <w:rPr>
          <w:smallCaps/>
          <w:szCs w:val="24"/>
        </w:rPr>
        <w:t>ubst</w:t>
      </w:r>
      <w:r>
        <w:t xml:space="preserve">. R. 25.173, </w:t>
      </w:r>
      <w:r>
        <w:rPr>
          <w:szCs w:val="24"/>
        </w:rPr>
        <w:t>Renewable Energy</w:t>
      </w:r>
      <w:r w:rsidR="00936B80">
        <w:rPr>
          <w:szCs w:val="24"/>
          <w:lang w:val="en-US"/>
        </w:rPr>
        <w:t xml:space="preserve"> Credit Program</w:t>
      </w:r>
      <w:r>
        <w:t xml:space="preserve">.  Market Participants, the Independent Market Monitor (IMM), and ERCOT shall abide by these Protocols. </w:t>
      </w:r>
    </w:p>
    <w:p w14:paraId="29D4FA3C" w14:textId="14FC7F54" w:rsidR="00FB207E" w:rsidRDefault="000A649C" w:rsidP="00936B80">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193981760"/>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193981761"/>
      <w:r>
        <w:t>1.3</w:t>
      </w:r>
      <w:r>
        <w:tab/>
        <w:t>Confidentiality</w:t>
      </w:r>
      <w:bookmarkEnd w:id="9"/>
      <w:bookmarkEnd w:id="10"/>
      <w:bookmarkEnd w:id="11"/>
    </w:p>
    <w:p w14:paraId="50C708C8" w14:textId="3F624BE9" w:rsidR="00302AA1" w:rsidRPr="008A33B0" w:rsidRDefault="00302AA1" w:rsidP="00302AA1">
      <w:pPr>
        <w:pStyle w:val="BodyText"/>
        <w:tabs>
          <w:tab w:val="left" w:pos="3780"/>
        </w:tabs>
        <w:ind w:left="720" w:hanging="720"/>
      </w:pPr>
      <w:r w:rsidRPr="008A33B0">
        <w:t>(1)</w:t>
      </w:r>
      <w:r w:rsidRPr="008A33B0">
        <w:tab/>
      </w:r>
      <w:proofErr w:type="gramStart"/>
      <w:r w:rsidRPr="008A33B0">
        <w:t>This Section</w:t>
      </w:r>
      <w:proofErr w:type="gramEnd"/>
      <w:r w:rsidRPr="008A33B0">
        <w:t xml:space="preserve"> 1.3 applies to Protected Information or ERCOT Critical Energy Infrastructure Information (ECEII) disclosed by a Market Participant to ERCOT or the Independent Market Monitor (IMM), by the IMM to ERCOT or a Market Participant, or by ERCOT to a Market Participant</w:t>
      </w:r>
      <w:r w:rsidR="00603327">
        <w:t>,</w:t>
      </w:r>
      <w:r w:rsidRPr="008A33B0">
        <w:t xml:space="preserve"> the IMM</w:t>
      </w:r>
      <w:r w:rsidR="00603327">
        <w:t>, or the Office of Public Utility Counsel (OPUC)</w:t>
      </w:r>
      <w:r w:rsidRPr="008A33B0">
        <w:t xml:space="preserve">.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4F5A01E0"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w:t>
      </w:r>
      <w:r w:rsidR="00603327">
        <w:rPr>
          <w:szCs w:val="24"/>
        </w:rPr>
        <w:t>, OPUC,</w:t>
      </w:r>
      <w:r w:rsidRPr="008A33B0">
        <w:rPr>
          <w:szCs w:val="24"/>
        </w:rPr>
        <w:t xml:space="preserve"> or any Market Participant in its capacity as the recipient of Protected Information or ECEII from one of the others.</w:t>
      </w:r>
    </w:p>
    <w:p w14:paraId="078C6E9E" w14:textId="202A73C8"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w:t>
      </w:r>
      <w:r w:rsidR="00603327">
        <w:rPr>
          <w:szCs w:val="24"/>
        </w:rPr>
        <w:t>, OPUC,</w:t>
      </w:r>
      <w:r w:rsidRPr="008A33B0">
        <w:rPr>
          <w:szCs w:val="24"/>
        </w:rPr>
        <w:t xml:space="preserve">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193981762"/>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193981763"/>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4B3D15DB" w:rsidR="005650D8" w:rsidRDefault="005650D8" w:rsidP="005650D8">
      <w:pPr>
        <w:pStyle w:val="List2"/>
      </w:pPr>
      <w:r w:rsidRPr="00D81B49">
        <w:t>(i)</w:t>
      </w:r>
      <w:r w:rsidRPr="00D81B49">
        <w:tab/>
        <w:t>Ancillary Service Offers by Operating Hour</w:t>
      </w:r>
      <w:r w:rsidR="00B43137" w:rsidRPr="00B43137">
        <w:t xml:space="preserve"> </w:t>
      </w:r>
      <w:r w:rsidR="00B43137">
        <w:t>or Security-Constrained Economic Dispatch (SCED) interval</w:t>
      </w:r>
      <w:r w:rsidRPr="00D81B49">
        <w:t xml:space="preserve"> for each Resource for all Ancillary Services submitted for the Day-Ahead Market (DAM) or </w:t>
      </w:r>
      <w:r w:rsidR="00B43137">
        <w:t>Real-Time Market (RTM)</w:t>
      </w:r>
      <w:r w:rsidRPr="00D81B49">
        <w:t>;</w:t>
      </w:r>
    </w:p>
    <w:p w14:paraId="39913E83" w14:textId="26ED4FC8" w:rsidR="005650D8" w:rsidRDefault="005650D8" w:rsidP="005650D8">
      <w:pPr>
        <w:pStyle w:val="List2"/>
      </w:pPr>
      <w:r w:rsidRPr="00D81B49">
        <w:t>(ii)</w:t>
      </w:r>
      <w:r w:rsidRPr="00D81B49">
        <w:tab/>
        <w:t xml:space="preserve">The quantity of Ancillary Service offered by Operating Hour </w:t>
      </w:r>
      <w:r w:rsidR="00B43137">
        <w:t>or SCED interval</w:t>
      </w:r>
      <w:r w:rsidR="00B43137" w:rsidRPr="00D81B49">
        <w:t xml:space="preserve"> </w:t>
      </w:r>
      <w:r w:rsidRPr="00D81B49">
        <w:t xml:space="preserve">for each Resource for all Ancillary Service submitted for the DAM or </w:t>
      </w:r>
      <w:r w:rsidR="00B43137">
        <w:t>RTM</w:t>
      </w:r>
      <w:r w:rsidRPr="00D81B49">
        <w:t>; and</w:t>
      </w:r>
    </w:p>
    <w:p w14:paraId="1417F18C" w14:textId="4E7F255C" w:rsidR="00EF4990" w:rsidRDefault="005650D8">
      <w:pPr>
        <w:pStyle w:val="List2"/>
      </w:pPr>
      <w:r w:rsidRPr="00D81B49">
        <w:t>(iii)</w:t>
      </w:r>
      <w:r w:rsidRPr="00D81B49">
        <w:tab/>
      </w:r>
      <w:r w:rsidR="00B43137">
        <w:t xml:space="preserve">A Resource’s </w:t>
      </w:r>
      <w:r w:rsidRPr="00D81B49">
        <w:t xml:space="preserve">Energy Offer Curve prices and quantities </w:t>
      </w:r>
      <w:r w:rsidR="00B43137">
        <w:t>by Operating Hour or SCED interval</w:t>
      </w:r>
      <w:r w:rsidRPr="00D81B49">
        <w:t>.  The Protected Information status of this information shall expire within seven days after the applicable Operating Day if required to be posted as part of paragraph (</w:t>
      </w:r>
      <w:r w:rsidR="00781974">
        <w:t>6</w:t>
      </w:r>
      <w:r w:rsidRPr="00D81B49">
        <w:t>) of Section 3.2.5 and within two days after the applicable Operating Day if required to b</w:t>
      </w:r>
      <w:r w:rsidR="00692BC0">
        <w:t>e posted as part of paragraph (</w:t>
      </w:r>
      <w:r w:rsidR="00781974">
        <w:t>8</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60785038" w:rsidR="00E208DD" w:rsidRDefault="00E208DD" w:rsidP="00015FD0">
            <w:pPr>
              <w:spacing w:before="120" w:after="240"/>
              <w:rPr>
                <w:b/>
                <w:i/>
              </w:rPr>
            </w:pPr>
            <w:r>
              <w:rPr>
                <w:b/>
                <w:i/>
              </w:rPr>
              <w:t>[</w:t>
            </w:r>
            <w:r w:rsidR="00DE2C4B">
              <w:rPr>
                <w:b/>
                <w:i/>
              </w:rPr>
              <w:t>NPRR1188</w:t>
            </w:r>
            <w:r w:rsidRPr="004B0726">
              <w:rPr>
                <w:b/>
                <w:i/>
              </w:rPr>
              <w:t xml:space="preserve">: </w:t>
            </w:r>
            <w:r>
              <w:rPr>
                <w:b/>
                <w:i/>
              </w:rPr>
              <w:t xml:space="preserve"> Replace paragraph (</w:t>
            </w:r>
            <w:r w:rsidR="00B43137">
              <w:rPr>
                <w:b/>
                <w:i/>
              </w:rPr>
              <w:t>iii</w:t>
            </w:r>
            <w:r>
              <w:rPr>
                <w:b/>
                <w:i/>
              </w:rPr>
              <w:t xml:space="preserve">) above with the following </w:t>
            </w:r>
            <w:proofErr w:type="gramStart"/>
            <w:r>
              <w:rPr>
                <w:b/>
                <w:i/>
              </w:rPr>
              <w:t>upon system</w:t>
            </w:r>
            <w:proofErr w:type="gramEnd"/>
            <w:r>
              <w:rPr>
                <w:b/>
                <w:i/>
              </w:rPr>
              <w:t xml:space="preserve"> implementation:</w:t>
            </w:r>
            <w:r w:rsidRPr="004B0726">
              <w:rPr>
                <w:b/>
                <w:i/>
              </w:rPr>
              <w:t>]</w:t>
            </w:r>
          </w:p>
          <w:p w14:paraId="78FD1190" w14:textId="67AFADE8" w:rsidR="00E208DD" w:rsidRPr="005901EB" w:rsidRDefault="00E208DD" w:rsidP="00E208DD">
            <w:pPr>
              <w:spacing w:after="240"/>
              <w:ind w:left="2160" w:hanging="720"/>
            </w:pPr>
            <w:r w:rsidRPr="00FF4889">
              <w:t>(iii)</w:t>
            </w:r>
            <w:r w:rsidRPr="00FF4889">
              <w:tab/>
            </w:r>
            <w:r w:rsidR="00DE2C4B" w:rsidRPr="00812ECB">
              <w:t>The prices and quantities presented in</w:t>
            </w:r>
            <w:r w:rsidR="00DE2C4B">
              <w:t xml:space="preserve"> a</w:t>
            </w:r>
            <w:r>
              <w:t xml:space="preserve"> Resource’s </w:t>
            </w:r>
            <w:r w:rsidRPr="00FF4889">
              <w:t xml:space="preserve">Energy Offer Curve </w:t>
            </w:r>
            <w:r w:rsidR="00DE2C4B"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w:t>
            </w:r>
            <w:r w:rsidR="00786019">
              <w:t>6</w:t>
            </w:r>
            <w:r w:rsidRPr="00FF4889">
              <w:t>) of Section 3.2.5 and within two days after the applicable Operating Day if required to be posted as part of paragraph (</w:t>
            </w:r>
            <w:r w:rsidR="00786019">
              <w:t>8</w:t>
            </w:r>
            <w:r w:rsidRPr="00FF4889">
              <w:t>) of Section 3.2.5;</w:t>
            </w:r>
          </w:p>
        </w:tc>
      </w:tr>
    </w:tbl>
    <w:p w14:paraId="18ACE89D" w14:textId="77777777" w:rsidR="003D564A" w:rsidRDefault="003D564A" w:rsidP="003D564A">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w:t>
      </w:r>
      <w:r>
        <w:lastRenderedPageBreak/>
        <w:t xml:space="preserve">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14163789" w:rsidR="00096071" w:rsidRDefault="005650D8" w:rsidP="00096071">
      <w:pPr>
        <w:pStyle w:val="List"/>
      </w:pPr>
      <w:r>
        <w:t>(f)</w:t>
      </w:r>
      <w:r>
        <w:tab/>
        <w:t xml:space="preserve">Ancillary Service </w:t>
      </w:r>
      <w:r w:rsidR="005D1DC5">
        <w:t xml:space="preserve">awards </w:t>
      </w:r>
      <w:r>
        <w:t>identifiable to a specific QSE or Resource.  The Protected Information status of this information shall expire 60 days after the applicable Operating Day</w:t>
      </w:r>
      <w:r w:rsidR="00C4008F">
        <w:t>;</w:t>
      </w:r>
    </w:p>
    <w:p w14:paraId="7B617CA9" w14:textId="77777777" w:rsidR="00096071" w:rsidRDefault="00096071" w:rsidP="00657D7E">
      <w:pPr>
        <w:pStyle w:val="List"/>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lastRenderedPageBreak/>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lastRenderedPageBreak/>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6115D3AC"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 xml:space="preserve">The Protected Information status of this information shall expire </w:t>
      </w:r>
      <w:r w:rsidR="00484FD3">
        <w:t xml:space="preserve">on the date on which ERCOT files the report with the PUCT that is required by P.U.C. </w:t>
      </w:r>
      <w:r w:rsidR="00484FD3" w:rsidRPr="008C1348">
        <w:rPr>
          <w:iCs/>
          <w:smallCaps/>
        </w:rPr>
        <w:t>Subst</w:t>
      </w:r>
      <w:r w:rsidR="00484FD3" w:rsidRPr="006964D0">
        <w:rPr>
          <w:iCs/>
        </w:rPr>
        <w:t>. R.</w:t>
      </w:r>
      <w:r w:rsidR="00484FD3">
        <w:t xml:space="preserve"> 25.192,</w:t>
      </w:r>
      <w:r w:rsidR="00484FD3" w:rsidRPr="00785094">
        <w:t xml:space="preserve"> </w:t>
      </w:r>
      <w:r w:rsidR="00484FD3">
        <w:t>Transmission Rates for Export from ERCOT, relating to energy imported and exported over DC Ties interconnected to the ERCOT System</w:t>
      </w:r>
      <w:r>
        <w:t xml:space="preserve">; </w:t>
      </w:r>
    </w:p>
    <w:p w14:paraId="48E9897D" w14:textId="77777777" w:rsidR="00096071" w:rsidRDefault="00096071" w:rsidP="00CE72C1">
      <w:pPr>
        <w:pStyle w:val="List"/>
      </w:pPr>
      <w:r>
        <w:lastRenderedPageBreak/>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16C8F6AE" w:rsidR="00096071" w:rsidRDefault="00096071" w:rsidP="00096071">
      <w:pPr>
        <w:pStyle w:val="List"/>
      </w:pPr>
      <w:r>
        <w:t>(</w:t>
      </w:r>
      <w:r w:rsidR="00811EE5">
        <w:t>w</w:t>
      </w:r>
      <w:r>
        <w:t>)</w:t>
      </w:r>
      <w:r>
        <w:tab/>
      </w:r>
      <w:r w:rsidR="000113E5" w:rsidRPr="00594775">
        <w:t xml:space="preserve">Information concerning </w:t>
      </w:r>
      <w:r w:rsidR="000113E5">
        <w:t>the</w:t>
      </w:r>
      <w:r w:rsidR="000113E5" w:rsidRPr="00594775">
        <w:t xml:space="preserve"> probability of return to service and expected lead time for returning to service </w:t>
      </w:r>
      <w:r w:rsidR="000113E5">
        <w:t xml:space="preserve">for a Mothballed Generation Resource or Mothballed ESR, </w:t>
      </w:r>
      <w:r w:rsidR="000113E5" w:rsidRPr="00594775">
        <w:t>submitted pursuant to Section 3.14.1.9, Generation Resource</w:t>
      </w:r>
      <w:r w:rsidR="000113E5">
        <w:t xml:space="preserve">/Energy </w:t>
      </w:r>
      <w:proofErr w:type="gramStart"/>
      <w:r w:rsidR="000113E5">
        <w:t>Storage Resource</w:t>
      </w:r>
      <w:proofErr w:type="gramEnd"/>
      <w:r w:rsidR="000113E5">
        <w:t xml:space="preserve"> </w:t>
      </w:r>
      <w:r w:rsidR="000113E5" w:rsidRPr="00594775">
        <w:t>Status Updates</w:t>
      </w:r>
      <w:r>
        <w:t>;</w:t>
      </w:r>
    </w:p>
    <w:p w14:paraId="32254AA3" w14:textId="42BD50B8" w:rsidR="00096071" w:rsidRDefault="00096071" w:rsidP="00657D7E">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7AF5DA16" w14:textId="1F40EB35" w:rsidR="000C1EE9" w:rsidRDefault="00416461" w:rsidP="0069480D">
      <w:pPr>
        <w:pStyle w:val="List"/>
        <w:rPr>
          <w:iCs/>
        </w:rPr>
      </w:pPr>
      <w:r>
        <w:rPr>
          <w:iCs/>
        </w:rPr>
        <w:t>(</w:t>
      </w:r>
      <w:proofErr w:type="gramStart"/>
      <w:r w:rsidR="003B71FE">
        <w:rPr>
          <w:iCs/>
        </w:rPr>
        <w:t>aa</w:t>
      </w:r>
      <w:proofErr w:type="gramEnd"/>
      <w:r>
        <w:rPr>
          <w:iCs/>
        </w:rPr>
        <w:t>)</w:t>
      </w:r>
      <w:r>
        <w:rPr>
          <w:iCs/>
        </w:rPr>
        <w:tab/>
      </w:r>
      <w:r w:rsidR="007D30FD">
        <w:rPr>
          <w:iCs/>
        </w:rPr>
        <w:t>E</w:t>
      </w:r>
      <w:r>
        <w:rPr>
          <w:iCs/>
        </w:rPr>
        <w:t>mergency operations plans</w:t>
      </w:r>
      <w:r w:rsidR="007D30FD">
        <w:rPr>
          <w:iCs/>
        </w:rPr>
        <w:t xml:space="preserve"> submitted pursuant to </w:t>
      </w:r>
      <w:r w:rsidR="007D30FD">
        <w:t xml:space="preserve">P.U.C. </w:t>
      </w:r>
      <w:r w:rsidR="007D30FD" w:rsidRPr="008C1348">
        <w:rPr>
          <w:iCs/>
          <w:smallCaps/>
        </w:rPr>
        <w:t>Subst</w:t>
      </w:r>
      <w:r w:rsidR="007D30FD" w:rsidRPr="006964D0">
        <w:rPr>
          <w:iCs/>
        </w:rPr>
        <w:t>. R.</w:t>
      </w:r>
      <w:r w:rsidR="007D30FD">
        <w:t xml:space="preserve"> 25.53, </w:t>
      </w:r>
      <w:r w:rsidR="007D30FD" w:rsidRPr="0086057C">
        <w:t>Electric Service Emergency Operations Plans</w:t>
      </w:r>
      <w:r>
        <w:rPr>
          <w:iCs/>
        </w:rPr>
        <w:t xml:space="preserve">; </w:t>
      </w:r>
    </w:p>
    <w:p w14:paraId="44BC8157" w14:textId="16F4FF60" w:rsidR="00416461" w:rsidRDefault="00416461" w:rsidP="000C1EE9">
      <w:pPr>
        <w:pStyle w:val="List"/>
        <w:rPr>
          <w:szCs w:val="24"/>
        </w:rPr>
      </w:pPr>
      <w:r w:rsidRPr="000C1EE9">
        <w:rPr>
          <w:iCs/>
        </w:rPr>
        <w:t>(</w:t>
      </w:r>
      <w:r w:rsidR="003B71FE">
        <w:rPr>
          <w:iCs/>
        </w:rPr>
        <w:t>bb</w:t>
      </w:r>
      <w:r w:rsidRPr="000C1EE9">
        <w:rPr>
          <w:iCs/>
        </w:rPr>
        <w:t>)</w:t>
      </w:r>
      <w:r w:rsidR="00FF6EC3" w:rsidRPr="007335BC">
        <w:tab/>
      </w:r>
      <w:r w:rsidRPr="000C1EE9">
        <w:t xml:space="preserve">Information provided by a Counter-Party under Section 16.16.3, </w:t>
      </w:r>
      <w:r w:rsidRPr="000C1EE9">
        <w:rPr>
          <w:szCs w:val="24"/>
        </w:rPr>
        <w:t>Verification of Risk Management Framework</w:t>
      </w:r>
      <w:r w:rsidR="005A2EFA">
        <w:rPr>
          <w:szCs w:val="24"/>
        </w:rPr>
        <w:t>;</w:t>
      </w:r>
    </w:p>
    <w:p w14:paraId="0EBAD07C" w14:textId="09C7942F" w:rsidR="005A2EFA" w:rsidRDefault="005A2EFA" w:rsidP="000C1EE9">
      <w:pPr>
        <w:pStyle w:val="List"/>
      </w:pPr>
      <w:r w:rsidRPr="007335BC">
        <w:t>(</w:t>
      </w:r>
      <w:r w:rsidR="003B71FE">
        <w:t>cc</w:t>
      </w:r>
      <w:r w:rsidRPr="007335BC">
        <w:t>)</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02EC30E3" w:rsidR="00F5239A" w:rsidRDefault="00BD6A8F" w:rsidP="000C1EE9">
      <w:pPr>
        <w:pStyle w:val="List"/>
      </w:pPr>
      <w:r w:rsidRPr="005A132B">
        <w:rPr>
          <w:iCs/>
        </w:rPr>
        <w:t>(</w:t>
      </w:r>
      <w:r w:rsidR="003B71FE">
        <w:rPr>
          <w:iCs/>
        </w:rPr>
        <w:t>dd</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52D06973" w:rsidR="005901EB" w:rsidRDefault="005901EB" w:rsidP="00521090">
            <w:pPr>
              <w:spacing w:before="120" w:after="240"/>
              <w:rPr>
                <w:b/>
                <w:i/>
              </w:rPr>
            </w:pPr>
            <w:r>
              <w:rPr>
                <w:b/>
                <w:i/>
              </w:rPr>
              <w:lastRenderedPageBreak/>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w:t>
            </w:r>
            <w:r w:rsidR="003B71FE">
              <w:rPr>
                <w:b/>
                <w:i/>
              </w:rPr>
              <w:t>dd</w:t>
            </w:r>
            <w:r>
              <w:rPr>
                <w:b/>
                <w:i/>
              </w:rPr>
              <w:t>) above with the following upon system implementation:</w:t>
            </w:r>
            <w:r w:rsidRPr="004B0726">
              <w:rPr>
                <w:b/>
                <w:i/>
              </w:rPr>
              <w:t>]</w:t>
            </w:r>
          </w:p>
          <w:p w14:paraId="3DED1938" w14:textId="0D09D18F" w:rsidR="005901EB" w:rsidRPr="005901EB" w:rsidRDefault="005901EB" w:rsidP="00422641">
            <w:pPr>
              <w:spacing w:after="240"/>
              <w:ind w:left="1440" w:hanging="720"/>
            </w:pPr>
            <w:r w:rsidRPr="003655BF">
              <w:rPr>
                <w:iCs/>
              </w:rPr>
              <w:t>(</w:t>
            </w:r>
            <w:r w:rsidR="003B71FE">
              <w:rPr>
                <w:iCs/>
              </w:rPr>
              <w:t>dd</w:t>
            </w:r>
            <w:r w:rsidRPr="003655BF">
              <w:rPr>
                <w:iCs/>
              </w:rPr>
              <w:t>)</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08818D88" w:rsidR="00F92612" w:rsidRDefault="00F5239A" w:rsidP="00AE21BC">
      <w:pPr>
        <w:pStyle w:val="List"/>
        <w:spacing w:before="240"/>
      </w:pPr>
      <w:r w:rsidRPr="00F45201">
        <w:t>(</w:t>
      </w:r>
      <w:r w:rsidR="003B71FE">
        <w:t>ee</w:t>
      </w:r>
      <w:r w:rsidRPr="00F45201">
        <w:t>)</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11F34F05" w:rsidR="00E403A9" w:rsidRDefault="00F92612" w:rsidP="00A41F02">
      <w:pPr>
        <w:pStyle w:val="List"/>
      </w:pPr>
      <w:r w:rsidRPr="00F92612">
        <w:t>(</w:t>
      </w:r>
      <w:r w:rsidR="003B71FE">
        <w:t>ff</w:t>
      </w:r>
      <w:r w:rsidRPr="00F92612">
        <w:t>)</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53F36EE9" w:rsidR="003B1113" w:rsidRDefault="00E403A9" w:rsidP="003B1113">
      <w:pPr>
        <w:pStyle w:val="List"/>
      </w:pPr>
      <w:r>
        <w:t>(</w:t>
      </w:r>
      <w:r w:rsidR="003B71FE">
        <w:t>gg</w:t>
      </w:r>
      <w:r>
        <w:t>)</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w:t>
      </w:r>
    </w:p>
    <w:p w14:paraId="2155E9B4" w14:textId="6081B733" w:rsidR="007D30FD" w:rsidRDefault="003B1113" w:rsidP="003B1113">
      <w:pPr>
        <w:pStyle w:val="List"/>
      </w:pPr>
      <w:r>
        <w:t>(</w:t>
      </w:r>
      <w:r w:rsidR="003B71FE">
        <w:t>hh</w:t>
      </w:r>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007D30FD" w:rsidRPr="00A72192">
        <w:t xml:space="preserve">Submission of Declarations of </w:t>
      </w:r>
      <w:r w:rsidR="007D30FD" w:rsidRPr="00EB27A7">
        <w:t>Natural Gas Pipeline Coordination</w:t>
      </w:r>
      <w:r w:rsidRPr="00DE65AB">
        <w:t>.  The Protected Information status of Resource Outage information shall expire as provided in paragraph (1)(c) of Section 1.3.1.1</w:t>
      </w:r>
      <w:r w:rsidR="002E148E">
        <w:t>;</w:t>
      </w:r>
    </w:p>
    <w:p w14:paraId="3BB92F42" w14:textId="2B131F2B" w:rsidR="00B80A65" w:rsidRDefault="007D30FD" w:rsidP="00B80A65">
      <w:pPr>
        <w:spacing w:after="240"/>
        <w:ind w:left="1440" w:hanging="720"/>
      </w:pPr>
      <w:r>
        <w:t>(</w:t>
      </w:r>
      <w:r w:rsidR="003B71FE">
        <w:t>ii</w:t>
      </w:r>
      <w:r>
        <w:t>)</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rsidR="00B80A65">
        <w:t>;</w:t>
      </w:r>
    </w:p>
    <w:p w14:paraId="23B7E7AB" w14:textId="334C5176" w:rsidR="00B80A65" w:rsidRPr="00DF6D6B" w:rsidRDefault="00B80A65" w:rsidP="00B80A65">
      <w:pPr>
        <w:spacing w:after="240"/>
        <w:ind w:left="1440" w:hanging="720"/>
      </w:pPr>
      <w:r w:rsidRPr="00DF6D6B">
        <w:t>(</w:t>
      </w:r>
      <w:r w:rsidR="003B71FE">
        <w:t>jj</w:t>
      </w:r>
      <w:r w:rsidRPr="00DF6D6B">
        <w:t>)</w:t>
      </w:r>
      <w:r w:rsidRPr="00DF6D6B">
        <w:tab/>
        <w:t xml:space="preserve">Information provided to ERCOT: </w:t>
      </w:r>
    </w:p>
    <w:p w14:paraId="613F4AF5" w14:textId="77777777" w:rsidR="00B80A65" w:rsidRPr="00DF6D6B" w:rsidRDefault="00B80A65" w:rsidP="00B80A65">
      <w:pPr>
        <w:spacing w:after="240"/>
        <w:ind w:left="2160" w:hanging="720"/>
      </w:pPr>
      <w:r w:rsidRPr="00DF6D6B">
        <w:lastRenderedPageBreak/>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42B8FEA" w14:textId="4E6A2D48" w:rsidR="00B80A65" w:rsidRPr="00DF6D6B" w:rsidRDefault="00B80A65" w:rsidP="00B80A65">
      <w:pPr>
        <w:spacing w:after="240"/>
        <w:ind w:left="2160" w:hanging="720"/>
      </w:pPr>
      <w:r w:rsidRPr="00DF6D6B">
        <w:t>(ii)</w:t>
      </w:r>
      <w:r w:rsidRPr="00DF6D6B">
        <w:tab/>
        <w:t xml:space="preserve">By a Resource Entity under paragraph (2) of Section 8.1.1.2.1.6, Firm Fuel Supply Service Resource Qualification, Testing, Decertification, </w:t>
      </w:r>
      <w:r w:rsidR="001D7091">
        <w:t xml:space="preserve">and Recertification, </w:t>
      </w:r>
      <w:r w:rsidRPr="00DF6D6B">
        <w:t>as part of the voluntary process for ERCOT certification of a FFSS Qualified Contract; or</w:t>
      </w:r>
    </w:p>
    <w:p w14:paraId="572814DB" w14:textId="168165F6" w:rsidR="00BD6A8F" w:rsidRDefault="00B80A65" w:rsidP="00B80A65">
      <w:pPr>
        <w:spacing w:after="240"/>
        <w:ind w:left="2160" w:hanging="720"/>
      </w:pPr>
      <w:r w:rsidRPr="00DF6D6B">
        <w:t>(iii)</w:t>
      </w:r>
      <w:r w:rsidRPr="00DF6D6B">
        <w:tab/>
        <w:t>By a Resource Entity in a Force Majeure Event report required under paragraph (14) of Section 8.1.1.2.6</w:t>
      </w:r>
      <w:r w:rsidR="002D386B">
        <w:t>;</w:t>
      </w:r>
    </w:p>
    <w:p w14:paraId="58CF18FC" w14:textId="51034578" w:rsidR="002D386B" w:rsidRDefault="002D386B" w:rsidP="002D386B">
      <w:pPr>
        <w:spacing w:after="240"/>
        <w:ind w:left="1440" w:hanging="720"/>
      </w:pPr>
      <w:r>
        <w:t>(</w:t>
      </w:r>
      <w:r w:rsidR="003B71FE">
        <w:t>kk</w:t>
      </w:r>
      <w:r>
        <w:t>)</w:t>
      </w:r>
      <w:r>
        <w:tab/>
      </w:r>
      <w:r w:rsidRPr="00636B19">
        <w:t xml:space="preserve">Information provided to ERCOT pursuant to Section 16.2.1.1, QSE Background Check Process, or </w:t>
      </w:r>
      <w:r w:rsidR="003F2EC6">
        <w:t xml:space="preserve">Section </w:t>
      </w:r>
      <w:r w:rsidRPr="00636B19">
        <w:t>16.8.1.1, CRR Account Holder Background Check Process</w:t>
      </w:r>
      <w:r w:rsidR="00715BAC">
        <w:t>; and</w:t>
      </w:r>
    </w:p>
    <w:p w14:paraId="5536FD63" w14:textId="1429FDA1" w:rsidR="00715BAC" w:rsidRPr="003B1113" w:rsidRDefault="00715BAC" w:rsidP="002D386B">
      <w:pPr>
        <w:spacing w:after="240"/>
        <w:ind w:left="1440" w:hanging="720"/>
      </w:pPr>
      <w:r w:rsidRPr="003A7262">
        <w:t>(</w:t>
      </w:r>
      <w:r w:rsidR="003B71FE">
        <w:t>ll</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37B4EA14" w14:textId="77777777" w:rsidR="00096071" w:rsidRDefault="00096071" w:rsidP="00461D8F">
      <w:pPr>
        <w:pStyle w:val="H4"/>
        <w:ind w:left="1267" w:hanging="1267"/>
      </w:pPr>
      <w:bookmarkStart w:id="17" w:name="_Toc141685008"/>
      <w:bookmarkStart w:id="18" w:name="_Toc193981764"/>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5F7F85B8" w:rsidR="00950CF2" w:rsidRDefault="00096071" w:rsidP="00096071">
      <w:pPr>
        <w:pStyle w:val="List"/>
      </w:pPr>
      <w:r>
        <w:t>(b)</w:t>
      </w:r>
      <w:r>
        <w:tab/>
      </w:r>
      <w:r w:rsidR="00950CF2">
        <w:t>Existence of Power System Stabilizers (PSSs) at each interconnected Generation Resource</w:t>
      </w:r>
      <w:r w:rsidR="000113E5">
        <w:t xml:space="preserve"> or ESR,</w:t>
      </w:r>
      <w:r w:rsidR="00950CF2">
        <w:t xml:space="preserve"> and PSS status (in service or out of service);</w:t>
      </w:r>
    </w:p>
    <w:p w14:paraId="40820FC6" w14:textId="53AA52D8" w:rsidR="00096071" w:rsidRDefault="00950CF2" w:rsidP="00657D7E">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536A53D3" w:rsidR="0068032F" w:rsidRDefault="0068032F" w:rsidP="00971905">
      <w:pPr>
        <w:pStyle w:val="List"/>
      </w:pPr>
      <w:r>
        <w:t>(g)</w:t>
      </w:r>
      <w:r>
        <w:tab/>
        <w:t>FFSS awards;</w:t>
      </w:r>
    </w:p>
    <w:p w14:paraId="7385A7ED" w14:textId="36BE06B8" w:rsidR="00096071" w:rsidRDefault="008857D7" w:rsidP="002D4939">
      <w:pPr>
        <w:pStyle w:val="List"/>
      </w:pPr>
      <w:r>
        <w:lastRenderedPageBreak/>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193981765"/>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193981766"/>
      <w:r w:rsidRPr="0044600B">
        <w:rPr>
          <w:b/>
          <w:bCs/>
          <w:snapToGrid w:val="0"/>
          <w:szCs w:val="24"/>
        </w:rPr>
        <w:lastRenderedPageBreak/>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323A772F" w:rsidR="0044600B" w:rsidRPr="0044600B" w:rsidRDefault="0044600B" w:rsidP="0044600B">
      <w:pPr>
        <w:spacing w:after="240"/>
        <w:ind w:left="1440" w:hanging="720"/>
      </w:pPr>
      <w:r w:rsidRPr="0044600B">
        <w:t>(a)</w:t>
      </w:r>
      <w:r w:rsidRPr="0044600B">
        <w:tab/>
        <w:t>Ancillary Service Obligation for each QSE.  This information shall be made available 180 days after the Operating Day;</w:t>
      </w:r>
    </w:p>
    <w:p w14:paraId="0022DC6D" w14:textId="77777777" w:rsidR="0044600B" w:rsidRPr="0044600B" w:rsidRDefault="0044600B" w:rsidP="00657D7E">
      <w:pPr>
        <w:spacing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 xml:space="preserve">Information that is no longer Protected Information, but not posted, including Dispatch Instructions, is available on request under the ERCOT Request for Records and Information Policy.  Requested information must be provided within a reasonable </w:t>
      </w:r>
      <w:r w:rsidRPr="0044600B">
        <w:rPr>
          <w:iCs/>
          <w:lang w:val="x-none" w:eastAsia="x-none"/>
        </w:rPr>
        <w:lastRenderedPageBreak/>
        <w:t>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193981767"/>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lastRenderedPageBreak/>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193981768"/>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7457B87D" w:rsidR="0044600B" w:rsidRDefault="0044600B" w:rsidP="0044600B">
      <w:pPr>
        <w:pStyle w:val="List"/>
        <w:rPr>
          <w:szCs w:val="24"/>
        </w:rPr>
      </w:pPr>
      <w:r>
        <w:rPr>
          <w:szCs w:val="24"/>
        </w:rPr>
        <w:t>(</w:t>
      </w:r>
      <w:r w:rsidR="00DE061B">
        <w:rPr>
          <w:szCs w:val="24"/>
        </w:rPr>
        <w:t>f</w:t>
      </w:r>
      <w:r>
        <w:rPr>
          <w:szCs w:val="24"/>
        </w:rPr>
        <w:t>)</w:t>
      </w:r>
      <w:r>
        <w:rPr>
          <w:szCs w:val="24"/>
        </w:rPr>
        <w:tab/>
      </w:r>
      <w:r w:rsidR="007D30FD">
        <w:rPr>
          <w:szCs w:val="24"/>
        </w:rPr>
        <w:t>E</w:t>
      </w:r>
      <w:r>
        <w:rPr>
          <w:szCs w:val="24"/>
        </w:rPr>
        <w:t>mergency operations plans</w:t>
      </w:r>
      <w:r w:rsidR="007D30FD">
        <w:t>, including ERCOT’s emergency operations plan and any emergency operations plan submitted to ERCOT pursuant to any PUCT rule or North American Electric Reliability Corporation (NERC) Reliability Standard</w:t>
      </w:r>
      <w:r>
        <w:rPr>
          <w:szCs w:val="24"/>
        </w:rPr>
        <w:t>;</w:t>
      </w:r>
    </w:p>
    <w:p w14:paraId="18CC8A19" w14:textId="2963F7FC" w:rsidR="0044600B" w:rsidRDefault="0044600B" w:rsidP="0044600B">
      <w:pPr>
        <w:pStyle w:val="List"/>
        <w:rPr>
          <w:szCs w:val="24"/>
        </w:rPr>
      </w:pPr>
      <w:r>
        <w:rPr>
          <w:szCs w:val="24"/>
        </w:rPr>
        <w:lastRenderedPageBreak/>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1A0EA23A"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w:t>
      </w:r>
    </w:p>
    <w:p w14:paraId="66A7B8DE" w14:textId="409D853D" w:rsidR="00E13DDE" w:rsidRPr="00AC0350" w:rsidRDefault="00E13DDE" w:rsidP="00E13DDE">
      <w:pPr>
        <w:spacing w:after="240"/>
        <w:ind w:left="1440" w:hanging="720"/>
      </w:pPr>
      <w:r w:rsidRPr="00AC0350">
        <w:t>(i)</w:t>
      </w:r>
      <w:r w:rsidRPr="00AC0350">
        <w:tab/>
        <w:t xml:space="preserve">Information contained in Section 23, Form S, Reporting and Attestation Regarding Purchase of Critical Electric Grid Equipment (CEGE) and Critical Electric Grid Services (CEGS) from </w:t>
      </w:r>
      <w:r>
        <w:t xml:space="preserve">a </w:t>
      </w:r>
      <w:r w:rsidRPr="00645549">
        <w:t>Lone Star Infrastructure Protection Act</w:t>
      </w:r>
      <w:r w:rsidRPr="004A4582">
        <w:t xml:space="preserve"> </w:t>
      </w:r>
      <w:r>
        <w:t>(</w:t>
      </w:r>
      <w:r w:rsidRPr="004A4582">
        <w:t>LSIPA</w:t>
      </w:r>
      <w:r>
        <w:t xml:space="preserve">) </w:t>
      </w:r>
      <w:r w:rsidR="00875F13">
        <w:t xml:space="preserve">Designated </w:t>
      </w:r>
      <w:r w:rsidR="00260EC9">
        <w:t xml:space="preserve">Company </w:t>
      </w:r>
      <w:r>
        <w:t>or LSIPA Designated Country</w:t>
      </w:r>
      <w:r w:rsidRPr="00AC0350">
        <w:t xml:space="preserve">, submitted to ERCOT that: </w:t>
      </w:r>
    </w:p>
    <w:p w14:paraId="4B6C1CDA" w14:textId="2A147A59" w:rsidR="00E13DDE" w:rsidRPr="00AC0350" w:rsidRDefault="00E13DDE" w:rsidP="00E13DDE">
      <w:pPr>
        <w:spacing w:after="240"/>
        <w:ind w:left="2160" w:hanging="720"/>
      </w:pPr>
      <w:r w:rsidRPr="00AC0350">
        <w:t>(i)</w:t>
      </w:r>
      <w:r w:rsidRPr="00AC0350">
        <w:tab/>
        <w:t xml:space="preserve">Identifies </w:t>
      </w:r>
      <w:r w:rsidR="003D5496">
        <w:t>Critical Electric Grid Equipment (</w:t>
      </w:r>
      <w:r w:rsidRPr="00AC0350">
        <w:t>CEGE</w:t>
      </w:r>
      <w:r w:rsidR="003D5496">
        <w:t>)</w:t>
      </w:r>
      <w:r w:rsidRPr="00AC0350">
        <w:t xml:space="preserve"> and </w:t>
      </w:r>
      <w:r w:rsidR="00154937">
        <w:t>Critical Electric Grid Services (</w:t>
      </w:r>
      <w:r w:rsidRPr="00AC0350">
        <w:t>CEGS</w:t>
      </w:r>
      <w:r w:rsidR="00154937">
        <w:t>)</w:t>
      </w:r>
      <w:r w:rsidRPr="00AC0350">
        <w:t xml:space="preserve"> purchased from a </w:t>
      </w:r>
      <w:r w:rsidR="00E955E8">
        <w:t>Lone Star Infrast</w:t>
      </w:r>
      <w:r w:rsidR="00522AAB">
        <w:t>ructure Protection Act (</w:t>
      </w:r>
      <w:r w:rsidRPr="00AC0350">
        <w:t>LSIPA</w:t>
      </w:r>
      <w:r w:rsidR="00522AAB">
        <w:t>)</w:t>
      </w:r>
      <w:r w:rsidRPr="00AC0350">
        <w:t xml:space="preserve"> Designated Company; </w:t>
      </w:r>
    </w:p>
    <w:p w14:paraId="0D9BA8DF" w14:textId="77777777" w:rsidR="00E13DDE" w:rsidRPr="00AC0350" w:rsidRDefault="00E13DDE" w:rsidP="00E13DDE">
      <w:pPr>
        <w:spacing w:after="240"/>
        <w:ind w:left="2160" w:hanging="720"/>
      </w:pPr>
      <w:r w:rsidRPr="00AC0350">
        <w:t>(ii)</w:t>
      </w:r>
      <w:r w:rsidRPr="00AC0350">
        <w:tab/>
        <w:t xml:space="preserve">Describes how such purchase of CEGE or CEGS relates to the operation of the grid; </w:t>
      </w:r>
    </w:p>
    <w:p w14:paraId="27AA260A" w14:textId="77777777" w:rsidR="00E13DDE" w:rsidRPr="00AC0350" w:rsidRDefault="00E13DDE" w:rsidP="00E13DDE">
      <w:pPr>
        <w:spacing w:after="240"/>
        <w:ind w:left="2160" w:hanging="720"/>
      </w:pPr>
      <w:r w:rsidRPr="00AC0350">
        <w:t>(iii)</w:t>
      </w:r>
      <w:r w:rsidRPr="00AC0350">
        <w:tab/>
        <w:t xml:space="preserve">Provides an attestation as to whether such purchase of CEGE or CEGS will result in access to or control of CEGE by an LSIPA Designated Company or LSIPA Designated Country; or </w:t>
      </w:r>
    </w:p>
    <w:p w14:paraId="45821BDC" w14:textId="1EBD003F" w:rsidR="00E13DDE" w:rsidRPr="00AC0350" w:rsidRDefault="00E13DDE" w:rsidP="00E13DDE">
      <w:pPr>
        <w:spacing w:after="240"/>
        <w:ind w:left="2160" w:hanging="720"/>
      </w:pPr>
      <w:r w:rsidRPr="00AC0350">
        <w:t>(iv)</w:t>
      </w:r>
      <w:r w:rsidRPr="00AC0350">
        <w:tab/>
        <w:t>Identifies any measures taken to ensure that the purchase of CEGE or CEGS will not result in access to or control of CEGE by an LSIPA Designated Company or LSIPA Designated Country; and</w:t>
      </w:r>
    </w:p>
    <w:p w14:paraId="521A5CC4" w14:textId="5738A638" w:rsidR="00681E88" w:rsidRDefault="0044600B" w:rsidP="0044600B">
      <w:pPr>
        <w:pStyle w:val="List"/>
      </w:pPr>
      <w:r>
        <w:rPr>
          <w:szCs w:val="24"/>
        </w:rPr>
        <w:t>(</w:t>
      </w:r>
      <w:r w:rsidR="00E13DDE">
        <w:rPr>
          <w:szCs w:val="24"/>
        </w:rPr>
        <w:t>j</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193981769"/>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w:t>
      </w:r>
      <w:r>
        <w:rPr>
          <w:szCs w:val="24"/>
          <w:lang w:val="en-US"/>
        </w:rPr>
        <w:lastRenderedPageBreak/>
        <w:t>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193981770"/>
      <w:r>
        <w:t>1.3.3</w:t>
      </w:r>
      <w:r>
        <w:tab/>
      </w:r>
      <w:bookmarkEnd w:id="26"/>
      <w:bookmarkEnd w:id="27"/>
      <w:r w:rsidR="0044600B">
        <w:t>RESERVED</w:t>
      </w:r>
      <w:bookmarkEnd w:id="29"/>
    </w:p>
    <w:p w14:paraId="4DDB8E0B" w14:textId="388FF103" w:rsidR="00096071" w:rsidRDefault="00096071" w:rsidP="000A258C">
      <w:pPr>
        <w:pStyle w:val="H3"/>
      </w:pPr>
      <w:bookmarkStart w:id="30" w:name="_Toc113073425"/>
      <w:bookmarkStart w:id="31" w:name="_Toc141685011"/>
      <w:bookmarkStart w:id="32" w:name="_Toc193981771"/>
      <w:r>
        <w:t>1.3.4</w:t>
      </w:r>
      <w:r>
        <w:tab/>
        <w:t>Protecting Disclosures to the PUCT</w:t>
      </w:r>
      <w:r w:rsidR="00E403A9">
        <w:t>,</w:t>
      </w:r>
      <w:r w:rsidR="007D1006">
        <w:t xml:space="preserve"> FERC,</w:t>
      </w:r>
      <w:r w:rsidR="00E403A9">
        <w:t xml:space="preserve">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lastRenderedPageBreak/>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CFF9EDF" w:rsidR="0044600B" w:rsidRPr="008A33B0" w:rsidRDefault="0044600B" w:rsidP="0044600B">
      <w:pPr>
        <w:pStyle w:val="BodyText"/>
        <w:ind w:left="720" w:hanging="720"/>
      </w:pPr>
      <w:r w:rsidRPr="008A33B0">
        <w:t>(</w:t>
      </w:r>
      <w:r>
        <w:t>4</w:t>
      </w:r>
      <w:r w:rsidRPr="008A33B0">
        <w:t>)</w:t>
      </w:r>
      <w:r w:rsidRPr="008A33B0">
        <w:tab/>
        <w:t>Before making a disclosure under order of a Governmental Authority other than the PUCT</w:t>
      </w:r>
      <w:r w:rsidR="007D1006">
        <w:t>, the Federal Energy Regulatory Commission (FERC),</w:t>
      </w:r>
      <w:r w:rsidRPr="008A33B0">
        <w:t xml:space="preserve"> and the CFTC, the Receiving Party or Creating Party shall seek a protective order from such Governmental Authority to protect the confidentiality of Protected Information or ECEII.  </w:t>
      </w:r>
    </w:p>
    <w:p w14:paraId="72AEF313" w14:textId="411992D5" w:rsidR="0044600B" w:rsidRDefault="0044600B" w:rsidP="0044600B">
      <w:pPr>
        <w:pStyle w:val="BodyText"/>
        <w:ind w:left="720" w:hanging="720"/>
      </w:pPr>
      <w:r>
        <w:t>(5)</w:t>
      </w:r>
      <w:r>
        <w:tab/>
        <w:t>Before making a disclosure under order of a Governmental Authority other than the PUCT,</w:t>
      </w:r>
      <w:r w:rsidR="007D1006">
        <w:t xml:space="preserve"> FERC,</w:t>
      </w:r>
      <w:r>
        <w:t xml:space="preserve">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193981772"/>
      <w:r>
        <w:t>1.3.5</w:t>
      </w:r>
      <w:r>
        <w:tab/>
        <w:t>Notice Before Permitted Disclosure</w:t>
      </w:r>
      <w:bookmarkEnd w:id="33"/>
      <w:bookmarkEnd w:id="34"/>
      <w:bookmarkEnd w:id="35"/>
    </w:p>
    <w:p w14:paraId="243763FE" w14:textId="03B56E12" w:rsidR="0044600B" w:rsidRDefault="0044600B" w:rsidP="0044600B">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w:t>
      </w:r>
      <w:r w:rsidR="007D1006">
        <w:t xml:space="preserve">by ERCOT </w:t>
      </w:r>
      <w:r w:rsidRPr="008A33B0">
        <w:t>made under items (</w:t>
      </w:r>
      <w:r w:rsidRPr="00B92C45">
        <w:t>1)(b)</w:t>
      </w:r>
      <w:r w:rsidR="009C4D8B" w:rsidRPr="00B92C45">
        <w:t>,</w:t>
      </w:r>
      <w:r w:rsidRPr="00B92C45">
        <w:t xml:space="preserve"> </w:t>
      </w:r>
      <w:r w:rsidR="00E1044C" w:rsidRPr="00B92C45">
        <w:t xml:space="preserve">(1)(h), </w:t>
      </w:r>
      <w:r w:rsidRPr="00B92C45">
        <w:t>(1)(</w:t>
      </w:r>
      <w:r w:rsidR="00E1044C" w:rsidRPr="00B92C45">
        <w:t>n</w:t>
      </w:r>
      <w:r w:rsidRPr="00B92C45">
        <w:t>)</w:t>
      </w:r>
      <w:r w:rsidR="009C4D8B" w:rsidRPr="00B92C45">
        <w:t>, or (1)(</w:t>
      </w:r>
      <w:r w:rsidR="00E1044C" w:rsidRPr="00B92C45">
        <w:t>p</w:t>
      </w:r>
      <w:r w:rsidR="009C4D8B" w:rsidRPr="00B92C45">
        <w:t>)</w:t>
      </w:r>
      <w:r w:rsidRPr="00B92C45">
        <w:t xml:space="preserve"> of Section 1.3.6.</w:t>
      </w:r>
      <w:r w:rsidR="00E1044C" w:rsidRPr="00B92C45">
        <w:t xml:space="preserve">  Further, notwithstanding the foregoing, a Receiving Party is not required to provide notice to the Disclosing Party of disclosures made under item (1)(i)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403B98F4" w14:textId="19AA281F" w:rsidR="00587695" w:rsidRDefault="00587695" w:rsidP="007D1006">
      <w:pPr>
        <w:pStyle w:val="BodyText"/>
        <w:ind w:left="720" w:hanging="720"/>
      </w:pPr>
      <w:bookmarkStart w:id="36" w:name="_Toc113073427"/>
      <w:bookmarkStart w:id="37" w:name="_Toc141685013"/>
      <w:r w:rsidRPr="000A5A6A">
        <w:t>(</w:t>
      </w:r>
      <w:r>
        <w:t>3</w:t>
      </w:r>
      <w:r w:rsidRPr="000A5A6A">
        <w:t>)</w:t>
      </w:r>
      <w:r w:rsidRPr="000A5A6A">
        <w:tab/>
        <w:t xml:space="preserve">Notwithstanding any other provision in these Protocols, for disclosures under paragraphs (1)(j) and (1)(k) of Section 1.3.6, ERCOT may satisfy its notice obligations by posting and maintaining on the ERCOT website a list of such categories in lieu of individually notifying each Disclosing Party. </w:t>
      </w:r>
      <w:r>
        <w:t xml:space="preserve"> </w:t>
      </w:r>
      <w:r w:rsidRPr="000A5A6A">
        <w:t>When providing notice under this paragraph, ERCOT shall add the disclosed information to the posted list promptly after the disclosure.</w:t>
      </w:r>
      <w:r>
        <w:t xml:space="preserve"> </w:t>
      </w:r>
    </w:p>
    <w:p w14:paraId="1CB0D503" w14:textId="24A2EEC4" w:rsidR="007D1006" w:rsidRDefault="007D1006" w:rsidP="007D1006">
      <w:pPr>
        <w:pStyle w:val="BodyText"/>
        <w:ind w:left="720" w:hanging="720"/>
      </w:pPr>
      <w:r>
        <w:t>(</w:t>
      </w:r>
      <w:r w:rsidR="00587695">
        <w:t>4</w:t>
      </w:r>
      <w:r>
        <w:t>)</w:t>
      </w:r>
      <w:r>
        <w:tab/>
        <w:t xml:space="preserve">Notwithstanding </w:t>
      </w:r>
      <w:r w:rsidRPr="00D70CB9">
        <w:t xml:space="preserve">any other provision in these Protocols, ERCOT may provide notice of </w:t>
      </w:r>
      <w:r>
        <w:t xml:space="preserve">any one or more categories of Protected Information and ECEII it </w:t>
      </w:r>
      <w:r w:rsidRPr="00D70CB9">
        <w:t>discloses</w:t>
      </w:r>
      <w:r>
        <w:t xml:space="preserve"> as the Receiving Party</w:t>
      </w:r>
      <w:r w:rsidRPr="00D70CB9">
        <w:t xml:space="preserve"> under </w:t>
      </w:r>
      <w:r>
        <w:t>paragraph</w:t>
      </w:r>
      <w:r w:rsidRPr="00D70CB9">
        <w:t xml:space="preserve"> (1)(</w:t>
      </w:r>
      <w:r w:rsidR="00587695">
        <w:t>l</w:t>
      </w:r>
      <w:r w:rsidRPr="00D70CB9">
        <w:t xml:space="preserve">) of Section 1.3.6 by publicly posting and </w:t>
      </w:r>
      <w:r w:rsidRPr="00D70CB9">
        <w:lastRenderedPageBreak/>
        <w:t xml:space="preserve">maintaining on </w:t>
      </w:r>
      <w:r>
        <w:t>the ERCOT</w:t>
      </w:r>
      <w:r w:rsidRPr="00D70CB9">
        <w:t xml:space="preserve"> website </w:t>
      </w:r>
      <w:r>
        <w:t>a list of such</w:t>
      </w:r>
      <w:r w:rsidRPr="00D70CB9">
        <w:t xml:space="preserve"> categories in lieu of individually notifying </w:t>
      </w:r>
      <w:r>
        <w:t>each</w:t>
      </w:r>
      <w:r w:rsidRPr="00D70CB9">
        <w:t xml:space="preserve"> Disclosing Part</w:t>
      </w:r>
      <w:r>
        <w:t>y</w:t>
      </w:r>
      <w:r w:rsidRPr="00D70CB9">
        <w:t>.</w:t>
      </w:r>
      <w:r>
        <w:t xml:space="preserve"> </w:t>
      </w:r>
    </w:p>
    <w:p w14:paraId="46E88864" w14:textId="77777777" w:rsidR="007D1006" w:rsidRDefault="007D1006" w:rsidP="007D1006">
      <w:pPr>
        <w:pStyle w:val="BodyText"/>
        <w:ind w:left="1440" w:hanging="720"/>
      </w:pPr>
      <w:r>
        <w:t>(a)</w:t>
      </w:r>
      <w:r>
        <w:tab/>
        <w:t>Before disclosing Protected Information or ECEII under a new category that ERCOT proposes to add to the list, ERCOT will issue a Market Notice describing the new category of Protected Information or ECEII, identifying the intended date of disclosure, and providing notice that the list will be updated.</w:t>
      </w:r>
    </w:p>
    <w:p w14:paraId="61C535EC" w14:textId="33FF2312" w:rsidR="007D1006" w:rsidRDefault="007D1006" w:rsidP="007D1006">
      <w:pPr>
        <w:pStyle w:val="BodyText"/>
        <w:ind w:left="1440" w:hanging="720"/>
      </w:pPr>
      <w:r>
        <w:t>(b)</w:t>
      </w:r>
      <w:r>
        <w:tab/>
        <w:t>The Market Notice will be issued as far in advance of the disclosure as practicable under the circumstances or at least ten Business Days before the disclosure, whichever is shorter.</w:t>
      </w:r>
    </w:p>
    <w:p w14:paraId="38B54BAD" w14:textId="77777777" w:rsidR="00096071" w:rsidRDefault="00096071" w:rsidP="000A258C">
      <w:pPr>
        <w:pStyle w:val="H3"/>
      </w:pPr>
      <w:bookmarkStart w:id="38" w:name="_Toc193981773"/>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1BE13F93"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w:t>
      </w:r>
      <w:r w:rsidR="00603327">
        <w:rPr>
          <w:szCs w:val="24"/>
        </w:rPr>
        <w:t>,</w:t>
      </w:r>
      <w:r w:rsidRPr="008A33B0">
        <w:rPr>
          <w:szCs w:val="24"/>
        </w:rPr>
        <w:t xml:space="preserve"> IMM</w:t>
      </w:r>
      <w:r w:rsidR="00603327">
        <w:rPr>
          <w:szCs w:val="24"/>
        </w:rPr>
        <w:t>, or OPUC</w:t>
      </w:r>
      <w:r w:rsidRPr="008A33B0">
        <w:rPr>
          <w:szCs w:val="24"/>
        </w:rPr>
        <w:t xml:space="preserve">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w:t>
      </w:r>
      <w:r w:rsidRPr="008A33B0">
        <w:rPr>
          <w:szCs w:val="24"/>
        </w:rPr>
        <w:lastRenderedPageBreak/>
        <w:t xml:space="preserve">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650E657F"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w:t>
      </w:r>
      <w:r w:rsidR="00587695">
        <w:rPr>
          <w:szCs w:val="24"/>
        </w:rPr>
        <w:t>registered solely as</w:t>
      </w:r>
      <w:r w:rsidRPr="006B2988">
        <w:rPr>
          <w:szCs w:val="24"/>
        </w:rPr>
        <w:t xml:space="preserve">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111DA5AD" w14:textId="77777777" w:rsidR="00587695" w:rsidRDefault="00587695" w:rsidP="00587695">
      <w:pPr>
        <w:pStyle w:val="List"/>
        <w:rPr>
          <w:szCs w:val="24"/>
        </w:rPr>
      </w:pPr>
      <w:r>
        <w:rPr>
          <w:szCs w:val="24"/>
        </w:rPr>
        <w:t>(j)</w:t>
      </w:r>
      <w:r>
        <w:rPr>
          <w:szCs w:val="24"/>
        </w:rPr>
        <w:tab/>
        <w:t xml:space="preserve">For </w:t>
      </w:r>
      <w:r w:rsidRPr="006B2988">
        <w:rPr>
          <w:szCs w:val="24"/>
        </w:rPr>
        <w:t>Protected Information</w:t>
      </w:r>
      <w:r>
        <w:rPr>
          <w:szCs w:val="24"/>
        </w:rPr>
        <w:t xml:space="preserve">, to an ERCOT Research and Innovation (R&amp;I) Partner that has agreed to perform ERCOT Research and Innovation for ERCOT, so long as the ERCOT R&amp;I Partner: </w:t>
      </w:r>
    </w:p>
    <w:p w14:paraId="396996B8" w14:textId="77777777" w:rsidR="00587695" w:rsidRPr="006B2988" w:rsidRDefault="00587695" w:rsidP="00587695">
      <w:pPr>
        <w:pStyle w:val="List2"/>
        <w:rPr>
          <w:szCs w:val="24"/>
        </w:rPr>
      </w:pPr>
      <w:r w:rsidRPr="006B2988">
        <w:rPr>
          <w:szCs w:val="24"/>
        </w:rPr>
        <w:t>(i)</w:t>
      </w:r>
      <w:r w:rsidRPr="006B2988">
        <w:rPr>
          <w:szCs w:val="24"/>
        </w:rPr>
        <w:tab/>
        <w:t xml:space="preserve">Is not a Market Participant, except that ERCOT may disclose Protected Information to </w:t>
      </w:r>
      <w:r>
        <w:rPr>
          <w:szCs w:val="24"/>
        </w:rPr>
        <w:t>an ERCOT R&amp;I Partner</w:t>
      </w:r>
      <w:r w:rsidRPr="006B2988">
        <w:rPr>
          <w:szCs w:val="24"/>
        </w:rPr>
        <w:t xml:space="preserve"> that </w:t>
      </w:r>
      <w:r w:rsidRPr="00241E45">
        <w:rPr>
          <w:szCs w:val="24"/>
        </w:rPr>
        <w:t>is registered solely</w:t>
      </w:r>
      <w:r>
        <w:rPr>
          <w:szCs w:val="24"/>
        </w:rPr>
        <w:t xml:space="preserve"> as</w:t>
      </w:r>
      <w:r w:rsidRPr="006B2988">
        <w:rPr>
          <w:szCs w:val="24"/>
        </w:rPr>
        <w:t xml:space="preserve"> an</w:t>
      </w:r>
      <w:r>
        <w:rPr>
          <w:szCs w:val="24"/>
        </w:rPr>
        <w:t xml:space="preserve"> </w:t>
      </w:r>
      <w:r w:rsidRPr="006B2988">
        <w:rPr>
          <w:szCs w:val="24"/>
        </w:rPr>
        <w:t xml:space="preserve"> </w:t>
      </w:r>
      <w:r w:rsidRPr="006D759F">
        <w:rPr>
          <w:szCs w:val="24"/>
        </w:rPr>
        <w:t>Independent Market Information System Registered Entity (IMRE)</w:t>
      </w:r>
      <w:r w:rsidRPr="006B2988">
        <w:rPr>
          <w:szCs w:val="24"/>
        </w:rPr>
        <w:t xml:space="preserve"> to the extent appropriate for the </w:t>
      </w:r>
      <w:r>
        <w:rPr>
          <w:szCs w:val="24"/>
        </w:rPr>
        <w:t>ERCOT R&amp;I Partner</w:t>
      </w:r>
      <w:r w:rsidRPr="006B2988">
        <w:rPr>
          <w:szCs w:val="24"/>
        </w:rPr>
        <w:t xml:space="preserve"> to carry out its responsibilities in such capacity; and </w:t>
      </w:r>
    </w:p>
    <w:p w14:paraId="22C7E584" w14:textId="77777777" w:rsidR="00587695" w:rsidRPr="006B2988" w:rsidRDefault="00587695" w:rsidP="00587695">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69BCB62B" w14:textId="679F6798" w:rsidR="00587695" w:rsidRDefault="00587695" w:rsidP="00587695">
      <w:pPr>
        <w:pStyle w:val="List"/>
        <w:rPr>
          <w:szCs w:val="24"/>
        </w:rPr>
      </w:pPr>
      <w:r>
        <w:rPr>
          <w:szCs w:val="24"/>
        </w:rPr>
        <w:t>(k)</w:t>
      </w:r>
      <w:r>
        <w:rPr>
          <w:szCs w:val="24"/>
        </w:rPr>
        <w:tab/>
      </w:r>
      <w:r w:rsidRPr="00BA3F29">
        <w:rPr>
          <w:szCs w:val="24"/>
        </w:rPr>
        <w:t>For ECEII, to a</w:t>
      </w:r>
      <w:r>
        <w:rPr>
          <w:szCs w:val="24"/>
        </w:rPr>
        <w:t>n ERCOT R&amp;I Partner</w:t>
      </w:r>
      <w:r w:rsidRPr="00BA3F29">
        <w:rPr>
          <w:szCs w:val="24"/>
        </w:rPr>
        <w:t xml:space="preserve"> </w:t>
      </w:r>
      <w:r>
        <w:rPr>
          <w:szCs w:val="24"/>
        </w:rPr>
        <w:t>that has agreed to perform ERCOT Research and Innovation for ERCOT</w:t>
      </w:r>
      <w:r w:rsidRPr="00BA3F29">
        <w:rPr>
          <w:szCs w:val="24"/>
        </w:rPr>
        <w:t xml:space="preserve">, so long as such </w:t>
      </w:r>
      <w:r>
        <w:rPr>
          <w:szCs w:val="24"/>
        </w:rPr>
        <w:t>ERCOT R&amp;I Partner</w:t>
      </w:r>
      <w:r w:rsidRPr="00BA3F29">
        <w:rPr>
          <w:szCs w:val="24"/>
        </w:rPr>
        <w:t xml:space="preserve"> has executed a confidentiality agreement with requirements at least as restrictive as those in Section 1.3;</w:t>
      </w:r>
      <w:r>
        <w:rPr>
          <w:szCs w:val="24"/>
        </w:rPr>
        <w:t xml:space="preserve"> or</w:t>
      </w:r>
    </w:p>
    <w:p w14:paraId="5B7FC63A" w14:textId="697DFE45" w:rsidR="0044600B" w:rsidRPr="008A33B0" w:rsidRDefault="0044600B" w:rsidP="0044600B">
      <w:pPr>
        <w:pStyle w:val="List"/>
        <w:rPr>
          <w:szCs w:val="24"/>
        </w:rPr>
      </w:pPr>
      <w:r w:rsidRPr="003A632B">
        <w:rPr>
          <w:szCs w:val="24"/>
        </w:rPr>
        <w:t>(</w:t>
      </w:r>
      <w:r w:rsidR="00E832A2">
        <w:rPr>
          <w:szCs w:val="24"/>
        </w:rPr>
        <w:t>l</w:t>
      </w:r>
      <w:r w:rsidRPr="003A632B">
        <w:rPr>
          <w:szCs w:val="24"/>
        </w:rPr>
        <w:t>)</w:t>
      </w:r>
      <w:r w:rsidRPr="003A632B">
        <w:rPr>
          <w:szCs w:val="24"/>
        </w:rPr>
        <w:tab/>
        <w:t>To</w:t>
      </w:r>
      <w:r w:rsidR="007D1006">
        <w:rPr>
          <w:szCs w:val="24"/>
        </w:rPr>
        <w:t xml:space="preserve"> FERC,</w:t>
      </w:r>
      <w:r w:rsidRPr="003A632B">
        <w:rPr>
          <w:szCs w:val="24"/>
        </w:rPr>
        <w:t xml:space="preserve"> the North American Electric Reliability Corporation (NERC) or the NERC Regional Entity </w:t>
      </w:r>
      <w:r w:rsidR="007D1006">
        <w:rPr>
          <w:szCs w:val="24"/>
        </w:rPr>
        <w:t>if requested under the authority of the Federal Power Act Section 215</w:t>
      </w:r>
      <w:r w:rsidRPr="003A632B">
        <w:rPr>
          <w:szCs w:val="24"/>
        </w:rPr>
        <w:t>, but any Receiving Party or Creating Party must make reasonable efforts to restrict public access to the disclosed Protected Information or ECEII</w:t>
      </w:r>
      <w:r w:rsidR="007D1006">
        <w:rPr>
          <w:szCs w:val="24"/>
        </w:rPr>
        <w:t>.  This exception does not limit FERC’s, NERC’s, or the NERC Regional Entity’s access to Protected Information or ECEII as it existed on September 1, 2024</w:t>
      </w:r>
      <w:r w:rsidRPr="003A632B">
        <w:rPr>
          <w:szCs w:val="24"/>
        </w:rPr>
        <w:t>; or</w:t>
      </w:r>
    </w:p>
    <w:p w14:paraId="4FE4851F" w14:textId="3ACCCCCB" w:rsidR="0044600B" w:rsidRPr="008A33B0" w:rsidRDefault="0044600B" w:rsidP="0044600B">
      <w:pPr>
        <w:pStyle w:val="List"/>
        <w:rPr>
          <w:szCs w:val="24"/>
        </w:rPr>
      </w:pPr>
      <w:r w:rsidRPr="008A33B0">
        <w:rPr>
          <w:szCs w:val="24"/>
        </w:rPr>
        <w:lastRenderedPageBreak/>
        <w:t>(</w:t>
      </w:r>
      <w:r w:rsidR="00E832A2">
        <w:rPr>
          <w:szCs w:val="24"/>
        </w:rPr>
        <w:t>m</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07E0FF7B" w:rsidR="0044600B" w:rsidRDefault="0044600B" w:rsidP="0044600B">
      <w:pPr>
        <w:pStyle w:val="List"/>
        <w:rPr>
          <w:szCs w:val="24"/>
        </w:rPr>
      </w:pPr>
      <w:r w:rsidRPr="008A33B0">
        <w:rPr>
          <w:szCs w:val="24"/>
        </w:rPr>
        <w:t>(</w:t>
      </w:r>
      <w:r w:rsidR="00E832A2">
        <w:rPr>
          <w:szCs w:val="24"/>
        </w:rPr>
        <w:t>n</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F30C7E1" w14:textId="01D4D4DD" w:rsidR="0044600B" w:rsidRPr="00A234B7" w:rsidRDefault="0044600B" w:rsidP="0044600B">
      <w:pPr>
        <w:pStyle w:val="List2"/>
        <w:ind w:left="1440"/>
      </w:pPr>
      <w:r w:rsidRPr="00EB1157">
        <w:t>(</w:t>
      </w:r>
      <w:r w:rsidR="00E832A2">
        <w:t>o</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 xml:space="preserve">for the purpose of ensuring the safety and/or security of the </w:t>
      </w:r>
      <w:r w:rsidRPr="00EB1157">
        <w:lastRenderedPageBreak/>
        <w:t>ERCOT System or ERCOT</w:t>
      </w:r>
      <w:r>
        <w:t>’s ability to perform the functions of an independent organization under PURA</w:t>
      </w:r>
      <w:r w:rsidR="009C4D8B">
        <w:t>; or</w:t>
      </w:r>
    </w:p>
    <w:p w14:paraId="696B7342" w14:textId="55DF1544" w:rsidR="009C4D8B" w:rsidRPr="009C4D8B" w:rsidRDefault="009C4D8B" w:rsidP="009C4D8B">
      <w:pPr>
        <w:spacing w:after="240"/>
        <w:ind w:left="1440" w:hanging="720"/>
      </w:pPr>
      <w:r w:rsidRPr="009C4D8B">
        <w:t>(</w:t>
      </w:r>
      <w:r w:rsidR="00E832A2">
        <w:t>p</w:t>
      </w:r>
      <w:r w:rsidRPr="009C4D8B">
        <w:t>)</w:t>
      </w:r>
      <w:bookmarkStart w:id="39"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39"/>
    </w:p>
    <w:p w14:paraId="3D71032A" w14:textId="7ED9B69B"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r w:rsidR="009C4D8B">
        <w:rPr>
          <w:szCs w:val="24"/>
          <w:lang w:val="en-US"/>
        </w:rPr>
        <w:t>, except as permitted in paragraph (1)(n) above</w:t>
      </w:r>
      <w:r w:rsidRPr="008A33B0">
        <w:rPr>
          <w:szCs w:val="24"/>
        </w:rPr>
        <w:t>.</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w:t>
      </w:r>
      <w:r w:rsidRPr="008A33B0">
        <w:rPr>
          <w:szCs w:val="24"/>
        </w:rPr>
        <w:lastRenderedPageBreak/>
        <w:t xml:space="preserve">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1E043F01"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007021A2">
        <w:rPr>
          <w:szCs w:val="24"/>
        </w:rPr>
        <w:t xml:space="preserve"> </w:t>
      </w:r>
      <w:r w:rsidR="007021A2">
        <w:t xml:space="preserve">and </w:t>
      </w:r>
      <w:r w:rsidR="008815AF">
        <w:t xml:space="preserve">Procedure for </w:t>
      </w:r>
      <w:r w:rsidR="007021A2">
        <w:t>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lastRenderedPageBreak/>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40" w:name="_Toc113073428"/>
      <w:bookmarkStart w:id="41" w:name="_Toc141685014"/>
      <w:bookmarkStart w:id="42" w:name="_Toc193981774"/>
      <w:r>
        <w:t>1.3.7</w:t>
      </w:r>
      <w:r>
        <w:tab/>
        <w:t>Specific Performance</w:t>
      </w:r>
      <w:bookmarkEnd w:id="40"/>
      <w:bookmarkEnd w:id="41"/>
      <w:bookmarkEnd w:id="42"/>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3" w:name="_Toc113073429"/>
      <w:bookmarkStart w:id="44" w:name="_Toc141685015"/>
      <w:bookmarkStart w:id="45" w:name="_Toc193981775"/>
      <w:r>
        <w:t>1.3.8</w:t>
      </w:r>
      <w:r>
        <w:tab/>
      </w:r>
      <w:r w:rsidR="003B5102" w:rsidRPr="00900EEE">
        <w:rPr>
          <w:szCs w:val="24"/>
        </w:rPr>
        <w:t>Commission Review of ERCOT Determinations Regarding Protected Information or ERCOT Critical Energy Infrastructure Information Status</w:t>
      </w:r>
      <w:bookmarkEnd w:id="43"/>
      <w:bookmarkEnd w:id="44"/>
      <w:bookmarkEnd w:id="45"/>
      <w:r>
        <w:t xml:space="preserve"> </w:t>
      </w:r>
    </w:p>
    <w:p w14:paraId="3ED88042" w14:textId="0F61E534"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7021A2">
        <w:t xml:space="preserve"> and </w:t>
      </w:r>
      <w:r w:rsidR="008815AF">
        <w:t xml:space="preserve">Procedure for </w:t>
      </w:r>
      <w:r w:rsidR="007021A2">
        <w:t>Return of Settlement Funds</w:t>
      </w:r>
      <w:r w:rsidR="003B5102" w:rsidRPr="006B2988">
        <w:t xml:space="preserve">.  Any Entity </w:t>
      </w:r>
      <w:r w:rsidR="003B5102" w:rsidRPr="006B2988">
        <w:lastRenderedPageBreak/>
        <w:t xml:space="preserve">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6" w:name="_Toc113073431"/>
      <w:bookmarkStart w:id="47" w:name="_Toc141685017"/>
      <w:bookmarkStart w:id="48" w:name="_Toc193981776"/>
      <w:r>
        <w:t>1.4</w:t>
      </w:r>
      <w:r>
        <w:tab/>
        <w:t>Operational Audit</w:t>
      </w:r>
      <w:bookmarkEnd w:id="46"/>
      <w:bookmarkEnd w:id="47"/>
      <w:bookmarkEnd w:id="48"/>
    </w:p>
    <w:p w14:paraId="7E5E6A99" w14:textId="77777777" w:rsidR="00096071" w:rsidRDefault="00096071" w:rsidP="00096071">
      <w:pPr>
        <w:pStyle w:val="H3"/>
      </w:pPr>
      <w:bookmarkStart w:id="49" w:name="_Toc113073432"/>
      <w:bookmarkStart w:id="50" w:name="_Toc141685018"/>
      <w:bookmarkStart w:id="51" w:name="_Toc193981777"/>
      <w:r>
        <w:t>1.4.1</w:t>
      </w:r>
      <w:r>
        <w:tab/>
        <w:t>Materials Subject to Audit</w:t>
      </w:r>
      <w:bookmarkEnd w:id="49"/>
      <w:bookmarkEnd w:id="50"/>
      <w:bookmarkEnd w:id="51"/>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2" w:name="_Toc113073433"/>
      <w:bookmarkStart w:id="53" w:name="_Toc141685019"/>
      <w:bookmarkStart w:id="54" w:name="_Toc193981778"/>
      <w:r>
        <w:t>1.4.2</w:t>
      </w:r>
      <w:r>
        <w:tab/>
        <w:t>ERCOT Finance and Audit Committee</w:t>
      </w:r>
      <w:bookmarkEnd w:id="52"/>
      <w:bookmarkEnd w:id="53"/>
      <w:bookmarkEnd w:id="54"/>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5" w:name="_Toc113073434"/>
      <w:bookmarkStart w:id="56" w:name="_Toc141685020"/>
      <w:bookmarkStart w:id="57" w:name="_Toc193981779"/>
      <w:r>
        <w:t>1.4.3</w:t>
      </w:r>
      <w:r>
        <w:tab/>
        <w:t>Operations Audit</w:t>
      </w:r>
      <w:bookmarkEnd w:id="55"/>
      <w:bookmarkEnd w:id="56"/>
      <w:bookmarkEnd w:id="57"/>
    </w:p>
    <w:p w14:paraId="649B0E06" w14:textId="77777777" w:rsidR="00096071" w:rsidRDefault="00096071" w:rsidP="00096071">
      <w:pPr>
        <w:pStyle w:val="H4"/>
      </w:pPr>
      <w:bookmarkStart w:id="58" w:name="_Toc141685021"/>
      <w:bookmarkStart w:id="59" w:name="_Toc193981780"/>
      <w:r>
        <w:t>1.4.3.1</w:t>
      </w:r>
      <w:r>
        <w:tab/>
        <w:t>Audit</w:t>
      </w:r>
      <w:bookmarkEnd w:id="58"/>
      <w:r>
        <w:t>s to Be Performed</w:t>
      </w:r>
      <w:bookmarkEnd w:id="59"/>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lastRenderedPageBreak/>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60" w:name="_Toc141685022"/>
      <w:bookmarkStart w:id="61" w:name="_Toc193981781"/>
      <w:r>
        <w:t>1.4.3.2</w:t>
      </w:r>
      <w:r>
        <w:tab/>
        <w:t>Material Issues</w:t>
      </w:r>
      <w:bookmarkEnd w:id="60"/>
      <w:bookmarkEnd w:id="61"/>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2" w:name="_Toc113073435"/>
      <w:bookmarkStart w:id="63" w:name="_Toc141685023"/>
      <w:bookmarkStart w:id="64" w:name="_Toc193981782"/>
      <w:r>
        <w:t>1.4.4</w:t>
      </w:r>
      <w:r>
        <w:tab/>
        <w:t>Audit Results</w:t>
      </w:r>
      <w:bookmarkEnd w:id="62"/>
      <w:bookmarkEnd w:id="63"/>
      <w:bookmarkEnd w:id="64"/>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w:t>
      </w:r>
      <w:r w:rsidR="00096071">
        <w:lastRenderedPageBreak/>
        <w:t xml:space="preserve">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5" w:name="_Toc113073436"/>
      <w:bookmarkStart w:id="66" w:name="_Toc141685024"/>
      <w:bookmarkStart w:id="67" w:name="_Toc193981783"/>
      <w:r>
        <w:t>1.4.5</w:t>
      </w:r>
      <w:r>
        <w:tab/>
        <w:t>Availability of Records</w:t>
      </w:r>
      <w:bookmarkEnd w:id="65"/>
      <w:bookmarkEnd w:id="66"/>
      <w:bookmarkEnd w:id="67"/>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8" w:name="_Toc113073437"/>
      <w:bookmarkStart w:id="69" w:name="_Toc141685025"/>
      <w:bookmarkStart w:id="70" w:name="_Toc193981784"/>
      <w:r>
        <w:t>1.4.6</w:t>
      </w:r>
      <w:r>
        <w:tab/>
        <w:t>Confidentiality of Information</w:t>
      </w:r>
      <w:bookmarkEnd w:id="68"/>
      <w:bookmarkEnd w:id="69"/>
      <w:bookmarkEnd w:id="70"/>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1" w:name="_Toc113073438"/>
      <w:bookmarkStart w:id="72" w:name="_Toc141685026"/>
      <w:bookmarkStart w:id="73" w:name="_Toc193981785"/>
      <w:r>
        <w:t>1.5</w:t>
      </w:r>
      <w:r>
        <w:tab/>
        <w:t>ERCOT Fees and Charges</w:t>
      </w:r>
      <w:bookmarkEnd w:id="71"/>
      <w:bookmarkEnd w:id="72"/>
      <w:bookmarkEnd w:id="73"/>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4" w:name="_Toc113073439"/>
      <w:bookmarkStart w:id="75" w:name="_Toc141685027"/>
      <w:bookmarkStart w:id="76" w:name="_Toc193981786"/>
      <w:r>
        <w:lastRenderedPageBreak/>
        <w:t>1.6</w:t>
      </w:r>
      <w:r>
        <w:tab/>
        <w:t>Open Access to the ERCOT Transmission Grid</w:t>
      </w:r>
      <w:bookmarkEnd w:id="74"/>
      <w:bookmarkEnd w:id="75"/>
      <w:bookmarkEnd w:id="76"/>
      <w:r>
        <w:t xml:space="preserve"> </w:t>
      </w:r>
    </w:p>
    <w:p w14:paraId="05B95852" w14:textId="77777777" w:rsidR="00096071" w:rsidRDefault="00096071" w:rsidP="00096071">
      <w:pPr>
        <w:pStyle w:val="H3"/>
      </w:pPr>
      <w:bookmarkStart w:id="77" w:name="_Toc113073440"/>
      <w:bookmarkStart w:id="78" w:name="_Toc141685028"/>
      <w:bookmarkStart w:id="79" w:name="_Toc193981787"/>
      <w:r>
        <w:t>1.6.1</w:t>
      </w:r>
      <w:r>
        <w:tab/>
        <w:t>Overview</w:t>
      </w:r>
      <w:bookmarkEnd w:id="77"/>
      <w:bookmarkEnd w:id="78"/>
      <w:bookmarkEnd w:id="79"/>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80" w:name="_Toc113073441"/>
      <w:bookmarkStart w:id="81" w:name="_Toc141685029"/>
      <w:bookmarkStart w:id="82" w:name="_Toc193981788"/>
      <w:r>
        <w:t>1.6.2</w:t>
      </w:r>
      <w:r>
        <w:tab/>
        <w:t>Eligibility for Transmission Service</w:t>
      </w:r>
      <w:bookmarkEnd w:id="80"/>
      <w:bookmarkEnd w:id="81"/>
      <w:bookmarkEnd w:id="82"/>
      <w:r>
        <w:t xml:space="preserve"> </w:t>
      </w:r>
    </w:p>
    <w:p w14:paraId="4EB472B6" w14:textId="1422315D"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w:t>
      </w:r>
      <w:r w:rsidR="00971905">
        <w:t>Qualified Scheduling Entity (</w:t>
      </w:r>
      <w:r w:rsidR="00096071">
        <w:t>QSE</w:t>
      </w:r>
      <w:r w:rsidR="00971905">
        <w:t>)</w:t>
      </w:r>
      <w:r w:rsidR="00096071">
        <w:t xml:space="preserve">.  </w:t>
      </w:r>
    </w:p>
    <w:p w14:paraId="7BA19CFC" w14:textId="77777777" w:rsidR="00096071" w:rsidRDefault="00096071" w:rsidP="00096071">
      <w:pPr>
        <w:pStyle w:val="H3"/>
      </w:pPr>
      <w:bookmarkStart w:id="83" w:name="_Toc113073442"/>
      <w:bookmarkStart w:id="84" w:name="_Toc141685030"/>
      <w:bookmarkStart w:id="85" w:name="_Toc193981789"/>
      <w:r>
        <w:t>1.6.3</w:t>
      </w:r>
      <w:r>
        <w:tab/>
        <w:t>Nature of Transmission Service</w:t>
      </w:r>
      <w:bookmarkEnd w:id="83"/>
      <w:bookmarkEnd w:id="84"/>
      <w:bookmarkEnd w:id="85"/>
      <w:r>
        <w:t xml:space="preserve"> </w:t>
      </w:r>
    </w:p>
    <w:p w14:paraId="02106CD5" w14:textId="7E675971"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w:t>
      </w:r>
      <w:r w:rsidR="00971905">
        <w:t xml:space="preserve">(TSPs) </w:t>
      </w:r>
      <w:r w:rsidR="00096071">
        <w:t xml:space="preserve">in ERCOT under </w:t>
      </w:r>
      <w:r w:rsidR="005A387D">
        <w:t>PUCT</w:t>
      </w:r>
      <w:r w:rsidR="00096071">
        <w:t xml:space="preserve"> Substantive Rules.  </w:t>
      </w:r>
    </w:p>
    <w:p w14:paraId="4B2BCF77" w14:textId="77777777" w:rsidR="00096071" w:rsidRDefault="00096071" w:rsidP="00096071">
      <w:pPr>
        <w:pStyle w:val="H3"/>
      </w:pPr>
      <w:bookmarkStart w:id="86" w:name="_Toc113073443"/>
      <w:bookmarkStart w:id="87" w:name="_Toc141685031"/>
      <w:bookmarkStart w:id="88" w:name="_Toc193981790"/>
      <w:r>
        <w:t>1.6.4</w:t>
      </w:r>
      <w:r>
        <w:tab/>
        <w:t>Payment for Transmission Access Service</w:t>
      </w:r>
      <w:bookmarkEnd w:id="86"/>
      <w:bookmarkEnd w:id="87"/>
      <w:bookmarkEnd w:id="88"/>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9" w:name="_Toc113073444"/>
      <w:bookmarkStart w:id="90" w:name="_Toc141685032"/>
      <w:bookmarkStart w:id="91" w:name="_Toc193981791"/>
      <w:r>
        <w:t>1.6.5</w:t>
      </w:r>
      <w:r>
        <w:tab/>
        <w:t xml:space="preserve">Interconnection of New </w:t>
      </w:r>
      <w:r w:rsidR="00B8210F">
        <w:t xml:space="preserve">or Existing </w:t>
      </w:r>
      <w:r>
        <w:t>Generation</w:t>
      </w:r>
      <w:bookmarkEnd w:id="89"/>
      <w:bookmarkEnd w:id="90"/>
      <w:bookmarkEnd w:id="91"/>
      <w:r>
        <w:t xml:space="preserve"> </w:t>
      </w:r>
    </w:p>
    <w:p w14:paraId="45A7735B" w14:textId="1F5F7865" w:rsidR="0074061B" w:rsidRDefault="00332044" w:rsidP="00C944E2">
      <w:pPr>
        <w:pStyle w:val="TextBody"/>
        <w:ind w:left="720" w:hanging="720"/>
      </w:pPr>
      <w:r>
        <w:t>(1)</w:t>
      </w:r>
      <w:r>
        <w:tab/>
      </w:r>
      <w:r w:rsidR="00B7431E">
        <w:t>Interconnection of new Generation Resources</w:t>
      </w:r>
      <w:r w:rsidR="000113E5">
        <w:t>, Energy Storage Resources (ESRs),</w:t>
      </w:r>
      <w:r w:rsidR="00B7431E">
        <w:t xml:space="preserve">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1A711D17"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60562404" w:rsidR="003C32F6" w:rsidRPr="005901EB" w:rsidRDefault="003C32F6" w:rsidP="003C32F6">
            <w:pPr>
              <w:pStyle w:val="TextBody"/>
              <w:ind w:left="720" w:hanging="720"/>
            </w:pPr>
            <w:r>
              <w:t>(1)</w:t>
            </w:r>
            <w:r>
              <w:tab/>
              <w:t xml:space="preserve">Interconnection of new Generation Resources, </w:t>
            </w:r>
            <w:r w:rsidR="009D6308">
              <w:t xml:space="preserve">Energy Storage Resources (ESRs), </w:t>
            </w:r>
            <w:r>
              <w:t xml:space="preserve">Settlement Only Generators (SOGs), or Settlement Only Energy Storage Systems </w:t>
            </w:r>
            <w:r>
              <w:lastRenderedPageBreak/>
              <w:t>(SOESSs) to the ERCOT Transmission Grid must be in accordance with the Protocols, the Planning Guide, the Nodal Operating Guide and Other Binding Documents.</w:t>
            </w:r>
          </w:p>
        </w:tc>
      </w:tr>
    </w:tbl>
    <w:p w14:paraId="440134D6" w14:textId="16648C99" w:rsidR="00870EA6" w:rsidRDefault="0074061B" w:rsidP="00072993">
      <w:pPr>
        <w:pStyle w:val="TextBody"/>
        <w:spacing w:before="240"/>
        <w:ind w:left="720" w:hanging="720"/>
      </w:pPr>
      <w:r>
        <w:lastRenderedPageBreak/>
        <w:t>(2)</w:t>
      </w:r>
      <w:r>
        <w:tab/>
      </w:r>
      <w:r w:rsidR="00B7431E">
        <w:t>For existing Generation Resources</w:t>
      </w:r>
      <w:r w:rsidR="000113E5">
        <w:t>, ESRs,</w:t>
      </w:r>
      <w:r w:rsidR="00B7431E">
        <w:t xml:space="preserve"> and SOGs which connect to a new Point of Interconnection (POI) or which utilize more than one POI to the ERCOT Transmission Grid, any Protocol or Other Binding Document requirements applicable to Generation Resources</w:t>
      </w:r>
      <w:r w:rsidR="000113E5">
        <w:t>, ESRs,</w:t>
      </w:r>
      <w:r w:rsidR="00B7431E">
        <w:t xml:space="preserve">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706729F1"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735C0A8E" w:rsidR="003C32F6" w:rsidRPr="005901EB" w:rsidRDefault="003C32F6" w:rsidP="003C32F6">
            <w:pPr>
              <w:pStyle w:val="TextBody"/>
              <w:ind w:left="720" w:hanging="720"/>
            </w:pPr>
            <w:r>
              <w:t>(2)</w:t>
            </w:r>
            <w:r>
              <w:tab/>
              <w:t xml:space="preserve">For existing Generation Resources, </w:t>
            </w:r>
            <w:r w:rsidR="009D6308">
              <w:t xml:space="preserve">ESRs, </w:t>
            </w:r>
            <w:r>
              <w:t xml:space="preserve">SOGs, and SOESSs which connect to a new Point of Interconnection (POI) or which utilize more than one POI to the ERCOT Transmission Grid, any Protocol or Other Binding Document requirements applicable to Generation Resources, </w:t>
            </w:r>
            <w:r w:rsidR="009D6308">
              <w:t xml:space="preserve">ESRs, </w:t>
            </w:r>
            <w:r>
              <w:t>SOGs, and SOESSs which are based upon the execution date of the Standard Generation Interconnection Agreement (SGIA) shall be applied to the date of the first executed SGIA with the following exceptions:</w:t>
            </w:r>
          </w:p>
        </w:tc>
      </w:tr>
    </w:tbl>
    <w:p w14:paraId="7D54DA38" w14:textId="7D8DA1C3" w:rsidR="00870EA6" w:rsidRDefault="00870EA6" w:rsidP="00072993">
      <w:pPr>
        <w:pStyle w:val="List"/>
        <w:spacing w:before="240"/>
      </w:pPr>
      <w:r>
        <w:t>(a)</w:t>
      </w:r>
      <w:r>
        <w:tab/>
      </w:r>
      <w:r w:rsidR="00B7431E">
        <w:t>For a new POI, existing Generation Resources</w:t>
      </w:r>
      <w:r w:rsidR="000113E5">
        <w:t>, ESRs,</w:t>
      </w:r>
      <w:r w:rsidR="00B7431E">
        <w:t xml:space="preserve">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4FFE0254" w:rsidR="00096071" w:rsidRDefault="00870EA6" w:rsidP="00657D7E">
      <w:pPr>
        <w:pStyle w:val="BodyText"/>
        <w:ind w:left="1440" w:hanging="720"/>
      </w:pPr>
      <w:r>
        <w:t>(b)</w:t>
      </w:r>
      <w:r>
        <w:tab/>
      </w:r>
      <w:r w:rsidR="00B7431E">
        <w:t>For more than one POI, existing Generation Resources</w:t>
      </w:r>
      <w:r w:rsidR="000113E5">
        <w:t>, ESRs,</w:t>
      </w:r>
      <w:r w:rsidR="00B7431E">
        <w:t xml:space="preserve"> and SOTSGs shall comply with the requirements in Section 3.15 and Nodal Operating Guide Section 2.9 based upon the execution date of the SGIA relative to the POI where the Generation Resource</w:t>
      </w:r>
      <w:r w:rsidR="000113E5">
        <w:t>, ESR, or SOTSG</w:t>
      </w:r>
      <w:r w:rsidR="00B7431E">
        <w:t xml:space="preserve"> is electrically connected.</w:t>
      </w:r>
    </w:p>
    <w:p w14:paraId="4EE64656" w14:textId="6B8D99DF" w:rsidR="0074061B" w:rsidRPr="004708CE" w:rsidRDefault="0074061B" w:rsidP="00657D7E">
      <w:pPr>
        <w:tabs>
          <w:tab w:val="left" w:pos="720"/>
        </w:tabs>
        <w:spacing w:after="240"/>
        <w:ind w:left="720" w:hanging="720"/>
        <w:rPr>
          <w:color w:val="000000"/>
        </w:rPr>
      </w:pPr>
      <w:r w:rsidRPr="004708CE">
        <w:rPr>
          <w:color w:val="00000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r w:rsidR="000113E5">
        <w:t>, ESRs,</w:t>
      </w:r>
      <w:r w:rsidRPr="004708CE">
        <w:rPr>
          <w:color w:val="000000"/>
        </w:rPr>
        <w:t xml:space="preserve"> or SOGs that were installed, connected, operating, or had an SGIA executed before a specified date, then ERCOT, in its sole discretion, may apply the alternate requirement to the MOU’s or EC’s generation unit, subject to the following: </w:t>
      </w:r>
    </w:p>
    <w:p w14:paraId="746E30BD" w14:textId="0641B30F" w:rsidR="0074061B" w:rsidRDefault="0074061B" w:rsidP="00657D7E">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lastRenderedPageBreak/>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67FCB931"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w:t>
      </w:r>
      <w:r w:rsidR="000113E5">
        <w:t>, ESRs,</w:t>
      </w:r>
      <w:r w:rsidRPr="004708CE">
        <w:rPr>
          <w:color w:val="000000"/>
        </w:rPr>
        <w:t xml:space="preserve"> or SOGs is not feasible at a reasonable cost; and</w:t>
      </w:r>
    </w:p>
    <w:p w14:paraId="066F6479" w14:textId="4417A87B" w:rsidR="0074061B" w:rsidRPr="0074061B" w:rsidRDefault="0074061B" w:rsidP="00657D7E">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 xml:space="preserve">The MOU or EC must </w:t>
      </w:r>
      <w:proofErr w:type="gramStart"/>
      <w:r w:rsidRPr="004708CE">
        <w:rPr>
          <w:color w:val="000000"/>
        </w:rPr>
        <w:t>demonstrate to</w:t>
      </w:r>
      <w:proofErr w:type="gramEnd"/>
      <w:r w:rsidRPr="004708CE">
        <w:rPr>
          <w:color w:val="000000"/>
        </w:rPr>
        <w:t xml:space="preserve">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2" w:name="_Toc113073445"/>
      <w:bookmarkStart w:id="93" w:name="_Toc141685033"/>
      <w:bookmarkStart w:id="94" w:name="_Toc193981792"/>
      <w:r>
        <w:t>1.7</w:t>
      </w:r>
      <w:r>
        <w:tab/>
        <w:t>Rules of Construction</w:t>
      </w:r>
      <w:bookmarkEnd w:id="92"/>
      <w:bookmarkEnd w:id="93"/>
      <w:bookmarkEnd w:id="94"/>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lastRenderedPageBreak/>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15BACE26" w:rsidR="00096071" w:rsidRDefault="00096071" w:rsidP="00096071">
      <w:pPr>
        <w:ind w:left="1440" w:hanging="720"/>
        <w:jc w:val="both"/>
      </w:pPr>
      <w:r>
        <w:t>(a)</w:t>
      </w:r>
      <w:r>
        <w:tab/>
      </w:r>
      <w:r w:rsidR="00587695">
        <w:t>Where</w:t>
      </w:r>
      <w:r w:rsidR="00587695" w:rsidRPr="00BC5E3F">
        <w:t xml:space="preserve"> these Protocols require an Entity to provide, send, or </w:t>
      </w:r>
      <w:r w:rsidR="00587695" w:rsidRPr="002350DC">
        <w:t>deliver notice</w:t>
      </w:r>
      <w:r w:rsidR="00587695" w:rsidRPr="00BC5E3F">
        <w:t>, or to notify another Entity, such notice shall be in writing unless otherwise specified</w:t>
      </w:r>
      <w:r w:rsidR="00587695">
        <w:t>.  Where</w:t>
      </w:r>
      <w:r>
        <w:t xml:space="preserve"> these Protocols do not specify the method by which </w:t>
      </w:r>
      <w:r w:rsidR="00587695">
        <w:t>written</w:t>
      </w:r>
      <w:r>
        <w:t xml:space="preserve">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5A441D34" w:rsidR="00096071" w:rsidRDefault="00096071" w:rsidP="00096071">
      <w:pPr>
        <w:tabs>
          <w:tab w:val="left" w:pos="1440"/>
        </w:tabs>
        <w:ind w:left="2160" w:hanging="720"/>
        <w:jc w:val="both"/>
      </w:pPr>
      <w:bookmarkStart w:id="95" w:name="OLE_LINK1"/>
      <w:bookmarkStart w:id="96" w:name="OLE_LINK2"/>
      <w:r>
        <w:t>(v)</w:t>
      </w:r>
      <w:r>
        <w:tab/>
        <w:t>The Messaging System</w:t>
      </w:r>
      <w:r w:rsidR="00587695">
        <w:t>, Market Notice,</w:t>
      </w:r>
      <w:r>
        <w:t xml:space="preserve"> or other electronic means provided for by these Protocols</w:t>
      </w:r>
      <w:bookmarkEnd w:id="95"/>
      <w:bookmarkEnd w:id="96"/>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lastRenderedPageBreak/>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1116F023" w:rsidR="00096071" w:rsidRDefault="00096071" w:rsidP="00096071">
      <w:pPr>
        <w:ind w:left="1440" w:hanging="720"/>
        <w:jc w:val="both"/>
      </w:pPr>
      <w:r>
        <w:t>(b)</w:t>
      </w:r>
      <w:r>
        <w:tab/>
        <w:t xml:space="preserve">Notice by facsimile, electronic mail, the Messaging System, </w:t>
      </w:r>
      <w:r w:rsidR="00587695">
        <w:t xml:space="preserve">Market Notice, </w:t>
      </w:r>
      <w:r>
        <w:t xml:space="preserve">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4C7C305F" w14:textId="302508F3" w:rsidR="00096071" w:rsidRDefault="00096071" w:rsidP="00096071">
      <w:pPr>
        <w:ind w:left="1440" w:hanging="720"/>
        <w:jc w:val="both"/>
      </w:pPr>
      <w:r>
        <w:t>(</w:t>
      </w:r>
      <w:r w:rsidR="00587695">
        <w:t>e</w:t>
      </w:r>
      <w:r>
        <w:t>)</w:t>
      </w:r>
      <w:r>
        <w:tab/>
      </w:r>
      <w:r w:rsidR="00587695" w:rsidRPr="00C50797">
        <w:t xml:space="preserve">If ERCOT is providing notice to a Market Participant as required by the Protocols, then such notice shall be provided to the Market Participant’s </w:t>
      </w:r>
      <w:r w:rsidR="00587695" w:rsidRPr="004D0367">
        <w:t>Authorized Representative</w:t>
      </w:r>
      <w:r w:rsidR="00587695" w:rsidRPr="00C50797">
        <w:t xml:space="preserve"> and backup </w:t>
      </w:r>
      <w:r w:rsidR="00587695">
        <w:t>Authorized Representative</w:t>
      </w:r>
      <w:r w:rsidR="00587695" w:rsidRPr="00C50797">
        <w:t xml:space="preserve">, in addition to any other person who is required to receive notice under the Protocols. </w:t>
      </w:r>
      <w:r w:rsidR="00587695">
        <w:t xml:space="preserve"> </w:t>
      </w:r>
      <w:r w:rsidR="00587695" w:rsidRPr="00C50797">
        <w:t xml:space="preserve">If ERCOT is providing notice to a Market Participant regarding a breach or </w:t>
      </w:r>
      <w:r w:rsidR="00587695">
        <w:t>d</w:t>
      </w:r>
      <w:r w:rsidR="00587695" w:rsidRPr="004D0367">
        <w:t>efault</w:t>
      </w:r>
      <w:r w:rsidR="00587695" w:rsidRPr="00C50797">
        <w:t xml:space="preserve"> under an agreement</w:t>
      </w:r>
      <w:r w:rsidR="00587695">
        <w:t xml:space="preserve"> </w:t>
      </w:r>
      <w:r w:rsidR="00587695" w:rsidRPr="001A230D">
        <w:t>contained in the Protocols</w:t>
      </w:r>
      <w:r w:rsidR="00587695" w:rsidRPr="00EC4B7D">
        <w:t>, then such notice shall be provided to the Market Participant’s contact for notice listed in Section 22, Attachment A</w:t>
      </w:r>
      <w:r w:rsidR="006C3163">
        <w:t>,</w:t>
      </w:r>
      <w:r w:rsidR="00587695" w:rsidRPr="00EC4B7D">
        <w:t xml:space="preserve"> Standard Form Market Participant Agreement.  If a Market Participant is providing notice to ERCOT as required by the Protocols</w:t>
      </w:r>
      <w:r w:rsidR="00587695" w:rsidRPr="00C50797">
        <w:t xml:space="preserve"> or as provided under an agreement</w:t>
      </w:r>
      <w:r w:rsidR="00587695">
        <w:t xml:space="preserve"> contained in the Protocols</w:t>
      </w:r>
      <w:r w:rsidR="00587695" w:rsidRPr="00C50797">
        <w:t>, then such notice shall be provided to ERCOT’s contact for notice listed in Section 22, Attachment A.</w:t>
      </w:r>
      <w:r>
        <w:t xml:space="preserve">  </w:t>
      </w:r>
    </w:p>
    <w:p w14:paraId="53588227" w14:textId="77777777" w:rsidR="00096071" w:rsidRDefault="00096071" w:rsidP="00096071">
      <w:pPr>
        <w:ind w:left="720" w:hanging="720"/>
        <w:jc w:val="both"/>
      </w:pPr>
    </w:p>
    <w:p w14:paraId="0586039D" w14:textId="67CFAC06" w:rsidR="00096071" w:rsidRDefault="00096071" w:rsidP="00096071">
      <w:pPr>
        <w:ind w:left="1440" w:hanging="720"/>
        <w:jc w:val="both"/>
      </w:pPr>
      <w:r>
        <w:t>(</w:t>
      </w:r>
      <w:r w:rsidR="00587695">
        <w:t>f</w:t>
      </w:r>
      <w:r>
        <w:t>)</w:t>
      </w:r>
      <w:r>
        <w:tab/>
        <w:t xml:space="preserve">When the Protocols require a notice to be in writing, sending it by electronic mail, the Messaging System, </w:t>
      </w:r>
      <w:r w:rsidR="00587695">
        <w:t xml:space="preserve">Market Notice, </w:t>
      </w:r>
      <w:r>
        <w:t xml:space="preserve">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7" w:name="_Toc113073446"/>
      <w:bookmarkStart w:id="98" w:name="_Toc141685034"/>
      <w:bookmarkStart w:id="99" w:name="_Toc193981793"/>
      <w:r>
        <w:t>1.8</w:t>
      </w:r>
      <w:r>
        <w:tab/>
        <w:t>Effective Date</w:t>
      </w:r>
      <w:bookmarkEnd w:id="97"/>
      <w:bookmarkEnd w:id="98"/>
      <w:bookmarkEnd w:id="99"/>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37D23" w14:textId="77777777" w:rsidR="001B491D" w:rsidRDefault="001B491D">
      <w:r>
        <w:separator/>
      </w:r>
    </w:p>
    <w:p w14:paraId="34D47C63" w14:textId="77777777" w:rsidR="001B491D" w:rsidRDefault="001B491D"/>
  </w:endnote>
  <w:endnote w:type="continuationSeparator" w:id="0">
    <w:p w14:paraId="6A4B90E8" w14:textId="77777777" w:rsidR="001B491D" w:rsidRDefault="001B491D">
      <w:r>
        <w:continuationSeparator/>
      </w:r>
    </w:p>
    <w:p w14:paraId="70031561" w14:textId="77777777" w:rsidR="001B491D" w:rsidRDefault="001B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3C95E" w14:textId="23AA80D1" w:rsidR="006F3399" w:rsidRDefault="006F3399">
    <w:pPr>
      <w:pStyle w:val="Footer"/>
      <w:spacing w:before="0" w:after="0"/>
    </w:pPr>
    <w:r w:rsidRPr="005650D8">
      <w:t>ERCOT Nodal Protocols –</w:t>
    </w:r>
    <w:r>
      <w:t xml:space="preserve"> </w:t>
    </w:r>
    <w:r w:rsidR="00603327">
      <w:t>February 1</w:t>
    </w:r>
    <w:r>
      <w:t>, 202</w:t>
    </w:r>
    <w:r w:rsidR="00603327">
      <w:t>6</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B8DF3" w14:textId="2225C4E2" w:rsidR="006F3399" w:rsidRPr="005650D8" w:rsidRDefault="006F3399">
    <w:pPr>
      <w:pStyle w:val="Footer"/>
      <w:spacing w:before="0" w:after="0"/>
    </w:pPr>
    <w:r w:rsidRPr="005650D8">
      <w:t>ERCOT Nodal Protocols –</w:t>
    </w:r>
    <w:r>
      <w:t xml:space="preserve"> </w:t>
    </w:r>
    <w:r w:rsidR="00603327">
      <w:t>February 1</w:t>
    </w:r>
    <w:r>
      <w:t xml:space="preserve">, </w:t>
    </w:r>
    <w:proofErr w:type="gramStart"/>
    <w:r>
      <w:t>202</w:t>
    </w:r>
    <w:r w:rsidR="00603327">
      <w:t>6</w:t>
    </w:r>
    <w:proofErr w:type="gramEnd"/>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ECD10" w14:textId="77777777" w:rsidR="001B491D" w:rsidRDefault="001B491D">
      <w:r>
        <w:separator/>
      </w:r>
    </w:p>
    <w:p w14:paraId="2C9DB6A1" w14:textId="77777777" w:rsidR="001B491D" w:rsidRDefault="001B491D"/>
  </w:footnote>
  <w:footnote w:type="continuationSeparator" w:id="0">
    <w:p w14:paraId="3529A7F3" w14:textId="77777777" w:rsidR="001B491D" w:rsidRDefault="001B491D">
      <w:r>
        <w:continuationSeparator/>
      </w:r>
    </w:p>
    <w:p w14:paraId="1A1CD964" w14:textId="77777777" w:rsidR="001B491D" w:rsidRDefault="001B4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097551761">
    <w:abstractNumId w:val="14"/>
  </w:num>
  <w:num w:numId="2" w16cid:durableId="1814717100">
    <w:abstractNumId w:val="0"/>
  </w:num>
  <w:num w:numId="3" w16cid:durableId="1413549719">
    <w:abstractNumId w:val="13"/>
  </w:num>
  <w:num w:numId="4" w16cid:durableId="1674606880">
    <w:abstractNumId w:val="5"/>
  </w:num>
  <w:num w:numId="5" w16cid:durableId="1975090999">
    <w:abstractNumId w:val="7"/>
  </w:num>
  <w:num w:numId="6" w16cid:durableId="1014501753">
    <w:abstractNumId w:val="10"/>
  </w:num>
  <w:num w:numId="7" w16cid:durableId="1498882768">
    <w:abstractNumId w:val="11"/>
  </w:num>
  <w:num w:numId="8" w16cid:durableId="1643080566">
    <w:abstractNumId w:val="6"/>
  </w:num>
  <w:num w:numId="9" w16cid:durableId="1456176175">
    <w:abstractNumId w:val="1"/>
  </w:num>
  <w:num w:numId="10" w16cid:durableId="1781946987">
    <w:abstractNumId w:val="2"/>
  </w:num>
  <w:num w:numId="11" w16cid:durableId="923877294">
    <w:abstractNumId w:val="17"/>
  </w:num>
  <w:num w:numId="12" w16cid:durableId="272372366">
    <w:abstractNumId w:val="12"/>
  </w:num>
  <w:num w:numId="13" w16cid:durableId="1674918833">
    <w:abstractNumId w:val="4"/>
  </w:num>
  <w:num w:numId="14" w16cid:durableId="453794113">
    <w:abstractNumId w:val="16"/>
  </w:num>
  <w:num w:numId="15" w16cid:durableId="2012289560">
    <w:abstractNumId w:val="15"/>
  </w:num>
  <w:num w:numId="16" w16cid:durableId="1962959118">
    <w:abstractNumId w:val="9"/>
  </w:num>
  <w:num w:numId="17" w16cid:durableId="964889778">
    <w:abstractNumId w:val="8"/>
  </w:num>
  <w:num w:numId="18" w16cid:durableId="42310862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13E5"/>
    <w:rsid w:val="00015FD0"/>
    <w:rsid w:val="0002083D"/>
    <w:rsid w:val="000220CB"/>
    <w:rsid w:val="000232CC"/>
    <w:rsid w:val="0002692C"/>
    <w:rsid w:val="00027558"/>
    <w:rsid w:val="00032D45"/>
    <w:rsid w:val="0003382C"/>
    <w:rsid w:val="00041BD1"/>
    <w:rsid w:val="00042167"/>
    <w:rsid w:val="00042E94"/>
    <w:rsid w:val="000430F4"/>
    <w:rsid w:val="00043ADC"/>
    <w:rsid w:val="00044577"/>
    <w:rsid w:val="0004561C"/>
    <w:rsid w:val="000506FF"/>
    <w:rsid w:val="00053E7E"/>
    <w:rsid w:val="00056FC7"/>
    <w:rsid w:val="000620C5"/>
    <w:rsid w:val="00064B40"/>
    <w:rsid w:val="00070623"/>
    <w:rsid w:val="00072993"/>
    <w:rsid w:val="0007635E"/>
    <w:rsid w:val="00082D47"/>
    <w:rsid w:val="00090A9F"/>
    <w:rsid w:val="00094EAC"/>
    <w:rsid w:val="00094EC1"/>
    <w:rsid w:val="00095B2F"/>
    <w:rsid w:val="00096071"/>
    <w:rsid w:val="000A1058"/>
    <w:rsid w:val="000A258C"/>
    <w:rsid w:val="000A31F0"/>
    <w:rsid w:val="000A343A"/>
    <w:rsid w:val="000A649C"/>
    <w:rsid w:val="000A71C7"/>
    <w:rsid w:val="000B12B1"/>
    <w:rsid w:val="000B3125"/>
    <w:rsid w:val="000B780B"/>
    <w:rsid w:val="000C1EE9"/>
    <w:rsid w:val="000C33F8"/>
    <w:rsid w:val="000C6278"/>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54937"/>
    <w:rsid w:val="00157099"/>
    <w:rsid w:val="001606B3"/>
    <w:rsid w:val="00160F47"/>
    <w:rsid w:val="00163309"/>
    <w:rsid w:val="001663CA"/>
    <w:rsid w:val="00176E26"/>
    <w:rsid w:val="00183AC4"/>
    <w:rsid w:val="00186C42"/>
    <w:rsid w:val="00192AC4"/>
    <w:rsid w:val="00193C15"/>
    <w:rsid w:val="0019589D"/>
    <w:rsid w:val="001A01E5"/>
    <w:rsid w:val="001A0699"/>
    <w:rsid w:val="001A1897"/>
    <w:rsid w:val="001A1D1D"/>
    <w:rsid w:val="001B174B"/>
    <w:rsid w:val="001B491D"/>
    <w:rsid w:val="001B7794"/>
    <w:rsid w:val="001B7FF0"/>
    <w:rsid w:val="001C6BF5"/>
    <w:rsid w:val="001C7514"/>
    <w:rsid w:val="001D172F"/>
    <w:rsid w:val="001D626A"/>
    <w:rsid w:val="001D7091"/>
    <w:rsid w:val="001D7DCD"/>
    <w:rsid w:val="001E15AC"/>
    <w:rsid w:val="001E2839"/>
    <w:rsid w:val="001E36BC"/>
    <w:rsid w:val="001E4158"/>
    <w:rsid w:val="001E468F"/>
    <w:rsid w:val="001E6559"/>
    <w:rsid w:val="001E7377"/>
    <w:rsid w:val="001F68C0"/>
    <w:rsid w:val="001F6EB3"/>
    <w:rsid w:val="001F7327"/>
    <w:rsid w:val="0020176B"/>
    <w:rsid w:val="002042F0"/>
    <w:rsid w:val="00207D71"/>
    <w:rsid w:val="002104EA"/>
    <w:rsid w:val="00210BEA"/>
    <w:rsid w:val="00210F7C"/>
    <w:rsid w:val="0021247B"/>
    <w:rsid w:val="00212A95"/>
    <w:rsid w:val="00213E6A"/>
    <w:rsid w:val="00220AE5"/>
    <w:rsid w:val="00223B8B"/>
    <w:rsid w:val="00224AE2"/>
    <w:rsid w:val="00230AD7"/>
    <w:rsid w:val="002409FA"/>
    <w:rsid w:val="00247D18"/>
    <w:rsid w:val="00251693"/>
    <w:rsid w:val="00252CA1"/>
    <w:rsid w:val="00260EC9"/>
    <w:rsid w:val="00264363"/>
    <w:rsid w:val="002673B9"/>
    <w:rsid w:val="00271651"/>
    <w:rsid w:val="00272532"/>
    <w:rsid w:val="00276F81"/>
    <w:rsid w:val="0027704D"/>
    <w:rsid w:val="00283AF1"/>
    <w:rsid w:val="00287273"/>
    <w:rsid w:val="00290865"/>
    <w:rsid w:val="00290D5B"/>
    <w:rsid w:val="0029501C"/>
    <w:rsid w:val="002A1D04"/>
    <w:rsid w:val="002A75D8"/>
    <w:rsid w:val="002A7C0E"/>
    <w:rsid w:val="002B1830"/>
    <w:rsid w:val="002B2E5C"/>
    <w:rsid w:val="002B6340"/>
    <w:rsid w:val="002B7290"/>
    <w:rsid w:val="002C1CDE"/>
    <w:rsid w:val="002C200B"/>
    <w:rsid w:val="002D2F9D"/>
    <w:rsid w:val="002D386B"/>
    <w:rsid w:val="002D4939"/>
    <w:rsid w:val="002D5E19"/>
    <w:rsid w:val="002D6C99"/>
    <w:rsid w:val="002D6DAD"/>
    <w:rsid w:val="002E00D6"/>
    <w:rsid w:val="002E03A2"/>
    <w:rsid w:val="002E148E"/>
    <w:rsid w:val="002E2B86"/>
    <w:rsid w:val="002F4191"/>
    <w:rsid w:val="002F56BC"/>
    <w:rsid w:val="003012E2"/>
    <w:rsid w:val="00302AA1"/>
    <w:rsid w:val="0030331B"/>
    <w:rsid w:val="003034D8"/>
    <w:rsid w:val="0030408A"/>
    <w:rsid w:val="0031202E"/>
    <w:rsid w:val="00312287"/>
    <w:rsid w:val="003155BB"/>
    <w:rsid w:val="00323493"/>
    <w:rsid w:val="00332044"/>
    <w:rsid w:val="00333132"/>
    <w:rsid w:val="00337CCC"/>
    <w:rsid w:val="00337E44"/>
    <w:rsid w:val="00337F81"/>
    <w:rsid w:val="00342C4D"/>
    <w:rsid w:val="00342E25"/>
    <w:rsid w:val="00343E76"/>
    <w:rsid w:val="003509B7"/>
    <w:rsid w:val="00353199"/>
    <w:rsid w:val="00357704"/>
    <w:rsid w:val="003627C6"/>
    <w:rsid w:val="0037213B"/>
    <w:rsid w:val="00372929"/>
    <w:rsid w:val="00372E1B"/>
    <w:rsid w:val="00385B91"/>
    <w:rsid w:val="00386463"/>
    <w:rsid w:val="00394EF2"/>
    <w:rsid w:val="00395EC5"/>
    <w:rsid w:val="00396257"/>
    <w:rsid w:val="00397525"/>
    <w:rsid w:val="003A13A7"/>
    <w:rsid w:val="003A37C3"/>
    <w:rsid w:val="003A381E"/>
    <w:rsid w:val="003A5C8F"/>
    <w:rsid w:val="003A5CE8"/>
    <w:rsid w:val="003B0E68"/>
    <w:rsid w:val="003B1113"/>
    <w:rsid w:val="003B5102"/>
    <w:rsid w:val="003B71FE"/>
    <w:rsid w:val="003B7E84"/>
    <w:rsid w:val="003C0B24"/>
    <w:rsid w:val="003C32F6"/>
    <w:rsid w:val="003C3330"/>
    <w:rsid w:val="003C6305"/>
    <w:rsid w:val="003C6F6A"/>
    <w:rsid w:val="003D15F8"/>
    <w:rsid w:val="003D283A"/>
    <w:rsid w:val="003D5496"/>
    <w:rsid w:val="003D564A"/>
    <w:rsid w:val="003D6AC1"/>
    <w:rsid w:val="003E2BA7"/>
    <w:rsid w:val="003E45BC"/>
    <w:rsid w:val="003E59E2"/>
    <w:rsid w:val="003E73C2"/>
    <w:rsid w:val="003F2304"/>
    <w:rsid w:val="003F2EC6"/>
    <w:rsid w:val="003F5274"/>
    <w:rsid w:val="003F56C7"/>
    <w:rsid w:val="003F5FC6"/>
    <w:rsid w:val="003F7ADD"/>
    <w:rsid w:val="003F7E9F"/>
    <w:rsid w:val="00407D0A"/>
    <w:rsid w:val="00410722"/>
    <w:rsid w:val="00411214"/>
    <w:rsid w:val="00411B04"/>
    <w:rsid w:val="00413A4E"/>
    <w:rsid w:val="00415A39"/>
    <w:rsid w:val="00416461"/>
    <w:rsid w:val="0041752F"/>
    <w:rsid w:val="00421A65"/>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4FD3"/>
    <w:rsid w:val="00487F4E"/>
    <w:rsid w:val="00495438"/>
    <w:rsid w:val="004970B6"/>
    <w:rsid w:val="004A0E6A"/>
    <w:rsid w:val="004A22B8"/>
    <w:rsid w:val="004A60EE"/>
    <w:rsid w:val="004A61E5"/>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10E"/>
    <w:rsid w:val="00516C0F"/>
    <w:rsid w:val="005173AB"/>
    <w:rsid w:val="00521090"/>
    <w:rsid w:val="00522AAB"/>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87695"/>
    <w:rsid w:val="005901EB"/>
    <w:rsid w:val="00591C38"/>
    <w:rsid w:val="005A2EFA"/>
    <w:rsid w:val="005A2EFF"/>
    <w:rsid w:val="005A30E0"/>
    <w:rsid w:val="005A31C4"/>
    <w:rsid w:val="005A387D"/>
    <w:rsid w:val="005A6A97"/>
    <w:rsid w:val="005C49CC"/>
    <w:rsid w:val="005C4CB2"/>
    <w:rsid w:val="005C51AD"/>
    <w:rsid w:val="005C61F3"/>
    <w:rsid w:val="005D05CB"/>
    <w:rsid w:val="005D08D8"/>
    <w:rsid w:val="005D1DC5"/>
    <w:rsid w:val="005D24A9"/>
    <w:rsid w:val="005D7527"/>
    <w:rsid w:val="005E68E4"/>
    <w:rsid w:val="005E71E5"/>
    <w:rsid w:val="005F34E1"/>
    <w:rsid w:val="005F532B"/>
    <w:rsid w:val="00601DE0"/>
    <w:rsid w:val="00603327"/>
    <w:rsid w:val="00613D1E"/>
    <w:rsid w:val="00615922"/>
    <w:rsid w:val="006174E2"/>
    <w:rsid w:val="006201D5"/>
    <w:rsid w:val="00624155"/>
    <w:rsid w:val="0062443F"/>
    <w:rsid w:val="006270E2"/>
    <w:rsid w:val="00633940"/>
    <w:rsid w:val="006372A7"/>
    <w:rsid w:val="00640C59"/>
    <w:rsid w:val="00640D63"/>
    <w:rsid w:val="00640F33"/>
    <w:rsid w:val="00642205"/>
    <w:rsid w:val="006423DE"/>
    <w:rsid w:val="006426A7"/>
    <w:rsid w:val="00647F7F"/>
    <w:rsid w:val="0065703E"/>
    <w:rsid w:val="00657D7E"/>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480D"/>
    <w:rsid w:val="00696C0F"/>
    <w:rsid w:val="006A09EE"/>
    <w:rsid w:val="006A23F9"/>
    <w:rsid w:val="006A4EC8"/>
    <w:rsid w:val="006A5696"/>
    <w:rsid w:val="006A5E3F"/>
    <w:rsid w:val="006B10DC"/>
    <w:rsid w:val="006B1BEA"/>
    <w:rsid w:val="006C3163"/>
    <w:rsid w:val="006C66A5"/>
    <w:rsid w:val="006C78BF"/>
    <w:rsid w:val="006D1103"/>
    <w:rsid w:val="006D3606"/>
    <w:rsid w:val="006D39D6"/>
    <w:rsid w:val="006E3219"/>
    <w:rsid w:val="006E381A"/>
    <w:rsid w:val="006F1514"/>
    <w:rsid w:val="006F2ECC"/>
    <w:rsid w:val="006F3399"/>
    <w:rsid w:val="007021A2"/>
    <w:rsid w:val="00702387"/>
    <w:rsid w:val="0070745E"/>
    <w:rsid w:val="00715BAC"/>
    <w:rsid w:val="00717D7A"/>
    <w:rsid w:val="007226A5"/>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1974"/>
    <w:rsid w:val="00782CE7"/>
    <w:rsid w:val="00786019"/>
    <w:rsid w:val="00790330"/>
    <w:rsid w:val="007916A3"/>
    <w:rsid w:val="0079424B"/>
    <w:rsid w:val="0079589C"/>
    <w:rsid w:val="0079683D"/>
    <w:rsid w:val="007A1570"/>
    <w:rsid w:val="007A3904"/>
    <w:rsid w:val="007A4D38"/>
    <w:rsid w:val="007B348A"/>
    <w:rsid w:val="007B3E1E"/>
    <w:rsid w:val="007B4BE5"/>
    <w:rsid w:val="007B6E9A"/>
    <w:rsid w:val="007C043D"/>
    <w:rsid w:val="007C09ED"/>
    <w:rsid w:val="007C0DBE"/>
    <w:rsid w:val="007C396E"/>
    <w:rsid w:val="007D1006"/>
    <w:rsid w:val="007D30FD"/>
    <w:rsid w:val="007D76E1"/>
    <w:rsid w:val="007E0D29"/>
    <w:rsid w:val="007E1216"/>
    <w:rsid w:val="007E3EE6"/>
    <w:rsid w:val="007E7315"/>
    <w:rsid w:val="007F1BA3"/>
    <w:rsid w:val="007F378E"/>
    <w:rsid w:val="007F57CD"/>
    <w:rsid w:val="007F5828"/>
    <w:rsid w:val="00802FD4"/>
    <w:rsid w:val="00806633"/>
    <w:rsid w:val="0080777C"/>
    <w:rsid w:val="00807984"/>
    <w:rsid w:val="00811EE5"/>
    <w:rsid w:val="00814757"/>
    <w:rsid w:val="00814F43"/>
    <w:rsid w:val="00817F9F"/>
    <w:rsid w:val="00834DCC"/>
    <w:rsid w:val="00835B86"/>
    <w:rsid w:val="008409FB"/>
    <w:rsid w:val="00841B8D"/>
    <w:rsid w:val="00843F19"/>
    <w:rsid w:val="00845683"/>
    <w:rsid w:val="0085463A"/>
    <w:rsid w:val="00861ACD"/>
    <w:rsid w:val="00862D43"/>
    <w:rsid w:val="008636AE"/>
    <w:rsid w:val="008662A5"/>
    <w:rsid w:val="00867441"/>
    <w:rsid w:val="008675B2"/>
    <w:rsid w:val="00870EA6"/>
    <w:rsid w:val="00873406"/>
    <w:rsid w:val="00875F13"/>
    <w:rsid w:val="008770D1"/>
    <w:rsid w:val="008815AF"/>
    <w:rsid w:val="00881B1E"/>
    <w:rsid w:val="008857D7"/>
    <w:rsid w:val="008A7D6E"/>
    <w:rsid w:val="008B0AEE"/>
    <w:rsid w:val="008B352C"/>
    <w:rsid w:val="008B5259"/>
    <w:rsid w:val="008B6051"/>
    <w:rsid w:val="008C4A2D"/>
    <w:rsid w:val="008C5357"/>
    <w:rsid w:val="008C6279"/>
    <w:rsid w:val="008D18AD"/>
    <w:rsid w:val="008D5273"/>
    <w:rsid w:val="008D5993"/>
    <w:rsid w:val="008E029B"/>
    <w:rsid w:val="008E0D2F"/>
    <w:rsid w:val="008E1FBE"/>
    <w:rsid w:val="008E20F8"/>
    <w:rsid w:val="008E25E9"/>
    <w:rsid w:val="008E3044"/>
    <w:rsid w:val="008E4D65"/>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36B80"/>
    <w:rsid w:val="00942299"/>
    <w:rsid w:val="00945C6B"/>
    <w:rsid w:val="00950355"/>
    <w:rsid w:val="00950CF2"/>
    <w:rsid w:val="00950F37"/>
    <w:rsid w:val="009536A9"/>
    <w:rsid w:val="00953840"/>
    <w:rsid w:val="00953945"/>
    <w:rsid w:val="00953FE6"/>
    <w:rsid w:val="009557EA"/>
    <w:rsid w:val="00956F3D"/>
    <w:rsid w:val="00963898"/>
    <w:rsid w:val="00965D47"/>
    <w:rsid w:val="00971905"/>
    <w:rsid w:val="00972BEF"/>
    <w:rsid w:val="009749E8"/>
    <w:rsid w:val="009776E1"/>
    <w:rsid w:val="00986179"/>
    <w:rsid w:val="009863A1"/>
    <w:rsid w:val="00986E77"/>
    <w:rsid w:val="009925CE"/>
    <w:rsid w:val="009941D3"/>
    <w:rsid w:val="00994D4D"/>
    <w:rsid w:val="009B1FAC"/>
    <w:rsid w:val="009B337D"/>
    <w:rsid w:val="009B465C"/>
    <w:rsid w:val="009B4D67"/>
    <w:rsid w:val="009B6CD6"/>
    <w:rsid w:val="009B77B7"/>
    <w:rsid w:val="009B7F1A"/>
    <w:rsid w:val="009C3151"/>
    <w:rsid w:val="009C4D8B"/>
    <w:rsid w:val="009C7856"/>
    <w:rsid w:val="009D09DE"/>
    <w:rsid w:val="009D4E6E"/>
    <w:rsid w:val="009D5DE4"/>
    <w:rsid w:val="009D6308"/>
    <w:rsid w:val="009E2C5F"/>
    <w:rsid w:val="009E2F69"/>
    <w:rsid w:val="009E4B30"/>
    <w:rsid w:val="009E6573"/>
    <w:rsid w:val="009E781B"/>
    <w:rsid w:val="00A0739E"/>
    <w:rsid w:val="00A11EEE"/>
    <w:rsid w:val="00A120D4"/>
    <w:rsid w:val="00A14872"/>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4CC0"/>
    <w:rsid w:val="00A66A04"/>
    <w:rsid w:val="00A67DB2"/>
    <w:rsid w:val="00A71373"/>
    <w:rsid w:val="00A714E1"/>
    <w:rsid w:val="00A7451C"/>
    <w:rsid w:val="00A747CC"/>
    <w:rsid w:val="00A82DCC"/>
    <w:rsid w:val="00A82FFE"/>
    <w:rsid w:val="00A84740"/>
    <w:rsid w:val="00A871AB"/>
    <w:rsid w:val="00A93DF0"/>
    <w:rsid w:val="00AA5689"/>
    <w:rsid w:val="00AA7C7A"/>
    <w:rsid w:val="00AB2B4B"/>
    <w:rsid w:val="00AB424C"/>
    <w:rsid w:val="00AC002D"/>
    <w:rsid w:val="00AC26D6"/>
    <w:rsid w:val="00AC3A7A"/>
    <w:rsid w:val="00AC740B"/>
    <w:rsid w:val="00AC75F3"/>
    <w:rsid w:val="00AD4F1F"/>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082"/>
    <w:rsid w:val="00B42261"/>
    <w:rsid w:val="00B43137"/>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74D6D"/>
    <w:rsid w:val="00B8083B"/>
    <w:rsid w:val="00B80A65"/>
    <w:rsid w:val="00B81926"/>
    <w:rsid w:val="00B8210F"/>
    <w:rsid w:val="00B8493A"/>
    <w:rsid w:val="00B92C45"/>
    <w:rsid w:val="00B933F6"/>
    <w:rsid w:val="00B94525"/>
    <w:rsid w:val="00B979C8"/>
    <w:rsid w:val="00BA157E"/>
    <w:rsid w:val="00BA355E"/>
    <w:rsid w:val="00BB0DB5"/>
    <w:rsid w:val="00BB5FA5"/>
    <w:rsid w:val="00BB68AD"/>
    <w:rsid w:val="00BC0DC8"/>
    <w:rsid w:val="00BC1122"/>
    <w:rsid w:val="00BC51F3"/>
    <w:rsid w:val="00BD0A4E"/>
    <w:rsid w:val="00BD1920"/>
    <w:rsid w:val="00BD65CC"/>
    <w:rsid w:val="00BD6A8F"/>
    <w:rsid w:val="00BE0B18"/>
    <w:rsid w:val="00BE1219"/>
    <w:rsid w:val="00BE7452"/>
    <w:rsid w:val="00BE7C3E"/>
    <w:rsid w:val="00BE7D80"/>
    <w:rsid w:val="00BF195A"/>
    <w:rsid w:val="00BF4621"/>
    <w:rsid w:val="00BF4783"/>
    <w:rsid w:val="00BF61BB"/>
    <w:rsid w:val="00BF711D"/>
    <w:rsid w:val="00C0572B"/>
    <w:rsid w:val="00C067AA"/>
    <w:rsid w:val="00C15733"/>
    <w:rsid w:val="00C20B40"/>
    <w:rsid w:val="00C237E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C728F"/>
    <w:rsid w:val="00CE3235"/>
    <w:rsid w:val="00CE6F50"/>
    <w:rsid w:val="00CE72C1"/>
    <w:rsid w:val="00CE79A6"/>
    <w:rsid w:val="00CF412D"/>
    <w:rsid w:val="00CF641D"/>
    <w:rsid w:val="00D000E1"/>
    <w:rsid w:val="00D009A1"/>
    <w:rsid w:val="00D03E56"/>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3774C"/>
    <w:rsid w:val="00D40584"/>
    <w:rsid w:val="00D45164"/>
    <w:rsid w:val="00D45DF3"/>
    <w:rsid w:val="00D47568"/>
    <w:rsid w:val="00D47F5F"/>
    <w:rsid w:val="00D5242D"/>
    <w:rsid w:val="00D539E1"/>
    <w:rsid w:val="00D55812"/>
    <w:rsid w:val="00D624B4"/>
    <w:rsid w:val="00D6252C"/>
    <w:rsid w:val="00D625C3"/>
    <w:rsid w:val="00D75C28"/>
    <w:rsid w:val="00D807A7"/>
    <w:rsid w:val="00D81785"/>
    <w:rsid w:val="00D81D91"/>
    <w:rsid w:val="00D82A66"/>
    <w:rsid w:val="00D865EB"/>
    <w:rsid w:val="00D86AFF"/>
    <w:rsid w:val="00D92121"/>
    <w:rsid w:val="00D92C7E"/>
    <w:rsid w:val="00D96FE9"/>
    <w:rsid w:val="00D9715D"/>
    <w:rsid w:val="00D97EF7"/>
    <w:rsid w:val="00DA4586"/>
    <w:rsid w:val="00DA5F01"/>
    <w:rsid w:val="00DA63A8"/>
    <w:rsid w:val="00DA74FD"/>
    <w:rsid w:val="00DB0177"/>
    <w:rsid w:val="00DB074B"/>
    <w:rsid w:val="00DC25AA"/>
    <w:rsid w:val="00DC2E9A"/>
    <w:rsid w:val="00DC4EBD"/>
    <w:rsid w:val="00DC53F3"/>
    <w:rsid w:val="00DD30B9"/>
    <w:rsid w:val="00DD52EF"/>
    <w:rsid w:val="00DD5F5E"/>
    <w:rsid w:val="00DE061B"/>
    <w:rsid w:val="00DE1896"/>
    <w:rsid w:val="00DE2C4B"/>
    <w:rsid w:val="00E00BFA"/>
    <w:rsid w:val="00E04B9D"/>
    <w:rsid w:val="00E1044C"/>
    <w:rsid w:val="00E10AD4"/>
    <w:rsid w:val="00E13DDE"/>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32A2"/>
    <w:rsid w:val="00E84A32"/>
    <w:rsid w:val="00E854A8"/>
    <w:rsid w:val="00E860E5"/>
    <w:rsid w:val="00E94E01"/>
    <w:rsid w:val="00E955E8"/>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EF67E1"/>
    <w:rsid w:val="00F00585"/>
    <w:rsid w:val="00F042AC"/>
    <w:rsid w:val="00F056C1"/>
    <w:rsid w:val="00F07BA7"/>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129B"/>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9F7"/>
    <w:rsid w:val="00FA0C5C"/>
    <w:rsid w:val="00FA4E04"/>
    <w:rsid w:val="00FB207E"/>
    <w:rsid w:val="00FB2632"/>
    <w:rsid w:val="00FC0938"/>
    <w:rsid w:val="00FC556A"/>
    <w:rsid w:val="00FC578B"/>
    <w:rsid w:val="00FD188B"/>
    <w:rsid w:val="00FD1AA5"/>
    <w:rsid w:val="00FD20DD"/>
    <w:rsid w:val="00FD3B5D"/>
    <w:rsid w:val="00FD416E"/>
    <w:rsid w:val="00FD75B0"/>
    <w:rsid w:val="00FD7F5B"/>
    <w:rsid w:val="00FE06F3"/>
    <w:rsid w:val="00FE0878"/>
    <w:rsid w:val="00FE4CB2"/>
    <w:rsid w:val="00FE5C81"/>
    <w:rsid w:val="00FE5D59"/>
    <w:rsid w:val="00FE7461"/>
    <w:rsid w:val="00FF06A8"/>
    <w:rsid w:val="00FF6373"/>
    <w:rsid w:val="00FF6EC3"/>
    <w:rsid w:val="00FF725C"/>
    <w:rsid w:val="00FF7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stockticker"/>
  <w:shapeDefaults>
    <o:shapedefaults v:ext="edit" spidmax="2050"/>
    <o:shapelayout v:ext="edit">
      <o:idmap v:ext="edit" data="2"/>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34</Pages>
  <Words>12348</Words>
  <Characters>71910</Characters>
  <Application>Microsoft Office Word</Application>
  <DocSecurity>0</DocSecurity>
  <Lines>1261</Lines>
  <Paragraphs>443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83815</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2019-04-03T16:04:00Z</cp:lastPrinted>
  <dcterms:created xsi:type="dcterms:W3CDTF">2026-01-27T16:26:00Z</dcterms:created>
  <dcterms:modified xsi:type="dcterms:W3CDTF">2026-01-27T16:27:00Z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2023-07-28T14:14:56Z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e0056986-9d12-4772-9fe9-f3feac12ffa0</vt:lpwstr>
  </property>
  <property fmtid="{D5CDD505-2E9C-101B-9397-08002B2CF9AE}" pid="8" name="MSIP_Label_7084cbda-52b8-46fb-a7b7-cb5bd465ed85_ContentBits">
    <vt:lpwstr>0</vt:lpwstr>
  </property>
</Properties>
</file>