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E7A4D" w14:textId="77777777" w:rsidR="001D6DE0" w:rsidRDefault="001D6DE0" w:rsidP="001D6DE0">
      <w:pPr>
        <w:jc w:val="right"/>
      </w:pPr>
    </w:p>
    <w:p w14:paraId="2876C1CD" w14:textId="77777777" w:rsidR="004C753D" w:rsidRDefault="004C753D" w:rsidP="004C753D">
      <w:pPr>
        <w:tabs>
          <w:tab w:val="left" w:pos="-720"/>
        </w:tabs>
        <w:suppressAutoHyphens/>
        <w:jc w:val="center"/>
        <w:rPr>
          <w:b/>
          <w:sz w:val="36"/>
          <w:szCs w:val="36"/>
        </w:rPr>
      </w:pPr>
    </w:p>
    <w:p w14:paraId="6EF5A98A" w14:textId="77777777" w:rsidR="004C753D" w:rsidRDefault="004C753D" w:rsidP="004C753D">
      <w:pPr>
        <w:tabs>
          <w:tab w:val="left" w:pos="-720"/>
        </w:tabs>
        <w:suppressAutoHyphens/>
        <w:jc w:val="center"/>
        <w:rPr>
          <w:b/>
          <w:sz w:val="36"/>
          <w:szCs w:val="36"/>
        </w:rPr>
      </w:pPr>
    </w:p>
    <w:p w14:paraId="61760BB1" w14:textId="77777777" w:rsidR="004C753D" w:rsidRDefault="004C753D" w:rsidP="004C753D">
      <w:pPr>
        <w:tabs>
          <w:tab w:val="left" w:pos="-720"/>
        </w:tabs>
        <w:suppressAutoHyphens/>
        <w:jc w:val="center"/>
        <w:rPr>
          <w:b/>
          <w:sz w:val="36"/>
          <w:szCs w:val="36"/>
        </w:rPr>
      </w:pPr>
    </w:p>
    <w:p w14:paraId="08AB692F" w14:textId="77777777" w:rsidR="004C753D" w:rsidRDefault="004C753D" w:rsidP="004C753D">
      <w:pPr>
        <w:tabs>
          <w:tab w:val="left" w:pos="-720"/>
        </w:tabs>
        <w:suppressAutoHyphens/>
        <w:jc w:val="center"/>
        <w:rPr>
          <w:b/>
          <w:sz w:val="36"/>
          <w:szCs w:val="36"/>
        </w:rPr>
      </w:pPr>
    </w:p>
    <w:p w14:paraId="32EEE86C" w14:textId="77777777" w:rsidR="0034608F" w:rsidRPr="004C753D" w:rsidRDefault="0034608F" w:rsidP="0034608F">
      <w:pPr>
        <w:tabs>
          <w:tab w:val="left" w:pos="-720"/>
        </w:tabs>
        <w:suppressAutoHyphens/>
        <w:jc w:val="center"/>
        <w:rPr>
          <w:b/>
          <w:sz w:val="36"/>
          <w:szCs w:val="36"/>
        </w:rPr>
      </w:pPr>
      <w:r w:rsidRPr="004C753D">
        <w:rPr>
          <w:b/>
          <w:sz w:val="36"/>
          <w:szCs w:val="36"/>
        </w:rPr>
        <w:t>ERCOT Nodal Operating Guides</w:t>
      </w:r>
    </w:p>
    <w:p w14:paraId="1257417E" w14:textId="77777777" w:rsidR="00215B91" w:rsidRDefault="0034608F" w:rsidP="0034608F">
      <w:pPr>
        <w:spacing w:before="360"/>
        <w:jc w:val="center"/>
        <w:rPr>
          <w:b/>
          <w:sz w:val="36"/>
          <w:szCs w:val="36"/>
        </w:rPr>
      </w:pPr>
      <w:r>
        <w:rPr>
          <w:b/>
          <w:sz w:val="36"/>
          <w:szCs w:val="36"/>
        </w:rPr>
        <w:t>Section 9: Monitoring Program</w:t>
      </w:r>
      <w:r w:rsidR="003F5B7D">
        <w:rPr>
          <w:b/>
          <w:sz w:val="36"/>
          <w:szCs w:val="36"/>
        </w:rPr>
        <w:t>s</w:t>
      </w:r>
    </w:p>
    <w:p w14:paraId="3878327A" w14:textId="77777777" w:rsidR="0034608F" w:rsidRDefault="0034608F" w:rsidP="00215B91">
      <w:pPr>
        <w:jc w:val="center"/>
        <w:rPr>
          <w:b/>
          <w:sz w:val="36"/>
          <w:szCs w:val="36"/>
        </w:rPr>
      </w:pPr>
      <w:r>
        <w:rPr>
          <w:b/>
          <w:sz w:val="36"/>
          <w:szCs w:val="36"/>
        </w:rPr>
        <w:t xml:space="preserve"> </w:t>
      </w:r>
    </w:p>
    <w:p w14:paraId="76353288" w14:textId="5EB827D5" w:rsidR="0034608F" w:rsidRDefault="00A679B2" w:rsidP="0034608F">
      <w:pPr>
        <w:spacing w:before="360"/>
        <w:jc w:val="center"/>
        <w:rPr>
          <w:b/>
        </w:rPr>
      </w:pPr>
      <w:r>
        <w:rPr>
          <w:b/>
        </w:rPr>
        <w:t>December 5</w:t>
      </w:r>
      <w:r w:rsidR="00E67EA1">
        <w:rPr>
          <w:b/>
        </w:rPr>
        <w:t>, 2025</w:t>
      </w:r>
    </w:p>
    <w:p w14:paraId="71E07ECB" w14:textId="77777777" w:rsidR="00215B91" w:rsidRDefault="00215B91" w:rsidP="00155F3C">
      <w:pPr>
        <w:pBdr>
          <w:bottom w:val="single" w:sz="4" w:space="1" w:color="auto"/>
        </w:pBdr>
        <w:spacing w:before="360"/>
        <w:jc w:val="center"/>
        <w:rPr>
          <w:b/>
        </w:rPr>
      </w:pPr>
    </w:p>
    <w:p w14:paraId="4C6D2775" w14:textId="77777777" w:rsidR="00896B80" w:rsidRDefault="00896B80" w:rsidP="00155F3C">
      <w:pPr>
        <w:pBdr>
          <w:bottom w:val="single" w:sz="4" w:space="1" w:color="auto"/>
        </w:pBdr>
        <w:spacing w:before="360"/>
        <w:jc w:val="center"/>
        <w:rPr>
          <w:b/>
        </w:rPr>
      </w:pPr>
    </w:p>
    <w:p w14:paraId="128F9B22" w14:textId="77777777" w:rsidR="00D315F4" w:rsidRDefault="00D315F4" w:rsidP="00010300">
      <w:pPr>
        <w:pStyle w:val="TOC1"/>
      </w:pPr>
    </w:p>
    <w:p w14:paraId="2A3F22D9" w14:textId="77777777" w:rsidR="008E5DA1" w:rsidRPr="008E5DA1" w:rsidRDefault="008E5DA1" w:rsidP="008E5DA1">
      <w:pPr>
        <w:sectPr w:rsidR="008E5DA1" w:rsidRPr="008E5DA1" w:rsidSect="001D6501">
          <w:headerReference w:type="default" r:id="rId8"/>
          <w:footerReference w:type="default" r:id="rId9"/>
          <w:footerReference w:type="first" r:id="rId10"/>
          <w:pgSz w:w="12240" w:h="15840" w:code="1"/>
          <w:pgMar w:top="1440" w:right="1440" w:bottom="1440" w:left="1440" w:header="720" w:footer="720" w:gutter="0"/>
          <w:pgNumType w:start="1" w:chapStyle="1"/>
          <w:cols w:space="720"/>
          <w:titlePg/>
          <w:docGrid w:linePitch="360"/>
        </w:sectPr>
      </w:pPr>
      <w:r>
        <w:tab/>
      </w:r>
    </w:p>
    <w:p w14:paraId="049A9074" w14:textId="0BA77CA9" w:rsidR="00236419" w:rsidRPr="00236419" w:rsidRDefault="00A25B0D">
      <w:pPr>
        <w:pStyle w:val="TOC1"/>
        <w:rPr>
          <w:rFonts w:asciiTheme="minorHAnsi" w:eastAsiaTheme="minorEastAsia" w:hAnsiTheme="minorHAnsi" w:cstheme="minorBidi"/>
          <w:b w:val="0"/>
          <w:bCs w:val="0"/>
          <w:i w:val="0"/>
          <w:iCs/>
          <w:noProof/>
          <w:kern w:val="2"/>
          <w14:ligatures w14:val="standardContextual"/>
        </w:rPr>
      </w:pPr>
      <w:r w:rsidRPr="00236419">
        <w:rPr>
          <w:rStyle w:val="IntenseEmphasis"/>
          <w:b w:val="0"/>
          <w:bCs w:val="0"/>
          <w:color w:val="auto"/>
          <w:sz w:val="20"/>
          <w:szCs w:val="20"/>
        </w:rPr>
        <w:lastRenderedPageBreak/>
        <w:fldChar w:fldCharType="begin"/>
      </w:r>
      <w:r w:rsidR="0034608F" w:rsidRPr="00236419">
        <w:rPr>
          <w:rStyle w:val="IntenseEmphasis"/>
          <w:b w:val="0"/>
          <w:bCs w:val="0"/>
          <w:color w:val="auto"/>
          <w:sz w:val="20"/>
          <w:szCs w:val="20"/>
        </w:rPr>
        <w:instrText xml:space="preserve"> TOC \o "1-3" \h \z \u </w:instrText>
      </w:r>
      <w:r w:rsidRPr="00236419">
        <w:rPr>
          <w:rStyle w:val="IntenseEmphasis"/>
          <w:b w:val="0"/>
          <w:bCs w:val="0"/>
          <w:color w:val="auto"/>
          <w:sz w:val="20"/>
          <w:szCs w:val="20"/>
        </w:rPr>
        <w:fldChar w:fldCharType="separate"/>
      </w:r>
      <w:hyperlink w:anchor="_Toc215041943" w:history="1">
        <w:r w:rsidR="00236419" w:rsidRPr="00236419">
          <w:rPr>
            <w:rStyle w:val="Hyperlink"/>
            <w:i w:val="0"/>
            <w:iCs/>
            <w:noProof/>
          </w:rPr>
          <w:t>9</w:t>
        </w:r>
        <w:r w:rsidR="00236419" w:rsidRPr="00236419">
          <w:rPr>
            <w:rFonts w:asciiTheme="minorHAnsi" w:eastAsiaTheme="minorEastAsia" w:hAnsiTheme="minorHAnsi" w:cstheme="minorBidi"/>
            <w:b w:val="0"/>
            <w:bCs w:val="0"/>
            <w:i w:val="0"/>
            <w:iCs/>
            <w:noProof/>
            <w:kern w:val="2"/>
            <w14:ligatures w14:val="standardContextual"/>
          </w:rPr>
          <w:tab/>
        </w:r>
        <w:r w:rsidR="00236419" w:rsidRPr="00236419">
          <w:rPr>
            <w:rStyle w:val="Hyperlink"/>
            <w:i w:val="0"/>
            <w:iCs/>
            <w:noProof/>
          </w:rPr>
          <w:t>Monitoring Programs</w:t>
        </w:r>
        <w:r w:rsidR="00236419" w:rsidRPr="00236419">
          <w:rPr>
            <w:i w:val="0"/>
            <w:iCs/>
            <w:noProof/>
            <w:webHidden/>
          </w:rPr>
          <w:tab/>
        </w:r>
        <w:r w:rsidR="00236419" w:rsidRPr="00236419">
          <w:rPr>
            <w:i w:val="0"/>
            <w:iCs/>
            <w:noProof/>
            <w:webHidden/>
          </w:rPr>
          <w:fldChar w:fldCharType="begin"/>
        </w:r>
        <w:r w:rsidR="00236419" w:rsidRPr="00236419">
          <w:rPr>
            <w:i w:val="0"/>
            <w:iCs/>
            <w:noProof/>
            <w:webHidden/>
          </w:rPr>
          <w:instrText xml:space="preserve"> PAGEREF _Toc215041943 \h </w:instrText>
        </w:r>
        <w:r w:rsidR="00236419" w:rsidRPr="00236419">
          <w:rPr>
            <w:i w:val="0"/>
            <w:iCs/>
            <w:noProof/>
            <w:webHidden/>
          </w:rPr>
        </w:r>
        <w:r w:rsidR="00236419" w:rsidRPr="00236419">
          <w:rPr>
            <w:i w:val="0"/>
            <w:iCs/>
            <w:noProof/>
            <w:webHidden/>
          </w:rPr>
          <w:fldChar w:fldCharType="separate"/>
        </w:r>
        <w:r w:rsidR="00236419" w:rsidRPr="00236419">
          <w:rPr>
            <w:i w:val="0"/>
            <w:iCs/>
            <w:noProof/>
            <w:webHidden/>
          </w:rPr>
          <w:t>1</w:t>
        </w:r>
        <w:r w:rsidR="00236419" w:rsidRPr="00236419">
          <w:rPr>
            <w:i w:val="0"/>
            <w:iCs/>
            <w:noProof/>
            <w:webHidden/>
          </w:rPr>
          <w:fldChar w:fldCharType="end"/>
        </w:r>
      </w:hyperlink>
    </w:p>
    <w:p w14:paraId="38A45489" w14:textId="713620EB" w:rsidR="00236419" w:rsidRPr="00236419" w:rsidRDefault="00236419">
      <w:pPr>
        <w:pStyle w:val="TOC2"/>
        <w:rPr>
          <w:rFonts w:asciiTheme="minorHAnsi" w:eastAsiaTheme="minorEastAsia" w:hAnsiTheme="minorHAnsi" w:cstheme="minorBidi"/>
          <w:iCs/>
          <w:noProof/>
          <w:kern w:val="2"/>
          <w:sz w:val="24"/>
          <w:szCs w:val="24"/>
          <w14:ligatures w14:val="standardContextual"/>
        </w:rPr>
      </w:pPr>
      <w:hyperlink w:anchor="_Toc215041944" w:history="1">
        <w:r w:rsidRPr="00236419">
          <w:rPr>
            <w:rStyle w:val="Hyperlink"/>
            <w:iCs/>
            <w:noProof/>
          </w:rPr>
          <w:t>9.1</w:t>
        </w:r>
        <w:r w:rsidRPr="00236419">
          <w:rPr>
            <w:rFonts w:asciiTheme="minorHAnsi" w:eastAsiaTheme="minorEastAsia" w:hAnsiTheme="minorHAnsi" w:cstheme="minorBidi"/>
            <w:iCs/>
            <w:noProof/>
            <w:kern w:val="2"/>
            <w:sz w:val="24"/>
            <w:szCs w:val="24"/>
            <w14:ligatures w14:val="standardContextual"/>
          </w:rPr>
          <w:tab/>
        </w:r>
        <w:r w:rsidRPr="00236419">
          <w:rPr>
            <w:rStyle w:val="Hyperlink"/>
            <w:iCs/>
            <w:noProof/>
          </w:rPr>
          <w:t>QSE and Resource Monitoring Program</w:t>
        </w:r>
        <w:r w:rsidRPr="00236419">
          <w:rPr>
            <w:iCs/>
            <w:noProof/>
            <w:webHidden/>
          </w:rPr>
          <w:tab/>
        </w:r>
        <w:r w:rsidRPr="00236419">
          <w:rPr>
            <w:iCs/>
            <w:noProof/>
            <w:webHidden/>
          </w:rPr>
          <w:fldChar w:fldCharType="begin"/>
        </w:r>
        <w:r w:rsidRPr="00236419">
          <w:rPr>
            <w:iCs/>
            <w:noProof/>
            <w:webHidden/>
          </w:rPr>
          <w:instrText xml:space="preserve"> PAGEREF _Toc215041944 \h </w:instrText>
        </w:r>
        <w:r w:rsidRPr="00236419">
          <w:rPr>
            <w:iCs/>
            <w:noProof/>
            <w:webHidden/>
          </w:rPr>
        </w:r>
        <w:r w:rsidRPr="00236419">
          <w:rPr>
            <w:iCs/>
            <w:noProof/>
            <w:webHidden/>
          </w:rPr>
          <w:fldChar w:fldCharType="separate"/>
        </w:r>
        <w:r w:rsidRPr="00236419">
          <w:rPr>
            <w:iCs/>
            <w:noProof/>
            <w:webHidden/>
          </w:rPr>
          <w:t>1</w:t>
        </w:r>
        <w:r w:rsidRPr="00236419">
          <w:rPr>
            <w:iCs/>
            <w:noProof/>
            <w:webHidden/>
          </w:rPr>
          <w:fldChar w:fldCharType="end"/>
        </w:r>
      </w:hyperlink>
    </w:p>
    <w:p w14:paraId="134BCD8F" w14:textId="5AC24D3D"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45" w:history="1">
        <w:r w:rsidRPr="00236419">
          <w:rPr>
            <w:rStyle w:val="Hyperlink"/>
            <w:i w:val="0"/>
            <w:noProof/>
          </w:rPr>
          <w:t>9.1.1</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Real-Time Data</w:t>
        </w:r>
        <w:r w:rsidRPr="00236419">
          <w:rPr>
            <w:i w:val="0"/>
            <w:noProof/>
            <w:webHidden/>
          </w:rPr>
          <w:tab/>
        </w:r>
        <w:r w:rsidRPr="00236419">
          <w:rPr>
            <w:i w:val="0"/>
            <w:noProof/>
            <w:webHidden/>
          </w:rPr>
          <w:fldChar w:fldCharType="begin"/>
        </w:r>
        <w:r w:rsidRPr="00236419">
          <w:rPr>
            <w:i w:val="0"/>
            <w:noProof/>
            <w:webHidden/>
          </w:rPr>
          <w:instrText xml:space="preserve"> PAGEREF _Toc215041945 \h </w:instrText>
        </w:r>
        <w:r w:rsidRPr="00236419">
          <w:rPr>
            <w:i w:val="0"/>
            <w:noProof/>
            <w:webHidden/>
          </w:rPr>
        </w:r>
        <w:r w:rsidRPr="00236419">
          <w:rPr>
            <w:i w:val="0"/>
            <w:noProof/>
            <w:webHidden/>
          </w:rPr>
          <w:fldChar w:fldCharType="separate"/>
        </w:r>
        <w:r w:rsidRPr="00236419">
          <w:rPr>
            <w:i w:val="0"/>
            <w:noProof/>
            <w:webHidden/>
          </w:rPr>
          <w:t>1</w:t>
        </w:r>
        <w:r w:rsidRPr="00236419">
          <w:rPr>
            <w:i w:val="0"/>
            <w:noProof/>
            <w:webHidden/>
          </w:rPr>
          <w:fldChar w:fldCharType="end"/>
        </w:r>
      </w:hyperlink>
    </w:p>
    <w:p w14:paraId="5E19ACDB" w14:textId="5E33EC06"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46" w:history="1">
        <w:r w:rsidRPr="00236419">
          <w:rPr>
            <w:rStyle w:val="Hyperlink"/>
            <w:i w:val="0"/>
            <w:noProof/>
          </w:rPr>
          <w:t>9.1.2</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Compliance with Valid Dispatch Instructions</w:t>
        </w:r>
        <w:r w:rsidRPr="00236419">
          <w:rPr>
            <w:i w:val="0"/>
            <w:noProof/>
            <w:webHidden/>
          </w:rPr>
          <w:tab/>
        </w:r>
        <w:r w:rsidRPr="00236419">
          <w:rPr>
            <w:i w:val="0"/>
            <w:noProof/>
            <w:webHidden/>
          </w:rPr>
          <w:fldChar w:fldCharType="begin"/>
        </w:r>
        <w:r w:rsidRPr="00236419">
          <w:rPr>
            <w:i w:val="0"/>
            <w:noProof/>
            <w:webHidden/>
          </w:rPr>
          <w:instrText xml:space="preserve"> PAGEREF _Toc215041946 \h </w:instrText>
        </w:r>
        <w:r w:rsidRPr="00236419">
          <w:rPr>
            <w:i w:val="0"/>
            <w:noProof/>
            <w:webHidden/>
          </w:rPr>
        </w:r>
        <w:r w:rsidRPr="00236419">
          <w:rPr>
            <w:i w:val="0"/>
            <w:noProof/>
            <w:webHidden/>
          </w:rPr>
          <w:fldChar w:fldCharType="separate"/>
        </w:r>
        <w:r w:rsidRPr="00236419">
          <w:rPr>
            <w:i w:val="0"/>
            <w:noProof/>
            <w:webHidden/>
          </w:rPr>
          <w:t>1</w:t>
        </w:r>
        <w:r w:rsidRPr="00236419">
          <w:rPr>
            <w:i w:val="0"/>
            <w:noProof/>
            <w:webHidden/>
          </w:rPr>
          <w:fldChar w:fldCharType="end"/>
        </w:r>
      </w:hyperlink>
    </w:p>
    <w:p w14:paraId="1A093975" w14:textId="5C277F7C"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47" w:history="1">
        <w:r w:rsidRPr="00236419">
          <w:rPr>
            <w:rStyle w:val="Hyperlink"/>
            <w:i w:val="0"/>
            <w:noProof/>
          </w:rPr>
          <w:t>9.1.3</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Resource Outage Reporting</w:t>
        </w:r>
        <w:r w:rsidRPr="00236419">
          <w:rPr>
            <w:i w:val="0"/>
            <w:noProof/>
            <w:webHidden/>
          </w:rPr>
          <w:tab/>
        </w:r>
        <w:r w:rsidRPr="00236419">
          <w:rPr>
            <w:i w:val="0"/>
            <w:noProof/>
            <w:webHidden/>
          </w:rPr>
          <w:fldChar w:fldCharType="begin"/>
        </w:r>
        <w:r w:rsidRPr="00236419">
          <w:rPr>
            <w:i w:val="0"/>
            <w:noProof/>
            <w:webHidden/>
          </w:rPr>
          <w:instrText xml:space="preserve"> PAGEREF _Toc215041947 \h </w:instrText>
        </w:r>
        <w:r w:rsidRPr="00236419">
          <w:rPr>
            <w:i w:val="0"/>
            <w:noProof/>
            <w:webHidden/>
          </w:rPr>
        </w:r>
        <w:r w:rsidRPr="00236419">
          <w:rPr>
            <w:i w:val="0"/>
            <w:noProof/>
            <w:webHidden/>
          </w:rPr>
          <w:fldChar w:fldCharType="separate"/>
        </w:r>
        <w:r w:rsidRPr="00236419">
          <w:rPr>
            <w:i w:val="0"/>
            <w:noProof/>
            <w:webHidden/>
          </w:rPr>
          <w:t>2</w:t>
        </w:r>
        <w:r w:rsidRPr="00236419">
          <w:rPr>
            <w:i w:val="0"/>
            <w:noProof/>
            <w:webHidden/>
          </w:rPr>
          <w:fldChar w:fldCharType="end"/>
        </w:r>
      </w:hyperlink>
    </w:p>
    <w:p w14:paraId="6EEE068E" w14:textId="65153EBD" w:rsidR="00236419" w:rsidRPr="00236419" w:rsidRDefault="00236419">
      <w:pPr>
        <w:pStyle w:val="TOC2"/>
        <w:rPr>
          <w:rFonts w:asciiTheme="minorHAnsi" w:eastAsiaTheme="minorEastAsia" w:hAnsiTheme="minorHAnsi" w:cstheme="minorBidi"/>
          <w:iCs/>
          <w:noProof/>
          <w:kern w:val="2"/>
          <w:sz w:val="24"/>
          <w:szCs w:val="24"/>
          <w14:ligatures w14:val="standardContextual"/>
        </w:rPr>
      </w:pPr>
      <w:hyperlink w:anchor="_Toc215041948" w:history="1">
        <w:r w:rsidRPr="00236419">
          <w:rPr>
            <w:rStyle w:val="Hyperlink"/>
            <w:iCs/>
            <w:noProof/>
          </w:rPr>
          <w:t>9.2</w:t>
        </w:r>
        <w:r w:rsidRPr="00236419">
          <w:rPr>
            <w:rFonts w:asciiTheme="minorHAnsi" w:eastAsiaTheme="minorEastAsia" w:hAnsiTheme="minorHAnsi" w:cstheme="minorBidi"/>
            <w:iCs/>
            <w:noProof/>
            <w:kern w:val="2"/>
            <w:sz w:val="24"/>
            <w:szCs w:val="24"/>
            <w14:ligatures w14:val="standardContextual"/>
          </w:rPr>
          <w:tab/>
        </w:r>
        <w:r w:rsidRPr="00236419">
          <w:rPr>
            <w:rStyle w:val="Hyperlink"/>
            <w:iCs/>
            <w:noProof/>
          </w:rPr>
          <w:t>TSP Monitoring Program</w:t>
        </w:r>
        <w:r w:rsidRPr="00236419">
          <w:rPr>
            <w:iCs/>
            <w:noProof/>
            <w:webHidden/>
          </w:rPr>
          <w:tab/>
        </w:r>
        <w:r w:rsidRPr="00236419">
          <w:rPr>
            <w:iCs/>
            <w:noProof/>
            <w:webHidden/>
          </w:rPr>
          <w:fldChar w:fldCharType="begin"/>
        </w:r>
        <w:r w:rsidRPr="00236419">
          <w:rPr>
            <w:iCs/>
            <w:noProof/>
            <w:webHidden/>
          </w:rPr>
          <w:instrText xml:space="preserve"> PAGEREF _Toc215041948 \h </w:instrText>
        </w:r>
        <w:r w:rsidRPr="00236419">
          <w:rPr>
            <w:iCs/>
            <w:noProof/>
            <w:webHidden/>
          </w:rPr>
        </w:r>
        <w:r w:rsidRPr="00236419">
          <w:rPr>
            <w:iCs/>
            <w:noProof/>
            <w:webHidden/>
          </w:rPr>
          <w:fldChar w:fldCharType="separate"/>
        </w:r>
        <w:r w:rsidRPr="00236419">
          <w:rPr>
            <w:iCs/>
            <w:noProof/>
            <w:webHidden/>
          </w:rPr>
          <w:t>2</w:t>
        </w:r>
        <w:r w:rsidRPr="00236419">
          <w:rPr>
            <w:iCs/>
            <w:noProof/>
            <w:webHidden/>
          </w:rPr>
          <w:fldChar w:fldCharType="end"/>
        </w:r>
      </w:hyperlink>
    </w:p>
    <w:p w14:paraId="3C7E799C" w14:textId="65FF13ED" w:rsidR="00236419" w:rsidRPr="00236419" w:rsidRDefault="00236419">
      <w:pPr>
        <w:pStyle w:val="TOC2"/>
        <w:rPr>
          <w:rFonts w:asciiTheme="minorHAnsi" w:eastAsiaTheme="minorEastAsia" w:hAnsiTheme="minorHAnsi" w:cstheme="minorBidi"/>
          <w:iCs/>
          <w:noProof/>
          <w:kern w:val="2"/>
          <w:sz w:val="24"/>
          <w:szCs w:val="24"/>
          <w14:ligatures w14:val="standardContextual"/>
        </w:rPr>
      </w:pPr>
      <w:hyperlink w:anchor="_Toc215041949" w:history="1">
        <w:r w:rsidRPr="00236419">
          <w:rPr>
            <w:rStyle w:val="Hyperlink"/>
            <w:iCs/>
            <w:noProof/>
          </w:rPr>
          <w:t>9.2</w:t>
        </w:r>
        <w:r w:rsidRPr="00236419">
          <w:rPr>
            <w:rFonts w:asciiTheme="minorHAnsi" w:eastAsiaTheme="minorEastAsia" w:hAnsiTheme="minorHAnsi" w:cstheme="minorBidi"/>
            <w:iCs/>
            <w:noProof/>
            <w:kern w:val="2"/>
            <w:sz w:val="24"/>
            <w:szCs w:val="24"/>
            <w14:ligatures w14:val="standardContextual"/>
          </w:rPr>
          <w:tab/>
        </w:r>
        <w:r w:rsidRPr="00236419">
          <w:rPr>
            <w:rStyle w:val="Hyperlink"/>
            <w:iCs/>
            <w:noProof/>
          </w:rPr>
          <w:t>TSP and DCTO Monitoring Program</w:t>
        </w:r>
        <w:r w:rsidRPr="00236419">
          <w:rPr>
            <w:iCs/>
            <w:noProof/>
            <w:webHidden/>
          </w:rPr>
          <w:tab/>
        </w:r>
        <w:r w:rsidRPr="00236419">
          <w:rPr>
            <w:iCs/>
            <w:noProof/>
            <w:webHidden/>
          </w:rPr>
          <w:fldChar w:fldCharType="begin"/>
        </w:r>
        <w:r w:rsidRPr="00236419">
          <w:rPr>
            <w:iCs/>
            <w:noProof/>
            <w:webHidden/>
          </w:rPr>
          <w:instrText xml:space="preserve"> PAGEREF _Toc215041949 \h </w:instrText>
        </w:r>
        <w:r w:rsidRPr="00236419">
          <w:rPr>
            <w:iCs/>
            <w:noProof/>
            <w:webHidden/>
          </w:rPr>
        </w:r>
        <w:r w:rsidRPr="00236419">
          <w:rPr>
            <w:iCs/>
            <w:noProof/>
            <w:webHidden/>
          </w:rPr>
          <w:fldChar w:fldCharType="separate"/>
        </w:r>
        <w:r w:rsidRPr="00236419">
          <w:rPr>
            <w:iCs/>
            <w:noProof/>
            <w:webHidden/>
          </w:rPr>
          <w:t>2</w:t>
        </w:r>
        <w:r w:rsidRPr="00236419">
          <w:rPr>
            <w:iCs/>
            <w:noProof/>
            <w:webHidden/>
          </w:rPr>
          <w:fldChar w:fldCharType="end"/>
        </w:r>
      </w:hyperlink>
    </w:p>
    <w:p w14:paraId="5B0C319C" w14:textId="3FD45AB8"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0" w:history="1">
        <w:r w:rsidRPr="00236419">
          <w:rPr>
            <w:rStyle w:val="Hyperlink"/>
            <w:i w:val="0"/>
            <w:noProof/>
          </w:rPr>
          <w:t>9.2.1</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Intentionally Left Blank</w:t>
        </w:r>
        <w:r w:rsidRPr="00236419">
          <w:rPr>
            <w:i w:val="0"/>
            <w:noProof/>
            <w:webHidden/>
          </w:rPr>
          <w:tab/>
        </w:r>
        <w:r w:rsidRPr="00236419">
          <w:rPr>
            <w:i w:val="0"/>
            <w:noProof/>
            <w:webHidden/>
          </w:rPr>
          <w:fldChar w:fldCharType="begin"/>
        </w:r>
        <w:r w:rsidRPr="00236419">
          <w:rPr>
            <w:i w:val="0"/>
            <w:noProof/>
            <w:webHidden/>
          </w:rPr>
          <w:instrText xml:space="preserve"> PAGEREF _Toc215041950 \h </w:instrText>
        </w:r>
        <w:r w:rsidRPr="00236419">
          <w:rPr>
            <w:i w:val="0"/>
            <w:noProof/>
            <w:webHidden/>
          </w:rPr>
        </w:r>
        <w:r w:rsidRPr="00236419">
          <w:rPr>
            <w:i w:val="0"/>
            <w:noProof/>
            <w:webHidden/>
          </w:rPr>
          <w:fldChar w:fldCharType="separate"/>
        </w:r>
        <w:r w:rsidRPr="00236419">
          <w:rPr>
            <w:i w:val="0"/>
            <w:noProof/>
            <w:webHidden/>
          </w:rPr>
          <w:t>2</w:t>
        </w:r>
        <w:r w:rsidRPr="00236419">
          <w:rPr>
            <w:i w:val="0"/>
            <w:noProof/>
            <w:webHidden/>
          </w:rPr>
          <w:fldChar w:fldCharType="end"/>
        </w:r>
      </w:hyperlink>
    </w:p>
    <w:p w14:paraId="7DD802A3" w14:textId="00E8C9D2"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1" w:history="1">
        <w:r w:rsidRPr="00236419">
          <w:rPr>
            <w:rStyle w:val="Hyperlink"/>
            <w:i w:val="0"/>
            <w:noProof/>
          </w:rPr>
          <w:t>9.2.2</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Real-Time Data Monitor</w:t>
        </w:r>
        <w:r w:rsidRPr="00236419">
          <w:rPr>
            <w:i w:val="0"/>
            <w:noProof/>
            <w:webHidden/>
          </w:rPr>
          <w:tab/>
        </w:r>
        <w:r w:rsidRPr="00236419">
          <w:rPr>
            <w:i w:val="0"/>
            <w:noProof/>
            <w:webHidden/>
          </w:rPr>
          <w:fldChar w:fldCharType="begin"/>
        </w:r>
        <w:r w:rsidRPr="00236419">
          <w:rPr>
            <w:i w:val="0"/>
            <w:noProof/>
            <w:webHidden/>
          </w:rPr>
          <w:instrText xml:space="preserve"> PAGEREF _Toc215041951 \h </w:instrText>
        </w:r>
        <w:r w:rsidRPr="00236419">
          <w:rPr>
            <w:i w:val="0"/>
            <w:noProof/>
            <w:webHidden/>
          </w:rPr>
        </w:r>
        <w:r w:rsidRPr="00236419">
          <w:rPr>
            <w:i w:val="0"/>
            <w:noProof/>
            <w:webHidden/>
          </w:rPr>
          <w:fldChar w:fldCharType="separate"/>
        </w:r>
        <w:r w:rsidRPr="00236419">
          <w:rPr>
            <w:i w:val="0"/>
            <w:noProof/>
            <w:webHidden/>
          </w:rPr>
          <w:t>2</w:t>
        </w:r>
        <w:r w:rsidRPr="00236419">
          <w:rPr>
            <w:i w:val="0"/>
            <w:noProof/>
            <w:webHidden/>
          </w:rPr>
          <w:fldChar w:fldCharType="end"/>
        </w:r>
      </w:hyperlink>
    </w:p>
    <w:p w14:paraId="62EA26AB" w14:textId="150D067F"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2" w:history="1">
        <w:r w:rsidRPr="00236419">
          <w:rPr>
            <w:rStyle w:val="Hyperlink"/>
            <w:i w:val="0"/>
            <w:noProof/>
          </w:rPr>
          <w:t>9.2.2</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Real-Time Data Monitor</w:t>
        </w:r>
        <w:r w:rsidRPr="00236419">
          <w:rPr>
            <w:i w:val="0"/>
            <w:noProof/>
            <w:webHidden/>
          </w:rPr>
          <w:tab/>
        </w:r>
        <w:r w:rsidRPr="00236419">
          <w:rPr>
            <w:i w:val="0"/>
            <w:noProof/>
            <w:webHidden/>
          </w:rPr>
          <w:fldChar w:fldCharType="begin"/>
        </w:r>
        <w:r w:rsidRPr="00236419">
          <w:rPr>
            <w:i w:val="0"/>
            <w:noProof/>
            <w:webHidden/>
          </w:rPr>
          <w:instrText xml:space="preserve"> PAGEREF _Toc215041952 \h </w:instrText>
        </w:r>
        <w:r w:rsidRPr="00236419">
          <w:rPr>
            <w:i w:val="0"/>
            <w:noProof/>
            <w:webHidden/>
          </w:rPr>
        </w:r>
        <w:r w:rsidRPr="00236419">
          <w:rPr>
            <w:i w:val="0"/>
            <w:noProof/>
            <w:webHidden/>
          </w:rPr>
          <w:fldChar w:fldCharType="separate"/>
        </w:r>
        <w:r w:rsidRPr="00236419">
          <w:rPr>
            <w:i w:val="0"/>
            <w:noProof/>
            <w:webHidden/>
          </w:rPr>
          <w:t>3</w:t>
        </w:r>
        <w:r w:rsidRPr="00236419">
          <w:rPr>
            <w:i w:val="0"/>
            <w:noProof/>
            <w:webHidden/>
          </w:rPr>
          <w:fldChar w:fldCharType="end"/>
        </w:r>
      </w:hyperlink>
    </w:p>
    <w:p w14:paraId="4BDA46E9" w14:textId="4C3CE4E0"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3" w:history="1">
        <w:r w:rsidRPr="00236419">
          <w:rPr>
            <w:rStyle w:val="Hyperlink"/>
            <w:i w:val="0"/>
            <w:noProof/>
          </w:rPr>
          <w:t>9.2.3</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Transmission Outage Reporting</w:t>
        </w:r>
        <w:r w:rsidRPr="00236419">
          <w:rPr>
            <w:i w:val="0"/>
            <w:noProof/>
            <w:webHidden/>
          </w:rPr>
          <w:tab/>
        </w:r>
        <w:r w:rsidRPr="00236419">
          <w:rPr>
            <w:i w:val="0"/>
            <w:noProof/>
            <w:webHidden/>
          </w:rPr>
          <w:fldChar w:fldCharType="begin"/>
        </w:r>
        <w:r w:rsidRPr="00236419">
          <w:rPr>
            <w:i w:val="0"/>
            <w:noProof/>
            <w:webHidden/>
          </w:rPr>
          <w:instrText xml:space="preserve"> PAGEREF _Toc215041953 \h </w:instrText>
        </w:r>
        <w:r w:rsidRPr="00236419">
          <w:rPr>
            <w:i w:val="0"/>
            <w:noProof/>
            <w:webHidden/>
          </w:rPr>
        </w:r>
        <w:r w:rsidRPr="00236419">
          <w:rPr>
            <w:i w:val="0"/>
            <w:noProof/>
            <w:webHidden/>
          </w:rPr>
          <w:fldChar w:fldCharType="separate"/>
        </w:r>
        <w:r w:rsidRPr="00236419">
          <w:rPr>
            <w:i w:val="0"/>
            <w:noProof/>
            <w:webHidden/>
          </w:rPr>
          <w:t>3</w:t>
        </w:r>
        <w:r w:rsidRPr="00236419">
          <w:rPr>
            <w:i w:val="0"/>
            <w:noProof/>
            <w:webHidden/>
          </w:rPr>
          <w:fldChar w:fldCharType="end"/>
        </w:r>
      </w:hyperlink>
    </w:p>
    <w:p w14:paraId="0FDF3BDA" w14:textId="4D0D9A99" w:rsidR="00236419" w:rsidRPr="00236419" w:rsidRDefault="00236419">
      <w:pPr>
        <w:pStyle w:val="TOC2"/>
        <w:rPr>
          <w:rFonts w:asciiTheme="minorHAnsi" w:eastAsiaTheme="minorEastAsia" w:hAnsiTheme="minorHAnsi" w:cstheme="minorBidi"/>
          <w:iCs/>
          <w:noProof/>
          <w:kern w:val="2"/>
          <w:sz w:val="24"/>
          <w:szCs w:val="24"/>
          <w14:ligatures w14:val="standardContextual"/>
        </w:rPr>
      </w:pPr>
      <w:hyperlink w:anchor="_Toc215041954" w:history="1">
        <w:r w:rsidRPr="00236419">
          <w:rPr>
            <w:rStyle w:val="Hyperlink"/>
            <w:iCs/>
            <w:noProof/>
          </w:rPr>
          <w:t>9.3</w:t>
        </w:r>
        <w:r w:rsidRPr="00236419">
          <w:rPr>
            <w:rFonts w:asciiTheme="minorHAnsi" w:eastAsiaTheme="minorEastAsia" w:hAnsiTheme="minorHAnsi" w:cstheme="minorBidi"/>
            <w:iCs/>
            <w:noProof/>
            <w:kern w:val="2"/>
            <w:sz w:val="24"/>
            <w:szCs w:val="24"/>
            <w14:ligatures w14:val="standardContextual"/>
          </w:rPr>
          <w:tab/>
        </w:r>
        <w:r w:rsidRPr="00236419">
          <w:rPr>
            <w:rStyle w:val="Hyperlink"/>
            <w:iCs/>
            <w:noProof/>
          </w:rPr>
          <w:t>ERCOT Monitoring Program</w:t>
        </w:r>
        <w:r w:rsidRPr="00236419">
          <w:rPr>
            <w:iCs/>
            <w:noProof/>
            <w:webHidden/>
          </w:rPr>
          <w:tab/>
        </w:r>
        <w:r w:rsidRPr="00236419">
          <w:rPr>
            <w:iCs/>
            <w:noProof/>
            <w:webHidden/>
          </w:rPr>
          <w:fldChar w:fldCharType="begin"/>
        </w:r>
        <w:r w:rsidRPr="00236419">
          <w:rPr>
            <w:iCs/>
            <w:noProof/>
            <w:webHidden/>
          </w:rPr>
          <w:instrText xml:space="preserve"> PAGEREF _Toc215041954 \h </w:instrText>
        </w:r>
        <w:r w:rsidRPr="00236419">
          <w:rPr>
            <w:iCs/>
            <w:noProof/>
            <w:webHidden/>
          </w:rPr>
        </w:r>
        <w:r w:rsidRPr="00236419">
          <w:rPr>
            <w:iCs/>
            <w:noProof/>
            <w:webHidden/>
          </w:rPr>
          <w:fldChar w:fldCharType="separate"/>
        </w:r>
        <w:r w:rsidRPr="00236419">
          <w:rPr>
            <w:iCs/>
            <w:noProof/>
            <w:webHidden/>
          </w:rPr>
          <w:t>4</w:t>
        </w:r>
        <w:r w:rsidRPr="00236419">
          <w:rPr>
            <w:iCs/>
            <w:noProof/>
            <w:webHidden/>
          </w:rPr>
          <w:fldChar w:fldCharType="end"/>
        </w:r>
      </w:hyperlink>
    </w:p>
    <w:p w14:paraId="0207E08F" w14:textId="3711B564"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5" w:history="1">
        <w:r w:rsidRPr="00236419">
          <w:rPr>
            <w:rStyle w:val="Hyperlink"/>
            <w:i w:val="0"/>
            <w:noProof/>
          </w:rPr>
          <w:t>9.3.1</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Transmission Control</w:t>
        </w:r>
        <w:r w:rsidRPr="00236419">
          <w:rPr>
            <w:i w:val="0"/>
            <w:noProof/>
            <w:webHidden/>
          </w:rPr>
          <w:tab/>
        </w:r>
        <w:r w:rsidRPr="00236419">
          <w:rPr>
            <w:i w:val="0"/>
            <w:noProof/>
            <w:webHidden/>
          </w:rPr>
          <w:fldChar w:fldCharType="begin"/>
        </w:r>
        <w:r w:rsidRPr="00236419">
          <w:rPr>
            <w:i w:val="0"/>
            <w:noProof/>
            <w:webHidden/>
          </w:rPr>
          <w:instrText xml:space="preserve"> PAGEREF _Toc215041955 \h </w:instrText>
        </w:r>
        <w:r w:rsidRPr="00236419">
          <w:rPr>
            <w:i w:val="0"/>
            <w:noProof/>
            <w:webHidden/>
          </w:rPr>
        </w:r>
        <w:r w:rsidRPr="00236419">
          <w:rPr>
            <w:i w:val="0"/>
            <w:noProof/>
            <w:webHidden/>
          </w:rPr>
          <w:fldChar w:fldCharType="separate"/>
        </w:r>
        <w:r w:rsidRPr="00236419">
          <w:rPr>
            <w:i w:val="0"/>
            <w:noProof/>
            <w:webHidden/>
          </w:rPr>
          <w:t>4</w:t>
        </w:r>
        <w:r w:rsidRPr="00236419">
          <w:rPr>
            <w:i w:val="0"/>
            <w:noProof/>
            <w:webHidden/>
          </w:rPr>
          <w:fldChar w:fldCharType="end"/>
        </w:r>
      </w:hyperlink>
    </w:p>
    <w:p w14:paraId="033E7092" w14:textId="6DF27B85"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6" w:history="1">
        <w:r w:rsidRPr="00236419">
          <w:rPr>
            <w:rStyle w:val="Hyperlink"/>
            <w:i w:val="0"/>
            <w:noProof/>
          </w:rPr>
          <w:t>9.3.2</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System and Resource Control</w:t>
        </w:r>
        <w:r w:rsidRPr="00236419">
          <w:rPr>
            <w:i w:val="0"/>
            <w:noProof/>
            <w:webHidden/>
          </w:rPr>
          <w:tab/>
        </w:r>
        <w:r w:rsidRPr="00236419">
          <w:rPr>
            <w:i w:val="0"/>
            <w:noProof/>
            <w:webHidden/>
          </w:rPr>
          <w:fldChar w:fldCharType="begin"/>
        </w:r>
        <w:r w:rsidRPr="00236419">
          <w:rPr>
            <w:i w:val="0"/>
            <w:noProof/>
            <w:webHidden/>
          </w:rPr>
          <w:instrText xml:space="preserve"> PAGEREF _Toc215041956 \h </w:instrText>
        </w:r>
        <w:r w:rsidRPr="00236419">
          <w:rPr>
            <w:i w:val="0"/>
            <w:noProof/>
            <w:webHidden/>
          </w:rPr>
        </w:r>
        <w:r w:rsidRPr="00236419">
          <w:rPr>
            <w:i w:val="0"/>
            <w:noProof/>
            <w:webHidden/>
          </w:rPr>
          <w:fldChar w:fldCharType="separate"/>
        </w:r>
        <w:r w:rsidRPr="00236419">
          <w:rPr>
            <w:i w:val="0"/>
            <w:noProof/>
            <w:webHidden/>
          </w:rPr>
          <w:t>5</w:t>
        </w:r>
        <w:r w:rsidRPr="00236419">
          <w:rPr>
            <w:i w:val="0"/>
            <w:noProof/>
            <w:webHidden/>
          </w:rPr>
          <w:fldChar w:fldCharType="end"/>
        </w:r>
      </w:hyperlink>
    </w:p>
    <w:p w14:paraId="0D714160" w14:textId="7263F9B0"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7" w:history="1">
        <w:r w:rsidRPr="00236419">
          <w:rPr>
            <w:rStyle w:val="Hyperlink"/>
            <w:i w:val="0"/>
            <w:noProof/>
          </w:rPr>
          <w:t>9.3.3</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Computer and Communication Systems Real-Time Availability and Systems Security</w:t>
        </w:r>
        <w:r w:rsidRPr="00236419">
          <w:rPr>
            <w:i w:val="0"/>
            <w:noProof/>
            <w:webHidden/>
          </w:rPr>
          <w:tab/>
        </w:r>
        <w:r w:rsidRPr="00236419">
          <w:rPr>
            <w:i w:val="0"/>
            <w:noProof/>
            <w:webHidden/>
          </w:rPr>
          <w:fldChar w:fldCharType="begin"/>
        </w:r>
        <w:r w:rsidRPr="00236419">
          <w:rPr>
            <w:i w:val="0"/>
            <w:noProof/>
            <w:webHidden/>
          </w:rPr>
          <w:instrText xml:space="preserve"> PAGEREF _Toc215041957 \h </w:instrText>
        </w:r>
        <w:r w:rsidRPr="00236419">
          <w:rPr>
            <w:i w:val="0"/>
            <w:noProof/>
            <w:webHidden/>
          </w:rPr>
        </w:r>
        <w:r w:rsidRPr="00236419">
          <w:rPr>
            <w:i w:val="0"/>
            <w:noProof/>
            <w:webHidden/>
          </w:rPr>
          <w:fldChar w:fldCharType="separate"/>
        </w:r>
        <w:r w:rsidRPr="00236419">
          <w:rPr>
            <w:i w:val="0"/>
            <w:noProof/>
            <w:webHidden/>
          </w:rPr>
          <w:t>6</w:t>
        </w:r>
        <w:r w:rsidRPr="00236419">
          <w:rPr>
            <w:i w:val="0"/>
            <w:noProof/>
            <w:webHidden/>
          </w:rPr>
          <w:fldChar w:fldCharType="end"/>
        </w:r>
      </w:hyperlink>
    </w:p>
    <w:p w14:paraId="4CE5AA0E" w14:textId="346CD500" w:rsidR="00236419" w:rsidRPr="00236419" w:rsidRDefault="00236419">
      <w:pPr>
        <w:pStyle w:val="TOC2"/>
        <w:rPr>
          <w:rFonts w:asciiTheme="minorHAnsi" w:eastAsiaTheme="minorEastAsia" w:hAnsiTheme="minorHAnsi" w:cstheme="minorBidi"/>
          <w:iCs/>
          <w:noProof/>
          <w:kern w:val="2"/>
          <w:sz w:val="24"/>
          <w:szCs w:val="24"/>
          <w14:ligatures w14:val="standardContextual"/>
        </w:rPr>
      </w:pPr>
      <w:hyperlink w:anchor="_Toc215041958" w:history="1">
        <w:r w:rsidRPr="00236419">
          <w:rPr>
            <w:rStyle w:val="Hyperlink"/>
            <w:iCs/>
            <w:noProof/>
          </w:rPr>
          <w:t>9.4</w:t>
        </w:r>
        <w:r w:rsidRPr="00236419">
          <w:rPr>
            <w:rFonts w:asciiTheme="minorHAnsi" w:eastAsiaTheme="minorEastAsia" w:hAnsiTheme="minorHAnsi" w:cstheme="minorBidi"/>
            <w:iCs/>
            <w:noProof/>
            <w:kern w:val="2"/>
            <w:sz w:val="24"/>
            <w:szCs w:val="24"/>
            <w14:ligatures w14:val="standardContextual"/>
          </w:rPr>
          <w:tab/>
        </w:r>
        <w:r w:rsidRPr="00236419">
          <w:rPr>
            <w:rStyle w:val="Hyperlink"/>
            <w:iCs/>
            <w:noProof/>
          </w:rPr>
          <w:t>Ancillary Services Monitoring Program</w:t>
        </w:r>
        <w:r w:rsidRPr="00236419">
          <w:rPr>
            <w:iCs/>
            <w:noProof/>
            <w:webHidden/>
          </w:rPr>
          <w:tab/>
        </w:r>
        <w:r w:rsidRPr="00236419">
          <w:rPr>
            <w:iCs/>
            <w:noProof/>
            <w:webHidden/>
          </w:rPr>
          <w:fldChar w:fldCharType="begin"/>
        </w:r>
        <w:r w:rsidRPr="00236419">
          <w:rPr>
            <w:iCs/>
            <w:noProof/>
            <w:webHidden/>
          </w:rPr>
          <w:instrText xml:space="preserve"> PAGEREF _Toc215041958 \h </w:instrText>
        </w:r>
        <w:r w:rsidRPr="00236419">
          <w:rPr>
            <w:iCs/>
            <w:noProof/>
            <w:webHidden/>
          </w:rPr>
        </w:r>
        <w:r w:rsidRPr="00236419">
          <w:rPr>
            <w:iCs/>
            <w:noProof/>
            <w:webHidden/>
          </w:rPr>
          <w:fldChar w:fldCharType="separate"/>
        </w:r>
        <w:r w:rsidRPr="00236419">
          <w:rPr>
            <w:iCs/>
            <w:noProof/>
            <w:webHidden/>
          </w:rPr>
          <w:t>6</w:t>
        </w:r>
        <w:r w:rsidRPr="00236419">
          <w:rPr>
            <w:iCs/>
            <w:noProof/>
            <w:webHidden/>
          </w:rPr>
          <w:fldChar w:fldCharType="end"/>
        </w:r>
      </w:hyperlink>
    </w:p>
    <w:p w14:paraId="21B9B76B" w14:textId="4201E6F7"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59" w:history="1">
        <w:r w:rsidRPr="00236419">
          <w:rPr>
            <w:rStyle w:val="Hyperlink"/>
            <w:i w:val="0"/>
            <w:noProof/>
          </w:rPr>
          <w:t>9.4.1</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Hydro Responsive Testing</w:t>
        </w:r>
        <w:r w:rsidRPr="00236419">
          <w:rPr>
            <w:i w:val="0"/>
            <w:noProof/>
            <w:webHidden/>
          </w:rPr>
          <w:tab/>
        </w:r>
        <w:r w:rsidRPr="00236419">
          <w:rPr>
            <w:i w:val="0"/>
            <w:noProof/>
            <w:webHidden/>
          </w:rPr>
          <w:fldChar w:fldCharType="begin"/>
        </w:r>
        <w:r w:rsidRPr="00236419">
          <w:rPr>
            <w:i w:val="0"/>
            <w:noProof/>
            <w:webHidden/>
          </w:rPr>
          <w:instrText xml:space="preserve"> PAGEREF _Toc215041959 \h </w:instrText>
        </w:r>
        <w:r w:rsidRPr="00236419">
          <w:rPr>
            <w:i w:val="0"/>
            <w:noProof/>
            <w:webHidden/>
          </w:rPr>
        </w:r>
        <w:r w:rsidRPr="00236419">
          <w:rPr>
            <w:i w:val="0"/>
            <w:noProof/>
            <w:webHidden/>
          </w:rPr>
          <w:fldChar w:fldCharType="separate"/>
        </w:r>
        <w:r w:rsidRPr="00236419">
          <w:rPr>
            <w:i w:val="0"/>
            <w:noProof/>
            <w:webHidden/>
          </w:rPr>
          <w:t>6</w:t>
        </w:r>
        <w:r w:rsidRPr="00236419">
          <w:rPr>
            <w:i w:val="0"/>
            <w:noProof/>
            <w:webHidden/>
          </w:rPr>
          <w:fldChar w:fldCharType="end"/>
        </w:r>
      </w:hyperlink>
    </w:p>
    <w:p w14:paraId="6CBE4D73" w14:textId="35908646"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60" w:history="1">
        <w:r w:rsidRPr="00236419">
          <w:rPr>
            <w:rStyle w:val="Hyperlink"/>
            <w:i w:val="0"/>
            <w:noProof/>
          </w:rPr>
          <w:t>9.4.2</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Resource-Specific Responsive Reserve Performance</w:t>
        </w:r>
        <w:r w:rsidRPr="00236419">
          <w:rPr>
            <w:i w:val="0"/>
            <w:noProof/>
            <w:webHidden/>
          </w:rPr>
          <w:tab/>
        </w:r>
        <w:r w:rsidRPr="00236419">
          <w:rPr>
            <w:i w:val="0"/>
            <w:noProof/>
            <w:webHidden/>
          </w:rPr>
          <w:fldChar w:fldCharType="begin"/>
        </w:r>
        <w:r w:rsidRPr="00236419">
          <w:rPr>
            <w:i w:val="0"/>
            <w:noProof/>
            <w:webHidden/>
          </w:rPr>
          <w:instrText xml:space="preserve"> PAGEREF _Toc215041960 \h </w:instrText>
        </w:r>
        <w:r w:rsidRPr="00236419">
          <w:rPr>
            <w:i w:val="0"/>
            <w:noProof/>
            <w:webHidden/>
          </w:rPr>
        </w:r>
        <w:r w:rsidRPr="00236419">
          <w:rPr>
            <w:i w:val="0"/>
            <w:noProof/>
            <w:webHidden/>
          </w:rPr>
          <w:fldChar w:fldCharType="separate"/>
        </w:r>
        <w:r w:rsidRPr="00236419">
          <w:rPr>
            <w:i w:val="0"/>
            <w:noProof/>
            <w:webHidden/>
          </w:rPr>
          <w:t>6</w:t>
        </w:r>
        <w:r w:rsidRPr="00236419">
          <w:rPr>
            <w:i w:val="0"/>
            <w:noProof/>
            <w:webHidden/>
          </w:rPr>
          <w:fldChar w:fldCharType="end"/>
        </w:r>
      </w:hyperlink>
    </w:p>
    <w:p w14:paraId="5BAE1CDA" w14:textId="25479537"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61" w:history="1">
        <w:r w:rsidRPr="00236419">
          <w:rPr>
            <w:rStyle w:val="Hyperlink"/>
            <w:i w:val="0"/>
            <w:noProof/>
          </w:rPr>
          <w:t>9.4.3</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Resource-Specific Non-Spinning Reserve</w:t>
        </w:r>
        <w:r w:rsidRPr="00236419">
          <w:rPr>
            <w:i w:val="0"/>
            <w:noProof/>
            <w:webHidden/>
          </w:rPr>
          <w:tab/>
        </w:r>
        <w:r w:rsidRPr="00236419">
          <w:rPr>
            <w:i w:val="0"/>
            <w:noProof/>
            <w:webHidden/>
          </w:rPr>
          <w:fldChar w:fldCharType="begin"/>
        </w:r>
        <w:r w:rsidRPr="00236419">
          <w:rPr>
            <w:i w:val="0"/>
            <w:noProof/>
            <w:webHidden/>
          </w:rPr>
          <w:instrText xml:space="preserve"> PAGEREF _Toc215041961 \h </w:instrText>
        </w:r>
        <w:r w:rsidRPr="00236419">
          <w:rPr>
            <w:i w:val="0"/>
            <w:noProof/>
            <w:webHidden/>
          </w:rPr>
        </w:r>
        <w:r w:rsidRPr="00236419">
          <w:rPr>
            <w:i w:val="0"/>
            <w:noProof/>
            <w:webHidden/>
          </w:rPr>
          <w:fldChar w:fldCharType="separate"/>
        </w:r>
        <w:r w:rsidRPr="00236419">
          <w:rPr>
            <w:i w:val="0"/>
            <w:noProof/>
            <w:webHidden/>
          </w:rPr>
          <w:t>7</w:t>
        </w:r>
        <w:r w:rsidRPr="00236419">
          <w:rPr>
            <w:i w:val="0"/>
            <w:noProof/>
            <w:webHidden/>
          </w:rPr>
          <w:fldChar w:fldCharType="end"/>
        </w:r>
      </w:hyperlink>
    </w:p>
    <w:p w14:paraId="4195BC93" w14:textId="5805350B" w:rsidR="00236419" w:rsidRPr="00236419" w:rsidRDefault="00236419">
      <w:pPr>
        <w:pStyle w:val="TOC3"/>
        <w:rPr>
          <w:rFonts w:asciiTheme="minorHAnsi" w:eastAsiaTheme="minorEastAsia" w:hAnsiTheme="minorHAnsi" w:cstheme="minorBidi"/>
          <w:i w:val="0"/>
          <w:noProof/>
          <w:kern w:val="2"/>
          <w:sz w:val="24"/>
          <w:szCs w:val="24"/>
          <w14:ligatures w14:val="standardContextual"/>
        </w:rPr>
      </w:pPr>
      <w:hyperlink w:anchor="_Toc215041962" w:history="1">
        <w:r w:rsidRPr="00236419">
          <w:rPr>
            <w:rStyle w:val="Hyperlink"/>
            <w:i w:val="0"/>
            <w:noProof/>
          </w:rPr>
          <w:t>9.4.4</w:t>
        </w:r>
        <w:r w:rsidRPr="00236419">
          <w:rPr>
            <w:rFonts w:asciiTheme="minorHAnsi" w:eastAsiaTheme="minorEastAsia" w:hAnsiTheme="minorHAnsi" w:cstheme="minorBidi"/>
            <w:i w:val="0"/>
            <w:noProof/>
            <w:kern w:val="2"/>
            <w:sz w:val="24"/>
            <w:szCs w:val="24"/>
            <w14:ligatures w14:val="standardContextual"/>
          </w:rPr>
          <w:tab/>
        </w:r>
        <w:r w:rsidRPr="00236419">
          <w:rPr>
            <w:rStyle w:val="Hyperlink"/>
            <w:i w:val="0"/>
            <w:noProof/>
          </w:rPr>
          <w:t>Resource-Specific ERCOT Contingency Reserve Service</w:t>
        </w:r>
        <w:r w:rsidRPr="00236419">
          <w:rPr>
            <w:i w:val="0"/>
            <w:noProof/>
            <w:webHidden/>
          </w:rPr>
          <w:tab/>
        </w:r>
        <w:r w:rsidRPr="00236419">
          <w:rPr>
            <w:i w:val="0"/>
            <w:noProof/>
            <w:webHidden/>
          </w:rPr>
          <w:fldChar w:fldCharType="begin"/>
        </w:r>
        <w:r w:rsidRPr="00236419">
          <w:rPr>
            <w:i w:val="0"/>
            <w:noProof/>
            <w:webHidden/>
          </w:rPr>
          <w:instrText xml:space="preserve"> PAGEREF _Toc215041962 \h </w:instrText>
        </w:r>
        <w:r w:rsidRPr="00236419">
          <w:rPr>
            <w:i w:val="0"/>
            <w:noProof/>
            <w:webHidden/>
          </w:rPr>
        </w:r>
        <w:r w:rsidRPr="00236419">
          <w:rPr>
            <w:i w:val="0"/>
            <w:noProof/>
            <w:webHidden/>
          </w:rPr>
          <w:fldChar w:fldCharType="separate"/>
        </w:r>
        <w:r w:rsidRPr="00236419">
          <w:rPr>
            <w:i w:val="0"/>
            <w:noProof/>
            <w:webHidden/>
          </w:rPr>
          <w:t>7</w:t>
        </w:r>
        <w:r w:rsidRPr="00236419">
          <w:rPr>
            <w:i w:val="0"/>
            <w:noProof/>
            <w:webHidden/>
          </w:rPr>
          <w:fldChar w:fldCharType="end"/>
        </w:r>
      </w:hyperlink>
    </w:p>
    <w:p w14:paraId="5CC0DBD2" w14:textId="28702407" w:rsidR="00D315F4" w:rsidRPr="001E6BD3" w:rsidRDefault="00A25B0D" w:rsidP="00010300">
      <w:pPr>
        <w:pStyle w:val="TOC1"/>
        <w:rPr>
          <w:rStyle w:val="IntenseEmphasis"/>
          <w:b w:val="0"/>
          <w:bCs w:val="0"/>
          <w:color w:val="auto"/>
          <w:sz w:val="20"/>
          <w:szCs w:val="20"/>
        </w:rPr>
        <w:sectPr w:rsidR="00D315F4" w:rsidRPr="001E6BD3" w:rsidSect="001D6501">
          <w:headerReference w:type="first" r:id="rId11"/>
          <w:footerReference w:type="first" r:id="rId12"/>
          <w:pgSz w:w="12240" w:h="15840" w:code="1"/>
          <w:pgMar w:top="1440" w:right="1440" w:bottom="1440" w:left="1440" w:header="720" w:footer="720" w:gutter="0"/>
          <w:pgNumType w:start="1" w:chapStyle="1"/>
          <w:cols w:space="720"/>
          <w:titlePg/>
          <w:docGrid w:linePitch="360"/>
        </w:sectPr>
      </w:pPr>
      <w:r w:rsidRPr="00236419">
        <w:rPr>
          <w:rStyle w:val="IntenseEmphasis"/>
          <w:b w:val="0"/>
          <w:bCs w:val="0"/>
          <w:color w:val="auto"/>
          <w:sz w:val="20"/>
          <w:szCs w:val="20"/>
        </w:rPr>
        <w:fldChar w:fldCharType="end"/>
      </w:r>
    </w:p>
    <w:p w14:paraId="6DBDECBD" w14:textId="77777777" w:rsidR="0034608F" w:rsidRDefault="00A94030" w:rsidP="00E257C1">
      <w:pPr>
        <w:pStyle w:val="Heading1"/>
        <w:numPr>
          <w:ilvl w:val="0"/>
          <w:numId w:val="0"/>
        </w:numPr>
        <w:rPr>
          <w:sz w:val="28"/>
          <w:szCs w:val="28"/>
        </w:rPr>
      </w:pPr>
      <w:bookmarkStart w:id="0" w:name="_Toc274653872"/>
      <w:bookmarkStart w:id="1" w:name="_Toc215041943"/>
      <w:r>
        <w:lastRenderedPageBreak/>
        <w:t>9</w:t>
      </w:r>
      <w:r>
        <w:tab/>
      </w:r>
      <w:r w:rsidR="0034608F" w:rsidRPr="00514452">
        <w:rPr>
          <w:sz w:val="28"/>
          <w:szCs w:val="28"/>
        </w:rPr>
        <w:t>Monitoring Programs</w:t>
      </w:r>
      <w:bookmarkEnd w:id="0"/>
      <w:bookmarkEnd w:id="1"/>
    </w:p>
    <w:p w14:paraId="2A300C9E" w14:textId="77777777" w:rsidR="005B6404" w:rsidRDefault="00DF4622">
      <w:pPr>
        <w:pStyle w:val="H2"/>
      </w:pPr>
      <w:bookmarkStart w:id="2" w:name="_Toc274653873"/>
      <w:bookmarkStart w:id="3" w:name="_Toc215041944"/>
      <w:r w:rsidRPr="00DF4622">
        <w:t>9.1</w:t>
      </w:r>
      <w:r w:rsidRPr="00DF4622">
        <w:tab/>
        <w:t>QSE and Resource Monitoring Program</w:t>
      </w:r>
      <w:bookmarkEnd w:id="2"/>
      <w:bookmarkEnd w:id="3"/>
    </w:p>
    <w:p w14:paraId="1060C9EA" w14:textId="77777777" w:rsidR="005B6404" w:rsidRDefault="00394C33" w:rsidP="001D6501">
      <w:pPr>
        <w:pStyle w:val="BodyText"/>
        <w:ind w:left="720" w:hanging="720"/>
      </w:pPr>
      <w:r>
        <w:rPr>
          <w:lang w:val="en-US"/>
        </w:rPr>
        <w:t>(1)</w:t>
      </w:r>
      <w:r>
        <w:rPr>
          <w:lang w:val="en-US"/>
        </w:rPr>
        <w:tab/>
      </w:r>
      <w:r w:rsidR="00DF4622" w:rsidRPr="00514AE8">
        <w:t>This Section sets forth formats and data needed for reporting to comply with Protocol Section 8, Performance Monitoring.  These performance monitoring and compliance requirements apply as set forth below to Qualified Scheduling Entities (QSEs), Resources, Transmission Service Providers (TSPs) and ERCOT.  Reports defined in this Section will be posted on the Market Information System (MIS) Secure Area unless otherwise stated.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BC5AD6" w:rsidRPr="00BC5AD6" w14:paraId="261E6F55" w14:textId="77777777" w:rsidTr="00492018">
        <w:tc>
          <w:tcPr>
            <w:tcW w:w="9563" w:type="dxa"/>
            <w:tcBorders>
              <w:top w:val="single" w:sz="4" w:space="0" w:color="auto"/>
              <w:left w:val="single" w:sz="4" w:space="0" w:color="auto"/>
              <w:bottom w:val="single" w:sz="4" w:space="0" w:color="auto"/>
              <w:right w:val="single" w:sz="4" w:space="0" w:color="auto"/>
            </w:tcBorders>
            <w:shd w:val="clear" w:color="auto" w:fill="D9D9D9"/>
          </w:tcPr>
          <w:p w14:paraId="6C2ED88B" w14:textId="77777777" w:rsidR="00BC5AD6" w:rsidRPr="00BC5AD6" w:rsidRDefault="00BC5AD6" w:rsidP="00BC5AD6">
            <w:pPr>
              <w:spacing w:before="120" w:after="240"/>
              <w:rPr>
                <w:b/>
                <w:i/>
              </w:rPr>
            </w:pPr>
            <w:bookmarkStart w:id="4" w:name="_Toc274653874"/>
            <w:r w:rsidRPr="00BC5AD6">
              <w:rPr>
                <w:b/>
                <w:i/>
              </w:rPr>
              <w:t xml:space="preserve">[NOGRR177:  Replace </w:t>
            </w:r>
            <w:r>
              <w:rPr>
                <w:b/>
                <w:i/>
              </w:rPr>
              <w:t>paragraph (1</w:t>
            </w:r>
            <w:r w:rsidRPr="00BC5AD6">
              <w:rPr>
                <w:b/>
                <w:i/>
              </w:rPr>
              <w:t>) above with the following upon system implementation of NPRR857:]</w:t>
            </w:r>
          </w:p>
          <w:p w14:paraId="5C3631B9" w14:textId="77777777" w:rsidR="00BC5AD6" w:rsidRPr="00BC5AD6" w:rsidRDefault="00BC5AD6" w:rsidP="00BC5AD6">
            <w:pPr>
              <w:pStyle w:val="BodyText"/>
              <w:ind w:left="720" w:hanging="720"/>
            </w:pPr>
            <w:r>
              <w:rPr>
                <w:lang w:val="en-US"/>
              </w:rPr>
              <w:t>(1)</w:t>
            </w:r>
            <w:r>
              <w:rPr>
                <w:lang w:val="en-US"/>
              </w:rPr>
              <w:tab/>
            </w:r>
            <w:r w:rsidRPr="00514AE8">
              <w:t>This Section sets forth formats and data needed for reporting to comply with Protocol Section 8, Performance Monitoring.  These performance monitoring and compliance requirements apply as set forth below to Qualified Scheduling Entities (QSEs), Resources, Transmission Service Providers (TSPs)</w:t>
            </w:r>
            <w:r>
              <w:rPr>
                <w:lang w:val="en-US"/>
              </w:rPr>
              <w:t>, Direct Current Tie Operators (DCTOs),</w:t>
            </w:r>
            <w:r w:rsidRPr="00514AE8">
              <w:t xml:space="preserve"> and ERCOT.  Reports defined in this Section will be posted on the Market Information System (MIS) Secure Area unless otherwise stated.</w:t>
            </w:r>
          </w:p>
        </w:tc>
      </w:tr>
    </w:tbl>
    <w:p w14:paraId="78A1E3A5" w14:textId="77777777" w:rsidR="005B6404" w:rsidRDefault="00DB2732" w:rsidP="00DB0B34">
      <w:pPr>
        <w:pStyle w:val="H3"/>
        <w:spacing w:before="480"/>
      </w:pPr>
      <w:bookmarkStart w:id="5" w:name="_Toc241309679"/>
      <w:bookmarkStart w:id="6" w:name="_Toc274653878"/>
      <w:bookmarkStart w:id="7" w:name="_Toc276113699"/>
      <w:bookmarkStart w:id="8" w:name="_Toc215041945"/>
      <w:bookmarkEnd w:id="4"/>
      <w:r w:rsidRPr="00D7095B">
        <w:t>9.1.</w:t>
      </w:r>
      <w:r w:rsidR="00536A7D">
        <w:t>1</w:t>
      </w:r>
      <w:r w:rsidRPr="00D7095B">
        <w:tab/>
        <w:t>Real-Time Data</w:t>
      </w:r>
      <w:bookmarkEnd w:id="5"/>
      <w:bookmarkEnd w:id="6"/>
      <w:bookmarkEnd w:id="7"/>
      <w:bookmarkEnd w:id="8"/>
      <w:r w:rsidRPr="00D7095B">
        <w:t xml:space="preserve"> </w:t>
      </w:r>
    </w:p>
    <w:p w14:paraId="75A733FD" w14:textId="77777777" w:rsidR="00DB2732" w:rsidRPr="00D7095B" w:rsidRDefault="00394C33" w:rsidP="001D6501">
      <w:pPr>
        <w:pStyle w:val="BodyText"/>
        <w:ind w:left="720" w:hanging="720"/>
      </w:pPr>
      <w:r>
        <w:rPr>
          <w:lang w:val="en-US"/>
        </w:rPr>
        <w:t>(1)</w:t>
      </w:r>
      <w:r>
        <w:rPr>
          <w:lang w:val="en-US"/>
        </w:rPr>
        <w:tab/>
      </w:r>
      <w:r w:rsidR="00DB2732" w:rsidRPr="00D7095B">
        <w:t xml:space="preserve">ERCOT shall produce reports describing Real-Time data performance of QSEs in the following areas.  ERCOT shall post the summary report on the MIS Secure Area.    </w:t>
      </w:r>
    </w:p>
    <w:p w14:paraId="2A826547" w14:textId="77777777" w:rsidR="00DB2732" w:rsidRPr="00D7095B" w:rsidRDefault="00DB2732" w:rsidP="001D6501">
      <w:pPr>
        <w:pStyle w:val="BodyTextNumbered0"/>
        <w:ind w:left="1440"/>
      </w:pPr>
      <w:r w:rsidRPr="00D7095B">
        <w:t>(</w:t>
      </w:r>
      <w:r w:rsidR="00364D4C">
        <w:t>a</w:t>
      </w:r>
      <w:r w:rsidRPr="00D7095B">
        <w:t>)</w:t>
      </w:r>
      <w:r w:rsidRPr="00D7095B">
        <w:tab/>
        <w:t xml:space="preserve">Telemetry </w:t>
      </w:r>
      <w:r w:rsidR="002C15D9">
        <w:t>p</w:t>
      </w:r>
      <w:r w:rsidRPr="00D7095B">
        <w:t xml:space="preserve">erformance: </w:t>
      </w:r>
    </w:p>
    <w:p w14:paraId="67740BB7" w14:textId="77777777" w:rsidR="005B6404" w:rsidRDefault="00DB2732" w:rsidP="001D6501">
      <w:pPr>
        <w:pStyle w:val="List2"/>
        <w:ind w:left="2160"/>
      </w:pPr>
      <w:r w:rsidRPr="00D7095B">
        <w:t>(</w:t>
      </w:r>
      <w:r w:rsidR="00364D4C">
        <w:t>i</w:t>
      </w:r>
      <w:r w:rsidRPr="00D7095B">
        <w:t>)</w:t>
      </w:r>
      <w:r w:rsidRPr="00D7095B">
        <w:tab/>
        <w:t xml:space="preserve">ERCOT shall produce quarterly </w:t>
      </w:r>
      <w:r w:rsidR="00A25B0D" w:rsidRPr="00A52969">
        <w:t>reports</w:t>
      </w:r>
      <w:r w:rsidRPr="00D7095B">
        <w:t xml:space="preserve"> describing telemetry performance as defined in the Protocols.</w:t>
      </w:r>
    </w:p>
    <w:p w14:paraId="69F24AC9" w14:textId="77777777" w:rsidR="005B6404" w:rsidRDefault="00DB2732" w:rsidP="00A436E7">
      <w:pPr>
        <w:pStyle w:val="H3"/>
      </w:pPr>
      <w:bookmarkStart w:id="9" w:name="_Toc241309681"/>
      <w:bookmarkStart w:id="10" w:name="_Toc274653880"/>
      <w:bookmarkStart w:id="11" w:name="_Toc276113701"/>
      <w:bookmarkStart w:id="12" w:name="_Toc215041946"/>
      <w:r w:rsidRPr="00D7095B">
        <w:t>9.1.</w:t>
      </w:r>
      <w:r w:rsidR="00BE2524">
        <w:t>2</w:t>
      </w:r>
      <w:r w:rsidRPr="00D7095B">
        <w:tab/>
      </w:r>
      <w:r w:rsidRPr="002C15D9">
        <w:t>Compliance</w:t>
      </w:r>
      <w:r w:rsidRPr="00D7095B">
        <w:t xml:space="preserve"> with Valid Dispatch Instructions</w:t>
      </w:r>
      <w:bookmarkEnd w:id="9"/>
      <w:bookmarkEnd w:id="10"/>
      <w:bookmarkEnd w:id="11"/>
      <w:bookmarkEnd w:id="12"/>
      <w:r w:rsidRPr="00D7095B">
        <w:t xml:space="preserve"> </w:t>
      </w:r>
    </w:p>
    <w:p w14:paraId="0F2C0306" w14:textId="0EBDB3D2" w:rsidR="00DB2732" w:rsidRDefault="00AE7BA2" w:rsidP="00AE7BA2">
      <w:pPr>
        <w:pStyle w:val="BodyTextNumbered0"/>
      </w:pPr>
      <w:r>
        <w:t>(1)</w:t>
      </w:r>
      <w:r>
        <w:tab/>
      </w:r>
      <w:r w:rsidR="00A679B2"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r w:rsidR="00A679B2">
        <w:rPr>
          <w:lang w:val="en-US"/>
        </w:rPr>
        <w:t>/Energy Storage Resource</w:t>
      </w:r>
      <w:r w:rsidR="00A679B2" w:rsidRPr="00AE7BA2">
        <w:t xml:space="preserve"> Energy Deployment Performance</w:t>
      </w:r>
      <w:r w:rsidR="00A679B2">
        <w:t>, and Ancillary Service Capacity Performance Metrics</w:t>
      </w:r>
      <w:r w:rsidR="00A679B2" w:rsidRPr="00AE7BA2">
        <w:t>.</w:t>
      </w:r>
    </w:p>
    <w:p w14:paraId="72736E16" w14:textId="77777777" w:rsidR="00C861D7" w:rsidRPr="00AE7BA2" w:rsidRDefault="00C861D7" w:rsidP="00236419">
      <w:pPr>
        <w:pStyle w:val="BodyTextNumbered0"/>
      </w:pPr>
      <w:bookmarkStart w:id="13" w:name="_Toc274653882"/>
      <w:bookmarkStart w:id="14" w:name="_Toc276113703"/>
      <w:bookmarkStart w:id="15" w:name="_Toc296934162"/>
      <w:r>
        <w:t>(2)</w:t>
      </w:r>
      <w:r>
        <w:tab/>
      </w:r>
      <w:r w:rsidRPr="00A337B2">
        <w:t>ERCOT shall produce a report for any system-wide deployment of Load Resources on an event basis, within 90 days after the event occurs and shall post it to the MIS Secure Area.</w:t>
      </w:r>
    </w:p>
    <w:p w14:paraId="51533888" w14:textId="77777777" w:rsidR="00DB2732" w:rsidRPr="00D7095B" w:rsidRDefault="00DB2732" w:rsidP="00A436E7">
      <w:pPr>
        <w:pStyle w:val="H3"/>
        <w:ind w:left="1008" w:hanging="1008"/>
      </w:pPr>
      <w:bookmarkStart w:id="16" w:name="_Toc274653884"/>
      <w:bookmarkStart w:id="17" w:name="_Toc215041947"/>
      <w:bookmarkEnd w:id="13"/>
      <w:bookmarkEnd w:id="14"/>
      <w:bookmarkEnd w:id="15"/>
      <w:r w:rsidRPr="00D7095B">
        <w:lastRenderedPageBreak/>
        <w:t>9.1.</w:t>
      </w:r>
      <w:r w:rsidR="00BE2524">
        <w:t>3</w:t>
      </w:r>
      <w:r w:rsidRPr="00D7095B">
        <w:tab/>
        <w:t>Resource Outage Reporting</w:t>
      </w:r>
      <w:bookmarkEnd w:id="16"/>
      <w:bookmarkEnd w:id="17"/>
    </w:p>
    <w:p w14:paraId="00AC88E9" w14:textId="77777777" w:rsidR="00DB2732" w:rsidRPr="00D7095B" w:rsidRDefault="00394C33" w:rsidP="001D6501">
      <w:pPr>
        <w:pStyle w:val="BodyText"/>
        <w:ind w:left="720" w:hanging="720"/>
      </w:pPr>
      <w:r>
        <w:rPr>
          <w:lang w:val="en-US"/>
        </w:rPr>
        <w:t>(1)</w:t>
      </w:r>
      <w:r>
        <w:rPr>
          <w:lang w:val="en-US"/>
        </w:rPr>
        <w:tab/>
      </w:r>
      <w:r w:rsidR="00DB2732" w:rsidRPr="00D7095B">
        <w:t>This Section describes the reporting of data for Resource Outage scheduling by individual Resource for informational purposes.  There are no performance metrics for this data.</w:t>
      </w:r>
    </w:p>
    <w:p w14:paraId="760CFB67" w14:textId="77777777" w:rsidR="00DB2732" w:rsidRPr="00D7095B" w:rsidRDefault="00DB2732" w:rsidP="00DB2732">
      <w:pPr>
        <w:pStyle w:val="BodyTextNumbered0"/>
      </w:pPr>
      <w:r w:rsidRPr="00D7095B">
        <w:t>(</w:t>
      </w:r>
      <w:r w:rsidR="00394C33">
        <w:rPr>
          <w:lang w:val="en-US"/>
        </w:rPr>
        <w:t>2</w:t>
      </w:r>
      <w:r w:rsidRPr="00D7095B">
        <w:t>)</w:t>
      </w:r>
      <w:r w:rsidRPr="00D7095B">
        <w:tab/>
        <w:t xml:space="preserve">ERCOT shall post </w:t>
      </w:r>
      <w:r w:rsidR="00B52EBB">
        <w:t xml:space="preserve">to the MIS Certified Area, </w:t>
      </w:r>
      <w:r w:rsidRPr="00D7095B">
        <w:t xml:space="preserve">a confidential report of total number of Outages reported including Monthly Resource Outage reporting by Resource: </w:t>
      </w:r>
    </w:p>
    <w:p w14:paraId="6B15976D" w14:textId="77777777" w:rsidR="00DB2732" w:rsidRPr="00D7095B" w:rsidRDefault="00DB2732" w:rsidP="00DB2732">
      <w:pPr>
        <w:pStyle w:val="List2"/>
      </w:pPr>
      <w:r w:rsidRPr="00D7095B">
        <w:t>(a)</w:t>
      </w:r>
      <w:r w:rsidRPr="00D7095B">
        <w:tab/>
        <w:t xml:space="preserve">Number of Outage requests submitted in the ERCOT Outage Scheduler greater than 335 days (11 months) in advance; </w:t>
      </w:r>
    </w:p>
    <w:p w14:paraId="365F2377" w14:textId="77777777" w:rsidR="00DB2732" w:rsidRPr="00D7095B" w:rsidRDefault="00DB2732" w:rsidP="00DB2732">
      <w:pPr>
        <w:pStyle w:val="List2"/>
      </w:pPr>
      <w:r w:rsidRPr="00D7095B">
        <w:t>(b)</w:t>
      </w:r>
      <w:r w:rsidRPr="00D7095B">
        <w:tab/>
        <w:t>Number of Outage requests submitted in the ERCOT Outage Scheduler between 90 and 334 days in advance of the desired Outage date;</w:t>
      </w:r>
    </w:p>
    <w:p w14:paraId="7AE0513C" w14:textId="77777777" w:rsidR="00DB2732" w:rsidRPr="00D7095B" w:rsidRDefault="00DB2732" w:rsidP="00DB2732">
      <w:pPr>
        <w:pStyle w:val="List2"/>
      </w:pPr>
      <w:r w:rsidRPr="00D7095B">
        <w:t>(c)</w:t>
      </w:r>
      <w:r w:rsidRPr="00D7095B">
        <w:tab/>
        <w:t xml:space="preserve">Number of Outage requests submitted in the ERCOT Outage Scheduler between </w:t>
      </w:r>
      <w:r w:rsidR="00573C58">
        <w:t>45</w:t>
      </w:r>
      <w:r w:rsidRPr="00D7095B">
        <w:t xml:space="preserve"> and 89 days in advance of the desired Outage date;</w:t>
      </w:r>
    </w:p>
    <w:p w14:paraId="0A99762B" w14:textId="77777777" w:rsidR="00DB2732" w:rsidRDefault="00DB2732" w:rsidP="00DB2732">
      <w:pPr>
        <w:pStyle w:val="List2"/>
      </w:pPr>
      <w:r w:rsidRPr="00D7095B">
        <w:t>(d)</w:t>
      </w:r>
      <w:r w:rsidRPr="00D7095B">
        <w:tab/>
        <w:t xml:space="preserve">Number of Outage requests submitted in the ERCOT Outage Scheduler between three and </w:t>
      </w:r>
      <w:r w:rsidR="00573C58">
        <w:t>44</w:t>
      </w:r>
      <w:r w:rsidRPr="00D7095B">
        <w:t xml:space="preserve"> days in advance of the desired Outage date;</w:t>
      </w:r>
    </w:p>
    <w:p w14:paraId="3C56FD67" w14:textId="77777777" w:rsidR="00DB2732" w:rsidRPr="00D7095B" w:rsidRDefault="00DB2732" w:rsidP="000F5C10">
      <w:pPr>
        <w:pStyle w:val="List2"/>
      </w:pPr>
      <w:r w:rsidRPr="00D7095B">
        <w:t>(e)</w:t>
      </w:r>
      <w:r w:rsidRPr="00D7095B">
        <w:tab/>
        <w:t>Number of Outage requests submitted less than three days in advance;</w:t>
      </w:r>
    </w:p>
    <w:p w14:paraId="70443194" w14:textId="77777777" w:rsidR="00DB2732" w:rsidRPr="00D7095B" w:rsidRDefault="00DB2732" w:rsidP="00DB2732">
      <w:pPr>
        <w:pStyle w:val="List2"/>
      </w:pPr>
      <w:r w:rsidRPr="00D7095B">
        <w:t>(f)</w:t>
      </w:r>
      <w:r w:rsidRPr="00D7095B">
        <w:tab/>
        <w:t>Number of Outages by Outage type; and</w:t>
      </w:r>
    </w:p>
    <w:p w14:paraId="032F00D1" w14:textId="77777777" w:rsidR="001A5E15" w:rsidRDefault="00DB2732" w:rsidP="006830C5">
      <w:pPr>
        <w:pStyle w:val="List2"/>
      </w:pPr>
      <w:r w:rsidRPr="00D7095B">
        <w:t>(g)</w:t>
      </w:r>
      <w:r w:rsidRPr="00D7095B">
        <w:tab/>
        <w:t>Total number of Outages that were requested, accepted, approved, cancelled, and withdrawn.</w:t>
      </w:r>
    </w:p>
    <w:p w14:paraId="30F2A31B" w14:textId="77777777" w:rsidR="005B6404" w:rsidRDefault="0034608F" w:rsidP="00236419">
      <w:pPr>
        <w:pStyle w:val="H2"/>
        <w:ind w:left="0" w:firstLine="0"/>
      </w:pPr>
      <w:bookmarkStart w:id="18" w:name="_Toc274653893"/>
      <w:bookmarkStart w:id="19" w:name="_Toc215041948"/>
      <w:r>
        <w:t>9.2</w:t>
      </w:r>
      <w:r w:rsidRPr="0080159F">
        <w:tab/>
        <w:t xml:space="preserve">TSP </w:t>
      </w:r>
      <w:r w:rsidRPr="00DD3A8C">
        <w:t>Monitoring</w:t>
      </w:r>
      <w:r w:rsidRPr="0080159F">
        <w:t xml:space="preserve"> Program</w:t>
      </w:r>
      <w:bookmarkEnd w:id="18"/>
      <w:bookmarkEnd w:id="1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611429" w:rsidRPr="00BC5AD6" w14:paraId="648FC7D2" w14:textId="77777777" w:rsidTr="00492018">
        <w:tc>
          <w:tcPr>
            <w:tcW w:w="9563" w:type="dxa"/>
            <w:tcBorders>
              <w:top w:val="single" w:sz="4" w:space="0" w:color="auto"/>
              <w:left w:val="single" w:sz="4" w:space="0" w:color="auto"/>
              <w:bottom w:val="single" w:sz="4" w:space="0" w:color="auto"/>
              <w:right w:val="single" w:sz="4" w:space="0" w:color="auto"/>
            </w:tcBorders>
            <w:shd w:val="clear" w:color="auto" w:fill="D9D9D9"/>
          </w:tcPr>
          <w:p w14:paraId="676807AA" w14:textId="77777777" w:rsidR="00611429" w:rsidRPr="00BC5AD6" w:rsidRDefault="00611429" w:rsidP="00492018">
            <w:pPr>
              <w:spacing w:before="120" w:after="240"/>
              <w:rPr>
                <w:b/>
                <w:i/>
              </w:rPr>
            </w:pPr>
            <w:bookmarkStart w:id="20" w:name="_Toc241309693"/>
            <w:bookmarkStart w:id="21" w:name="_Toc274653894"/>
            <w:bookmarkStart w:id="22" w:name="_Toc276113715"/>
            <w:r w:rsidRPr="00BC5AD6">
              <w:rPr>
                <w:b/>
                <w:i/>
              </w:rPr>
              <w:t xml:space="preserve">[NOGRR177:  Replace </w:t>
            </w:r>
            <w:r>
              <w:rPr>
                <w:b/>
                <w:i/>
              </w:rPr>
              <w:t>Section 9.2</w:t>
            </w:r>
            <w:r w:rsidRPr="00BC5AD6">
              <w:rPr>
                <w:b/>
                <w:i/>
              </w:rPr>
              <w:t xml:space="preserve"> above with the following upon system implementation of NPRR857:]</w:t>
            </w:r>
          </w:p>
          <w:p w14:paraId="1CFB0231" w14:textId="77777777" w:rsidR="00611429" w:rsidRPr="00BC5AD6" w:rsidRDefault="00611429" w:rsidP="00193829">
            <w:pPr>
              <w:pStyle w:val="H2"/>
              <w:spacing w:before="0"/>
            </w:pPr>
            <w:bookmarkStart w:id="23" w:name="_Toc18052924"/>
            <w:bookmarkStart w:id="24" w:name="_Toc65163934"/>
            <w:bookmarkStart w:id="25" w:name="_Toc160109989"/>
            <w:bookmarkStart w:id="26" w:name="_Toc215041949"/>
            <w:r>
              <w:t>9.2</w:t>
            </w:r>
            <w:r w:rsidRPr="0080159F">
              <w:tab/>
              <w:t xml:space="preserve">TSP </w:t>
            </w:r>
            <w:r>
              <w:t xml:space="preserve">and DCTO </w:t>
            </w:r>
            <w:r w:rsidRPr="00DD3A8C">
              <w:t>Monitoring</w:t>
            </w:r>
            <w:r w:rsidRPr="0080159F">
              <w:t xml:space="preserve"> Program</w:t>
            </w:r>
            <w:bookmarkEnd w:id="23"/>
            <w:bookmarkEnd w:id="24"/>
            <w:bookmarkEnd w:id="25"/>
            <w:bookmarkEnd w:id="26"/>
          </w:p>
        </w:tc>
      </w:tr>
    </w:tbl>
    <w:p w14:paraId="7AF1C211" w14:textId="77777777" w:rsidR="005B6404" w:rsidRDefault="00A25B0D" w:rsidP="00DB0B34">
      <w:pPr>
        <w:pStyle w:val="H3"/>
        <w:spacing w:before="480"/>
      </w:pPr>
      <w:bookmarkStart w:id="27" w:name="_Toc215041950"/>
      <w:r w:rsidRPr="00A25B0D">
        <w:t>9.2.1</w:t>
      </w:r>
      <w:r w:rsidRPr="00A25B0D">
        <w:tab/>
      </w:r>
      <w:r w:rsidR="00B608E9">
        <w:t>Intentionally Left Blank</w:t>
      </w:r>
      <w:bookmarkEnd w:id="20"/>
      <w:bookmarkEnd w:id="21"/>
      <w:bookmarkEnd w:id="22"/>
      <w:bookmarkEnd w:id="27"/>
    </w:p>
    <w:p w14:paraId="27AEECE7" w14:textId="77777777" w:rsidR="005B6404" w:rsidRDefault="00BA3661">
      <w:pPr>
        <w:pStyle w:val="H3"/>
      </w:pPr>
      <w:bookmarkStart w:id="28" w:name="_Toc241309695"/>
      <w:bookmarkStart w:id="29" w:name="_Toc274653896"/>
      <w:bookmarkStart w:id="30" w:name="_Toc296934175"/>
      <w:bookmarkStart w:id="31" w:name="_Toc215041951"/>
      <w:r w:rsidRPr="00D7095B">
        <w:t>9.2.</w:t>
      </w:r>
      <w:r w:rsidR="006830C5" w:rsidRPr="00D7095B">
        <w:t>2</w:t>
      </w:r>
      <w:r w:rsidRPr="00D7095B">
        <w:tab/>
        <w:t>Real-Time Data Monitor</w:t>
      </w:r>
      <w:bookmarkEnd w:id="28"/>
      <w:bookmarkEnd w:id="29"/>
      <w:bookmarkEnd w:id="30"/>
      <w:bookmarkEnd w:id="31"/>
      <w:r w:rsidRPr="00D7095B">
        <w:t xml:space="preserve"> </w:t>
      </w:r>
    </w:p>
    <w:p w14:paraId="7CC334F4" w14:textId="77777777" w:rsidR="00BA3661" w:rsidRPr="00D7095B" w:rsidRDefault="00394C33" w:rsidP="00193829">
      <w:pPr>
        <w:pStyle w:val="BodyText"/>
        <w:spacing w:after="0"/>
        <w:ind w:left="720" w:hanging="720"/>
      </w:pPr>
      <w:r>
        <w:rPr>
          <w:lang w:val="en-US"/>
        </w:rPr>
        <w:t>(1)</w:t>
      </w:r>
      <w:r>
        <w:rPr>
          <w:lang w:val="en-US"/>
        </w:rPr>
        <w:tab/>
      </w:r>
      <w:r w:rsidR="00BA3661" w:rsidRPr="00D7095B">
        <w:t xml:space="preserve">ERCOT shall produce reports describing Real-Time data performance of </w:t>
      </w:r>
      <w:r w:rsidR="00A30641">
        <w:rPr>
          <w:lang w:val="en-US"/>
        </w:rPr>
        <w:t>T</w:t>
      </w:r>
      <w:r w:rsidR="00A30823">
        <w:rPr>
          <w:lang w:val="en-US"/>
        </w:rPr>
        <w:t>ransmission Service Providers (</w:t>
      </w:r>
      <w:r w:rsidR="00BA3661" w:rsidRPr="00D7095B">
        <w:t>TSPs</w:t>
      </w:r>
      <w:r w:rsidR="00A30823">
        <w:rPr>
          <w:lang w:val="en-US"/>
        </w:rPr>
        <w:t>)</w:t>
      </w:r>
      <w:r w:rsidR="00BA3661" w:rsidRPr="00D7095B">
        <w:t xml:space="preserve"> in the following areas.  ERCOT shall post the summary report on the Market Information System (MIS) Secure Area.   </w:t>
      </w:r>
    </w:p>
    <w:p w14:paraId="67D36914" w14:textId="77777777" w:rsidR="00BA3661" w:rsidRPr="00D7095B" w:rsidRDefault="00BA3661" w:rsidP="00193829">
      <w:pPr>
        <w:pStyle w:val="BodyTextNumbered0"/>
        <w:spacing w:before="120"/>
        <w:ind w:left="1440"/>
      </w:pPr>
      <w:r w:rsidRPr="00D7095B">
        <w:t>(</w:t>
      </w:r>
      <w:r w:rsidR="00364D4C">
        <w:t>a</w:t>
      </w:r>
      <w:r w:rsidRPr="00D7095B">
        <w:t>)</w:t>
      </w:r>
      <w:r w:rsidRPr="00D7095B">
        <w:tab/>
        <w:t xml:space="preserve">Telemetry </w:t>
      </w:r>
      <w:r w:rsidR="005A5225">
        <w:t>p</w:t>
      </w:r>
      <w:r w:rsidRPr="00D7095B">
        <w:t xml:space="preserve">erformance: </w:t>
      </w:r>
    </w:p>
    <w:p w14:paraId="34730898" w14:textId="77777777" w:rsidR="00BA3661" w:rsidRDefault="00BA3661" w:rsidP="001D6501">
      <w:pPr>
        <w:pStyle w:val="List2"/>
        <w:ind w:left="2160"/>
      </w:pPr>
      <w:r w:rsidRPr="00D7095B">
        <w:lastRenderedPageBreak/>
        <w:t>(</w:t>
      </w:r>
      <w:r w:rsidR="00364D4C">
        <w:t>i</w:t>
      </w:r>
      <w:r w:rsidRPr="00D7095B">
        <w:t>)</w:t>
      </w:r>
      <w:r w:rsidRPr="00D7095B">
        <w:tab/>
        <w:t>ERCOT shall produce quarterly reports describing telemetry performance as defined in the Protocols.</w:t>
      </w:r>
      <w:r w:rsidRPr="007205F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6830C5" w14:paraId="10E3DE82" w14:textId="77777777" w:rsidTr="0055625E">
        <w:tc>
          <w:tcPr>
            <w:tcW w:w="9576" w:type="dxa"/>
            <w:shd w:val="clear" w:color="auto" w:fill="E0E0E0"/>
          </w:tcPr>
          <w:p w14:paraId="3C1D9160" w14:textId="77777777" w:rsidR="006830C5" w:rsidRPr="00433EBF" w:rsidRDefault="006830C5" w:rsidP="00193829">
            <w:pPr>
              <w:pStyle w:val="Instructions"/>
              <w:spacing w:before="120"/>
              <w:rPr>
                <w:lang w:val="en-US" w:eastAsia="en-US"/>
              </w:rPr>
            </w:pPr>
            <w:r w:rsidRPr="00433EBF">
              <w:rPr>
                <w:lang w:val="en-US" w:eastAsia="en-US"/>
              </w:rPr>
              <w:t>[</w:t>
            </w:r>
            <w:r w:rsidR="000E60B7">
              <w:rPr>
                <w:lang w:val="en-US" w:eastAsia="en-US"/>
              </w:rPr>
              <w:t>NOGRR177</w:t>
            </w:r>
            <w:r w:rsidRPr="00433EBF">
              <w:rPr>
                <w:lang w:val="en-US" w:eastAsia="en-US"/>
              </w:rPr>
              <w:t xml:space="preserve">:  </w:t>
            </w:r>
            <w:r w:rsidR="00155BDE" w:rsidRPr="00433EBF">
              <w:rPr>
                <w:lang w:val="en-US" w:eastAsia="en-US"/>
              </w:rPr>
              <w:t>Replace</w:t>
            </w:r>
            <w:r w:rsidR="002D50F1" w:rsidRPr="00433EBF">
              <w:rPr>
                <w:lang w:val="en-US" w:eastAsia="en-US"/>
              </w:rPr>
              <w:t xml:space="preserve"> </w:t>
            </w:r>
            <w:r w:rsidRPr="00433EBF">
              <w:rPr>
                <w:lang w:val="en-US" w:eastAsia="en-US"/>
              </w:rPr>
              <w:t xml:space="preserve">Section </w:t>
            </w:r>
            <w:proofErr w:type="gramStart"/>
            <w:r w:rsidRPr="00433EBF">
              <w:rPr>
                <w:lang w:val="en-US" w:eastAsia="en-US"/>
              </w:rPr>
              <w:t>9.2.2</w:t>
            </w:r>
            <w:proofErr w:type="gramEnd"/>
            <w:r w:rsidRPr="00433EBF">
              <w:rPr>
                <w:lang w:val="en-US" w:eastAsia="en-US"/>
              </w:rPr>
              <w:t xml:space="preserve"> above</w:t>
            </w:r>
            <w:r w:rsidR="00155BDE" w:rsidRPr="00433EBF">
              <w:rPr>
                <w:lang w:val="en-US" w:eastAsia="en-US"/>
              </w:rPr>
              <w:t xml:space="preserve"> with the following </w:t>
            </w:r>
            <w:r w:rsidR="004019A9">
              <w:rPr>
                <w:lang w:val="en-US" w:eastAsia="en-US"/>
              </w:rPr>
              <w:t>upon system implementation</w:t>
            </w:r>
            <w:r w:rsidR="000E60B7">
              <w:rPr>
                <w:lang w:val="en-US" w:eastAsia="en-US"/>
              </w:rPr>
              <w:t xml:space="preserve"> of NPRR857</w:t>
            </w:r>
            <w:r w:rsidRPr="00433EBF">
              <w:rPr>
                <w:lang w:val="en-US" w:eastAsia="en-US"/>
              </w:rPr>
              <w:t>:]</w:t>
            </w:r>
          </w:p>
          <w:p w14:paraId="555EE7C4" w14:textId="77777777" w:rsidR="00155BDE" w:rsidRDefault="00155BDE" w:rsidP="00193829">
            <w:pPr>
              <w:pStyle w:val="H3"/>
              <w:spacing w:before="0"/>
            </w:pPr>
            <w:bookmarkStart w:id="32" w:name="_Toc274653897"/>
            <w:bookmarkStart w:id="33" w:name="_Toc276113718"/>
            <w:bookmarkStart w:id="34" w:name="_Toc470770560"/>
            <w:bookmarkStart w:id="35" w:name="_Toc18052927"/>
            <w:bookmarkStart w:id="36" w:name="_Toc65163937"/>
            <w:bookmarkStart w:id="37" w:name="_Toc160109992"/>
            <w:bookmarkStart w:id="38" w:name="_Toc215041952"/>
            <w:r w:rsidRPr="00D7095B">
              <w:t>9.2.2</w:t>
            </w:r>
            <w:r w:rsidRPr="00D7095B">
              <w:tab/>
              <w:t>Real-Time Data Monitor</w:t>
            </w:r>
            <w:bookmarkEnd w:id="32"/>
            <w:bookmarkEnd w:id="33"/>
            <w:bookmarkEnd w:id="34"/>
            <w:bookmarkEnd w:id="35"/>
            <w:bookmarkEnd w:id="36"/>
            <w:bookmarkEnd w:id="37"/>
            <w:bookmarkEnd w:id="38"/>
            <w:r w:rsidRPr="00D7095B">
              <w:t xml:space="preserve"> </w:t>
            </w:r>
          </w:p>
          <w:p w14:paraId="34EE2684" w14:textId="77777777" w:rsidR="00155BDE" w:rsidRPr="00433EBF" w:rsidRDefault="00394C33" w:rsidP="001D6501">
            <w:pPr>
              <w:pStyle w:val="BodyText"/>
              <w:ind w:left="720" w:hanging="720"/>
              <w:rPr>
                <w:lang w:val="en-US" w:eastAsia="en-US"/>
              </w:rPr>
            </w:pPr>
            <w:r>
              <w:rPr>
                <w:lang w:val="en-US" w:eastAsia="en-US"/>
              </w:rPr>
              <w:t>(1)</w:t>
            </w:r>
            <w:r>
              <w:rPr>
                <w:lang w:val="en-US" w:eastAsia="en-US"/>
              </w:rPr>
              <w:tab/>
            </w:r>
            <w:r w:rsidR="00155BDE" w:rsidRPr="00433EBF">
              <w:rPr>
                <w:lang w:val="en-US" w:eastAsia="en-US"/>
              </w:rPr>
              <w:t xml:space="preserve">ERCOT shall produce reports describing Real-Time data performance of </w:t>
            </w:r>
            <w:r w:rsidR="00DC7F81">
              <w:rPr>
                <w:lang w:val="en-US"/>
              </w:rPr>
              <w:t>Transmission Service Providers (</w:t>
            </w:r>
            <w:r w:rsidR="00155BDE" w:rsidRPr="00433EBF">
              <w:rPr>
                <w:lang w:val="en-US" w:eastAsia="en-US"/>
              </w:rPr>
              <w:t>TSPs</w:t>
            </w:r>
            <w:r w:rsidR="00DC7F81">
              <w:rPr>
                <w:lang w:val="en-US" w:eastAsia="en-US"/>
              </w:rPr>
              <w:t>)</w:t>
            </w:r>
            <w:r w:rsidR="00155BDE" w:rsidRPr="00433EBF">
              <w:rPr>
                <w:lang w:val="en-US" w:eastAsia="en-US"/>
              </w:rPr>
              <w:t xml:space="preserve"> </w:t>
            </w:r>
            <w:r w:rsidR="000E60B7">
              <w:t xml:space="preserve">and Direct Current Tie Operators (DCTOs) </w:t>
            </w:r>
            <w:r w:rsidR="00155BDE" w:rsidRPr="00433EBF">
              <w:rPr>
                <w:lang w:val="en-US" w:eastAsia="en-US"/>
              </w:rPr>
              <w:t>in the following areas.  ERCOT shall post the summary report on the Market Information System (MIS) Secure Area.</w:t>
            </w:r>
          </w:p>
          <w:p w14:paraId="2F486767" w14:textId="77777777" w:rsidR="00155BDE" w:rsidRPr="00D7095B" w:rsidRDefault="00155BDE" w:rsidP="00364D4C">
            <w:pPr>
              <w:pStyle w:val="List2"/>
            </w:pPr>
            <w:r w:rsidRPr="00D7095B">
              <w:t>(</w:t>
            </w:r>
            <w:r w:rsidR="00364D4C">
              <w:t>a</w:t>
            </w:r>
            <w:r w:rsidRPr="00D7095B">
              <w:t>)</w:t>
            </w:r>
            <w:r w:rsidRPr="00D7095B">
              <w:tab/>
              <w:t xml:space="preserve">Telemetry </w:t>
            </w:r>
            <w:r>
              <w:t>p</w:t>
            </w:r>
            <w:r w:rsidRPr="00D7095B">
              <w:t xml:space="preserve">erformance: </w:t>
            </w:r>
          </w:p>
          <w:p w14:paraId="07B39EE8" w14:textId="77777777" w:rsidR="006830C5" w:rsidRDefault="00155BDE" w:rsidP="00213E53">
            <w:pPr>
              <w:pStyle w:val="List3"/>
            </w:pPr>
            <w:r w:rsidRPr="00D7095B">
              <w:t>(</w:t>
            </w:r>
            <w:r w:rsidR="00364D4C">
              <w:t>i</w:t>
            </w:r>
            <w:r w:rsidRPr="00D7095B">
              <w:t>)</w:t>
            </w:r>
            <w:r w:rsidRPr="00D7095B">
              <w:tab/>
              <w:t>ERCOT shall produce quarterly reports describing telemetry performance as defined in the Protocols.</w:t>
            </w:r>
            <w:r w:rsidRPr="007205FA">
              <w:t xml:space="preserve"> </w:t>
            </w:r>
          </w:p>
        </w:tc>
      </w:tr>
    </w:tbl>
    <w:p w14:paraId="10DBEBDC" w14:textId="77777777" w:rsidR="005B6404" w:rsidRDefault="00BA3661" w:rsidP="00193829">
      <w:pPr>
        <w:pStyle w:val="H3"/>
        <w:spacing w:before="480"/>
      </w:pPr>
      <w:bookmarkStart w:id="39" w:name="_Toc274653898"/>
      <w:bookmarkStart w:id="40" w:name="_Toc296934177"/>
      <w:bookmarkStart w:id="41" w:name="_Toc215041953"/>
      <w:r w:rsidRPr="00D7095B">
        <w:t>9.2.</w:t>
      </w:r>
      <w:r w:rsidR="006830C5" w:rsidRPr="00D7095B">
        <w:t>3</w:t>
      </w:r>
      <w:r w:rsidRPr="00D7095B">
        <w:tab/>
        <w:t>Transmission Outage Reporting</w:t>
      </w:r>
      <w:bookmarkEnd w:id="39"/>
      <w:bookmarkEnd w:id="40"/>
      <w:bookmarkEnd w:id="41"/>
      <w:r w:rsidRPr="00D7095B">
        <w:t xml:space="preserve"> </w:t>
      </w:r>
    </w:p>
    <w:p w14:paraId="5FF40719" w14:textId="77777777" w:rsidR="00464251" w:rsidRPr="00433EBF" w:rsidRDefault="00464251" w:rsidP="00464251">
      <w:pPr>
        <w:pStyle w:val="BodyText"/>
        <w:ind w:left="720" w:hanging="720"/>
      </w:pPr>
      <w:r>
        <w:rPr>
          <w:lang w:val="en-US"/>
        </w:rPr>
        <w:t>(1)</w:t>
      </w:r>
      <w:r>
        <w:rPr>
          <w:lang w:val="en-US"/>
        </w:rPr>
        <w:tab/>
      </w:r>
      <w:r w:rsidRPr="00433EBF">
        <w:t>This Section describes the reporting data for the transmission Outage scheduling and is provided for informational purposes.  There are no performance metrics for this data.</w:t>
      </w:r>
    </w:p>
    <w:p w14:paraId="2FC1426B" w14:textId="77777777" w:rsidR="00464251" w:rsidRPr="00433EBF" w:rsidRDefault="00464251" w:rsidP="00464251">
      <w:pPr>
        <w:pStyle w:val="BodyTextNumbered0"/>
        <w:rPr>
          <w:lang w:val="en-US" w:eastAsia="en-US"/>
        </w:rPr>
      </w:pPr>
      <w:r w:rsidRPr="00433EBF">
        <w:rPr>
          <w:lang w:val="en-US" w:eastAsia="en-US"/>
        </w:rPr>
        <w:t>(</w:t>
      </w:r>
      <w:r>
        <w:rPr>
          <w:lang w:val="en-US" w:eastAsia="en-US"/>
        </w:rPr>
        <w:t>2</w:t>
      </w:r>
      <w:r w:rsidRPr="00433EBF">
        <w:rPr>
          <w:lang w:val="en-US" w:eastAsia="en-US"/>
        </w:rPr>
        <w:t>)</w:t>
      </w:r>
      <w:r w:rsidRPr="00433EBF">
        <w:rPr>
          <w:lang w:val="en-US" w:eastAsia="en-US"/>
        </w:rPr>
        <w:tab/>
        <w:t xml:space="preserve">ERCOT shall post a monthly report of Outages considered on the MIS Secure Area including: </w:t>
      </w:r>
    </w:p>
    <w:p w14:paraId="241DD1C6" w14:textId="77777777" w:rsidR="00464251" w:rsidRPr="00D7095B" w:rsidRDefault="00464251" w:rsidP="00464251">
      <w:pPr>
        <w:pStyle w:val="List2"/>
      </w:pPr>
      <w:r w:rsidRPr="00D7095B">
        <w:t>(a)</w:t>
      </w:r>
      <w:r w:rsidRPr="00D7095B">
        <w:tab/>
        <w:t xml:space="preserve">Number of Outage requests submitted in the ERCOT Outage Scheduler greater than 335 days (11 months) in advance; </w:t>
      </w:r>
    </w:p>
    <w:p w14:paraId="270556AC" w14:textId="77777777" w:rsidR="00464251" w:rsidRPr="00D7095B" w:rsidRDefault="00464251" w:rsidP="00464251">
      <w:pPr>
        <w:pStyle w:val="List2"/>
      </w:pPr>
      <w:r w:rsidRPr="00D7095B">
        <w:t>(b)</w:t>
      </w:r>
      <w:r w:rsidRPr="00D7095B">
        <w:tab/>
        <w:t>Number of Outage requests submitted in the ERCOT Outage Scheduler between 90 and 334 days in advance of the desired Outage date;</w:t>
      </w:r>
    </w:p>
    <w:p w14:paraId="12DAD1BD" w14:textId="77777777" w:rsidR="00464251" w:rsidRPr="00D7095B" w:rsidRDefault="00464251" w:rsidP="00464251">
      <w:pPr>
        <w:pStyle w:val="List2"/>
      </w:pPr>
      <w:r w:rsidRPr="00D7095B">
        <w:t>(c)</w:t>
      </w:r>
      <w:r w:rsidRPr="00D7095B">
        <w:tab/>
        <w:t>Number of Outage requests submitted in the ERCOT Outage Scheduler between eight and 89 days in advance of the desired Outage date;</w:t>
      </w:r>
    </w:p>
    <w:p w14:paraId="6FACFD8C" w14:textId="77777777" w:rsidR="00464251" w:rsidRPr="00D7095B" w:rsidRDefault="00464251" w:rsidP="00464251">
      <w:pPr>
        <w:pStyle w:val="List2"/>
      </w:pPr>
      <w:r w:rsidRPr="00D7095B">
        <w:t>(d)</w:t>
      </w:r>
      <w:r w:rsidRPr="00D7095B">
        <w:tab/>
        <w:t>Number of Outage requests submitted in the ERCOT Outage Scheduler between three and seven days in advance of the desired Outage date;</w:t>
      </w:r>
    </w:p>
    <w:p w14:paraId="5A87E569" w14:textId="77777777" w:rsidR="00464251" w:rsidRPr="00D7095B" w:rsidRDefault="00464251" w:rsidP="00464251">
      <w:pPr>
        <w:pStyle w:val="List2"/>
      </w:pPr>
      <w:r w:rsidRPr="00D7095B">
        <w:t>(e)</w:t>
      </w:r>
      <w:r w:rsidRPr="00D7095B">
        <w:tab/>
        <w:t>Number of Outage requests submitted less than three days in advance;</w:t>
      </w:r>
    </w:p>
    <w:p w14:paraId="2A78C93C" w14:textId="77777777" w:rsidR="00464251" w:rsidRPr="00D7095B" w:rsidRDefault="00464251" w:rsidP="00464251">
      <w:pPr>
        <w:pStyle w:val="List2"/>
      </w:pPr>
      <w:r w:rsidRPr="00D7095B">
        <w:t>(f)</w:t>
      </w:r>
      <w:r w:rsidRPr="00D7095B">
        <w:tab/>
        <w:t>Number of Outages by Outage type; and</w:t>
      </w:r>
    </w:p>
    <w:p w14:paraId="76CCBF56" w14:textId="77777777" w:rsidR="002A2EAF" w:rsidRDefault="00464251" w:rsidP="002D5E04">
      <w:pPr>
        <w:pStyle w:val="List2"/>
      </w:pPr>
      <w:r w:rsidRPr="00D7095B">
        <w:t>(g)</w:t>
      </w:r>
      <w:r w:rsidRPr="00D7095B">
        <w:tab/>
        <w:t>Total Number of Outages that were requested, accepted, approved, cancelled, and withdrawn.</w:t>
      </w:r>
    </w:p>
    <w:p w14:paraId="27D53D74" w14:textId="77777777" w:rsidR="002D02B5" w:rsidRPr="002D02B5" w:rsidRDefault="002D02B5" w:rsidP="002D02B5">
      <w:pPr>
        <w:pStyle w:val="BodyTextNumbered0"/>
        <w:rPr>
          <w:lang w:val="en-US" w:eastAsia="en-US"/>
        </w:rPr>
      </w:pPr>
      <w:r w:rsidRPr="00433EBF">
        <w:rPr>
          <w:lang w:val="en-US" w:eastAsia="en-US"/>
        </w:rPr>
        <w:lastRenderedPageBreak/>
        <w:t>(</w:t>
      </w:r>
      <w:r>
        <w:rPr>
          <w:lang w:val="en-US" w:eastAsia="en-US"/>
        </w:rPr>
        <w:t>3</w:t>
      </w:r>
      <w:r w:rsidRPr="00433EBF">
        <w:rPr>
          <w:lang w:val="en-US" w:eastAsia="en-US"/>
        </w:rPr>
        <w:t>)</w:t>
      </w:r>
      <w:r w:rsidRPr="00433EBF">
        <w:rPr>
          <w:lang w:val="en-US" w:eastAsia="en-US"/>
        </w:rPr>
        <w:tab/>
        <w:t>ERCOT shall post reports for each transmission owner showing the percentage of the total number of Outages, by type, described in paragraph (</w:t>
      </w:r>
      <w:r>
        <w:rPr>
          <w:lang w:val="en-US" w:eastAsia="en-US"/>
        </w:rPr>
        <w:t>2</w:t>
      </w:r>
      <w:r w:rsidRPr="00433EBF">
        <w:rPr>
          <w:lang w:val="en-US" w:eastAsia="en-US"/>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C85EF4" w:rsidRPr="00BC5AD6" w14:paraId="06D77D64" w14:textId="77777777" w:rsidTr="00425A33">
        <w:tc>
          <w:tcPr>
            <w:tcW w:w="9563" w:type="dxa"/>
            <w:tcBorders>
              <w:top w:val="single" w:sz="4" w:space="0" w:color="auto"/>
              <w:left w:val="single" w:sz="4" w:space="0" w:color="auto"/>
              <w:bottom w:val="single" w:sz="4" w:space="0" w:color="auto"/>
              <w:right w:val="single" w:sz="4" w:space="0" w:color="auto"/>
            </w:tcBorders>
            <w:shd w:val="clear" w:color="auto" w:fill="D9D9D9"/>
          </w:tcPr>
          <w:p w14:paraId="3AA364AE" w14:textId="77777777" w:rsidR="00C85EF4" w:rsidRPr="00BC5AD6" w:rsidRDefault="00C85EF4" w:rsidP="00425A33">
            <w:pPr>
              <w:spacing w:before="120" w:after="240"/>
              <w:rPr>
                <w:b/>
                <w:i/>
              </w:rPr>
            </w:pPr>
            <w:bookmarkStart w:id="42" w:name="_Toc274653903"/>
            <w:r w:rsidRPr="00BC5AD6">
              <w:rPr>
                <w:b/>
                <w:i/>
              </w:rPr>
              <w:t>[NOGRR</w:t>
            </w:r>
            <w:r>
              <w:rPr>
                <w:b/>
                <w:i/>
              </w:rPr>
              <w:t>267</w:t>
            </w:r>
            <w:r w:rsidRPr="00BC5AD6">
              <w:rPr>
                <w:b/>
                <w:i/>
              </w:rPr>
              <w:t xml:space="preserve">:  Replace </w:t>
            </w:r>
            <w:r>
              <w:rPr>
                <w:b/>
                <w:i/>
              </w:rPr>
              <w:t>paragraph (3</w:t>
            </w:r>
            <w:r w:rsidRPr="00BC5AD6">
              <w:rPr>
                <w:b/>
                <w:i/>
              </w:rPr>
              <w:t>) above with the following upon system implementation of NPRR</w:t>
            </w:r>
            <w:r>
              <w:rPr>
                <w:b/>
                <w:i/>
              </w:rPr>
              <w:t>12</w:t>
            </w:r>
            <w:r w:rsidR="007828DC">
              <w:rPr>
                <w:b/>
                <w:i/>
              </w:rPr>
              <w:t>40</w:t>
            </w:r>
            <w:r w:rsidRPr="00BC5AD6">
              <w:rPr>
                <w:b/>
                <w:i/>
              </w:rPr>
              <w:t>:]</w:t>
            </w:r>
          </w:p>
          <w:p w14:paraId="295A4360" w14:textId="77777777" w:rsidR="00C85EF4" w:rsidRPr="00BC5AD6" w:rsidRDefault="00C85EF4" w:rsidP="00C85EF4">
            <w:pPr>
              <w:pStyle w:val="BodyTextNumbered0"/>
            </w:pPr>
            <w:r w:rsidRPr="00433EBF">
              <w:t>(</w:t>
            </w:r>
            <w:r>
              <w:t>3</w:t>
            </w:r>
            <w:r w:rsidRPr="00433EBF">
              <w:t>)</w:t>
            </w:r>
            <w:r w:rsidRPr="00433EBF">
              <w:tab/>
              <w:t xml:space="preserve">ERCOT shall post </w:t>
            </w:r>
            <w:r>
              <w:t xml:space="preserve">on the ERCOT website </w:t>
            </w:r>
            <w:r w:rsidRPr="00433EBF">
              <w:t>reports for each transmission owner showing the percentage of the total number of Outages, by type, described in paragraph (</w:t>
            </w:r>
            <w:r>
              <w:t>2</w:t>
            </w:r>
            <w:r w:rsidRPr="00433EBF">
              <w:t>) above.</w:t>
            </w:r>
          </w:p>
        </w:tc>
      </w:tr>
    </w:tbl>
    <w:p w14:paraId="13F20BB2" w14:textId="77777777" w:rsidR="005B6404" w:rsidRDefault="0034608F" w:rsidP="00B323A8">
      <w:pPr>
        <w:pStyle w:val="H2"/>
        <w:spacing w:before="480"/>
      </w:pPr>
      <w:bookmarkStart w:id="43" w:name="_Toc215041954"/>
      <w:r w:rsidRPr="00092E17">
        <w:t>9.3</w:t>
      </w:r>
      <w:r w:rsidRPr="00092E17">
        <w:tab/>
        <w:t xml:space="preserve">ERCOT </w:t>
      </w:r>
      <w:r w:rsidRPr="003157A5">
        <w:t>Monitoring</w:t>
      </w:r>
      <w:r w:rsidRPr="00092E17">
        <w:t xml:space="preserve"> Program</w:t>
      </w:r>
      <w:bookmarkEnd w:id="42"/>
      <w:bookmarkEnd w:id="43"/>
    </w:p>
    <w:p w14:paraId="47B75F24" w14:textId="77777777" w:rsidR="005B6404" w:rsidRDefault="0034608F">
      <w:pPr>
        <w:pStyle w:val="H3"/>
      </w:pPr>
      <w:bookmarkStart w:id="44" w:name="_Toc241309703"/>
      <w:bookmarkStart w:id="45" w:name="_Toc274653904"/>
      <w:bookmarkStart w:id="46" w:name="_Toc296934184"/>
      <w:bookmarkStart w:id="47" w:name="_Toc215041955"/>
      <w:r>
        <w:t>9.3.1</w:t>
      </w:r>
      <w:r>
        <w:tab/>
      </w:r>
      <w:r w:rsidRPr="003157A5">
        <w:t>Transmission</w:t>
      </w:r>
      <w:r w:rsidRPr="007205FA">
        <w:t xml:space="preserve"> Control</w:t>
      </w:r>
      <w:bookmarkEnd w:id="44"/>
      <w:bookmarkEnd w:id="45"/>
      <w:bookmarkEnd w:id="46"/>
      <w:bookmarkEnd w:id="47"/>
    </w:p>
    <w:p w14:paraId="60C9B9C0" w14:textId="77777777" w:rsidR="00BA3661" w:rsidRPr="00A56F42" w:rsidRDefault="00453EB2" w:rsidP="001D6501">
      <w:pPr>
        <w:pStyle w:val="BodyTextNumbered0"/>
      </w:pPr>
      <w:r>
        <w:rPr>
          <w:lang w:val="en-US"/>
        </w:rPr>
        <w:t>(1)</w:t>
      </w:r>
      <w:r>
        <w:rPr>
          <w:lang w:val="en-US"/>
        </w:rPr>
        <w:tab/>
      </w:r>
      <w:r w:rsidR="00BA3661" w:rsidRPr="00A56F42">
        <w:t xml:space="preserve">ERCOT shall report </w:t>
      </w:r>
      <w:r w:rsidR="00683296">
        <w:t xml:space="preserve">State Estimator </w:t>
      </w:r>
      <w:r w:rsidR="00BA3661" w:rsidRPr="00A56F42">
        <w:t xml:space="preserve">performance in accordance with the Protocols and post such report on the </w:t>
      </w:r>
      <w:r w:rsidR="001D4920">
        <w:t>Market Information System (</w:t>
      </w:r>
      <w:r w:rsidR="00BA3661" w:rsidRPr="00A56F42">
        <w:t>MIS</w:t>
      </w:r>
      <w:r w:rsidR="001D4920">
        <w:t>)</w:t>
      </w:r>
      <w:r w:rsidR="00BA3661" w:rsidRPr="00A56F42">
        <w:t xml:space="preserve">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C85EF4" w:rsidRPr="00BC5AD6" w14:paraId="4AD07717" w14:textId="77777777" w:rsidTr="00425A33">
        <w:tc>
          <w:tcPr>
            <w:tcW w:w="9563" w:type="dxa"/>
            <w:tcBorders>
              <w:top w:val="single" w:sz="4" w:space="0" w:color="auto"/>
              <w:left w:val="single" w:sz="4" w:space="0" w:color="auto"/>
              <w:bottom w:val="single" w:sz="4" w:space="0" w:color="auto"/>
              <w:right w:val="single" w:sz="4" w:space="0" w:color="auto"/>
            </w:tcBorders>
            <w:shd w:val="clear" w:color="auto" w:fill="D9D9D9"/>
          </w:tcPr>
          <w:p w14:paraId="35E7D424" w14:textId="77777777" w:rsidR="00C85EF4" w:rsidRPr="00BC5AD6" w:rsidRDefault="00C85EF4" w:rsidP="00425A33">
            <w:pPr>
              <w:spacing w:before="120" w:after="240"/>
              <w:rPr>
                <w:b/>
                <w:i/>
              </w:rPr>
            </w:pPr>
            <w:r w:rsidRPr="00BC5AD6">
              <w:rPr>
                <w:b/>
                <w:i/>
              </w:rPr>
              <w:t>[NOGRR</w:t>
            </w:r>
            <w:r>
              <w:rPr>
                <w:b/>
                <w:i/>
              </w:rPr>
              <w:t>267</w:t>
            </w:r>
            <w:r w:rsidRPr="00BC5AD6">
              <w:rPr>
                <w:b/>
                <w:i/>
              </w:rPr>
              <w:t xml:space="preserve">:  Replace </w:t>
            </w:r>
            <w:r>
              <w:rPr>
                <w:b/>
                <w:i/>
              </w:rPr>
              <w:t>paragraph (1</w:t>
            </w:r>
            <w:r w:rsidRPr="00BC5AD6">
              <w:rPr>
                <w:b/>
                <w:i/>
              </w:rPr>
              <w:t>) above with the following upon system implementation of NPRR</w:t>
            </w:r>
            <w:r>
              <w:rPr>
                <w:b/>
                <w:i/>
              </w:rPr>
              <w:t>1240</w:t>
            </w:r>
            <w:r w:rsidRPr="00BC5AD6">
              <w:rPr>
                <w:b/>
                <w:i/>
              </w:rPr>
              <w:t>:]</w:t>
            </w:r>
          </w:p>
          <w:p w14:paraId="19C2374E" w14:textId="77777777" w:rsidR="00C85EF4" w:rsidRPr="00BC5AD6" w:rsidRDefault="00C85EF4" w:rsidP="00C85EF4">
            <w:pPr>
              <w:pStyle w:val="BodyTextNumbered0"/>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r>
              <w:t xml:space="preserve">, except where otherwise stated </w:t>
            </w:r>
            <w:r w:rsidR="00683874">
              <w:t xml:space="preserve">in this </w:t>
            </w:r>
            <w:r w:rsidR="007B33EA">
              <w:t xml:space="preserve">paragraph (1) of </w:t>
            </w:r>
            <w:r w:rsidR="00683874">
              <w:t xml:space="preserve">Section 9.3.1. </w:t>
            </w:r>
          </w:p>
        </w:tc>
      </w:tr>
    </w:tbl>
    <w:p w14:paraId="3A757955" w14:textId="77777777" w:rsidR="00BA3661" w:rsidRPr="00A56F42" w:rsidRDefault="00BA3661" w:rsidP="00B323A8">
      <w:pPr>
        <w:pStyle w:val="List2"/>
        <w:spacing w:before="240"/>
      </w:pPr>
      <w:r w:rsidRPr="00A56F42">
        <w:t>(</w:t>
      </w:r>
      <w:r w:rsidR="00683296">
        <w:t>a</w:t>
      </w:r>
      <w:r w:rsidRPr="00A56F42">
        <w:t>)</w:t>
      </w:r>
      <w:r w:rsidRPr="00A56F42">
        <w:tab/>
        <w:t xml:space="preserve">ERCOT shall produce monthly reports describing </w:t>
      </w:r>
      <w:r w:rsidR="00213E53">
        <w:t>State Estimator</w:t>
      </w:r>
      <w:r w:rsidRPr="00A56F42">
        <w:t xml:space="preserve"> convergence and valid </w:t>
      </w:r>
      <w:r w:rsidR="00213E53">
        <w:t>State Estimator</w:t>
      </w:r>
      <w:r w:rsidRPr="00A56F42">
        <w:t xml:space="preserve"> solution rates as described in Protocol Section 3.10.9.</w:t>
      </w:r>
      <w:r w:rsidR="00213E53">
        <w:t>6</w:t>
      </w:r>
      <w:r w:rsidRPr="00A56F42">
        <w:t>, Telemetry and State Estimator Performance Monitoring.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C85EF4" w:rsidRPr="00BC5AD6" w14:paraId="3027FA11" w14:textId="77777777" w:rsidTr="00425A33">
        <w:tc>
          <w:tcPr>
            <w:tcW w:w="9563" w:type="dxa"/>
            <w:tcBorders>
              <w:top w:val="single" w:sz="4" w:space="0" w:color="auto"/>
              <w:left w:val="single" w:sz="4" w:space="0" w:color="auto"/>
              <w:bottom w:val="single" w:sz="4" w:space="0" w:color="auto"/>
              <w:right w:val="single" w:sz="4" w:space="0" w:color="auto"/>
            </w:tcBorders>
            <w:shd w:val="clear" w:color="auto" w:fill="D9D9D9"/>
          </w:tcPr>
          <w:p w14:paraId="47BC92C3" w14:textId="77777777" w:rsidR="00C85EF4" w:rsidRPr="00BC5AD6" w:rsidRDefault="00C85EF4" w:rsidP="00425A33">
            <w:pPr>
              <w:spacing w:before="120" w:after="240"/>
              <w:rPr>
                <w:b/>
                <w:i/>
              </w:rPr>
            </w:pPr>
            <w:r w:rsidRPr="00BC5AD6">
              <w:rPr>
                <w:b/>
                <w:i/>
              </w:rPr>
              <w:t>[NOGRR</w:t>
            </w:r>
            <w:r>
              <w:rPr>
                <w:b/>
                <w:i/>
              </w:rPr>
              <w:t>267</w:t>
            </w:r>
            <w:r w:rsidRPr="00BC5AD6">
              <w:rPr>
                <w:b/>
                <w:i/>
              </w:rPr>
              <w:t xml:space="preserve">:  Replace </w:t>
            </w:r>
            <w:r>
              <w:rPr>
                <w:b/>
                <w:i/>
              </w:rPr>
              <w:t>paragraph (a</w:t>
            </w:r>
            <w:r w:rsidRPr="00BC5AD6">
              <w:rPr>
                <w:b/>
                <w:i/>
              </w:rPr>
              <w:t>) above with the following upon system implementation of NPRR</w:t>
            </w:r>
            <w:r>
              <w:rPr>
                <w:b/>
                <w:i/>
              </w:rPr>
              <w:t>1240</w:t>
            </w:r>
            <w:r w:rsidRPr="00BC5AD6">
              <w:rPr>
                <w:b/>
                <w:i/>
              </w:rPr>
              <w:t>:]</w:t>
            </w:r>
          </w:p>
          <w:p w14:paraId="2857175C" w14:textId="77777777" w:rsidR="00C85EF4" w:rsidRPr="00BC5AD6" w:rsidRDefault="00C85EF4" w:rsidP="00C85EF4">
            <w:pPr>
              <w:pStyle w:val="List2"/>
            </w:pPr>
            <w:r w:rsidRPr="00A56F42">
              <w:t>(</w:t>
            </w:r>
            <w:r>
              <w:t>a</w:t>
            </w:r>
            <w:r w:rsidRPr="00A56F42">
              <w:t>)</w:t>
            </w:r>
            <w:r w:rsidRPr="00A56F42">
              <w:tab/>
              <w:t xml:space="preserve">ERCOT shall </w:t>
            </w:r>
            <w:r>
              <w:t>post on the ERCOT website</w:t>
            </w:r>
            <w:r w:rsidRPr="00A56F42">
              <w:t xml:space="preserve"> 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tc>
      </w:tr>
    </w:tbl>
    <w:p w14:paraId="08B12942" w14:textId="77777777" w:rsidR="00BA3661" w:rsidRPr="00A56F42" w:rsidRDefault="00BA3661" w:rsidP="00B323A8">
      <w:pPr>
        <w:pStyle w:val="List2"/>
        <w:spacing w:before="240"/>
      </w:pPr>
      <w:r w:rsidRPr="00A56F42">
        <w:t>(</w:t>
      </w:r>
      <w:r w:rsidR="00683296">
        <w:t>b</w:t>
      </w:r>
      <w:r w:rsidRPr="00A56F42">
        <w:t>)</w:t>
      </w:r>
      <w:r w:rsidRPr="00A56F42">
        <w:tab/>
        <w:t xml:space="preserve">ERCOT shall produce monthly reports describing the MW differences between </w:t>
      </w:r>
      <w:r w:rsidR="00213E53">
        <w:t>State Estimator</w:t>
      </w:r>
      <w:r w:rsidRPr="00A56F42">
        <w:t xml:space="preserve"> results and power flow results for identified congested Transmission Elements as approved by </w:t>
      </w:r>
      <w:r w:rsidR="00BA1C2D">
        <w:t xml:space="preserve">the </w:t>
      </w:r>
      <w:r w:rsidR="008A4637">
        <w:t>Technical Advisory Committee (</w:t>
      </w:r>
      <w:r w:rsidRPr="00A56F42">
        <w:t>TAC</w:t>
      </w:r>
      <w:r w:rsidR="008A4637">
        <w:t>)</w:t>
      </w:r>
      <w:r w:rsidRPr="00A56F42">
        <w:t>.</w:t>
      </w:r>
    </w:p>
    <w:p w14:paraId="0F887C9B" w14:textId="77777777" w:rsidR="00BA3661" w:rsidRPr="00A56F42" w:rsidRDefault="00BA3661" w:rsidP="00A80284">
      <w:pPr>
        <w:pStyle w:val="List2"/>
      </w:pPr>
      <w:r w:rsidRPr="00A56F42">
        <w:lastRenderedPageBreak/>
        <w:t>(</w:t>
      </w:r>
      <w:r w:rsidR="00683296">
        <w:t>c</w:t>
      </w:r>
      <w:r w:rsidRPr="00A56F42">
        <w:t>)</w:t>
      </w:r>
      <w:r w:rsidRPr="00A56F42">
        <w:tab/>
        <w:t xml:space="preserve">ERCOT shall produce monthly reports describing the MW differences between the </w:t>
      </w:r>
      <w:r w:rsidR="00213E53">
        <w:t>State Estimator</w:t>
      </w:r>
      <w:r w:rsidRPr="00A56F42">
        <w:t xml:space="preserve"> results and telemetry for identified congested Transmission Elements as approved by TAC. </w:t>
      </w:r>
    </w:p>
    <w:p w14:paraId="0220FF8F" w14:textId="77777777" w:rsidR="00BA3661" w:rsidRPr="00A56F42" w:rsidRDefault="00BA3661" w:rsidP="00A80284">
      <w:pPr>
        <w:pStyle w:val="List2"/>
      </w:pPr>
      <w:r w:rsidRPr="00A56F42">
        <w:t>(</w:t>
      </w:r>
      <w:r w:rsidR="00683296">
        <w:t>d</w:t>
      </w:r>
      <w:r w:rsidRPr="00A56F42">
        <w:t>)</w:t>
      </w:r>
      <w:r w:rsidRPr="00A56F42">
        <w:tab/>
        <w:t xml:space="preserve">ERCOT shall produce monthly reports describing the voltage differences between the </w:t>
      </w:r>
      <w:r w:rsidR="00213E53">
        <w:t>State Estimator</w:t>
      </w:r>
      <w:r w:rsidRPr="00A56F42">
        <w:t xml:space="preserve"> results and telemetry for the </w:t>
      </w:r>
      <w:r w:rsidR="00A71C33">
        <w:t xml:space="preserve">most important </w:t>
      </w:r>
      <w:r w:rsidRPr="00A56F42">
        <w:t xml:space="preserve">voltage </w:t>
      </w:r>
      <w:proofErr w:type="gramStart"/>
      <w:r w:rsidRPr="00A56F42">
        <w:t>bu</w:t>
      </w:r>
      <w:r w:rsidR="00A71C33">
        <w:t>s</w:t>
      </w:r>
      <w:r w:rsidRPr="00A56F42">
        <w:t>ses</w:t>
      </w:r>
      <w:proofErr w:type="gramEnd"/>
      <w:r w:rsidRPr="00A56F42">
        <w:t xml:space="preserve"> identified in accordance with the </w:t>
      </w:r>
      <w:r w:rsidR="00213E53">
        <w:t>Protocols</w:t>
      </w:r>
      <w:r w:rsidRPr="00A56F42">
        <w:t>.</w:t>
      </w:r>
    </w:p>
    <w:p w14:paraId="46F8BBBC" w14:textId="77777777" w:rsidR="00BA3661" w:rsidRPr="00A56F42" w:rsidRDefault="00BA3661" w:rsidP="00A80284">
      <w:pPr>
        <w:pStyle w:val="List2"/>
      </w:pPr>
      <w:r w:rsidRPr="00A56F42">
        <w:t>(</w:t>
      </w:r>
      <w:r w:rsidR="00683296">
        <w:t>e</w:t>
      </w:r>
      <w:r w:rsidRPr="00A56F42">
        <w:t>)</w:t>
      </w:r>
      <w:r w:rsidRPr="00A56F42">
        <w:tab/>
        <w:t xml:space="preserve">ERCOT shall produce monthly reports describing the MW differences as defined in the </w:t>
      </w:r>
      <w:r w:rsidR="00213E53">
        <w:t>Protocols</w:t>
      </w:r>
      <w:r w:rsidRPr="00A56F42">
        <w:t xml:space="preserve">.  </w:t>
      </w:r>
    </w:p>
    <w:p w14:paraId="4F46EA46" w14:textId="77777777" w:rsidR="005B6404" w:rsidRDefault="00BA3661" w:rsidP="00A80284">
      <w:pPr>
        <w:pStyle w:val="List2"/>
      </w:pPr>
      <w:r w:rsidRPr="00A56F42">
        <w:t>(</w:t>
      </w:r>
      <w:r w:rsidR="00683296">
        <w:t>f</w:t>
      </w:r>
      <w:r w:rsidRPr="00A56F42">
        <w:t>)</w:t>
      </w:r>
      <w:r w:rsidRPr="00A56F42">
        <w:tab/>
        <w:t xml:space="preserve">ERCOT shall produce monthly reports identifying the sum of MW flows around telemetered </w:t>
      </w:r>
      <w:r w:rsidR="00213E53">
        <w:t>State Estimator</w:t>
      </w:r>
      <w:r w:rsidR="001F541C">
        <w:t xml:space="preserve"> </w:t>
      </w:r>
      <w:r w:rsidRPr="00A56F42">
        <w:t>Bus</w:t>
      </w:r>
      <w:r w:rsidR="00A71C33">
        <w:t>s</w:t>
      </w:r>
      <w:r w:rsidRPr="00A56F42">
        <w:t>es as described in paragraph (5) of Protocol Section 3.10.7.5.2, Continuous Telemetry of the Real-Time Measurements of Bus Load, Voltages, Tap Position, and Flows.</w:t>
      </w:r>
    </w:p>
    <w:p w14:paraId="6E965B24" w14:textId="77777777" w:rsidR="005B6404" w:rsidRDefault="00A25B0D">
      <w:pPr>
        <w:pStyle w:val="H3"/>
      </w:pPr>
      <w:bookmarkStart w:id="48" w:name="_Toc241309705"/>
      <w:bookmarkStart w:id="49" w:name="_Toc274653906"/>
      <w:bookmarkStart w:id="50" w:name="_Toc276113728"/>
      <w:bookmarkStart w:id="51" w:name="_Toc296934186"/>
      <w:bookmarkStart w:id="52" w:name="_Toc215041956"/>
      <w:r w:rsidRPr="00A25B0D">
        <w:t>9.3.2</w:t>
      </w:r>
      <w:r w:rsidRPr="00A25B0D">
        <w:tab/>
        <w:t>System and Resource Control</w:t>
      </w:r>
      <w:bookmarkEnd w:id="48"/>
      <w:bookmarkEnd w:id="49"/>
      <w:bookmarkEnd w:id="50"/>
      <w:bookmarkEnd w:id="51"/>
      <w:bookmarkEnd w:id="52"/>
      <w:r w:rsidR="00926125" w:rsidRPr="007205FA">
        <w:t xml:space="preserve"> </w:t>
      </w:r>
    </w:p>
    <w:p w14:paraId="19335A82" w14:textId="77777777" w:rsidR="00926125" w:rsidRDefault="00394C33" w:rsidP="00926125">
      <w:pPr>
        <w:pStyle w:val="BodyText"/>
      </w:pPr>
      <w:r>
        <w:rPr>
          <w:lang w:val="en-US"/>
        </w:rPr>
        <w:t>(1)</w:t>
      </w:r>
      <w:r>
        <w:rPr>
          <w:lang w:val="en-US"/>
        </w:rPr>
        <w:tab/>
      </w:r>
      <w:r w:rsidR="00926125">
        <w:t>The following report</w:t>
      </w:r>
      <w:r w:rsidR="00683296">
        <w:t>s</w:t>
      </w:r>
      <w:r w:rsidR="00926125">
        <w:t xml:space="preserve"> shall be posted </w:t>
      </w:r>
      <w:proofErr w:type="gramStart"/>
      <w:r w:rsidR="00926125">
        <w:t>on</w:t>
      </w:r>
      <w:proofErr w:type="gramEnd"/>
      <w:r w:rsidR="00926125">
        <w:t xml:space="preserve">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C85EF4" w:rsidRPr="00BC5AD6" w14:paraId="3E196525" w14:textId="77777777" w:rsidTr="00425A33">
        <w:tc>
          <w:tcPr>
            <w:tcW w:w="9563" w:type="dxa"/>
            <w:tcBorders>
              <w:top w:val="single" w:sz="4" w:space="0" w:color="auto"/>
              <w:left w:val="single" w:sz="4" w:space="0" w:color="auto"/>
              <w:bottom w:val="single" w:sz="4" w:space="0" w:color="auto"/>
              <w:right w:val="single" w:sz="4" w:space="0" w:color="auto"/>
            </w:tcBorders>
            <w:shd w:val="clear" w:color="auto" w:fill="D9D9D9"/>
          </w:tcPr>
          <w:p w14:paraId="6223EC64" w14:textId="77777777" w:rsidR="00C85EF4" w:rsidRPr="00BC5AD6" w:rsidRDefault="00C85EF4" w:rsidP="00425A33">
            <w:pPr>
              <w:spacing w:before="120" w:after="240"/>
              <w:rPr>
                <w:b/>
                <w:i/>
              </w:rPr>
            </w:pPr>
            <w:r w:rsidRPr="00BC5AD6">
              <w:rPr>
                <w:b/>
                <w:i/>
              </w:rPr>
              <w:t>[NOGRR</w:t>
            </w:r>
            <w:r>
              <w:rPr>
                <w:b/>
                <w:i/>
              </w:rPr>
              <w:t>266</w:t>
            </w:r>
            <w:r w:rsidRPr="00BC5AD6">
              <w:rPr>
                <w:b/>
                <w:i/>
              </w:rPr>
              <w:t xml:space="preserve">:  Replace </w:t>
            </w:r>
            <w:r>
              <w:rPr>
                <w:b/>
                <w:i/>
              </w:rPr>
              <w:t>paragraph (1</w:t>
            </w:r>
            <w:r w:rsidRPr="00BC5AD6">
              <w:rPr>
                <w:b/>
                <w:i/>
              </w:rPr>
              <w:t>) above with the following upon system implementation of NPRR</w:t>
            </w:r>
            <w:r>
              <w:rPr>
                <w:b/>
                <w:i/>
              </w:rPr>
              <w:t>1239</w:t>
            </w:r>
            <w:r w:rsidRPr="00BC5AD6">
              <w:rPr>
                <w:b/>
                <w:i/>
              </w:rPr>
              <w:t>:]</w:t>
            </w:r>
          </w:p>
          <w:p w14:paraId="173096E4" w14:textId="77777777" w:rsidR="00C85EF4" w:rsidRPr="00BC5AD6" w:rsidRDefault="00C85EF4" w:rsidP="00C85EF4">
            <w:pPr>
              <w:pStyle w:val="BodyText"/>
            </w:pPr>
            <w:r>
              <w:t>(1)</w:t>
            </w:r>
            <w:r>
              <w:tab/>
              <w:t>The following reports shall be posted on the ERCOT website:</w:t>
            </w:r>
          </w:p>
        </w:tc>
      </w:tr>
    </w:tbl>
    <w:p w14:paraId="6F4A1EBF" w14:textId="77777777" w:rsidR="00926125" w:rsidRPr="00A56F42" w:rsidRDefault="00926125" w:rsidP="00B323A8">
      <w:pPr>
        <w:pStyle w:val="BodyTextNumbered0"/>
        <w:spacing w:before="240"/>
        <w:ind w:left="1440"/>
      </w:pPr>
      <w:r w:rsidRPr="00A56F42">
        <w:t>(</w:t>
      </w:r>
      <w:r w:rsidR="00394C33">
        <w:rPr>
          <w:lang w:val="en-US"/>
        </w:rPr>
        <w:t>a</w:t>
      </w:r>
      <w:r w:rsidRPr="00A56F42">
        <w:t>)</w:t>
      </w:r>
      <w:r w:rsidRPr="00A56F42">
        <w:tab/>
      </w:r>
      <w:r w:rsidR="004C7DF7" w:rsidRPr="007205FA">
        <w:rPr>
          <w:szCs w:val="24"/>
        </w:rPr>
        <w:t xml:space="preserve">Resource </w:t>
      </w:r>
      <w:r w:rsidR="004C7DF7">
        <w:rPr>
          <w:szCs w:val="24"/>
        </w:rPr>
        <w:t>c</w:t>
      </w:r>
      <w:r w:rsidR="004C7DF7" w:rsidRPr="007205FA">
        <w:rPr>
          <w:szCs w:val="24"/>
        </w:rPr>
        <w:t xml:space="preserve">ontrol </w:t>
      </w:r>
      <w:r w:rsidR="004C7DF7">
        <w:rPr>
          <w:szCs w:val="24"/>
        </w:rPr>
        <w:t>m</w:t>
      </w:r>
      <w:r w:rsidR="004C7DF7" w:rsidRPr="007205FA">
        <w:rPr>
          <w:szCs w:val="24"/>
        </w:rPr>
        <w:t>etrics</w:t>
      </w:r>
      <w:r w:rsidRPr="00A56F42">
        <w:t>:</w:t>
      </w:r>
    </w:p>
    <w:p w14:paraId="098A6B38" w14:textId="77777777" w:rsidR="005B6404" w:rsidRDefault="00926125" w:rsidP="001D6501">
      <w:pPr>
        <w:pStyle w:val="List2"/>
        <w:ind w:left="2160"/>
      </w:pPr>
      <w:r w:rsidRPr="00A56F42">
        <w:t>(</w:t>
      </w:r>
      <w:r w:rsidR="00394C33">
        <w:t>i</w:t>
      </w:r>
      <w:r w:rsidRPr="00A56F42">
        <w:t>)</w:t>
      </w:r>
      <w:r w:rsidRPr="00A56F42">
        <w:tab/>
      </w:r>
      <w:r w:rsidR="004C7DF7" w:rsidRPr="007205FA">
        <w:t xml:space="preserve">Total </w:t>
      </w:r>
      <w:r w:rsidR="004C7DF7">
        <w:t>Regulation Up Service (</w:t>
      </w:r>
      <w:r w:rsidR="004C7DF7" w:rsidRPr="007205FA">
        <w:t>Reg</w:t>
      </w:r>
      <w:r w:rsidR="00683296">
        <w:t>-</w:t>
      </w:r>
      <w:r w:rsidR="004C7DF7" w:rsidRPr="007205FA">
        <w:t>Up</w:t>
      </w:r>
      <w:r w:rsidR="004C7DF7">
        <w:t>)</w:t>
      </w:r>
      <w:r w:rsidR="004C7DF7" w:rsidRPr="007205FA">
        <w:t xml:space="preserve"> and </w:t>
      </w:r>
      <w:r w:rsidR="004C7DF7">
        <w:t>Regulation Down Service (</w:t>
      </w:r>
      <w:r w:rsidR="004C7DF7" w:rsidRPr="007205FA">
        <w:t>Reg-Down</w:t>
      </w:r>
      <w:r w:rsidR="004C7DF7">
        <w:t>)</w:t>
      </w:r>
      <w:r w:rsidR="004C7DF7" w:rsidRPr="007205FA">
        <w:t xml:space="preserve"> per interval </w:t>
      </w:r>
      <w:r w:rsidR="004C7DF7">
        <w:t xml:space="preserve">- </w:t>
      </w:r>
      <w:r w:rsidR="004C7DF7" w:rsidRPr="007205FA">
        <w:t>ERCOT shall develop a monthly report detailing the total amount of Reg-Up</w:t>
      </w:r>
      <w:r w:rsidR="004C7DF7">
        <w:t xml:space="preserve"> </w:t>
      </w:r>
      <w:r w:rsidR="004C7DF7" w:rsidRPr="007205FA">
        <w:t xml:space="preserve">energy deployed in the </w:t>
      </w:r>
      <w:r w:rsidR="004C7DF7">
        <w:t>S</w:t>
      </w:r>
      <w:r w:rsidR="004C7DF7" w:rsidRPr="007205FA">
        <w:t xml:space="preserve">ettlement </w:t>
      </w:r>
      <w:r w:rsidR="004C7DF7">
        <w:t>I</w:t>
      </w:r>
      <w:r w:rsidR="004C7DF7" w:rsidRPr="007205FA">
        <w:t xml:space="preserve">nterval and </w:t>
      </w:r>
      <w:r w:rsidR="004C7DF7">
        <w:t xml:space="preserve">by hour and </w:t>
      </w:r>
      <w:r w:rsidR="004C7DF7" w:rsidRPr="007205FA">
        <w:t xml:space="preserve">the total amount of Reg-Down energy deployed for each </w:t>
      </w:r>
      <w:r w:rsidR="004C7DF7">
        <w:t>S</w:t>
      </w:r>
      <w:r w:rsidR="004C7DF7" w:rsidRPr="007205FA">
        <w:t xml:space="preserve">ettlement </w:t>
      </w:r>
      <w:r w:rsidR="004C7DF7">
        <w:t>I</w:t>
      </w:r>
      <w:r w:rsidR="004C7DF7" w:rsidRPr="007205FA">
        <w:t xml:space="preserve">nterval </w:t>
      </w:r>
      <w:r w:rsidR="004C7DF7">
        <w:t xml:space="preserve">and by hour </w:t>
      </w:r>
      <w:r w:rsidR="004C7DF7" w:rsidRPr="007205FA">
        <w:t xml:space="preserve">of </w:t>
      </w:r>
      <w:proofErr w:type="gramStart"/>
      <w:r w:rsidR="004C7DF7" w:rsidRPr="007205FA">
        <w:t xml:space="preserve">the </w:t>
      </w:r>
      <w:r w:rsidR="004C7DF7">
        <w:t>Operating</w:t>
      </w:r>
      <w:proofErr w:type="gramEnd"/>
      <w:r w:rsidR="004C7DF7">
        <w:t xml:space="preserve"> D</w:t>
      </w:r>
      <w:r w:rsidR="004C7DF7" w:rsidRPr="007205FA">
        <w:t>ay</w:t>
      </w:r>
      <w:r w:rsidRPr="00A56F42">
        <w:t>.</w:t>
      </w:r>
    </w:p>
    <w:p w14:paraId="1E3FF121" w14:textId="77777777" w:rsidR="005768A2" w:rsidRPr="000C228D" w:rsidRDefault="005768A2" w:rsidP="001D6501">
      <w:pPr>
        <w:pStyle w:val="BodyTextNumbered0"/>
        <w:ind w:left="1440"/>
      </w:pPr>
      <w:r>
        <w:t>(</w:t>
      </w:r>
      <w:r w:rsidR="00394C33">
        <w:rPr>
          <w:lang w:val="en-US"/>
        </w:rPr>
        <w:t>b</w:t>
      </w:r>
      <w:r w:rsidRPr="000C228D">
        <w:t>)</w:t>
      </w:r>
      <w:r w:rsidRPr="000C228D">
        <w:tab/>
        <w:t>Reliabili</w:t>
      </w:r>
      <w:r>
        <w:t>ty Unit Commitments (RUCs) and d</w:t>
      </w:r>
      <w:r w:rsidRPr="000C228D">
        <w:t>eployments:</w:t>
      </w:r>
    </w:p>
    <w:p w14:paraId="161231CB" w14:textId="77777777" w:rsidR="005768A2" w:rsidRDefault="005768A2" w:rsidP="001D6501">
      <w:pPr>
        <w:pStyle w:val="List2"/>
        <w:ind w:left="2160"/>
      </w:pPr>
      <w:r w:rsidRPr="000C228D">
        <w:t>(</w:t>
      </w:r>
      <w:r w:rsidR="00394C33">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530CF211" w14:textId="10D78E36" w:rsidR="00D051AC" w:rsidRPr="009425D0" w:rsidRDefault="00D051AC" w:rsidP="001D6501">
      <w:pPr>
        <w:pStyle w:val="BodyTextNumbered0"/>
        <w:ind w:left="1440"/>
        <w:rPr>
          <w:b/>
          <w:highlight w:val="yellow"/>
        </w:rPr>
      </w:pPr>
      <w:r w:rsidRPr="007205FA">
        <w:t>(</w:t>
      </w:r>
      <w:r w:rsidR="00394C33">
        <w:rPr>
          <w:lang w:val="en-US"/>
        </w:rPr>
        <w:t>c</w:t>
      </w:r>
      <w:r w:rsidRPr="007205FA">
        <w:t>)</w:t>
      </w:r>
      <w:r w:rsidRPr="007205FA">
        <w:tab/>
      </w:r>
      <w:r w:rsidR="00A679B2" w:rsidRPr="00766295">
        <w:rPr>
          <w:iCs w:val="0"/>
        </w:rPr>
        <w:t xml:space="preserve">Reversal of Base Point instructions to Generation Resources </w:t>
      </w:r>
      <w:r w:rsidR="00A679B2">
        <w:rPr>
          <w:iCs w:val="0"/>
        </w:rPr>
        <w:t xml:space="preserve">and Energy Storage Resources (ESRs) </w:t>
      </w:r>
      <w:r w:rsidR="00A679B2" w:rsidRPr="00766295">
        <w:rPr>
          <w:iCs w:val="0"/>
        </w:rPr>
        <w:t>from interval to interval:</w:t>
      </w:r>
    </w:p>
    <w:p w14:paraId="218DB704" w14:textId="77777777" w:rsidR="00D051AC" w:rsidRPr="007205FA" w:rsidRDefault="00D051AC" w:rsidP="00236419">
      <w:pPr>
        <w:pStyle w:val="List2"/>
        <w:ind w:left="2160"/>
      </w:pPr>
      <w:r>
        <w:t>(</w:t>
      </w:r>
      <w:r w:rsidR="00394C33">
        <w:t>i</w:t>
      </w:r>
      <w:r>
        <w:t>)</w:t>
      </w:r>
      <w:r>
        <w:tab/>
      </w:r>
      <w:r w:rsidRPr="00AB7268">
        <w:t xml:space="preserve">ERCOT shall record and report, </w:t>
      </w:r>
      <w:proofErr w:type="gramStart"/>
      <w:r w:rsidRPr="00AB7268">
        <w:t>on a monthly basis</w:t>
      </w:r>
      <w:proofErr w:type="gramEnd"/>
      <w:r w:rsidRPr="00AB7268">
        <w:t xml:space="preserve">, instances of Dispatch Instructions to Resources not providing Regulation Service in which there is a directional change in Base Point instructions for four consecutive </w:t>
      </w:r>
      <w:r w:rsidRPr="00AB7268">
        <w:lastRenderedPageBreak/>
        <w:t xml:space="preserve">Security-Constrained Economic Dispatch (SCED) intervals for validation and review.  </w:t>
      </w:r>
    </w:p>
    <w:p w14:paraId="54B2E48D" w14:textId="77777777" w:rsidR="005B6404" w:rsidRDefault="0007451A" w:rsidP="00C85EF4">
      <w:pPr>
        <w:pStyle w:val="H3"/>
        <w:rPr>
          <w:iCs/>
        </w:rPr>
      </w:pPr>
      <w:bookmarkStart w:id="53" w:name="_Toc241309717"/>
      <w:bookmarkStart w:id="54" w:name="_Toc274653918"/>
      <w:bookmarkStart w:id="55" w:name="_Toc296934198"/>
      <w:bookmarkStart w:id="56" w:name="_Toc215041957"/>
      <w:r>
        <w:rPr>
          <w:iCs/>
        </w:rPr>
        <w:t>9.3.</w:t>
      </w:r>
      <w:r w:rsidR="00BE2524">
        <w:rPr>
          <w:iCs/>
        </w:rPr>
        <w:t>3</w:t>
      </w:r>
      <w:r>
        <w:rPr>
          <w:iCs/>
        </w:rPr>
        <w:tab/>
      </w:r>
      <w:r>
        <w:t>Computer and Communication Systems Real-Time Availability and Systems S</w:t>
      </w:r>
      <w:r w:rsidRPr="007205FA">
        <w:t>ecurity</w:t>
      </w:r>
      <w:bookmarkEnd w:id="53"/>
      <w:bookmarkEnd w:id="54"/>
      <w:bookmarkEnd w:id="55"/>
      <w:bookmarkEnd w:id="56"/>
    </w:p>
    <w:p w14:paraId="6DF6D5BA" w14:textId="77777777" w:rsidR="005B6404" w:rsidRDefault="003D07C9" w:rsidP="001D6501">
      <w:pPr>
        <w:pStyle w:val="BodyText"/>
        <w:ind w:left="720" w:hanging="720"/>
      </w:pPr>
      <w:r>
        <w:rPr>
          <w:lang w:val="en-US"/>
        </w:rPr>
        <w:t>(1)</w:t>
      </w:r>
      <w:r>
        <w:rPr>
          <w:lang w:val="en-US"/>
        </w:rPr>
        <w:tab/>
      </w:r>
      <w:r w:rsidR="00D051AC">
        <w:t xml:space="preserve">ERCOT shall report each month the number of times a SCED run was requested but failed to provide a valid result in less time than normal SCED </w:t>
      </w:r>
      <w:proofErr w:type="gramStart"/>
      <w:r w:rsidR="00D051AC">
        <w:t>interval</w:t>
      </w:r>
      <w:proofErr w:type="gramEnd"/>
      <w:r w:rsidR="00D051AC">
        <w:t>.</w:t>
      </w:r>
    </w:p>
    <w:p w14:paraId="31723EFA" w14:textId="77777777" w:rsidR="00BF0F95" w:rsidRDefault="00BF0F95" w:rsidP="00BF0F95">
      <w:pPr>
        <w:pStyle w:val="H2"/>
        <w:ind w:left="720" w:hanging="720"/>
      </w:pPr>
      <w:bookmarkStart w:id="57" w:name="_Toc274653922"/>
      <w:bookmarkStart w:id="58" w:name="_Toc215041958"/>
      <w:r>
        <w:t>9.4</w:t>
      </w:r>
      <w:r w:rsidRPr="007205FA">
        <w:tab/>
        <w:t>Ancillary Services Monitoring Program</w:t>
      </w:r>
      <w:bookmarkEnd w:id="57"/>
      <w:bookmarkEnd w:id="58"/>
      <w:r>
        <w:t xml:space="preserve"> </w:t>
      </w:r>
    </w:p>
    <w:p w14:paraId="06E6C0C9" w14:textId="77777777" w:rsidR="005B6404" w:rsidRDefault="003D07C9" w:rsidP="001D6501">
      <w:pPr>
        <w:pStyle w:val="BodyText"/>
        <w:ind w:left="720" w:hanging="720"/>
      </w:pPr>
      <w:r>
        <w:rPr>
          <w:lang w:val="en-US"/>
        </w:rPr>
        <w:t>(1)</w:t>
      </w:r>
      <w:r>
        <w:rPr>
          <w:lang w:val="en-US"/>
        </w:rPr>
        <w:tab/>
      </w:r>
      <w:r w:rsidR="00BF0F95" w:rsidRPr="0034608F">
        <w:t xml:space="preserve">ERCOT shall monitor Ancillary Service energy deployment according to the criteria outlined in Protocol Section 8, Performance Monitoring.  Reports required by Protocol Section 8.1.1.4, Ancillary Service </w:t>
      </w:r>
      <w:r w:rsidR="00E02C3E">
        <w:t xml:space="preserve">and </w:t>
      </w:r>
      <w:r w:rsidR="00BF0F95" w:rsidRPr="0034608F">
        <w:t xml:space="preserve">Energy Deployment </w:t>
      </w:r>
      <w:r w:rsidR="00E02C3E">
        <w:t>Compliance</w:t>
      </w:r>
      <w:r w:rsidR="00BF0F95" w:rsidRPr="0034608F">
        <w:t xml:space="preserve"> Criteria, will be posted on the Market Information System (MIS) Certified Area.</w:t>
      </w:r>
    </w:p>
    <w:p w14:paraId="5D7E88D4" w14:textId="77777777" w:rsidR="005B6404" w:rsidRDefault="0007451A">
      <w:pPr>
        <w:pStyle w:val="H3"/>
      </w:pPr>
      <w:bookmarkStart w:id="59" w:name="_Toc241309722"/>
      <w:bookmarkStart w:id="60" w:name="_Toc274653923"/>
      <w:bookmarkStart w:id="61" w:name="_Toc215041959"/>
      <w:r>
        <w:t>9.4.1</w:t>
      </w:r>
      <w:r w:rsidRPr="00716437">
        <w:tab/>
        <w:t xml:space="preserve">Hydro </w:t>
      </w:r>
      <w:r w:rsidRPr="00E02C3E">
        <w:t>Responsive</w:t>
      </w:r>
      <w:r w:rsidRPr="00716437">
        <w:t xml:space="preserve"> </w:t>
      </w:r>
      <w:r>
        <w:t>T</w:t>
      </w:r>
      <w:r w:rsidRPr="00716437">
        <w:t>esting</w:t>
      </w:r>
      <w:bookmarkEnd w:id="59"/>
      <w:bookmarkEnd w:id="60"/>
      <w:bookmarkEnd w:id="61"/>
    </w:p>
    <w:p w14:paraId="5A54147E" w14:textId="77777777" w:rsidR="00B608E9" w:rsidRDefault="003D07C9" w:rsidP="001D6501">
      <w:pPr>
        <w:pStyle w:val="BodyText"/>
        <w:ind w:left="720" w:hanging="720"/>
      </w:pPr>
      <w:r>
        <w:rPr>
          <w:lang w:val="en-US"/>
        </w:rPr>
        <w:t>(1)</w:t>
      </w:r>
      <w:r>
        <w:rPr>
          <w:lang w:val="en-US"/>
        </w:rPr>
        <w:tab/>
      </w:r>
      <w:r w:rsidR="00B608E9" w:rsidRPr="00B608E9">
        <w:t xml:space="preserve">ERCOT shall produce </w:t>
      </w:r>
      <w:r w:rsidR="002D4175">
        <w:rPr>
          <w:lang w:val="en-US"/>
        </w:rPr>
        <w:t>quarterly</w:t>
      </w:r>
      <w:r w:rsidR="002D4175" w:rsidRPr="00B608E9">
        <w:t xml:space="preserve"> </w:t>
      </w:r>
      <w:r w:rsidR="00B608E9" w:rsidRPr="00B608E9">
        <w:t>reports of hydro responsive tests and verify results submitted.</w:t>
      </w:r>
    </w:p>
    <w:p w14:paraId="66A2F9B1" w14:textId="77777777" w:rsidR="00BF0F95" w:rsidRPr="00A56F42" w:rsidRDefault="00BF0F95" w:rsidP="00DB0B34">
      <w:pPr>
        <w:pStyle w:val="H3"/>
        <w:ind w:left="1008" w:hanging="1008"/>
      </w:pPr>
      <w:bookmarkStart w:id="62" w:name="_Toc274653927"/>
      <w:bookmarkStart w:id="63" w:name="_Toc215041960"/>
      <w:r w:rsidRPr="00A56F42">
        <w:t>9.4.</w:t>
      </w:r>
      <w:r w:rsidR="00CB6632">
        <w:t>2</w:t>
      </w:r>
      <w:r w:rsidRPr="00A56F42">
        <w:tab/>
        <w:t>Resource-Specific Responsive Reserve Performance</w:t>
      </w:r>
      <w:bookmarkEnd w:id="62"/>
      <w:bookmarkEnd w:id="63"/>
      <w:r w:rsidRPr="00A56F42">
        <w:t xml:space="preserve"> </w:t>
      </w:r>
    </w:p>
    <w:p w14:paraId="1551E5ED" w14:textId="77777777" w:rsidR="00BF0F95" w:rsidRPr="00772C99" w:rsidRDefault="00FF1D35" w:rsidP="00195474">
      <w:pPr>
        <w:pStyle w:val="BodyTextNumbered0"/>
      </w:pPr>
      <w:r w:rsidRPr="00772C99">
        <w:t>(1)</w:t>
      </w:r>
      <w:r w:rsidRPr="00772C99">
        <w:tab/>
      </w:r>
      <w:r w:rsidR="00BF0F95" w:rsidRPr="00772C99">
        <w:t xml:space="preserve">ERCOT shall develop monthly reports detailing Resource-specific Responsive Reserve (RRS) performance during deployments, including Load Resources, based on criteria described in Protocol Section 8.1.1.4.2, </w:t>
      </w:r>
      <w:r w:rsidRPr="00772C99">
        <w:t>Responsive Reserve Service Energy Deployment Criteria</w:t>
      </w:r>
      <w:r w:rsidR="00BF0F95" w:rsidRPr="00772C99">
        <w:t>.</w:t>
      </w:r>
    </w:p>
    <w:p w14:paraId="01EE7AC9" w14:textId="77777777" w:rsidR="00FF1D35" w:rsidRDefault="00FF1D35" w:rsidP="00FF1D35">
      <w:pPr>
        <w:pStyle w:val="BodyTextNumbered0"/>
      </w:pPr>
      <w:r>
        <w:t>(2)</w:t>
      </w:r>
      <w:r>
        <w:tab/>
        <w:t xml:space="preserve">ERCOT shall publish a daily report by 0930 or as soon as practicable on the </w:t>
      </w:r>
      <w:r w:rsidR="00202519">
        <w:rPr>
          <w:lang w:val="en-US"/>
        </w:rPr>
        <w:t>ERCOT website</w:t>
      </w:r>
      <w:r>
        <w:t xml:space="preserve"> for the sudden loss of generation greater than 450MW and shall include:</w:t>
      </w:r>
    </w:p>
    <w:p w14:paraId="34E921A6" w14:textId="77777777" w:rsidR="00FF1D35" w:rsidRDefault="00FF1D35" w:rsidP="00FF1D35">
      <w:pPr>
        <w:pStyle w:val="List2"/>
      </w:pPr>
      <w:r>
        <w:t>(a)</w:t>
      </w:r>
      <w:r>
        <w:tab/>
        <w:t>ERCOT Load at the time of each event;</w:t>
      </w:r>
    </w:p>
    <w:p w14:paraId="6EBCB2B9" w14:textId="77777777" w:rsidR="00FF1D35" w:rsidRDefault="00FF1D35" w:rsidP="00FF1D35">
      <w:pPr>
        <w:pStyle w:val="List2"/>
      </w:pPr>
      <w:r>
        <w:t>(b)</w:t>
      </w:r>
      <w:r>
        <w:tab/>
        <w:t>Time of each event;</w:t>
      </w:r>
    </w:p>
    <w:p w14:paraId="582156BF" w14:textId="77777777" w:rsidR="00FF1D35" w:rsidRDefault="00FF1D35" w:rsidP="00FF1D35">
      <w:pPr>
        <w:pStyle w:val="List2"/>
      </w:pPr>
      <w:r>
        <w:t>(c)</w:t>
      </w:r>
      <w:r>
        <w:tab/>
        <w:t>Amount of generation and Load lost contributing to the event;</w:t>
      </w:r>
    </w:p>
    <w:p w14:paraId="1209BAD3" w14:textId="77777777" w:rsidR="00FF1D35" w:rsidRDefault="00FF1D35" w:rsidP="00FF1D35">
      <w:pPr>
        <w:pStyle w:val="List2"/>
      </w:pPr>
      <w:r>
        <w:t>(d)</w:t>
      </w:r>
      <w:r>
        <w:tab/>
        <w:t>Approximate lowest frequency; and</w:t>
      </w:r>
    </w:p>
    <w:p w14:paraId="1A50F78A" w14:textId="77777777" w:rsidR="00FF1D35" w:rsidRDefault="00FF1D35" w:rsidP="00FF1D35">
      <w:pPr>
        <w:pStyle w:val="List2"/>
      </w:pPr>
      <w:r>
        <w:t>(e)</w:t>
      </w:r>
      <w:r>
        <w:tab/>
        <w:t>If there is no loss of generation, the report shall state “No Loss of generation greater than 450MW or greater</w:t>
      </w:r>
      <w:r w:rsidR="00A6430F">
        <w:t>.</w:t>
      </w:r>
      <w:r>
        <w:t>”</w:t>
      </w:r>
    </w:p>
    <w:p w14:paraId="2F35162B" w14:textId="77777777" w:rsidR="005B6404" w:rsidRDefault="00BF0F95" w:rsidP="00DB0B34">
      <w:pPr>
        <w:pStyle w:val="H3"/>
      </w:pPr>
      <w:bookmarkStart w:id="64" w:name="_Toc274653930"/>
      <w:bookmarkStart w:id="65" w:name="_Toc215041961"/>
      <w:r w:rsidRPr="00A56F42">
        <w:lastRenderedPageBreak/>
        <w:t>9.4.</w:t>
      </w:r>
      <w:r w:rsidR="00CB6632">
        <w:t>3</w:t>
      </w:r>
      <w:r w:rsidRPr="00A56F42">
        <w:tab/>
        <w:t>Resource-</w:t>
      </w:r>
      <w:r w:rsidR="00952E95">
        <w:t>S</w:t>
      </w:r>
      <w:r w:rsidRPr="00A56F42">
        <w:t>pecific Non-Spinning Reserve</w:t>
      </w:r>
      <w:bookmarkEnd w:id="64"/>
      <w:bookmarkEnd w:id="65"/>
    </w:p>
    <w:p w14:paraId="22A02978" w14:textId="77777777" w:rsidR="007C6C47" w:rsidRDefault="003D07C9" w:rsidP="007C6C47">
      <w:pPr>
        <w:pStyle w:val="BodyText"/>
        <w:ind w:left="720" w:hanging="720"/>
      </w:pPr>
      <w:r>
        <w:rPr>
          <w:lang w:val="en-US"/>
        </w:rPr>
        <w:t>(1)</w:t>
      </w:r>
      <w:r>
        <w:rPr>
          <w:lang w:val="en-US"/>
        </w:rPr>
        <w:tab/>
      </w:r>
      <w:r w:rsidR="00BF0F95" w:rsidRPr="00A56F42">
        <w:t>ERCOT shall develop monthly reports detailing Resource-specific Non-Spinning Reserve (Non-Spin) performance during deployments, including Load Resources, based on the criteria described in Protocol Section 8.1.1.4.3, Non-Spinning Reserve Service Energy Deployment Criteria.</w:t>
      </w:r>
    </w:p>
    <w:p w14:paraId="75639CC2" w14:textId="77777777" w:rsidR="000F404A" w:rsidRDefault="000F404A" w:rsidP="000F404A">
      <w:pPr>
        <w:pStyle w:val="H3"/>
      </w:pPr>
      <w:bookmarkStart w:id="66" w:name="_Toc215041962"/>
      <w:r w:rsidRPr="00A56F42">
        <w:t>9.4.</w:t>
      </w:r>
      <w:r>
        <w:t>4</w:t>
      </w:r>
      <w:r w:rsidRPr="00A56F42">
        <w:tab/>
        <w:t>Resource-</w:t>
      </w:r>
      <w:r w:rsidR="00952E95">
        <w:t>S</w:t>
      </w:r>
      <w:r w:rsidRPr="00A56F42">
        <w:t xml:space="preserve">pecific </w:t>
      </w:r>
      <w:r>
        <w:t>ERCOT Contingency Reserve Service</w:t>
      </w:r>
      <w:bookmarkEnd w:id="66"/>
    </w:p>
    <w:p w14:paraId="0981B936" w14:textId="77777777" w:rsidR="000F404A" w:rsidRPr="0034608F" w:rsidRDefault="000F404A" w:rsidP="000F404A">
      <w:pPr>
        <w:pStyle w:val="BodyText"/>
        <w:ind w:left="720" w:hanging="720"/>
        <w:rPr>
          <w:bCs/>
          <w:iCs/>
        </w:rPr>
      </w:pPr>
      <w:r>
        <w:t>(1)</w:t>
      </w:r>
      <w:r>
        <w:tab/>
      </w:r>
      <w:r w:rsidRPr="00A56F42">
        <w:t xml:space="preserve">ERCOT shall develop monthly reports detailing Resource-specific </w:t>
      </w:r>
      <w:r>
        <w:t>ERCOT Contingency Reserve Service (ECRS)</w:t>
      </w:r>
      <w:r w:rsidRPr="00A56F42">
        <w:t xml:space="preserve"> performance during deployments, including Load Resources, based on the criteria described in Protocol Section 8.1.1.4.</w:t>
      </w:r>
      <w:r>
        <w:t>4</w:t>
      </w:r>
      <w:r w:rsidRPr="00A56F42">
        <w:t xml:space="preserve">, </w:t>
      </w:r>
      <w:r>
        <w:t>ERCOT Contingency Reserve Service</w:t>
      </w:r>
      <w:r w:rsidRPr="00A56F42">
        <w:t xml:space="preserve"> Energy Deployment Criteria.</w:t>
      </w:r>
    </w:p>
    <w:p w14:paraId="50AB1479" w14:textId="77777777" w:rsidR="00630FB4" w:rsidRPr="0034608F" w:rsidRDefault="00630FB4" w:rsidP="00BF0F95">
      <w:pPr>
        <w:pStyle w:val="BodyText"/>
        <w:rPr>
          <w:bCs/>
          <w:iCs/>
        </w:rPr>
      </w:pPr>
    </w:p>
    <w:sectPr w:rsidR="00630FB4" w:rsidRPr="0034608F" w:rsidSect="001D6501">
      <w:footerReference w:type="default" r:id="rId13"/>
      <w:headerReference w:type="first" r:id="rId14"/>
      <w:footerReference w:type="first" r:id="rId15"/>
      <w:pgSz w:w="12240" w:h="15840" w:code="1"/>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AC55F" w14:textId="77777777" w:rsidR="00EB3EA8" w:rsidRDefault="00EB3EA8">
      <w:r>
        <w:separator/>
      </w:r>
    </w:p>
  </w:endnote>
  <w:endnote w:type="continuationSeparator" w:id="0">
    <w:p w14:paraId="65F91867" w14:textId="77777777" w:rsidR="00EB3EA8" w:rsidRDefault="00EB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C5AF6" w14:textId="77777777" w:rsidR="000A0AFF" w:rsidRPr="005E69B0" w:rsidRDefault="000A0AFF" w:rsidP="0034608F">
    <w:pPr>
      <w:pStyle w:val="TableText"/>
      <w:tabs>
        <w:tab w:val="left" w:pos="5040"/>
        <w:tab w:val="right" w:pos="9540"/>
      </w:tabs>
      <w:rPr>
        <w:sz w:val="20"/>
        <w:szCs w:val="20"/>
      </w:rPr>
    </w:pPr>
    <w:r w:rsidRPr="005E69B0">
      <w:rPr>
        <w:bCs/>
        <w:smallCaps/>
        <w:sz w:val="20"/>
        <w:szCs w:val="20"/>
      </w:rPr>
      <w:t xml:space="preserve">ERCOT Nodal Operating Guides – </w:t>
    </w:r>
    <w:r w:rsidR="00AD3B06">
      <w:rPr>
        <w:bCs/>
        <w:smallCaps/>
        <w:sz w:val="20"/>
        <w:szCs w:val="20"/>
      </w:rPr>
      <w:t>October</w:t>
    </w:r>
    <w:r w:rsidR="00AD3B06" w:rsidRPr="005E69B0">
      <w:rPr>
        <w:bCs/>
        <w:smallCaps/>
        <w:sz w:val="20"/>
        <w:szCs w:val="20"/>
      </w:rPr>
      <w:t xml:space="preserve"> </w:t>
    </w:r>
    <w:r w:rsidRPr="005E69B0">
      <w:rPr>
        <w:bCs/>
        <w:smallCaps/>
        <w:sz w:val="20"/>
        <w:szCs w:val="20"/>
      </w:rPr>
      <w:t xml:space="preserve">1, </w:t>
    </w:r>
    <w:proofErr w:type="gramStart"/>
    <w:r w:rsidRPr="005E69B0">
      <w:rPr>
        <w:bCs/>
        <w:smallCaps/>
        <w:sz w:val="20"/>
        <w:szCs w:val="20"/>
      </w:rPr>
      <w:t>2010</w:t>
    </w:r>
    <w:proofErr w:type="gramEnd"/>
    <w:r w:rsidRPr="005E69B0">
      <w:rPr>
        <w:bCs/>
        <w:smallCaps/>
        <w:sz w:val="20"/>
        <w:szCs w:val="20"/>
      </w:rPr>
      <w:tab/>
    </w:r>
    <w:r>
      <w:rPr>
        <w:bCs/>
        <w:smallCaps/>
        <w:sz w:val="20"/>
        <w:szCs w:val="20"/>
      </w:rPr>
      <w:tab/>
    </w:r>
    <w:r w:rsidRPr="005E69B0">
      <w:rPr>
        <w:bCs/>
        <w:smallCaps/>
        <w:sz w:val="20"/>
        <w:szCs w:val="20"/>
      </w:rPr>
      <w:t>9</w:t>
    </w:r>
    <w:r w:rsidRPr="005E69B0">
      <w:rPr>
        <w:sz w:val="20"/>
        <w:szCs w:val="20"/>
      </w:rPr>
      <w:t>-</w:t>
    </w:r>
    <w:r w:rsidRPr="005E69B0">
      <w:rPr>
        <w:rStyle w:val="PageNumber"/>
        <w:sz w:val="20"/>
        <w:szCs w:val="20"/>
      </w:rPr>
      <w:fldChar w:fldCharType="begin"/>
    </w:r>
    <w:r w:rsidRPr="005E69B0">
      <w:rPr>
        <w:rStyle w:val="PageNumber"/>
        <w:sz w:val="20"/>
        <w:szCs w:val="20"/>
      </w:rPr>
      <w:instrText xml:space="preserve"> PAGE </w:instrText>
    </w:r>
    <w:r w:rsidRPr="005E69B0">
      <w:rPr>
        <w:rStyle w:val="PageNumber"/>
        <w:sz w:val="20"/>
        <w:szCs w:val="20"/>
      </w:rPr>
      <w:fldChar w:fldCharType="separate"/>
    </w:r>
    <w:r w:rsidR="00DB0B34">
      <w:rPr>
        <w:rStyle w:val="PageNumber"/>
        <w:noProof/>
        <w:sz w:val="20"/>
        <w:szCs w:val="20"/>
      </w:rPr>
      <w:t>2</w:t>
    </w:r>
    <w:r w:rsidRPr="005E69B0">
      <w:rPr>
        <w:rStyle w:val="PageNumber"/>
        <w:sz w:val="20"/>
        <w:szCs w:val="20"/>
      </w:rPr>
      <w:fldChar w:fldCharType="end"/>
    </w:r>
  </w:p>
  <w:p w14:paraId="076A9053" w14:textId="77777777" w:rsidR="000A0AFF" w:rsidRPr="005E69B0" w:rsidRDefault="000A0AFF" w:rsidP="0034608F">
    <w:pPr>
      <w:pStyle w:val="TableText"/>
      <w:tabs>
        <w:tab w:val="left" w:pos="5040"/>
        <w:tab w:val="right" w:pos="9540"/>
      </w:tabs>
      <w:jc w:val="center"/>
      <w:rPr>
        <w:sz w:val="20"/>
        <w:szCs w:val="20"/>
      </w:rPr>
    </w:pPr>
    <w:r w:rsidRPr="005E69B0">
      <w:rPr>
        <w:sz w:val="20"/>
        <w:szCs w:val="20"/>
      </w:rPr>
      <w:t>PUBLIC</w:t>
    </w:r>
  </w:p>
  <w:p w14:paraId="1E2F647F" w14:textId="77777777" w:rsidR="000A0AFF" w:rsidRPr="0034608F" w:rsidRDefault="000A0AFF" w:rsidP="0034608F">
    <w:pPr>
      <w:pStyle w:val="Foo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3A55E" w14:textId="77777777" w:rsidR="000A0AFF" w:rsidRPr="00EF3B55" w:rsidRDefault="000A0AFF" w:rsidP="00EF3B55">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3465E" w14:textId="4D8970F3" w:rsidR="000A0AFF" w:rsidRPr="000F5C10" w:rsidRDefault="000A0AFF" w:rsidP="00D315F4">
    <w:pPr>
      <w:pStyle w:val="Footer"/>
      <w:rPr>
        <w:smallCaps/>
        <w:sz w:val="20"/>
        <w:szCs w:val="20"/>
        <w:lang w:val="en-US"/>
      </w:rPr>
    </w:pPr>
    <w:r w:rsidRPr="005E69B0">
      <w:rPr>
        <w:smallCaps/>
        <w:sz w:val="20"/>
        <w:szCs w:val="20"/>
      </w:rPr>
      <w:t>ERCOT Nodal Operating Guides –</w:t>
    </w:r>
    <w:r w:rsidR="00896B80">
      <w:rPr>
        <w:smallCaps/>
        <w:sz w:val="20"/>
        <w:szCs w:val="20"/>
        <w:lang w:val="en-US"/>
      </w:rPr>
      <w:t xml:space="preserve"> </w:t>
    </w:r>
    <w:r w:rsidR="00A679B2">
      <w:rPr>
        <w:smallCaps/>
        <w:sz w:val="20"/>
        <w:szCs w:val="20"/>
        <w:lang w:val="en-US"/>
      </w:rPr>
      <w:t>December 5</w:t>
    </w:r>
    <w:r w:rsidR="005312F3">
      <w:rPr>
        <w:smallCaps/>
        <w:sz w:val="20"/>
        <w:szCs w:val="20"/>
        <w:lang w:val="en-US"/>
      </w:rPr>
      <w:t>, 202</w:t>
    </w:r>
    <w:r w:rsidR="00C85EF4">
      <w:rPr>
        <w:smallCaps/>
        <w:sz w:val="20"/>
        <w:szCs w:val="20"/>
        <w:lang w:val="en-US"/>
      </w:rPr>
      <w:t>5</w:t>
    </w:r>
  </w:p>
  <w:p w14:paraId="55EF63E8" w14:textId="77777777" w:rsidR="000A0AFF" w:rsidRPr="00D315F4" w:rsidRDefault="000A0AFF" w:rsidP="00EF3B55">
    <w:pPr>
      <w:pStyle w:val="Footer"/>
      <w:jc w:val="center"/>
    </w:pPr>
    <w:r w:rsidRPr="005E69B0">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6CEE2" w14:textId="7A8C698F" w:rsidR="00547B55" w:rsidRPr="005E69B0" w:rsidRDefault="00547B55" w:rsidP="0034608F">
    <w:pPr>
      <w:pStyle w:val="TableText"/>
      <w:tabs>
        <w:tab w:val="left" w:pos="5040"/>
        <w:tab w:val="right" w:pos="9540"/>
      </w:tabs>
      <w:rPr>
        <w:sz w:val="20"/>
        <w:szCs w:val="20"/>
      </w:rPr>
    </w:pPr>
    <w:r w:rsidRPr="005E69B0">
      <w:rPr>
        <w:bCs/>
        <w:smallCaps/>
        <w:sz w:val="20"/>
        <w:szCs w:val="20"/>
      </w:rPr>
      <w:t>ERCOT Nodal Operating Guides –</w:t>
    </w:r>
    <w:r w:rsidR="000F404A">
      <w:rPr>
        <w:bCs/>
        <w:smallCaps/>
        <w:sz w:val="20"/>
        <w:szCs w:val="20"/>
      </w:rPr>
      <w:t xml:space="preserve"> </w:t>
    </w:r>
    <w:r w:rsidR="00A679B2">
      <w:rPr>
        <w:bCs/>
        <w:smallCaps/>
        <w:sz w:val="20"/>
        <w:szCs w:val="20"/>
      </w:rPr>
      <w:t>December 5</w:t>
    </w:r>
    <w:r w:rsidR="00A8265A">
      <w:rPr>
        <w:bCs/>
        <w:smallCaps/>
        <w:sz w:val="20"/>
        <w:szCs w:val="20"/>
      </w:rPr>
      <w:t xml:space="preserve">, </w:t>
    </w:r>
    <w:proofErr w:type="gramStart"/>
    <w:r w:rsidR="00A8265A">
      <w:rPr>
        <w:bCs/>
        <w:smallCaps/>
        <w:sz w:val="20"/>
        <w:szCs w:val="20"/>
      </w:rPr>
      <w:t>202</w:t>
    </w:r>
    <w:r w:rsidR="00C85EF4">
      <w:rPr>
        <w:bCs/>
        <w:smallCaps/>
        <w:sz w:val="20"/>
        <w:szCs w:val="20"/>
      </w:rPr>
      <w:t>5</w:t>
    </w:r>
    <w:proofErr w:type="gramEnd"/>
    <w:r w:rsidRPr="005E69B0">
      <w:rPr>
        <w:bCs/>
        <w:smallCaps/>
        <w:sz w:val="20"/>
        <w:szCs w:val="20"/>
      </w:rPr>
      <w:tab/>
    </w:r>
    <w:r>
      <w:rPr>
        <w:bCs/>
        <w:smallCaps/>
        <w:sz w:val="20"/>
        <w:szCs w:val="20"/>
      </w:rPr>
      <w:tab/>
    </w:r>
    <w:r w:rsidRPr="005E69B0">
      <w:rPr>
        <w:bCs/>
        <w:smallCaps/>
        <w:sz w:val="20"/>
        <w:szCs w:val="20"/>
      </w:rPr>
      <w:t>9</w:t>
    </w:r>
    <w:r w:rsidRPr="005E69B0">
      <w:rPr>
        <w:sz w:val="20"/>
        <w:szCs w:val="20"/>
      </w:rPr>
      <w:t>-</w:t>
    </w:r>
    <w:r w:rsidRPr="005E69B0">
      <w:rPr>
        <w:rStyle w:val="PageNumber"/>
        <w:sz w:val="20"/>
        <w:szCs w:val="20"/>
      </w:rPr>
      <w:fldChar w:fldCharType="begin"/>
    </w:r>
    <w:r w:rsidRPr="005E69B0">
      <w:rPr>
        <w:rStyle w:val="PageNumber"/>
        <w:sz w:val="20"/>
        <w:szCs w:val="20"/>
      </w:rPr>
      <w:instrText xml:space="preserve"> PAGE </w:instrText>
    </w:r>
    <w:r w:rsidRPr="005E69B0">
      <w:rPr>
        <w:rStyle w:val="PageNumber"/>
        <w:sz w:val="20"/>
        <w:szCs w:val="20"/>
      </w:rPr>
      <w:fldChar w:fldCharType="separate"/>
    </w:r>
    <w:r w:rsidR="00BA1C2D">
      <w:rPr>
        <w:rStyle w:val="PageNumber"/>
        <w:noProof/>
        <w:sz w:val="20"/>
        <w:szCs w:val="20"/>
      </w:rPr>
      <w:t>6</w:t>
    </w:r>
    <w:r w:rsidRPr="005E69B0">
      <w:rPr>
        <w:rStyle w:val="PageNumber"/>
        <w:sz w:val="20"/>
        <w:szCs w:val="20"/>
      </w:rPr>
      <w:fldChar w:fldCharType="end"/>
    </w:r>
  </w:p>
  <w:p w14:paraId="5D5B798F" w14:textId="77777777" w:rsidR="00547B55" w:rsidRPr="0034608F" w:rsidRDefault="00547B55" w:rsidP="00195474">
    <w:pPr>
      <w:pStyle w:val="TableText"/>
      <w:tabs>
        <w:tab w:val="left" w:pos="5040"/>
        <w:tab w:val="right" w:pos="9540"/>
      </w:tabs>
      <w:jc w:val="center"/>
      <w:rPr>
        <w:szCs w:val="18"/>
      </w:rPr>
    </w:pPr>
    <w:r w:rsidRPr="005E69B0">
      <w:rPr>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242A4" w14:textId="77777777" w:rsidR="00547B55" w:rsidRPr="005E69B0" w:rsidRDefault="00547B55" w:rsidP="00547B55">
    <w:pPr>
      <w:pStyle w:val="TableText"/>
      <w:tabs>
        <w:tab w:val="left" w:pos="5040"/>
        <w:tab w:val="right" w:pos="9540"/>
      </w:tabs>
      <w:rPr>
        <w:sz w:val="20"/>
        <w:szCs w:val="20"/>
      </w:rPr>
    </w:pPr>
    <w:r w:rsidRPr="005E69B0">
      <w:rPr>
        <w:bCs/>
        <w:smallCaps/>
        <w:sz w:val="20"/>
        <w:szCs w:val="20"/>
      </w:rPr>
      <w:t xml:space="preserve">ERCOT Nodal Operating Guides – </w:t>
    </w:r>
    <w:r>
      <w:rPr>
        <w:bCs/>
        <w:smallCaps/>
        <w:sz w:val="20"/>
        <w:szCs w:val="20"/>
      </w:rPr>
      <w:t xml:space="preserve">October 1, </w:t>
    </w:r>
    <w:proofErr w:type="gramStart"/>
    <w:r>
      <w:rPr>
        <w:bCs/>
        <w:smallCaps/>
        <w:sz w:val="20"/>
        <w:szCs w:val="20"/>
      </w:rPr>
      <w:t>2011</w:t>
    </w:r>
    <w:proofErr w:type="gramEnd"/>
    <w:r w:rsidRPr="005E69B0">
      <w:rPr>
        <w:bCs/>
        <w:smallCaps/>
        <w:sz w:val="20"/>
        <w:szCs w:val="20"/>
      </w:rPr>
      <w:tab/>
    </w:r>
    <w:r>
      <w:rPr>
        <w:bCs/>
        <w:smallCaps/>
        <w:sz w:val="20"/>
        <w:szCs w:val="20"/>
      </w:rPr>
      <w:tab/>
    </w:r>
    <w:r w:rsidRPr="005E69B0">
      <w:rPr>
        <w:bCs/>
        <w:smallCaps/>
        <w:sz w:val="20"/>
        <w:szCs w:val="20"/>
      </w:rPr>
      <w:t>9</w:t>
    </w:r>
    <w:r w:rsidRPr="005E69B0">
      <w:rPr>
        <w:sz w:val="20"/>
        <w:szCs w:val="20"/>
      </w:rPr>
      <w:t>-</w:t>
    </w:r>
    <w:r w:rsidRPr="005E69B0">
      <w:rPr>
        <w:rStyle w:val="PageNumber"/>
        <w:sz w:val="20"/>
        <w:szCs w:val="20"/>
      </w:rPr>
      <w:fldChar w:fldCharType="begin"/>
    </w:r>
    <w:r w:rsidRPr="005E69B0">
      <w:rPr>
        <w:rStyle w:val="PageNumber"/>
        <w:sz w:val="20"/>
        <w:szCs w:val="20"/>
      </w:rPr>
      <w:instrText xml:space="preserve"> PAGE </w:instrText>
    </w:r>
    <w:r w:rsidRPr="005E69B0">
      <w:rPr>
        <w:rStyle w:val="PageNumber"/>
        <w:sz w:val="20"/>
        <w:szCs w:val="20"/>
      </w:rPr>
      <w:fldChar w:fldCharType="separate"/>
    </w:r>
    <w:r>
      <w:rPr>
        <w:rStyle w:val="PageNumber"/>
        <w:noProof/>
        <w:sz w:val="20"/>
        <w:szCs w:val="20"/>
      </w:rPr>
      <w:t>1</w:t>
    </w:r>
    <w:r w:rsidRPr="005E69B0">
      <w:rPr>
        <w:rStyle w:val="PageNumber"/>
        <w:sz w:val="20"/>
        <w:szCs w:val="20"/>
      </w:rPr>
      <w:fldChar w:fldCharType="end"/>
    </w:r>
  </w:p>
  <w:p w14:paraId="31436AB7" w14:textId="77777777" w:rsidR="00547B55" w:rsidRPr="0034608F" w:rsidRDefault="00547B55" w:rsidP="00547B55">
    <w:pPr>
      <w:pStyle w:val="TableText"/>
      <w:tabs>
        <w:tab w:val="left" w:pos="5040"/>
        <w:tab w:val="right" w:pos="9540"/>
      </w:tabs>
      <w:jc w:val="center"/>
    </w:pPr>
    <w:r w:rsidRPr="005E69B0">
      <w:rPr>
        <w:sz w:val="20"/>
        <w:szCs w:val="20"/>
      </w:rPr>
      <w:t>PUBLIC</w:t>
    </w:r>
  </w:p>
  <w:p w14:paraId="0261BFDB" w14:textId="77777777" w:rsidR="00547B55" w:rsidRPr="00547B55" w:rsidRDefault="00547B55" w:rsidP="00547B55">
    <w:pPr>
      <w:pStyle w:val="TableText"/>
      <w:tabs>
        <w:tab w:val="left" w:pos="5040"/>
        <w:tab w:val="right" w:pos="9540"/>
      </w:tabs>
      <w:rPr>
        <w:bCs/>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92975" w14:textId="77777777" w:rsidR="00EB3EA8" w:rsidRDefault="00EB3EA8">
      <w:r>
        <w:separator/>
      </w:r>
    </w:p>
  </w:footnote>
  <w:footnote w:type="continuationSeparator" w:id="0">
    <w:p w14:paraId="3F56B4D8" w14:textId="77777777" w:rsidR="00EB3EA8" w:rsidRDefault="00EB3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B9FB3" w14:textId="77777777" w:rsidR="000A0AFF" w:rsidRPr="004C753D" w:rsidRDefault="000A0AFF" w:rsidP="0034608F">
    <w:pPr>
      <w:pBdr>
        <w:bottom w:val="single" w:sz="4" w:space="1" w:color="auto"/>
      </w:pBdr>
      <w:tabs>
        <w:tab w:val="center" w:pos="4320"/>
        <w:tab w:val="right" w:pos="8640"/>
      </w:tabs>
      <w:jc w:val="right"/>
      <w:rPr>
        <w:smallCaps/>
        <w:sz w:val="20"/>
      </w:rPr>
    </w:pPr>
    <w:r>
      <w:rPr>
        <w:smallCaps/>
        <w:sz w:val="20"/>
      </w:rPr>
      <w:t>Section 9:  Monitoring Programs</w:t>
    </w:r>
  </w:p>
  <w:p w14:paraId="0C5A3C9E" w14:textId="77777777" w:rsidR="000A0AFF" w:rsidRDefault="000A0AFF">
    <w:pPr>
      <w:pStyle w:val="Header"/>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D8BC0" w14:textId="77777777" w:rsidR="000A0AFF" w:rsidRPr="004C753D" w:rsidRDefault="000A0AFF" w:rsidP="00092E17">
    <w:pPr>
      <w:pBdr>
        <w:bottom w:val="single" w:sz="4" w:space="1" w:color="auto"/>
      </w:pBdr>
      <w:tabs>
        <w:tab w:val="center" w:pos="4320"/>
        <w:tab w:val="right" w:pos="8640"/>
      </w:tabs>
      <w:jc w:val="right"/>
      <w:rPr>
        <w:smallCaps/>
        <w:sz w:val="20"/>
      </w:rPr>
    </w:pPr>
    <w:r w:rsidRPr="00A25B0D">
      <w:rPr>
        <w:smallCaps/>
        <w:sz w:val="20"/>
      </w:rPr>
      <w:t>Table of Contents</w:t>
    </w:r>
    <w:r w:rsidR="005A377A">
      <w:rPr>
        <w:smallCaps/>
        <w:sz w:val="20"/>
      </w:rPr>
      <w:t xml:space="preserve">:  Section </w:t>
    </w:r>
    <w:r w:rsidR="00215B91">
      <w:rPr>
        <w:smallCaps/>
        <w:sz w:val="20"/>
      </w:rPr>
      <w:t>9</w:t>
    </w:r>
  </w:p>
  <w:p w14:paraId="7FF731B1" w14:textId="77777777" w:rsidR="000A0AFF" w:rsidRDefault="000A0A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069D6" w14:textId="77777777" w:rsidR="000A0AFF" w:rsidRPr="004C753D" w:rsidRDefault="000A0AFF" w:rsidP="00092E17">
    <w:pPr>
      <w:pBdr>
        <w:bottom w:val="single" w:sz="4" w:space="1" w:color="auto"/>
      </w:pBdr>
      <w:tabs>
        <w:tab w:val="center" w:pos="4320"/>
        <w:tab w:val="right" w:pos="8640"/>
      </w:tabs>
      <w:jc w:val="right"/>
      <w:rPr>
        <w:smallCaps/>
        <w:sz w:val="20"/>
      </w:rPr>
    </w:pPr>
    <w:r w:rsidRPr="00A25B0D">
      <w:rPr>
        <w:smallCaps/>
        <w:sz w:val="20"/>
      </w:rPr>
      <w:t>Section 9</w:t>
    </w:r>
    <w:r w:rsidR="005A377A">
      <w:rPr>
        <w:smallCaps/>
        <w:sz w:val="20"/>
      </w:rPr>
      <w:t>:  Monitoring Programs</w:t>
    </w:r>
  </w:p>
  <w:p w14:paraId="78691227" w14:textId="77777777" w:rsidR="000A0AFF" w:rsidRDefault="000A0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557C26"/>
    <w:multiLevelType w:val="multilevel"/>
    <w:tmpl w:val="953CA0F2"/>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7D1068"/>
    <w:multiLevelType w:val="hybridMultilevel"/>
    <w:tmpl w:val="B150EEEC"/>
    <w:lvl w:ilvl="0" w:tplc="1304E6B8">
      <w:start w:val="9"/>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CF1654"/>
    <w:multiLevelType w:val="multilevel"/>
    <w:tmpl w:val="EB3ACDB8"/>
    <w:styleLink w:val="Style1"/>
    <w:lvl w:ilvl="0">
      <w:start w:val="9"/>
      <w:numFmt w:val="decimal"/>
      <w:lvlText w:val="%1-"/>
      <w:lvlJc w:val="right"/>
      <w:pPr>
        <w:ind w:left="360" w:hanging="72"/>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4E94EDD"/>
    <w:multiLevelType w:val="hybridMultilevel"/>
    <w:tmpl w:val="8F8A39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082C26"/>
    <w:multiLevelType w:val="hybridMultilevel"/>
    <w:tmpl w:val="CB063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83517"/>
    <w:multiLevelType w:val="multilevel"/>
    <w:tmpl w:val="EB3ACDB8"/>
    <w:numStyleLink w:val="Style1"/>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B415064"/>
    <w:multiLevelType w:val="hybridMultilevel"/>
    <w:tmpl w:val="C7AA69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09679356">
    <w:abstractNumId w:val="0"/>
  </w:num>
  <w:num w:numId="2" w16cid:durableId="81798887">
    <w:abstractNumId w:val="10"/>
  </w:num>
  <w:num w:numId="3" w16cid:durableId="696007390">
    <w:abstractNumId w:val="1"/>
  </w:num>
  <w:num w:numId="4" w16cid:durableId="254872750">
    <w:abstractNumId w:val="9"/>
  </w:num>
  <w:num w:numId="5" w16cid:durableId="237398363">
    <w:abstractNumId w:val="3"/>
  </w:num>
  <w:num w:numId="6" w16cid:durableId="290787951">
    <w:abstractNumId w:val="11"/>
  </w:num>
  <w:num w:numId="7" w16cid:durableId="1392266502">
    <w:abstractNumId w:val="6"/>
  </w:num>
  <w:num w:numId="8" w16cid:durableId="589126202">
    <w:abstractNumId w:val="7"/>
  </w:num>
  <w:num w:numId="9" w16cid:durableId="1064059597">
    <w:abstractNumId w:val="4"/>
  </w:num>
  <w:num w:numId="10" w16cid:durableId="74129656">
    <w:abstractNumId w:val="12"/>
  </w:num>
  <w:num w:numId="11" w16cid:durableId="60177998">
    <w:abstractNumId w:val="2"/>
  </w:num>
  <w:num w:numId="12" w16cid:durableId="1933123867">
    <w:abstractNumId w:val="5"/>
  </w:num>
  <w:num w:numId="13" w16cid:durableId="136494529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3CA0"/>
    <w:rsid w:val="00003096"/>
    <w:rsid w:val="0000355C"/>
    <w:rsid w:val="0000768F"/>
    <w:rsid w:val="00010300"/>
    <w:rsid w:val="0002080D"/>
    <w:rsid w:val="00023C4C"/>
    <w:rsid w:val="000301E0"/>
    <w:rsid w:val="00030646"/>
    <w:rsid w:val="000310B6"/>
    <w:rsid w:val="00035AE3"/>
    <w:rsid w:val="000447FF"/>
    <w:rsid w:val="00045C2F"/>
    <w:rsid w:val="000475D6"/>
    <w:rsid w:val="00052271"/>
    <w:rsid w:val="00055F16"/>
    <w:rsid w:val="00057994"/>
    <w:rsid w:val="00057C2B"/>
    <w:rsid w:val="00057FA3"/>
    <w:rsid w:val="000611B2"/>
    <w:rsid w:val="00063400"/>
    <w:rsid w:val="0006708A"/>
    <w:rsid w:val="00070FB7"/>
    <w:rsid w:val="00072153"/>
    <w:rsid w:val="0007451A"/>
    <w:rsid w:val="000779E9"/>
    <w:rsid w:val="00077EB8"/>
    <w:rsid w:val="00081822"/>
    <w:rsid w:val="00092E17"/>
    <w:rsid w:val="00095877"/>
    <w:rsid w:val="000A07B6"/>
    <w:rsid w:val="000A0AFF"/>
    <w:rsid w:val="000A11A3"/>
    <w:rsid w:val="000A1FB0"/>
    <w:rsid w:val="000A27B3"/>
    <w:rsid w:val="000A524E"/>
    <w:rsid w:val="000A56D9"/>
    <w:rsid w:val="000A6B12"/>
    <w:rsid w:val="000A6F78"/>
    <w:rsid w:val="000B209A"/>
    <w:rsid w:val="000C228D"/>
    <w:rsid w:val="000C6419"/>
    <w:rsid w:val="000C7E86"/>
    <w:rsid w:val="000D0708"/>
    <w:rsid w:val="000D67C7"/>
    <w:rsid w:val="000E0E87"/>
    <w:rsid w:val="000E375F"/>
    <w:rsid w:val="000E60B7"/>
    <w:rsid w:val="000E6194"/>
    <w:rsid w:val="000E77A2"/>
    <w:rsid w:val="000F2F65"/>
    <w:rsid w:val="000F404A"/>
    <w:rsid w:val="000F533D"/>
    <w:rsid w:val="000F5C10"/>
    <w:rsid w:val="0010028C"/>
    <w:rsid w:val="00101726"/>
    <w:rsid w:val="00102C44"/>
    <w:rsid w:val="00105F49"/>
    <w:rsid w:val="0010604E"/>
    <w:rsid w:val="00107D64"/>
    <w:rsid w:val="00111358"/>
    <w:rsid w:val="00114904"/>
    <w:rsid w:val="00126337"/>
    <w:rsid w:val="0012688F"/>
    <w:rsid w:val="00135650"/>
    <w:rsid w:val="001356B6"/>
    <w:rsid w:val="00136A67"/>
    <w:rsid w:val="00142138"/>
    <w:rsid w:val="00142ABF"/>
    <w:rsid w:val="001436EC"/>
    <w:rsid w:val="00144FC0"/>
    <w:rsid w:val="001462FD"/>
    <w:rsid w:val="001501A9"/>
    <w:rsid w:val="001527A6"/>
    <w:rsid w:val="00153033"/>
    <w:rsid w:val="00153ABC"/>
    <w:rsid w:val="00155BDE"/>
    <w:rsid w:val="00155F3C"/>
    <w:rsid w:val="001654D1"/>
    <w:rsid w:val="001723D2"/>
    <w:rsid w:val="0017247B"/>
    <w:rsid w:val="00172FE8"/>
    <w:rsid w:val="0017675C"/>
    <w:rsid w:val="00182F35"/>
    <w:rsid w:val="00184048"/>
    <w:rsid w:val="00187DAB"/>
    <w:rsid w:val="001908AB"/>
    <w:rsid w:val="00192025"/>
    <w:rsid w:val="00193829"/>
    <w:rsid w:val="00195474"/>
    <w:rsid w:val="001978AE"/>
    <w:rsid w:val="001A119C"/>
    <w:rsid w:val="001A1545"/>
    <w:rsid w:val="001A1727"/>
    <w:rsid w:val="001A5E15"/>
    <w:rsid w:val="001B27AD"/>
    <w:rsid w:val="001B6078"/>
    <w:rsid w:val="001C364C"/>
    <w:rsid w:val="001C66A5"/>
    <w:rsid w:val="001C6DD2"/>
    <w:rsid w:val="001D4920"/>
    <w:rsid w:val="001D5EE8"/>
    <w:rsid w:val="001D6501"/>
    <w:rsid w:val="001D6DE0"/>
    <w:rsid w:val="001E1510"/>
    <w:rsid w:val="001E6691"/>
    <w:rsid w:val="001E6BD3"/>
    <w:rsid w:val="001F1A48"/>
    <w:rsid w:val="001F2231"/>
    <w:rsid w:val="001F4ED3"/>
    <w:rsid w:val="001F541C"/>
    <w:rsid w:val="001F7901"/>
    <w:rsid w:val="0020093C"/>
    <w:rsid w:val="00201D69"/>
    <w:rsid w:val="00202519"/>
    <w:rsid w:val="00204D5F"/>
    <w:rsid w:val="0021168D"/>
    <w:rsid w:val="00212DCE"/>
    <w:rsid w:val="002138D5"/>
    <w:rsid w:val="00213E53"/>
    <w:rsid w:val="00214840"/>
    <w:rsid w:val="00215B91"/>
    <w:rsid w:val="00226C8C"/>
    <w:rsid w:val="00226E82"/>
    <w:rsid w:val="00233EBD"/>
    <w:rsid w:val="00236419"/>
    <w:rsid w:val="0024176A"/>
    <w:rsid w:val="00242FD9"/>
    <w:rsid w:val="002468DA"/>
    <w:rsid w:val="0024742D"/>
    <w:rsid w:val="00250E47"/>
    <w:rsid w:val="00251035"/>
    <w:rsid w:val="002510C2"/>
    <w:rsid w:val="00252C15"/>
    <w:rsid w:val="0025584F"/>
    <w:rsid w:val="00255FBB"/>
    <w:rsid w:val="00263CCE"/>
    <w:rsid w:val="00266719"/>
    <w:rsid w:val="002667E8"/>
    <w:rsid w:val="0027101D"/>
    <w:rsid w:val="00275085"/>
    <w:rsid w:val="002770F5"/>
    <w:rsid w:val="00284088"/>
    <w:rsid w:val="00286611"/>
    <w:rsid w:val="00290014"/>
    <w:rsid w:val="00293B44"/>
    <w:rsid w:val="002949B5"/>
    <w:rsid w:val="00294B03"/>
    <w:rsid w:val="002956DF"/>
    <w:rsid w:val="0029701C"/>
    <w:rsid w:val="002A20F3"/>
    <w:rsid w:val="002A2EAF"/>
    <w:rsid w:val="002A6E4A"/>
    <w:rsid w:val="002B3C9D"/>
    <w:rsid w:val="002B3D54"/>
    <w:rsid w:val="002B4141"/>
    <w:rsid w:val="002C15D9"/>
    <w:rsid w:val="002C22F7"/>
    <w:rsid w:val="002C4262"/>
    <w:rsid w:val="002C72B8"/>
    <w:rsid w:val="002D02B5"/>
    <w:rsid w:val="002D3497"/>
    <w:rsid w:val="002D4175"/>
    <w:rsid w:val="002D50F1"/>
    <w:rsid w:val="002D5E04"/>
    <w:rsid w:val="002E2EDE"/>
    <w:rsid w:val="002F00AA"/>
    <w:rsid w:val="002F3A52"/>
    <w:rsid w:val="002F74CD"/>
    <w:rsid w:val="002F7D22"/>
    <w:rsid w:val="002F7D5D"/>
    <w:rsid w:val="00301EF2"/>
    <w:rsid w:val="00303CA0"/>
    <w:rsid w:val="00306EAF"/>
    <w:rsid w:val="003101C0"/>
    <w:rsid w:val="003157A5"/>
    <w:rsid w:val="0031682C"/>
    <w:rsid w:val="003174F6"/>
    <w:rsid w:val="00322FAA"/>
    <w:rsid w:val="003246D7"/>
    <w:rsid w:val="00324A8A"/>
    <w:rsid w:val="00327812"/>
    <w:rsid w:val="00330F68"/>
    <w:rsid w:val="00332216"/>
    <w:rsid w:val="00333249"/>
    <w:rsid w:val="00336C31"/>
    <w:rsid w:val="00340988"/>
    <w:rsid w:val="003458A9"/>
    <w:rsid w:val="0034608F"/>
    <w:rsid w:val="00347DBA"/>
    <w:rsid w:val="00350348"/>
    <w:rsid w:val="00350497"/>
    <w:rsid w:val="00350616"/>
    <w:rsid w:val="00350824"/>
    <w:rsid w:val="00351BE0"/>
    <w:rsid w:val="00351CDF"/>
    <w:rsid w:val="00352F19"/>
    <w:rsid w:val="00364081"/>
    <w:rsid w:val="00364D4C"/>
    <w:rsid w:val="00365C72"/>
    <w:rsid w:val="00366181"/>
    <w:rsid w:val="0036671A"/>
    <w:rsid w:val="00374EA0"/>
    <w:rsid w:val="00375229"/>
    <w:rsid w:val="00376D93"/>
    <w:rsid w:val="0038304D"/>
    <w:rsid w:val="0038406F"/>
    <w:rsid w:val="0039146A"/>
    <w:rsid w:val="00391F6C"/>
    <w:rsid w:val="0039321E"/>
    <w:rsid w:val="00394C33"/>
    <w:rsid w:val="003A1123"/>
    <w:rsid w:val="003A3D44"/>
    <w:rsid w:val="003A5BB7"/>
    <w:rsid w:val="003A7C22"/>
    <w:rsid w:val="003A7F3B"/>
    <w:rsid w:val="003C3BFC"/>
    <w:rsid w:val="003C6C28"/>
    <w:rsid w:val="003D052A"/>
    <w:rsid w:val="003D07C9"/>
    <w:rsid w:val="003D770C"/>
    <w:rsid w:val="003D7D77"/>
    <w:rsid w:val="003E2966"/>
    <w:rsid w:val="003E34EB"/>
    <w:rsid w:val="003E54A2"/>
    <w:rsid w:val="003E5A5E"/>
    <w:rsid w:val="003F29F9"/>
    <w:rsid w:val="003F2EE2"/>
    <w:rsid w:val="003F3908"/>
    <w:rsid w:val="003F3C7A"/>
    <w:rsid w:val="003F5B7D"/>
    <w:rsid w:val="004019A9"/>
    <w:rsid w:val="00402DE4"/>
    <w:rsid w:val="00405990"/>
    <w:rsid w:val="00407276"/>
    <w:rsid w:val="00411E38"/>
    <w:rsid w:val="00416769"/>
    <w:rsid w:val="004216CC"/>
    <w:rsid w:val="00422D66"/>
    <w:rsid w:val="00425A33"/>
    <w:rsid w:val="00430976"/>
    <w:rsid w:val="00433EBF"/>
    <w:rsid w:val="004365C7"/>
    <w:rsid w:val="00440407"/>
    <w:rsid w:val="00440D75"/>
    <w:rsid w:val="00445652"/>
    <w:rsid w:val="00446E6F"/>
    <w:rsid w:val="00447E75"/>
    <w:rsid w:val="00453EB2"/>
    <w:rsid w:val="004541E8"/>
    <w:rsid w:val="00454B0C"/>
    <w:rsid w:val="004569D5"/>
    <w:rsid w:val="00464251"/>
    <w:rsid w:val="004669CC"/>
    <w:rsid w:val="004676F3"/>
    <w:rsid w:val="00474E13"/>
    <w:rsid w:val="004809BA"/>
    <w:rsid w:val="00480FFE"/>
    <w:rsid w:val="004847C1"/>
    <w:rsid w:val="00492018"/>
    <w:rsid w:val="00492152"/>
    <w:rsid w:val="004A05DD"/>
    <w:rsid w:val="004A14B4"/>
    <w:rsid w:val="004A5833"/>
    <w:rsid w:val="004C1D1A"/>
    <w:rsid w:val="004C5F69"/>
    <w:rsid w:val="004C7025"/>
    <w:rsid w:val="004C7493"/>
    <w:rsid w:val="004C753D"/>
    <w:rsid w:val="004C75DA"/>
    <w:rsid w:val="004C7DF7"/>
    <w:rsid w:val="004D0531"/>
    <w:rsid w:val="004D479B"/>
    <w:rsid w:val="004D48E0"/>
    <w:rsid w:val="004E1606"/>
    <w:rsid w:val="004E19A3"/>
    <w:rsid w:val="004F150A"/>
    <w:rsid w:val="00503F26"/>
    <w:rsid w:val="00505C71"/>
    <w:rsid w:val="00514AE8"/>
    <w:rsid w:val="00517C5C"/>
    <w:rsid w:val="0052375D"/>
    <w:rsid w:val="0052639E"/>
    <w:rsid w:val="00527415"/>
    <w:rsid w:val="005312F3"/>
    <w:rsid w:val="00531B3D"/>
    <w:rsid w:val="00532EAB"/>
    <w:rsid w:val="00532F62"/>
    <w:rsid w:val="00536A7D"/>
    <w:rsid w:val="00546997"/>
    <w:rsid w:val="0054721F"/>
    <w:rsid w:val="00547B55"/>
    <w:rsid w:val="00553BD0"/>
    <w:rsid w:val="005543FA"/>
    <w:rsid w:val="0055625E"/>
    <w:rsid w:val="005570A1"/>
    <w:rsid w:val="005615D3"/>
    <w:rsid w:val="00564A9B"/>
    <w:rsid w:val="00566DE6"/>
    <w:rsid w:val="00570571"/>
    <w:rsid w:val="00573C58"/>
    <w:rsid w:val="005768A2"/>
    <w:rsid w:val="00581112"/>
    <w:rsid w:val="00590164"/>
    <w:rsid w:val="005A04DD"/>
    <w:rsid w:val="005A3285"/>
    <w:rsid w:val="005A377A"/>
    <w:rsid w:val="005A3EF2"/>
    <w:rsid w:val="005A5225"/>
    <w:rsid w:val="005A53D9"/>
    <w:rsid w:val="005A6C4F"/>
    <w:rsid w:val="005B4146"/>
    <w:rsid w:val="005B6404"/>
    <w:rsid w:val="005B677D"/>
    <w:rsid w:val="005B734C"/>
    <w:rsid w:val="005B79C5"/>
    <w:rsid w:val="005C29E8"/>
    <w:rsid w:val="005C7CA2"/>
    <w:rsid w:val="005C7DC7"/>
    <w:rsid w:val="005D07E9"/>
    <w:rsid w:val="005D157F"/>
    <w:rsid w:val="005D335B"/>
    <w:rsid w:val="005E55DA"/>
    <w:rsid w:val="005E69B0"/>
    <w:rsid w:val="005F637C"/>
    <w:rsid w:val="005F77A4"/>
    <w:rsid w:val="00604434"/>
    <w:rsid w:val="006072D3"/>
    <w:rsid w:val="00611429"/>
    <w:rsid w:val="00612205"/>
    <w:rsid w:val="0061467F"/>
    <w:rsid w:val="0061733D"/>
    <w:rsid w:val="00620C0F"/>
    <w:rsid w:val="006215B1"/>
    <w:rsid w:val="00624140"/>
    <w:rsid w:val="00625BDB"/>
    <w:rsid w:val="00630FB4"/>
    <w:rsid w:val="00633BEE"/>
    <w:rsid w:val="00633EF4"/>
    <w:rsid w:val="0063490C"/>
    <w:rsid w:val="00636101"/>
    <w:rsid w:val="006404B1"/>
    <w:rsid w:val="0064520D"/>
    <w:rsid w:val="006460EC"/>
    <w:rsid w:val="00651CF5"/>
    <w:rsid w:val="00652584"/>
    <w:rsid w:val="0065442E"/>
    <w:rsid w:val="00654FB7"/>
    <w:rsid w:val="0065796C"/>
    <w:rsid w:val="00660A3A"/>
    <w:rsid w:val="00660F81"/>
    <w:rsid w:val="00663955"/>
    <w:rsid w:val="00664D6B"/>
    <w:rsid w:val="00665A22"/>
    <w:rsid w:val="00666C4E"/>
    <w:rsid w:val="006705AC"/>
    <w:rsid w:val="00671306"/>
    <w:rsid w:val="00681B93"/>
    <w:rsid w:val="006830C5"/>
    <w:rsid w:val="00683296"/>
    <w:rsid w:val="00683872"/>
    <w:rsid w:val="00683874"/>
    <w:rsid w:val="00683DC9"/>
    <w:rsid w:val="00685B86"/>
    <w:rsid w:val="00695235"/>
    <w:rsid w:val="006970D2"/>
    <w:rsid w:val="006972D2"/>
    <w:rsid w:val="006A4586"/>
    <w:rsid w:val="006A5522"/>
    <w:rsid w:val="006C3F70"/>
    <w:rsid w:val="006E0FD6"/>
    <w:rsid w:val="006E1247"/>
    <w:rsid w:val="006E3EAE"/>
    <w:rsid w:val="006E7E09"/>
    <w:rsid w:val="006F64BC"/>
    <w:rsid w:val="006F7130"/>
    <w:rsid w:val="00704319"/>
    <w:rsid w:val="007118AC"/>
    <w:rsid w:val="00712953"/>
    <w:rsid w:val="00714E25"/>
    <w:rsid w:val="007179A5"/>
    <w:rsid w:val="0072080C"/>
    <w:rsid w:val="00720FBB"/>
    <w:rsid w:val="00724B93"/>
    <w:rsid w:val="00730E36"/>
    <w:rsid w:val="00730FA8"/>
    <w:rsid w:val="007314E0"/>
    <w:rsid w:val="00731801"/>
    <w:rsid w:val="0073414D"/>
    <w:rsid w:val="007343F5"/>
    <w:rsid w:val="0073509A"/>
    <w:rsid w:val="00735987"/>
    <w:rsid w:val="00744026"/>
    <w:rsid w:val="00746A39"/>
    <w:rsid w:val="00750479"/>
    <w:rsid w:val="00753AB3"/>
    <w:rsid w:val="0075553B"/>
    <w:rsid w:val="00757174"/>
    <w:rsid w:val="007571C4"/>
    <w:rsid w:val="007576E3"/>
    <w:rsid w:val="00763BB6"/>
    <w:rsid w:val="007663B8"/>
    <w:rsid w:val="00767CD4"/>
    <w:rsid w:val="0077007E"/>
    <w:rsid w:val="00772C99"/>
    <w:rsid w:val="007745BF"/>
    <w:rsid w:val="00774F91"/>
    <w:rsid w:val="007828DC"/>
    <w:rsid w:val="00784F5C"/>
    <w:rsid w:val="007903E2"/>
    <w:rsid w:val="007904AE"/>
    <w:rsid w:val="007906F0"/>
    <w:rsid w:val="007913D2"/>
    <w:rsid w:val="00794995"/>
    <w:rsid w:val="00794DEA"/>
    <w:rsid w:val="00797309"/>
    <w:rsid w:val="00797588"/>
    <w:rsid w:val="007A1AB2"/>
    <w:rsid w:val="007A244D"/>
    <w:rsid w:val="007A6C3F"/>
    <w:rsid w:val="007B0486"/>
    <w:rsid w:val="007B1065"/>
    <w:rsid w:val="007B1997"/>
    <w:rsid w:val="007B33EA"/>
    <w:rsid w:val="007B350B"/>
    <w:rsid w:val="007B5DC5"/>
    <w:rsid w:val="007B7382"/>
    <w:rsid w:val="007C0F2E"/>
    <w:rsid w:val="007C3B08"/>
    <w:rsid w:val="007C6309"/>
    <w:rsid w:val="007C6C47"/>
    <w:rsid w:val="007D0079"/>
    <w:rsid w:val="007D064B"/>
    <w:rsid w:val="007D50E7"/>
    <w:rsid w:val="007E1885"/>
    <w:rsid w:val="007E3787"/>
    <w:rsid w:val="007E4EE5"/>
    <w:rsid w:val="007F14E8"/>
    <w:rsid w:val="007F2838"/>
    <w:rsid w:val="007F3486"/>
    <w:rsid w:val="00807265"/>
    <w:rsid w:val="00811856"/>
    <w:rsid w:val="008118CA"/>
    <w:rsid w:val="00811931"/>
    <w:rsid w:val="00814182"/>
    <w:rsid w:val="00822372"/>
    <w:rsid w:val="00824C0E"/>
    <w:rsid w:val="0082651A"/>
    <w:rsid w:val="00831D8E"/>
    <w:rsid w:val="00842DA4"/>
    <w:rsid w:val="00843956"/>
    <w:rsid w:val="008444FD"/>
    <w:rsid w:val="00851F4C"/>
    <w:rsid w:val="00853004"/>
    <w:rsid w:val="008536F4"/>
    <w:rsid w:val="00855889"/>
    <w:rsid w:val="00856199"/>
    <w:rsid w:val="00862926"/>
    <w:rsid w:val="0088041D"/>
    <w:rsid w:val="008819F2"/>
    <w:rsid w:val="008825CE"/>
    <w:rsid w:val="00883FE8"/>
    <w:rsid w:val="00884221"/>
    <w:rsid w:val="00886FAE"/>
    <w:rsid w:val="00895AB9"/>
    <w:rsid w:val="00896B80"/>
    <w:rsid w:val="008A4637"/>
    <w:rsid w:val="008A5BEA"/>
    <w:rsid w:val="008B0EBE"/>
    <w:rsid w:val="008B46F5"/>
    <w:rsid w:val="008B4871"/>
    <w:rsid w:val="008B495E"/>
    <w:rsid w:val="008B6193"/>
    <w:rsid w:val="008B6763"/>
    <w:rsid w:val="008B6EF1"/>
    <w:rsid w:val="008C4889"/>
    <w:rsid w:val="008D2F01"/>
    <w:rsid w:val="008D5215"/>
    <w:rsid w:val="008D5575"/>
    <w:rsid w:val="008D55BB"/>
    <w:rsid w:val="008E2365"/>
    <w:rsid w:val="008E5DA1"/>
    <w:rsid w:val="008E5EF9"/>
    <w:rsid w:val="00902AA3"/>
    <w:rsid w:val="00906BCF"/>
    <w:rsid w:val="00910E30"/>
    <w:rsid w:val="00911246"/>
    <w:rsid w:val="00914CFD"/>
    <w:rsid w:val="00915181"/>
    <w:rsid w:val="00924CDD"/>
    <w:rsid w:val="00926125"/>
    <w:rsid w:val="00927DE8"/>
    <w:rsid w:val="00930A73"/>
    <w:rsid w:val="00943BD3"/>
    <w:rsid w:val="00944960"/>
    <w:rsid w:val="00952E95"/>
    <w:rsid w:val="00966B91"/>
    <w:rsid w:val="00976802"/>
    <w:rsid w:val="00977D25"/>
    <w:rsid w:val="00981190"/>
    <w:rsid w:val="00982155"/>
    <w:rsid w:val="009844E2"/>
    <w:rsid w:val="00993B26"/>
    <w:rsid w:val="009A284C"/>
    <w:rsid w:val="009A74F0"/>
    <w:rsid w:val="009B0643"/>
    <w:rsid w:val="009B069E"/>
    <w:rsid w:val="009B2A32"/>
    <w:rsid w:val="009C27DC"/>
    <w:rsid w:val="009C778B"/>
    <w:rsid w:val="009D03E7"/>
    <w:rsid w:val="009D327A"/>
    <w:rsid w:val="009D48F1"/>
    <w:rsid w:val="009D4DF1"/>
    <w:rsid w:val="009E3C97"/>
    <w:rsid w:val="009E5DA7"/>
    <w:rsid w:val="009F1E49"/>
    <w:rsid w:val="00A03043"/>
    <w:rsid w:val="00A11BD5"/>
    <w:rsid w:val="00A121F4"/>
    <w:rsid w:val="00A16174"/>
    <w:rsid w:val="00A16A9C"/>
    <w:rsid w:val="00A25B0D"/>
    <w:rsid w:val="00A26197"/>
    <w:rsid w:val="00A26F0C"/>
    <w:rsid w:val="00A30641"/>
    <w:rsid w:val="00A30823"/>
    <w:rsid w:val="00A323E0"/>
    <w:rsid w:val="00A436E7"/>
    <w:rsid w:val="00A457CE"/>
    <w:rsid w:val="00A51D32"/>
    <w:rsid w:val="00A52839"/>
    <w:rsid w:val="00A52969"/>
    <w:rsid w:val="00A532FE"/>
    <w:rsid w:val="00A55D87"/>
    <w:rsid w:val="00A56F42"/>
    <w:rsid w:val="00A638B3"/>
    <w:rsid w:val="00A6430F"/>
    <w:rsid w:val="00A64B16"/>
    <w:rsid w:val="00A672DC"/>
    <w:rsid w:val="00A679B2"/>
    <w:rsid w:val="00A70E94"/>
    <w:rsid w:val="00A71C33"/>
    <w:rsid w:val="00A72DC6"/>
    <w:rsid w:val="00A73C5F"/>
    <w:rsid w:val="00A74D96"/>
    <w:rsid w:val="00A80284"/>
    <w:rsid w:val="00A8241A"/>
    <w:rsid w:val="00A8265A"/>
    <w:rsid w:val="00A8552F"/>
    <w:rsid w:val="00A93303"/>
    <w:rsid w:val="00A94030"/>
    <w:rsid w:val="00A960DA"/>
    <w:rsid w:val="00AA2068"/>
    <w:rsid w:val="00AA38C1"/>
    <w:rsid w:val="00AA4E0D"/>
    <w:rsid w:val="00AA6706"/>
    <w:rsid w:val="00AB1FF0"/>
    <w:rsid w:val="00AB27C1"/>
    <w:rsid w:val="00AB7268"/>
    <w:rsid w:val="00AC188F"/>
    <w:rsid w:val="00AC4AC6"/>
    <w:rsid w:val="00AD0992"/>
    <w:rsid w:val="00AD0AAE"/>
    <w:rsid w:val="00AD2799"/>
    <w:rsid w:val="00AD3B06"/>
    <w:rsid w:val="00AD44E3"/>
    <w:rsid w:val="00AD6365"/>
    <w:rsid w:val="00AD7D38"/>
    <w:rsid w:val="00AE08C2"/>
    <w:rsid w:val="00AE7BA2"/>
    <w:rsid w:val="00AE7C6F"/>
    <w:rsid w:val="00AF5A3E"/>
    <w:rsid w:val="00B06B5F"/>
    <w:rsid w:val="00B07C26"/>
    <w:rsid w:val="00B109D2"/>
    <w:rsid w:val="00B17526"/>
    <w:rsid w:val="00B2124B"/>
    <w:rsid w:val="00B21D16"/>
    <w:rsid w:val="00B23B44"/>
    <w:rsid w:val="00B323A8"/>
    <w:rsid w:val="00B32912"/>
    <w:rsid w:val="00B34308"/>
    <w:rsid w:val="00B34F4E"/>
    <w:rsid w:val="00B517C6"/>
    <w:rsid w:val="00B52EBB"/>
    <w:rsid w:val="00B5470E"/>
    <w:rsid w:val="00B56961"/>
    <w:rsid w:val="00B60141"/>
    <w:rsid w:val="00B6068A"/>
    <w:rsid w:val="00B608E9"/>
    <w:rsid w:val="00B778C8"/>
    <w:rsid w:val="00B81177"/>
    <w:rsid w:val="00B83152"/>
    <w:rsid w:val="00B844DC"/>
    <w:rsid w:val="00B852F4"/>
    <w:rsid w:val="00B929FC"/>
    <w:rsid w:val="00B92E6F"/>
    <w:rsid w:val="00B93CA0"/>
    <w:rsid w:val="00B94863"/>
    <w:rsid w:val="00B950F0"/>
    <w:rsid w:val="00B96381"/>
    <w:rsid w:val="00B978CD"/>
    <w:rsid w:val="00BA1C2D"/>
    <w:rsid w:val="00BA3661"/>
    <w:rsid w:val="00BA4EDE"/>
    <w:rsid w:val="00BA514D"/>
    <w:rsid w:val="00BA6049"/>
    <w:rsid w:val="00BA6647"/>
    <w:rsid w:val="00BB01EE"/>
    <w:rsid w:val="00BC098E"/>
    <w:rsid w:val="00BC0C49"/>
    <w:rsid w:val="00BC5AD6"/>
    <w:rsid w:val="00BC7256"/>
    <w:rsid w:val="00BD486C"/>
    <w:rsid w:val="00BD7251"/>
    <w:rsid w:val="00BE2524"/>
    <w:rsid w:val="00BE3522"/>
    <w:rsid w:val="00BF0F95"/>
    <w:rsid w:val="00BF30F2"/>
    <w:rsid w:val="00C006F4"/>
    <w:rsid w:val="00C01DB5"/>
    <w:rsid w:val="00C06C52"/>
    <w:rsid w:val="00C1001F"/>
    <w:rsid w:val="00C1140A"/>
    <w:rsid w:val="00C21A19"/>
    <w:rsid w:val="00C44DDE"/>
    <w:rsid w:val="00C44F67"/>
    <w:rsid w:val="00C50EA0"/>
    <w:rsid w:val="00C6075E"/>
    <w:rsid w:val="00C63286"/>
    <w:rsid w:val="00C63519"/>
    <w:rsid w:val="00C643E8"/>
    <w:rsid w:val="00C66ED6"/>
    <w:rsid w:val="00C66FFE"/>
    <w:rsid w:val="00C67B64"/>
    <w:rsid w:val="00C75ABB"/>
    <w:rsid w:val="00C81B6C"/>
    <w:rsid w:val="00C82011"/>
    <w:rsid w:val="00C8279B"/>
    <w:rsid w:val="00C85EF4"/>
    <w:rsid w:val="00C861D7"/>
    <w:rsid w:val="00C90627"/>
    <w:rsid w:val="00C95FFC"/>
    <w:rsid w:val="00CA431A"/>
    <w:rsid w:val="00CA60B0"/>
    <w:rsid w:val="00CA6C0B"/>
    <w:rsid w:val="00CB11C7"/>
    <w:rsid w:val="00CB2C70"/>
    <w:rsid w:val="00CB6632"/>
    <w:rsid w:val="00CB780D"/>
    <w:rsid w:val="00CC03A3"/>
    <w:rsid w:val="00CC0927"/>
    <w:rsid w:val="00CC09D3"/>
    <w:rsid w:val="00CC0FED"/>
    <w:rsid w:val="00CC13B4"/>
    <w:rsid w:val="00CC2097"/>
    <w:rsid w:val="00CC23D2"/>
    <w:rsid w:val="00CC3AC3"/>
    <w:rsid w:val="00CC3B1C"/>
    <w:rsid w:val="00CC3E35"/>
    <w:rsid w:val="00CC4C02"/>
    <w:rsid w:val="00CD2D59"/>
    <w:rsid w:val="00CD409B"/>
    <w:rsid w:val="00CE1EBC"/>
    <w:rsid w:val="00CE6999"/>
    <w:rsid w:val="00CF3330"/>
    <w:rsid w:val="00CF4484"/>
    <w:rsid w:val="00CF59CF"/>
    <w:rsid w:val="00CF7DB1"/>
    <w:rsid w:val="00D03EAB"/>
    <w:rsid w:val="00D0404A"/>
    <w:rsid w:val="00D051AC"/>
    <w:rsid w:val="00D06D6E"/>
    <w:rsid w:val="00D076BC"/>
    <w:rsid w:val="00D127C2"/>
    <w:rsid w:val="00D227FB"/>
    <w:rsid w:val="00D239C3"/>
    <w:rsid w:val="00D261D6"/>
    <w:rsid w:val="00D315F4"/>
    <w:rsid w:val="00D37F03"/>
    <w:rsid w:val="00D44034"/>
    <w:rsid w:val="00D44155"/>
    <w:rsid w:val="00D45EDC"/>
    <w:rsid w:val="00D540C2"/>
    <w:rsid w:val="00D55F29"/>
    <w:rsid w:val="00D6204F"/>
    <w:rsid w:val="00D65268"/>
    <w:rsid w:val="00D66915"/>
    <w:rsid w:val="00D66C6A"/>
    <w:rsid w:val="00D7095B"/>
    <w:rsid w:val="00D82E55"/>
    <w:rsid w:val="00D83C67"/>
    <w:rsid w:val="00D843DD"/>
    <w:rsid w:val="00D87DE2"/>
    <w:rsid w:val="00D90534"/>
    <w:rsid w:val="00D9579A"/>
    <w:rsid w:val="00D95AD0"/>
    <w:rsid w:val="00DA26E4"/>
    <w:rsid w:val="00DA37EC"/>
    <w:rsid w:val="00DA6819"/>
    <w:rsid w:val="00DA79A1"/>
    <w:rsid w:val="00DB0B34"/>
    <w:rsid w:val="00DB0B70"/>
    <w:rsid w:val="00DB2732"/>
    <w:rsid w:val="00DB3E25"/>
    <w:rsid w:val="00DB5C07"/>
    <w:rsid w:val="00DC22E8"/>
    <w:rsid w:val="00DC22FD"/>
    <w:rsid w:val="00DC2380"/>
    <w:rsid w:val="00DC7F81"/>
    <w:rsid w:val="00DD1266"/>
    <w:rsid w:val="00DD142C"/>
    <w:rsid w:val="00DD2D1E"/>
    <w:rsid w:val="00DD3A8C"/>
    <w:rsid w:val="00DE0627"/>
    <w:rsid w:val="00DE75F6"/>
    <w:rsid w:val="00DF2212"/>
    <w:rsid w:val="00DF413B"/>
    <w:rsid w:val="00DF4622"/>
    <w:rsid w:val="00DF59C3"/>
    <w:rsid w:val="00E00905"/>
    <w:rsid w:val="00E02411"/>
    <w:rsid w:val="00E02C3E"/>
    <w:rsid w:val="00E1050A"/>
    <w:rsid w:val="00E137F2"/>
    <w:rsid w:val="00E14FF3"/>
    <w:rsid w:val="00E20A63"/>
    <w:rsid w:val="00E22841"/>
    <w:rsid w:val="00E24657"/>
    <w:rsid w:val="00E257C1"/>
    <w:rsid w:val="00E3176C"/>
    <w:rsid w:val="00E35C6B"/>
    <w:rsid w:val="00E446FB"/>
    <w:rsid w:val="00E44B18"/>
    <w:rsid w:val="00E45F6F"/>
    <w:rsid w:val="00E51A16"/>
    <w:rsid w:val="00E547C9"/>
    <w:rsid w:val="00E5719F"/>
    <w:rsid w:val="00E61A3D"/>
    <w:rsid w:val="00E62EE3"/>
    <w:rsid w:val="00E66305"/>
    <w:rsid w:val="00E67EA1"/>
    <w:rsid w:val="00E711C7"/>
    <w:rsid w:val="00E753B3"/>
    <w:rsid w:val="00E756D8"/>
    <w:rsid w:val="00E808B5"/>
    <w:rsid w:val="00E80AD6"/>
    <w:rsid w:val="00E82743"/>
    <w:rsid w:val="00E82824"/>
    <w:rsid w:val="00E833F2"/>
    <w:rsid w:val="00E85323"/>
    <w:rsid w:val="00E85A0D"/>
    <w:rsid w:val="00E87AFD"/>
    <w:rsid w:val="00E87E8C"/>
    <w:rsid w:val="00E90F4F"/>
    <w:rsid w:val="00E92861"/>
    <w:rsid w:val="00E9374F"/>
    <w:rsid w:val="00E95A56"/>
    <w:rsid w:val="00EA3848"/>
    <w:rsid w:val="00EA3929"/>
    <w:rsid w:val="00EB0705"/>
    <w:rsid w:val="00EB1E47"/>
    <w:rsid w:val="00EB3EA8"/>
    <w:rsid w:val="00EC4723"/>
    <w:rsid w:val="00EC4879"/>
    <w:rsid w:val="00EC4C7F"/>
    <w:rsid w:val="00ED5A46"/>
    <w:rsid w:val="00EE10B8"/>
    <w:rsid w:val="00EF18DE"/>
    <w:rsid w:val="00EF3B55"/>
    <w:rsid w:val="00F01E3B"/>
    <w:rsid w:val="00F02F05"/>
    <w:rsid w:val="00F07EA8"/>
    <w:rsid w:val="00F1357A"/>
    <w:rsid w:val="00F14E64"/>
    <w:rsid w:val="00F15BCE"/>
    <w:rsid w:val="00F15DF4"/>
    <w:rsid w:val="00F17837"/>
    <w:rsid w:val="00F21920"/>
    <w:rsid w:val="00F30265"/>
    <w:rsid w:val="00F308C8"/>
    <w:rsid w:val="00F353F6"/>
    <w:rsid w:val="00F37DE4"/>
    <w:rsid w:val="00F4029F"/>
    <w:rsid w:val="00F409A8"/>
    <w:rsid w:val="00F40EC2"/>
    <w:rsid w:val="00F41947"/>
    <w:rsid w:val="00F42BA1"/>
    <w:rsid w:val="00F43905"/>
    <w:rsid w:val="00F4694E"/>
    <w:rsid w:val="00F46AFD"/>
    <w:rsid w:val="00F570EA"/>
    <w:rsid w:val="00F573FE"/>
    <w:rsid w:val="00F57FF0"/>
    <w:rsid w:val="00F60F29"/>
    <w:rsid w:val="00F67190"/>
    <w:rsid w:val="00F760E5"/>
    <w:rsid w:val="00F775C2"/>
    <w:rsid w:val="00F77FC6"/>
    <w:rsid w:val="00F802C4"/>
    <w:rsid w:val="00F91636"/>
    <w:rsid w:val="00F91ECA"/>
    <w:rsid w:val="00F9390F"/>
    <w:rsid w:val="00F95666"/>
    <w:rsid w:val="00FA1C50"/>
    <w:rsid w:val="00FA4147"/>
    <w:rsid w:val="00FA5502"/>
    <w:rsid w:val="00FB0146"/>
    <w:rsid w:val="00FB30D6"/>
    <w:rsid w:val="00FB3196"/>
    <w:rsid w:val="00FB3A40"/>
    <w:rsid w:val="00FD06DC"/>
    <w:rsid w:val="00FD796C"/>
    <w:rsid w:val="00FE0582"/>
    <w:rsid w:val="00FE3622"/>
    <w:rsid w:val="00FE41A1"/>
    <w:rsid w:val="00FF08AB"/>
    <w:rsid w:val="00FF1D35"/>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863E540"/>
  <w15:chartTrackingRefBased/>
  <w15:docId w15:val="{E7FAE3D5-8000-4B6C-B156-5542F624C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13D2"/>
    <w:rPr>
      <w:sz w:val="24"/>
      <w:szCs w:val="24"/>
    </w:rPr>
  </w:style>
  <w:style w:type="paragraph" w:styleId="Heading1">
    <w:name w:val="heading 1"/>
    <w:aliases w:val="h1"/>
    <w:basedOn w:val="Normal"/>
    <w:next w:val="BodyText"/>
    <w:qFormat/>
    <w:rsid w:val="000C7E86"/>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0C7E86"/>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0C7E86"/>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0C7E86"/>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0C7E86"/>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0C7E86"/>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13D2"/>
    <w:pPr>
      <w:tabs>
        <w:tab w:val="center" w:pos="4320"/>
        <w:tab w:val="right" w:pos="8640"/>
      </w:tabs>
    </w:pPr>
    <w:rPr>
      <w:rFonts w:ascii="Arial" w:hAnsi="Arial"/>
      <w:b/>
      <w:bCs/>
    </w:rPr>
  </w:style>
  <w:style w:type="paragraph" w:styleId="Footer">
    <w:name w:val="footer"/>
    <w:basedOn w:val="Normal"/>
    <w:link w:val="FooterChar"/>
    <w:uiPriority w:val="99"/>
    <w:rsid w:val="007913D2"/>
    <w:pPr>
      <w:tabs>
        <w:tab w:val="center" w:pos="4320"/>
        <w:tab w:val="right" w:pos="8640"/>
      </w:tabs>
    </w:pPr>
    <w:rPr>
      <w:lang w:val="x-none" w:eastAsia="x-none"/>
    </w:rPr>
  </w:style>
  <w:style w:type="paragraph" w:customStyle="1" w:styleId="TXUNormal">
    <w:name w:val="TXUNormal"/>
    <w:rsid w:val="007913D2"/>
    <w:pPr>
      <w:spacing w:after="120"/>
    </w:pPr>
  </w:style>
  <w:style w:type="paragraph" w:customStyle="1" w:styleId="TXUHeader">
    <w:name w:val="TXUHeader"/>
    <w:basedOn w:val="TXUNormal"/>
    <w:rsid w:val="007913D2"/>
    <w:pPr>
      <w:tabs>
        <w:tab w:val="right" w:pos="9360"/>
      </w:tabs>
      <w:spacing w:after="0"/>
    </w:pPr>
    <w:rPr>
      <w:noProof/>
      <w:sz w:val="16"/>
    </w:rPr>
  </w:style>
  <w:style w:type="paragraph" w:customStyle="1" w:styleId="TXUHeaderForm">
    <w:name w:val="TXUHeaderForm"/>
    <w:basedOn w:val="TXUHeader"/>
    <w:next w:val="Normal"/>
    <w:rsid w:val="007913D2"/>
    <w:rPr>
      <w:sz w:val="24"/>
    </w:rPr>
  </w:style>
  <w:style w:type="paragraph" w:customStyle="1" w:styleId="TXUSubject">
    <w:name w:val="TXUSubject"/>
    <w:basedOn w:val="TXUNormal"/>
    <w:next w:val="TXUNormal"/>
    <w:rsid w:val="007913D2"/>
    <w:pPr>
      <w:spacing w:after="240"/>
    </w:pPr>
    <w:rPr>
      <w:b/>
    </w:rPr>
  </w:style>
  <w:style w:type="paragraph" w:customStyle="1" w:styleId="TXUFooter">
    <w:name w:val="TXUFooter"/>
    <w:basedOn w:val="TXUNormal"/>
    <w:rsid w:val="007913D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7913D2"/>
    <w:rPr>
      <w:sz w:val="20"/>
    </w:rPr>
  </w:style>
  <w:style w:type="paragraph" w:customStyle="1" w:styleId="Comments">
    <w:name w:val="Comments"/>
    <w:basedOn w:val="Normal"/>
    <w:rsid w:val="007913D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0C7E86"/>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rsid w:val="003246D7"/>
    <w:pPr>
      <w:spacing w:after="240"/>
    </w:pPr>
    <w:rPr>
      <w:lang w:val="x-none" w:eastAsia="x-none"/>
    </w:r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2"/>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7913D2"/>
    <w:rPr>
      <w:rFonts w:ascii="Arial" w:hAnsi="Arial"/>
      <w:lang w:val="x-none" w:eastAsia="x-none"/>
    </w:rPr>
  </w:style>
  <w:style w:type="table" w:customStyle="1" w:styleId="BoxedLanguage">
    <w:name w:val="Boxed Language"/>
    <w:basedOn w:val="TableNormal"/>
    <w:rsid w:val="000C7E8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0C7E86"/>
    <w:pPr>
      <w:numPr>
        <w:numId w:val="3"/>
      </w:numPr>
      <w:tabs>
        <w:tab w:val="clear" w:pos="360"/>
        <w:tab w:val="num" w:pos="432"/>
      </w:tabs>
      <w:spacing w:after="180"/>
      <w:ind w:left="432" w:hanging="432"/>
    </w:pPr>
    <w:rPr>
      <w:szCs w:val="20"/>
    </w:rPr>
  </w:style>
  <w:style w:type="paragraph" w:styleId="FootnoteText">
    <w:name w:val="footnote text"/>
    <w:basedOn w:val="Normal"/>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C7E86"/>
    <w:pPr>
      <w:numPr>
        <w:ilvl w:val="0"/>
        <w:numId w:val="0"/>
      </w:numPr>
      <w:tabs>
        <w:tab w:val="left" w:pos="900"/>
      </w:tabs>
      <w:ind w:left="900" w:hanging="900"/>
    </w:pPr>
  </w:style>
  <w:style w:type="paragraph" w:customStyle="1" w:styleId="H3">
    <w:name w:val="H3"/>
    <w:basedOn w:val="Heading3"/>
    <w:next w:val="BodyText"/>
    <w:rsid w:val="000C7E86"/>
    <w:pPr>
      <w:numPr>
        <w:ilvl w:val="0"/>
        <w:numId w:val="0"/>
      </w:numPr>
      <w:tabs>
        <w:tab w:val="clear" w:pos="1008"/>
        <w:tab w:val="left" w:pos="1080"/>
      </w:tabs>
      <w:ind w:left="1080" w:hanging="1080"/>
    </w:pPr>
  </w:style>
  <w:style w:type="paragraph" w:customStyle="1" w:styleId="H4">
    <w:name w:val="H4"/>
    <w:basedOn w:val="Heading4"/>
    <w:next w:val="BodyText"/>
    <w:link w:val="H4Char"/>
    <w:rsid w:val="000C7E86"/>
    <w:pPr>
      <w:numPr>
        <w:ilvl w:val="0"/>
        <w:numId w:val="0"/>
      </w:numPr>
      <w:tabs>
        <w:tab w:val="clear" w:pos="1296"/>
        <w:tab w:val="left" w:pos="1260"/>
      </w:tabs>
      <w:ind w:left="1260" w:hanging="1260"/>
    </w:pPr>
    <w:rPr>
      <w:lang w:val="x-none" w:eastAsia="x-none"/>
    </w:rPr>
  </w:style>
  <w:style w:type="paragraph" w:customStyle="1" w:styleId="H5">
    <w:name w:val="H5"/>
    <w:basedOn w:val="Heading5"/>
    <w:next w:val="BodyText"/>
    <w:link w:val="H5Char"/>
    <w:rsid w:val="000C7E86"/>
    <w:pPr>
      <w:numPr>
        <w:ilvl w:val="0"/>
        <w:numId w:val="0"/>
      </w:numPr>
      <w:tabs>
        <w:tab w:val="clear" w:pos="1440"/>
        <w:tab w:val="left" w:pos="1620"/>
      </w:tabs>
      <w:ind w:left="1620" w:hanging="1620"/>
    </w:pPr>
    <w:rPr>
      <w:lang w:val="x-none" w:eastAsia="x-none"/>
    </w:r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link w:val="InstructionsChar"/>
    <w:rsid w:val="000C7E86"/>
    <w:rPr>
      <w:b/>
      <w:i/>
      <w:iCs/>
    </w:rPr>
  </w:style>
  <w:style w:type="paragraph" w:styleId="List">
    <w:name w:val="List"/>
    <w:aliases w:val=" Char2 Char Char Char Char, Char2 Char, Char1"/>
    <w:basedOn w:val="Normal"/>
    <w:link w:val="ListChar"/>
    <w:rsid w:val="000C7E86"/>
    <w:pPr>
      <w:spacing w:after="240"/>
      <w:ind w:left="720" w:hanging="720"/>
    </w:pPr>
    <w:rPr>
      <w:szCs w:val="20"/>
      <w:lang w:val="x-none" w:eastAsia="x-none"/>
    </w:rPr>
  </w:style>
  <w:style w:type="paragraph" w:styleId="List2">
    <w:name w:val="List 2"/>
    <w:aliases w:val=" Char2,Char2 Char Char"/>
    <w:basedOn w:val="Normal"/>
    <w:link w:val="List2Char"/>
    <w:rsid w:val="000C7E86"/>
    <w:pPr>
      <w:spacing w:after="240"/>
      <w:ind w:left="1440" w:hanging="720"/>
    </w:pPr>
    <w:rPr>
      <w:szCs w:val="20"/>
    </w:rPr>
  </w:style>
  <w:style w:type="paragraph" w:styleId="List3">
    <w:name w:val="List 3"/>
    <w:basedOn w:val="Normal"/>
    <w:link w:val="List3Char"/>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link w:val="ListSubChar"/>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5"/>
      </w:numPr>
      <w:ind w:left="0" w:firstLine="0"/>
    </w:pPr>
  </w:style>
  <w:style w:type="table" w:styleId="TableGrid">
    <w:name w:val="Table Grid"/>
    <w:basedOn w:val="TableNormal"/>
    <w:rsid w:val="000C7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uiPriority w:val="39"/>
    <w:rsid w:val="0001030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CB6632"/>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CB663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0C7E86"/>
    <w:pPr>
      <w:ind w:left="1680"/>
    </w:pPr>
    <w:rPr>
      <w:sz w:val="18"/>
      <w:szCs w:val="18"/>
    </w:rPr>
  </w:style>
  <w:style w:type="paragraph" w:styleId="TOC9">
    <w:name w:val="toc 9"/>
    <w:basedOn w:val="Normal"/>
    <w:next w:val="Normal"/>
    <w:autoRedefine/>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style>
  <w:style w:type="paragraph" w:styleId="BalloonText">
    <w:name w:val="Balloon Text"/>
    <w:basedOn w:val="Normal"/>
    <w:rsid w:val="00C006F4"/>
    <w:rPr>
      <w:rFonts w:ascii="Tahoma" w:hAnsi="Tahoma" w:cs="Tahoma"/>
      <w:sz w:val="16"/>
      <w:szCs w:val="16"/>
    </w:rPr>
  </w:style>
  <w:style w:type="character" w:styleId="CommentReference">
    <w:name w:val="annotation reference"/>
    <w:rsid w:val="0010604E"/>
    <w:rPr>
      <w:sz w:val="16"/>
      <w:szCs w:val="16"/>
    </w:rPr>
  </w:style>
  <w:style w:type="paragraph" w:styleId="CommentText">
    <w:name w:val="annotation text"/>
    <w:basedOn w:val="Normal"/>
    <w:rsid w:val="0010604E"/>
    <w:rPr>
      <w:sz w:val="20"/>
      <w:szCs w:val="20"/>
    </w:rPr>
  </w:style>
  <w:style w:type="paragraph" w:styleId="CommentSubject">
    <w:name w:val="annotation subject"/>
    <w:basedOn w:val="CommentText"/>
    <w:next w:val="CommentText"/>
    <w:rsid w:val="0010604E"/>
    <w:rPr>
      <w:b/>
      <w:bCs/>
    </w:rPr>
  </w:style>
  <w:style w:type="paragraph" w:customStyle="1" w:styleId="Char3">
    <w:name w:val="Char3"/>
    <w:basedOn w:val="Normal"/>
    <w:rsid w:val="001E1510"/>
    <w:pPr>
      <w:spacing w:after="160" w:line="240" w:lineRule="exact"/>
    </w:pPr>
    <w:rPr>
      <w:rFonts w:ascii="Verdana" w:hAnsi="Verdana"/>
      <w:sz w:val="16"/>
      <w:szCs w:val="20"/>
    </w:rPr>
  </w:style>
  <w:style w:type="character" w:customStyle="1" w:styleId="NormalArialChar">
    <w:name w:val="Normal+Arial Char"/>
    <w:link w:val="NormalArial"/>
    <w:rsid w:val="001E1510"/>
    <w:rPr>
      <w:rFonts w:ascii="Arial" w:hAnsi="Arial"/>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D6DE0"/>
    <w:rPr>
      <w:sz w:val="24"/>
      <w:szCs w:val="24"/>
    </w:rPr>
  </w:style>
  <w:style w:type="character" w:customStyle="1" w:styleId="ListChar">
    <w:name w:val="List Char"/>
    <w:aliases w:val=" Char2 Char Char Char Char Char, Char2 Char Char, Char1 Char"/>
    <w:link w:val="List"/>
    <w:rsid w:val="001D6DE0"/>
    <w:rPr>
      <w:sz w:val="24"/>
    </w:rPr>
  </w:style>
  <w:style w:type="character" w:customStyle="1" w:styleId="ListSubChar">
    <w:name w:val="List Sub Char"/>
    <w:link w:val="ListSub"/>
    <w:rsid w:val="001D6DE0"/>
    <w:rPr>
      <w:sz w:val="24"/>
    </w:rPr>
  </w:style>
  <w:style w:type="paragraph" w:customStyle="1" w:styleId="bodytextnumbered">
    <w:name w:val="bodytextnumbered"/>
    <w:basedOn w:val="Normal"/>
    <w:rsid w:val="001D6DE0"/>
    <w:pPr>
      <w:spacing w:before="100" w:beforeAutospacing="1" w:after="100" w:afterAutospacing="1"/>
    </w:pPr>
  </w:style>
  <w:style w:type="paragraph" w:customStyle="1" w:styleId="spacer">
    <w:name w:val="spacer"/>
    <w:rsid w:val="001D6DE0"/>
    <w:pPr>
      <w:spacing w:before="7200"/>
    </w:pPr>
    <w:rPr>
      <w:rFonts w:ascii="Arial" w:hAnsi="Arial" w:cs="Arial"/>
      <w:bCs/>
      <w:kern w:val="32"/>
      <w:sz w:val="32"/>
      <w:szCs w:val="32"/>
    </w:rPr>
  </w:style>
  <w:style w:type="paragraph" w:customStyle="1" w:styleId="TextBody">
    <w:name w:val="Text Body"/>
    <w:basedOn w:val="Normal"/>
    <w:rsid w:val="001D6DE0"/>
    <w:pPr>
      <w:spacing w:after="240"/>
      <w:ind w:left="1800"/>
    </w:pPr>
  </w:style>
  <w:style w:type="character" w:customStyle="1" w:styleId="CharChar">
    <w:name w:val="Char Char"/>
    <w:rsid w:val="001D6DE0"/>
    <w:rPr>
      <w:sz w:val="24"/>
      <w:szCs w:val="24"/>
      <w:lang w:val="en-US" w:eastAsia="en-US" w:bidi="ar-SA"/>
    </w:rPr>
  </w:style>
  <w:style w:type="paragraph" w:customStyle="1" w:styleId="BodyTextNumbered0">
    <w:name w:val="Body Text Numbered"/>
    <w:basedOn w:val="BodyText"/>
    <w:link w:val="BodyTextNumberedChar1"/>
    <w:rsid w:val="001D6DE0"/>
    <w:pPr>
      <w:ind w:left="720" w:hanging="720"/>
    </w:pPr>
    <w:rPr>
      <w:iCs/>
      <w:szCs w:val="20"/>
    </w:rPr>
  </w:style>
  <w:style w:type="character" w:customStyle="1" w:styleId="BodyTextNumberedChar1">
    <w:name w:val="Body Text Numbered Char1"/>
    <w:link w:val="BodyTextNumbered0"/>
    <w:rsid w:val="001D6DE0"/>
    <w:rPr>
      <w:iCs/>
      <w:sz w:val="24"/>
    </w:rPr>
  </w:style>
  <w:style w:type="paragraph" w:styleId="List4">
    <w:name w:val="List 4"/>
    <w:basedOn w:val="Normal"/>
    <w:rsid w:val="001D6DE0"/>
    <w:pPr>
      <w:ind w:left="1440" w:hanging="360"/>
    </w:pPr>
  </w:style>
  <w:style w:type="character" w:customStyle="1" w:styleId="Char">
    <w:name w:val="Char"/>
    <w:rsid w:val="001D6DE0"/>
    <w:rPr>
      <w:iCs/>
      <w:noProof w:val="0"/>
      <w:sz w:val="24"/>
      <w:lang w:val="en-US" w:eastAsia="en-US" w:bidi="ar-SA"/>
    </w:rPr>
  </w:style>
  <w:style w:type="character" w:styleId="Strong">
    <w:name w:val="Strong"/>
    <w:qFormat/>
    <w:rsid w:val="001D6DE0"/>
    <w:rPr>
      <w:b/>
      <w:bCs/>
    </w:rPr>
  </w:style>
  <w:style w:type="paragraph" w:customStyle="1" w:styleId="Char2">
    <w:name w:val="Char2"/>
    <w:basedOn w:val="Normal"/>
    <w:rsid w:val="001D6DE0"/>
    <w:pPr>
      <w:spacing w:after="160" w:line="240" w:lineRule="exact"/>
    </w:pPr>
    <w:rPr>
      <w:rFonts w:ascii="Verdana" w:hAnsi="Verdana"/>
      <w:sz w:val="16"/>
      <w:szCs w:val="20"/>
    </w:rPr>
  </w:style>
  <w:style w:type="paragraph" w:customStyle="1" w:styleId="1">
    <w:name w:val="1"/>
    <w:aliases w:val="2,3"/>
    <w:basedOn w:val="Normal"/>
    <w:rsid w:val="001D6DE0"/>
    <w:pPr>
      <w:tabs>
        <w:tab w:val="num" w:pos="720"/>
      </w:tabs>
      <w:spacing w:after="120"/>
      <w:ind w:left="720" w:hanging="720"/>
    </w:pPr>
    <w:rPr>
      <w:szCs w:val="20"/>
    </w:rPr>
  </w:style>
  <w:style w:type="paragraph" w:customStyle="1" w:styleId="Heading2NoN">
    <w:name w:val="Heading 2 NoN"/>
    <w:basedOn w:val="Heading2"/>
    <w:next w:val="Normal"/>
    <w:link w:val="Heading2NoNChar"/>
    <w:autoRedefine/>
    <w:rsid w:val="001D6DE0"/>
    <w:pPr>
      <w:numPr>
        <w:ilvl w:val="0"/>
        <w:numId w:val="0"/>
      </w:numPr>
      <w:spacing w:after="120"/>
      <w:outlineLvl w:val="3"/>
    </w:pPr>
    <w:rPr>
      <w:b w:val="0"/>
      <w:bCs/>
      <w:i/>
      <w:smallCaps/>
      <w:szCs w:val="28"/>
      <w:lang w:val="x-none" w:eastAsia="x-none"/>
    </w:rPr>
  </w:style>
  <w:style w:type="character" w:customStyle="1" w:styleId="Heading2NoNChar">
    <w:name w:val="Heading 2 NoN Char"/>
    <w:link w:val="Heading2NoN"/>
    <w:rsid w:val="001D6DE0"/>
    <w:rPr>
      <w:rFonts w:cs="Arial"/>
      <w:bCs/>
      <w:i/>
      <w:smallCaps/>
      <w:sz w:val="24"/>
      <w:szCs w:val="28"/>
    </w:rPr>
  </w:style>
  <w:style w:type="paragraph" w:customStyle="1" w:styleId="StyleHeading2NoNNotSmallcaps">
    <w:name w:val="Style Heading 2 NoN + Not Small caps"/>
    <w:basedOn w:val="Heading2NoN"/>
    <w:link w:val="StyleHeading2NoNNotSmallcapsChar"/>
    <w:autoRedefine/>
    <w:rsid w:val="001D6DE0"/>
    <w:rPr>
      <w:iCs/>
    </w:rPr>
  </w:style>
  <w:style w:type="character" w:customStyle="1" w:styleId="StyleHeading2NoNNotSmallcapsChar">
    <w:name w:val="Style Heading 2 NoN + Not Small caps Char"/>
    <w:link w:val="StyleHeading2NoNNotSmallcaps"/>
    <w:rsid w:val="001D6DE0"/>
    <w:rPr>
      <w:rFonts w:cs="Arial"/>
      <w:bCs/>
      <w:i/>
      <w:iCs/>
      <w:smallCaps/>
      <w:sz w:val="24"/>
      <w:szCs w:val="28"/>
    </w:rPr>
  </w:style>
  <w:style w:type="character" w:customStyle="1" w:styleId="InstructionsChar">
    <w:name w:val="Instructions Char"/>
    <w:link w:val="Instructions"/>
    <w:rsid w:val="001D6DE0"/>
    <w:rPr>
      <w:b/>
      <w:i/>
      <w:iCs/>
      <w:sz w:val="24"/>
      <w:szCs w:val="24"/>
    </w:rPr>
  </w:style>
  <w:style w:type="character" w:customStyle="1" w:styleId="H4Char">
    <w:name w:val="H4 Char"/>
    <w:link w:val="H4"/>
    <w:rsid w:val="001D6DE0"/>
    <w:rPr>
      <w:b/>
      <w:bCs/>
      <w:snapToGrid w:val="0"/>
      <w:sz w:val="24"/>
    </w:rPr>
  </w:style>
  <w:style w:type="character" w:customStyle="1" w:styleId="H5Char">
    <w:name w:val="H5 Char"/>
    <w:link w:val="H5"/>
    <w:rsid w:val="001D6DE0"/>
    <w:rPr>
      <w:b/>
      <w:bCs/>
      <w:i/>
      <w:iCs/>
      <w:sz w:val="24"/>
      <w:szCs w:val="26"/>
    </w:rPr>
  </w:style>
  <w:style w:type="paragraph" w:customStyle="1" w:styleId="textbody0">
    <w:name w:val="textbody"/>
    <w:basedOn w:val="Normal"/>
    <w:rsid w:val="001D6DE0"/>
    <w:pPr>
      <w:spacing w:before="100" w:beforeAutospacing="1" w:after="100" w:afterAutospacing="1"/>
    </w:pPr>
  </w:style>
  <w:style w:type="character" w:styleId="FollowedHyperlink">
    <w:name w:val="FollowedHyperlink"/>
    <w:rsid w:val="00625BDB"/>
    <w:rPr>
      <w:color w:val="800080"/>
      <w:u w:val="single"/>
    </w:rPr>
  </w:style>
  <w:style w:type="paragraph" w:styleId="ListParagraph">
    <w:name w:val="List Paragraph"/>
    <w:basedOn w:val="Normal"/>
    <w:qFormat/>
    <w:rsid w:val="00625BDB"/>
    <w:pPr>
      <w:ind w:left="720"/>
    </w:pPr>
  </w:style>
  <w:style w:type="paragraph" w:styleId="Revision">
    <w:name w:val="Revision"/>
    <w:hidden/>
    <w:rsid w:val="00625BDB"/>
    <w:rPr>
      <w:sz w:val="24"/>
      <w:szCs w:val="24"/>
    </w:rPr>
  </w:style>
  <w:style w:type="paragraph" w:customStyle="1" w:styleId="TableText">
    <w:name w:val="Table Text"/>
    <w:basedOn w:val="Normal"/>
    <w:rsid w:val="004C753D"/>
  </w:style>
  <w:style w:type="character" w:customStyle="1" w:styleId="List3Char">
    <w:name w:val="List 3 Char"/>
    <w:link w:val="List3"/>
    <w:rsid w:val="001A5E15"/>
    <w:rPr>
      <w:sz w:val="24"/>
      <w:lang w:val="en-US" w:eastAsia="en-US" w:bidi="ar-SA"/>
    </w:rPr>
  </w:style>
  <w:style w:type="character" w:customStyle="1" w:styleId="FooterChar">
    <w:name w:val="Footer Char"/>
    <w:link w:val="Footer"/>
    <w:uiPriority w:val="99"/>
    <w:rsid w:val="00D315F4"/>
    <w:rPr>
      <w:sz w:val="24"/>
      <w:szCs w:val="24"/>
    </w:rPr>
  </w:style>
  <w:style w:type="numbering" w:customStyle="1" w:styleId="Style1">
    <w:name w:val="Style1"/>
    <w:uiPriority w:val="99"/>
    <w:rsid w:val="005E69B0"/>
    <w:pPr>
      <w:numPr>
        <w:numId w:val="12"/>
      </w:numPr>
    </w:pPr>
  </w:style>
  <w:style w:type="character" w:customStyle="1" w:styleId="BodyTextNumberedChar">
    <w:name w:val="Body Text Numbered Char"/>
    <w:rsid w:val="00C85EF4"/>
    <w:rPr>
      <w:iCs/>
      <w:sz w:val="24"/>
      <w:szCs w:val="24"/>
    </w:rPr>
  </w:style>
  <w:style w:type="character" w:customStyle="1" w:styleId="List2Char">
    <w:name w:val="List 2 Char"/>
    <w:aliases w:val=" Char2 Char1,Char2 Char Char Char"/>
    <w:link w:val="List2"/>
    <w:rsid w:val="00C85EF4"/>
    <w:rPr>
      <w:sz w:val="24"/>
    </w:rPr>
  </w:style>
  <w:style w:type="character" w:styleId="IntenseEmphasis">
    <w:name w:val="Intense Emphasis"/>
    <w:uiPriority w:val="21"/>
    <w:qFormat/>
    <w:rsid w:val="001E6BD3"/>
    <w:rPr>
      <w:i/>
      <w:iCs/>
      <w:color w:val="15608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12749-5C53-4081-9A4A-C39E48BF9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1955</Words>
  <Characters>11556</Characters>
  <Application>Microsoft Office Word</Application>
  <DocSecurity>0</DocSecurity>
  <Lines>251</Lines>
  <Paragraphs>143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13368</CharactersWithSpaces>
  <SharedDoc>false</SharedDoc>
  <HLinks>
    <vt:vector size="114" baseType="variant">
      <vt:variant>
        <vt:i4>1048624</vt:i4>
      </vt:variant>
      <vt:variant>
        <vt:i4>110</vt:i4>
      </vt:variant>
      <vt:variant>
        <vt:i4>0</vt:i4>
      </vt:variant>
      <vt:variant>
        <vt:i4>5</vt:i4>
      </vt:variant>
      <vt:variant>
        <vt:lpwstr/>
      </vt:variant>
      <vt:variant>
        <vt:lpwstr>_Toc160110002</vt:lpwstr>
      </vt:variant>
      <vt:variant>
        <vt:i4>1048624</vt:i4>
      </vt:variant>
      <vt:variant>
        <vt:i4>104</vt:i4>
      </vt:variant>
      <vt:variant>
        <vt:i4>0</vt:i4>
      </vt:variant>
      <vt:variant>
        <vt:i4>5</vt:i4>
      </vt:variant>
      <vt:variant>
        <vt:lpwstr/>
      </vt:variant>
      <vt:variant>
        <vt:lpwstr>_Toc160110001</vt:lpwstr>
      </vt:variant>
      <vt:variant>
        <vt:i4>1048624</vt:i4>
      </vt:variant>
      <vt:variant>
        <vt:i4>98</vt:i4>
      </vt:variant>
      <vt:variant>
        <vt:i4>0</vt:i4>
      </vt:variant>
      <vt:variant>
        <vt:i4>5</vt:i4>
      </vt:variant>
      <vt:variant>
        <vt:lpwstr/>
      </vt:variant>
      <vt:variant>
        <vt:lpwstr>_Toc160110000</vt:lpwstr>
      </vt:variant>
      <vt:variant>
        <vt:i4>1048632</vt:i4>
      </vt:variant>
      <vt:variant>
        <vt:i4>92</vt:i4>
      </vt:variant>
      <vt:variant>
        <vt:i4>0</vt:i4>
      </vt:variant>
      <vt:variant>
        <vt:i4>5</vt:i4>
      </vt:variant>
      <vt:variant>
        <vt:lpwstr/>
      </vt:variant>
      <vt:variant>
        <vt:lpwstr>_Toc160109999</vt:lpwstr>
      </vt:variant>
      <vt:variant>
        <vt:i4>1048632</vt:i4>
      </vt:variant>
      <vt:variant>
        <vt:i4>86</vt:i4>
      </vt:variant>
      <vt:variant>
        <vt:i4>0</vt:i4>
      </vt:variant>
      <vt:variant>
        <vt:i4>5</vt:i4>
      </vt:variant>
      <vt:variant>
        <vt:lpwstr/>
      </vt:variant>
      <vt:variant>
        <vt:lpwstr>_Toc160109998</vt:lpwstr>
      </vt:variant>
      <vt:variant>
        <vt:i4>1048632</vt:i4>
      </vt:variant>
      <vt:variant>
        <vt:i4>80</vt:i4>
      </vt:variant>
      <vt:variant>
        <vt:i4>0</vt:i4>
      </vt:variant>
      <vt:variant>
        <vt:i4>5</vt:i4>
      </vt:variant>
      <vt:variant>
        <vt:lpwstr/>
      </vt:variant>
      <vt:variant>
        <vt:lpwstr>_Toc160109997</vt:lpwstr>
      </vt:variant>
      <vt:variant>
        <vt:i4>1048632</vt:i4>
      </vt:variant>
      <vt:variant>
        <vt:i4>74</vt:i4>
      </vt:variant>
      <vt:variant>
        <vt:i4>0</vt:i4>
      </vt:variant>
      <vt:variant>
        <vt:i4>5</vt:i4>
      </vt:variant>
      <vt:variant>
        <vt:lpwstr/>
      </vt:variant>
      <vt:variant>
        <vt:lpwstr>_Toc160109996</vt:lpwstr>
      </vt:variant>
      <vt:variant>
        <vt:i4>1048632</vt:i4>
      </vt:variant>
      <vt:variant>
        <vt:i4>68</vt:i4>
      </vt:variant>
      <vt:variant>
        <vt:i4>0</vt:i4>
      </vt:variant>
      <vt:variant>
        <vt:i4>5</vt:i4>
      </vt:variant>
      <vt:variant>
        <vt:lpwstr/>
      </vt:variant>
      <vt:variant>
        <vt:lpwstr>_Toc160109995</vt:lpwstr>
      </vt:variant>
      <vt:variant>
        <vt:i4>1048632</vt:i4>
      </vt:variant>
      <vt:variant>
        <vt:i4>62</vt:i4>
      </vt:variant>
      <vt:variant>
        <vt:i4>0</vt:i4>
      </vt:variant>
      <vt:variant>
        <vt:i4>5</vt:i4>
      </vt:variant>
      <vt:variant>
        <vt:lpwstr/>
      </vt:variant>
      <vt:variant>
        <vt:lpwstr>_Toc160109994</vt:lpwstr>
      </vt:variant>
      <vt:variant>
        <vt:i4>1048632</vt:i4>
      </vt:variant>
      <vt:variant>
        <vt:i4>56</vt:i4>
      </vt:variant>
      <vt:variant>
        <vt:i4>0</vt:i4>
      </vt:variant>
      <vt:variant>
        <vt:i4>5</vt:i4>
      </vt:variant>
      <vt:variant>
        <vt:lpwstr/>
      </vt:variant>
      <vt:variant>
        <vt:lpwstr>_Toc160109993</vt:lpwstr>
      </vt:variant>
      <vt:variant>
        <vt:i4>1048632</vt:i4>
      </vt:variant>
      <vt:variant>
        <vt:i4>50</vt:i4>
      </vt:variant>
      <vt:variant>
        <vt:i4>0</vt:i4>
      </vt:variant>
      <vt:variant>
        <vt:i4>5</vt:i4>
      </vt:variant>
      <vt:variant>
        <vt:lpwstr/>
      </vt:variant>
      <vt:variant>
        <vt:lpwstr>_Toc160109991</vt:lpwstr>
      </vt:variant>
      <vt:variant>
        <vt:i4>1048632</vt:i4>
      </vt:variant>
      <vt:variant>
        <vt:i4>44</vt:i4>
      </vt:variant>
      <vt:variant>
        <vt:i4>0</vt:i4>
      </vt:variant>
      <vt:variant>
        <vt:i4>5</vt:i4>
      </vt:variant>
      <vt:variant>
        <vt:lpwstr/>
      </vt:variant>
      <vt:variant>
        <vt:lpwstr>_Toc160109990</vt:lpwstr>
      </vt:variant>
      <vt:variant>
        <vt:i4>1114168</vt:i4>
      </vt:variant>
      <vt:variant>
        <vt:i4>38</vt:i4>
      </vt:variant>
      <vt:variant>
        <vt:i4>0</vt:i4>
      </vt:variant>
      <vt:variant>
        <vt:i4>5</vt:i4>
      </vt:variant>
      <vt:variant>
        <vt:lpwstr/>
      </vt:variant>
      <vt:variant>
        <vt:lpwstr>_Toc160109988</vt:lpwstr>
      </vt:variant>
      <vt:variant>
        <vt:i4>1114168</vt:i4>
      </vt:variant>
      <vt:variant>
        <vt:i4>32</vt:i4>
      </vt:variant>
      <vt:variant>
        <vt:i4>0</vt:i4>
      </vt:variant>
      <vt:variant>
        <vt:i4>5</vt:i4>
      </vt:variant>
      <vt:variant>
        <vt:lpwstr/>
      </vt:variant>
      <vt:variant>
        <vt:lpwstr>_Toc160109987</vt:lpwstr>
      </vt:variant>
      <vt:variant>
        <vt:i4>1114168</vt:i4>
      </vt:variant>
      <vt:variant>
        <vt:i4>26</vt:i4>
      </vt:variant>
      <vt:variant>
        <vt:i4>0</vt:i4>
      </vt:variant>
      <vt:variant>
        <vt:i4>5</vt:i4>
      </vt:variant>
      <vt:variant>
        <vt:lpwstr/>
      </vt:variant>
      <vt:variant>
        <vt:lpwstr>_Toc160109986</vt:lpwstr>
      </vt:variant>
      <vt:variant>
        <vt:i4>1114168</vt:i4>
      </vt:variant>
      <vt:variant>
        <vt:i4>20</vt:i4>
      </vt:variant>
      <vt:variant>
        <vt:i4>0</vt:i4>
      </vt:variant>
      <vt:variant>
        <vt:i4>5</vt:i4>
      </vt:variant>
      <vt:variant>
        <vt:lpwstr/>
      </vt:variant>
      <vt:variant>
        <vt:lpwstr>_Toc160109985</vt:lpwstr>
      </vt:variant>
      <vt:variant>
        <vt:i4>1114168</vt:i4>
      </vt:variant>
      <vt:variant>
        <vt:i4>14</vt:i4>
      </vt:variant>
      <vt:variant>
        <vt:i4>0</vt:i4>
      </vt:variant>
      <vt:variant>
        <vt:i4>5</vt:i4>
      </vt:variant>
      <vt:variant>
        <vt:lpwstr/>
      </vt:variant>
      <vt:variant>
        <vt:lpwstr>_Toc160109984</vt:lpwstr>
      </vt:variant>
      <vt:variant>
        <vt:i4>1114168</vt:i4>
      </vt:variant>
      <vt:variant>
        <vt:i4>8</vt:i4>
      </vt:variant>
      <vt:variant>
        <vt:i4>0</vt:i4>
      </vt:variant>
      <vt:variant>
        <vt:i4>5</vt:i4>
      </vt:variant>
      <vt:variant>
        <vt:lpwstr/>
      </vt:variant>
      <vt:variant>
        <vt:lpwstr>_Toc160109983</vt:lpwstr>
      </vt:variant>
      <vt:variant>
        <vt:i4>1114168</vt:i4>
      </vt:variant>
      <vt:variant>
        <vt:i4>2</vt:i4>
      </vt:variant>
      <vt:variant>
        <vt:i4>0</vt:i4>
      </vt:variant>
      <vt:variant>
        <vt:i4>5</vt:i4>
      </vt:variant>
      <vt:variant>
        <vt:lpwstr/>
      </vt:variant>
      <vt:variant>
        <vt:lpwstr>_Toc160109982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2009-09-08T15:24:00Z</cp:lastPrinted>
  <dcterms:created xsi:type="dcterms:W3CDTF">2025-11-26T15:18:00Z</dcterms:created>
  <dcterms:modified xsi:type="dcterms:W3CDTF">2025-11-26T15:32:00Z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2024-01-30T21:33:17Z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a77cb449-1559-4e24-b16e-7b664768fce8</vt:lpwstr>
  </property>
  <property fmtid="{D5CDD505-2E9C-101B-9397-08002B2CF9AE}" pid="8" name="MSIP_Label_7084cbda-52b8-46fb-a7b7-cb5bd465ed85_ContentBits">
    <vt:lpwstr>0</vt:lpwstr>
  </property>
</Properties>
</file>