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900"/>
        <w:gridCol w:w="6660"/>
      </w:tblGrid>
      <w:tr w:rsidR="00152993" w:rsidRPr="00E4193B" w14:paraId="4324163E" w14:textId="77777777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36E55E" w14:textId="77777777" w:rsidR="00152993" w:rsidRPr="00653B30" w:rsidRDefault="00EE6681">
            <w:pPr>
              <w:pStyle w:val="Header"/>
              <w:rPr>
                <w:rFonts w:cs="Arial"/>
                <w:sz w:val="22"/>
              </w:rPr>
            </w:pPr>
            <w:r w:rsidRPr="00E4193B">
              <w:rPr>
                <w:rFonts w:cs="Arial"/>
              </w:rPr>
              <w:t>N</w:t>
            </w:r>
            <w:r w:rsidR="00152993" w:rsidRPr="00E4193B">
              <w:rPr>
                <w:rFonts w:cs="Arial"/>
              </w:rPr>
              <w:t>PRR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90A482C" w14:textId="297B0E73" w:rsidR="00152993" w:rsidRPr="00E4193B" w:rsidRDefault="00693FEC">
            <w:pPr>
              <w:pStyle w:val="Header"/>
              <w:rPr>
                <w:rFonts w:cs="Arial"/>
              </w:rPr>
            </w:pPr>
            <w:hyperlink r:id="rId11" w:history="1">
              <w:r w:rsidRPr="00E4193B">
                <w:rPr>
                  <w:rStyle w:val="Hyperlink"/>
                  <w:rFonts w:cs="Arial"/>
                </w:rPr>
                <w:t>1309</w:t>
              </w:r>
            </w:hyperlink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A7FB819" w14:textId="77777777" w:rsidR="00152993" w:rsidRPr="00E4193B" w:rsidRDefault="00EE6681">
            <w:pPr>
              <w:pStyle w:val="Header"/>
              <w:rPr>
                <w:rFonts w:cs="Arial"/>
              </w:rPr>
            </w:pPr>
            <w:r w:rsidRPr="00E4193B">
              <w:rPr>
                <w:rFonts w:cs="Arial"/>
              </w:rPr>
              <w:t>N</w:t>
            </w:r>
            <w:r w:rsidR="00152993" w:rsidRPr="00E4193B">
              <w:rPr>
                <w:rFonts w:cs="Arial"/>
              </w:rPr>
              <w:t>PRR Title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30C65127" w14:textId="71DBF604" w:rsidR="00152993" w:rsidRPr="00E4193B" w:rsidRDefault="00825C3C">
            <w:pPr>
              <w:pStyle w:val="Header"/>
              <w:rPr>
                <w:rFonts w:cs="Arial"/>
              </w:rPr>
            </w:pPr>
            <w:r w:rsidRPr="00825C3C">
              <w:rPr>
                <w:rFonts w:cs="Arial"/>
              </w:rPr>
              <w:t>Board Priority - Dispatchable Reliability Reserve Service Ancillary Service</w:t>
            </w:r>
          </w:p>
        </w:tc>
      </w:tr>
      <w:tr w:rsidR="00152993" w:rsidRPr="00E4193B" w14:paraId="02E0BEEB" w14:textId="77777777">
        <w:trPr>
          <w:trHeight w:val="413"/>
        </w:trPr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761087" w14:textId="77777777" w:rsidR="00152993" w:rsidRPr="00E4193B" w:rsidRDefault="00152993">
            <w:pPr>
              <w:pStyle w:val="NormalArial"/>
              <w:rPr>
                <w:rFonts w:cs="Arial"/>
              </w:rPr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64FA3C" w14:textId="77777777" w:rsidR="00152993" w:rsidRPr="00E4193B" w:rsidRDefault="00152993">
            <w:pPr>
              <w:pStyle w:val="NormalArial"/>
              <w:rPr>
                <w:rFonts w:cs="Arial"/>
              </w:rPr>
            </w:pPr>
          </w:p>
        </w:tc>
      </w:tr>
      <w:tr w:rsidR="00152993" w:rsidRPr="00E4193B" w14:paraId="75605E41" w14:textId="77777777">
        <w:trPr>
          <w:trHeight w:val="44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FF3D" w14:textId="77777777" w:rsidR="00152993" w:rsidRPr="00E4193B" w:rsidRDefault="00152993">
            <w:pPr>
              <w:pStyle w:val="Header"/>
              <w:rPr>
                <w:rFonts w:cs="Arial"/>
              </w:rPr>
            </w:pPr>
            <w:r w:rsidRPr="00E4193B">
              <w:rPr>
                <w:rFonts w:cs="Arial"/>
              </w:rPr>
              <w:t>Date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6DAE" w14:textId="00E5E62C" w:rsidR="00152993" w:rsidRPr="00E4193B" w:rsidRDefault="008517CE">
            <w:pPr>
              <w:pStyle w:val="NormalArial"/>
              <w:rPr>
                <w:rFonts w:cs="Arial"/>
              </w:rPr>
            </w:pPr>
            <w:r>
              <w:rPr>
                <w:rFonts w:cs="Arial"/>
              </w:rPr>
              <w:t>January 28, 2026</w:t>
            </w:r>
          </w:p>
        </w:tc>
      </w:tr>
      <w:tr w:rsidR="00152993" w:rsidRPr="00E4193B" w14:paraId="69EB4F90" w14:textId="77777777">
        <w:trPr>
          <w:trHeight w:val="467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0CE915" w14:textId="77777777" w:rsidR="00152993" w:rsidRPr="00E4193B" w:rsidRDefault="00152993">
            <w:pPr>
              <w:pStyle w:val="NormalArial"/>
              <w:rPr>
                <w:rFonts w:cs="Arial"/>
              </w:rPr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689A5" w14:textId="77777777" w:rsidR="00152993" w:rsidRPr="00E4193B" w:rsidRDefault="00152993">
            <w:pPr>
              <w:pStyle w:val="NormalArial"/>
              <w:rPr>
                <w:rFonts w:cs="Arial"/>
              </w:rPr>
            </w:pPr>
          </w:p>
        </w:tc>
      </w:tr>
      <w:tr w:rsidR="00152993" w:rsidRPr="00E4193B" w14:paraId="698C095A" w14:textId="77777777">
        <w:trPr>
          <w:trHeight w:val="440"/>
        </w:trPr>
        <w:tc>
          <w:tcPr>
            <w:tcW w:w="10440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358323D" w14:textId="77777777" w:rsidR="00152993" w:rsidRPr="00E4193B" w:rsidRDefault="00152993">
            <w:pPr>
              <w:pStyle w:val="Header"/>
              <w:jc w:val="center"/>
              <w:rPr>
                <w:rFonts w:cs="Arial"/>
              </w:rPr>
            </w:pPr>
            <w:r w:rsidRPr="00E4193B">
              <w:rPr>
                <w:rFonts w:cs="Arial"/>
              </w:rPr>
              <w:t>Submitter’s Information</w:t>
            </w:r>
          </w:p>
        </w:tc>
      </w:tr>
      <w:tr w:rsidR="00C449BF" w:rsidRPr="00E4193B" w14:paraId="183DE0AC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3C4FAE91" w14:textId="77777777" w:rsidR="00C449BF" w:rsidRPr="00E4193B" w:rsidRDefault="00C449BF" w:rsidP="00C449BF">
            <w:pPr>
              <w:pStyle w:val="Header"/>
              <w:rPr>
                <w:rFonts w:cs="Arial"/>
              </w:rPr>
            </w:pPr>
            <w:r w:rsidRPr="00E4193B">
              <w:rPr>
                <w:rFonts w:cs="Arial"/>
              </w:rPr>
              <w:t>Name</w:t>
            </w:r>
          </w:p>
        </w:tc>
        <w:tc>
          <w:tcPr>
            <w:tcW w:w="7560" w:type="dxa"/>
            <w:gridSpan w:val="2"/>
            <w:vAlign w:val="center"/>
          </w:tcPr>
          <w:p w14:paraId="57E8C797" w14:textId="30CD0788" w:rsidR="00C449BF" w:rsidRPr="00E4193B" w:rsidRDefault="00C449BF" w:rsidP="00C449BF">
            <w:pPr>
              <w:pStyle w:val="NormalArial"/>
              <w:rPr>
                <w:rFonts w:cs="Arial"/>
              </w:rPr>
            </w:pPr>
            <w:r w:rsidRPr="00E4193B">
              <w:rPr>
                <w:rFonts w:cs="Arial"/>
              </w:rPr>
              <w:t>Blake Holt, Trevor Safko</w:t>
            </w:r>
          </w:p>
        </w:tc>
      </w:tr>
      <w:tr w:rsidR="00C449BF" w:rsidRPr="00E4193B" w14:paraId="7EDBF112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18E0E0C8" w14:textId="77777777" w:rsidR="00C449BF" w:rsidRPr="00E4193B" w:rsidRDefault="00C449BF" w:rsidP="00C449BF">
            <w:pPr>
              <w:pStyle w:val="Header"/>
              <w:rPr>
                <w:rFonts w:cs="Arial"/>
              </w:rPr>
            </w:pPr>
            <w:r w:rsidRPr="00E4193B">
              <w:rPr>
                <w:rFonts w:cs="Arial"/>
              </w:rPr>
              <w:t>E-mail Address</w:t>
            </w:r>
          </w:p>
        </w:tc>
        <w:tc>
          <w:tcPr>
            <w:tcW w:w="7560" w:type="dxa"/>
            <w:gridSpan w:val="2"/>
            <w:vAlign w:val="center"/>
          </w:tcPr>
          <w:p w14:paraId="061C1846" w14:textId="407BE154" w:rsidR="00C449BF" w:rsidRPr="00E4193B" w:rsidRDefault="00C449BF" w:rsidP="00C449BF">
            <w:pPr>
              <w:pStyle w:val="NormalArial"/>
              <w:rPr>
                <w:rFonts w:cs="Arial"/>
              </w:rPr>
            </w:pPr>
            <w:hyperlink r:id="rId12" w:history="1">
              <w:r w:rsidRPr="00E4193B">
                <w:rPr>
                  <w:rStyle w:val="Hyperlink"/>
                  <w:rFonts w:cs="Arial"/>
                </w:rPr>
                <w:t>blake.holt@lcra.org</w:t>
              </w:r>
            </w:hyperlink>
            <w:r w:rsidRPr="00E4193B">
              <w:rPr>
                <w:rFonts w:cs="Arial"/>
              </w:rPr>
              <w:t xml:space="preserve">, </w:t>
            </w:r>
            <w:hyperlink r:id="rId13" w:history="1">
              <w:r w:rsidRPr="00E4193B">
                <w:rPr>
                  <w:rStyle w:val="Hyperlink"/>
                  <w:rFonts w:cs="Arial"/>
                </w:rPr>
                <w:t>trevor.safko@lcra.org</w:t>
              </w:r>
            </w:hyperlink>
          </w:p>
        </w:tc>
      </w:tr>
      <w:tr w:rsidR="00C449BF" w:rsidRPr="00E4193B" w14:paraId="5D270E1A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56BC2FDB" w14:textId="77777777" w:rsidR="00C449BF" w:rsidRPr="00E4193B" w:rsidRDefault="00C449BF" w:rsidP="00C449BF">
            <w:pPr>
              <w:pStyle w:val="Header"/>
              <w:rPr>
                <w:rFonts w:cs="Arial"/>
              </w:rPr>
            </w:pPr>
            <w:r w:rsidRPr="00E4193B">
              <w:rPr>
                <w:rFonts w:cs="Arial"/>
              </w:rPr>
              <w:t>Company</w:t>
            </w:r>
          </w:p>
        </w:tc>
        <w:tc>
          <w:tcPr>
            <w:tcW w:w="7560" w:type="dxa"/>
            <w:gridSpan w:val="2"/>
            <w:vAlign w:val="center"/>
          </w:tcPr>
          <w:p w14:paraId="0C84C931" w14:textId="22958093" w:rsidR="00C449BF" w:rsidRPr="00E4193B" w:rsidRDefault="00C449BF" w:rsidP="00C449BF">
            <w:pPr>
              <w:pStyle w:val="NormalArial"/>
              <w:rPr>
                <w:rFonts w:cs="Arial"/>
              </w:rPr>
            </w:pPr>
            <w:r w:rsidRPr="00E4193B">
              <w:rPr>
                <w:rFonts w:cs="Arial"/>
              </w:rPr>
              <w:t>Lower Colorado River Authority (LCRA)</w:t>
            </w:r>
          </w:p>
        </w:tc>
      </w:tr>
      <w:tr w:rsidR="00C449BF" w:rsidRPr="00E4193B" w14:paraId="0B87EF1C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E54E937" w14:textId="77777777" w:rsidR="00C449BF" w:rsidRPr="00E4193B" w:rsidRDefault="00C449BF" w:rsidP="00C449BF">
            <w:pPr>
              <w:pStyle w:val="Header"/>
              <w:rPr>
                <w:rFonts w:cs="Arial"/>
              </w:rPr>
            </w:pPr>
            <w:r w:rsidRPr="00E4193B">
              <w:rPr>
                <w:rFonts w:cs="Arial"/>
              </w:rPr>
              <w:t>Phone Number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5A83C0CA" w14:textId="5C723FAC" w:rsidR="00C449BF" w:rsidRPr="00E4193B" w:rsidRDefault="00C449BF" w:rsidP="00C449BF">
            <w:pPr>
              <w:pStyle w:val="NormalArial"/>
              <w:rPr>
                <w:rFonts w:cs="Arial"/>
              </w:rPr>
            </w:pPr>
            <w:r w:rsidRPr="00E4193B">
              <w:rPr>
                <w:rFonts w:cs="Arial"/>
              </w:rPr>
              <w:t>254-913-8096</w:t>
            </w:r>
          </w:p>
        </w:tc>
      </w:tr>
      <w:tr w:rsidR="00C449BF" w:rsidRPr="00E4193B" w14:paraId="19668AC7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78ECC3F5" w14:textId="77777777" w:rsidR="00C449BF" w:rsidRPr="00E4193B" w:rsidRDefault="00C449BF" w:rsidP="00C449BF">
            <w:pPr>
              <w:pStyle w:val="Header"/>
              <w:rPr>
                <w:rFonts w:cs="Arial"/>
              </w:rPr>
            </w:pPr>
            <w:r w:rsidRPr="00E4193B">
              <w:rPr>
                <w:rFonts w:cs="Arial"/>
              </w:rPr>
              <w:t>Cell Number</w:t>
            </w:r>
          </w:p>
        </w:tc>
        <w:tc>
          <w:tcPr>
            <w:tcW w:w="7560" w:type="dxa"/>
            <w:gridSpan w:val="2"/>
            <w:vAlign w:val="center"/>
          </w:tcPr>
          <w:p w14:paraId="2E269673" w14:textId="77777777" w:rsidR="00C449BF" w:rsidRPr="00E4193B" w:rsidRDefault="00C449BF" w:rsidP="00C449BF">
            <w:pPr>
              <w:pStyle w:val="NormalArial"/>
              <w:rPr>
                <w:rFonts w:cs="Arial"/>
              </w:rPr>
            </w:pPr>
          </w:p>
        </w:tc>
      </w:tr>
      <w:tr w:rsidR="00C449BF" w:rsidRPr="00E4193B" w14:paraId="068E95C3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DE6B556" w14:textId="77777777" w:rsidR="00C449BF" w:rsidRPr="00E4193B" w:rsidDel="00075A94" w:rsidRDefault="00C449BF" w:rsidP="00C449BF">
            <w:pPr>
              <w:pStyle w:val="Header"/>
              <w:rPr>
                <w:rFonts w:cs="Arial"/>
              </w:rPr>
            </w:pPr>
            <w:r w:rsidRPr="00E4193B">
              <w:rPr>
                <w:rFonts w:cs="Arial"/>
              </w:rPr>
              <w:t>Market Segment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66C74AD4" w14:textId="26019323" w:rsidR="00C449BF" w:rsidRPr="00E4193B" w:rsidRDefault="00C449BF" w:rsidP="00C449BF">
            <w:pPr>
              <w:pStyle w:val="NormalArial"/>
              <w:rPr>
                <w:rFonts w:cs="Arial"/>
              </w:rPr>
            </w:pPr>
            <w:r w:rsidRPr="00E4193B">
              <w:rPr>
                <w:rFonts w:cs="Arial"/>
              </w:rPr>
              <w:t>Cooperative</w:t>
            </w:r>
          </w:p>
        </w:tc>
      </w:tr>
    </w:tbl>
    <w:p w14:paraId="27141F26" w14:textId="77777777" w:rsidR="00152993" w:rsidRDefault="00152993">
      <w:pPr>
        <w:pStyle w:val="NormalArial"/>
        <w:rPr>
          <w:rFonts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ED401B" w:rsidRPr="00E4193B" w14:paraId="268DE271" w14:textId="77777777" w:rsidTr="00ED401B">
        <w:trPr>
          <w:trHeight w:val="44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0118" w14:textId="3738F225" w:rsidR="00ED401B" w:rsidRPr="00E4193B" w:rsidRDefault="00ED401B" w:rsidP="00ED401B">
            <w:pPr>
              <w:pStyle w:val="Header"/>
              <w:jc w:val="center"/>
              <w:rPr>
                <w:rFonts w:cs="Arial"/>
              </w:rPr>
            </w:pPr>
            <w:r>
              <w:rPr>
                <w:rFonts w:cs="Arial"/>
              </w:rPr>
              <w:t>Comments</w:t>
            </w:r>
          </w:p>
        </w:tc>
      </w:tr>
    </w:tbl>
    <w:p w14:paraId="394F6289" w14:textId="4040DC4B" w:rsidR="007146A1" w:rsidRPr="00E4193B" w:rsidRDefault="007146A1" w:rsidP="008517CE">
      <w:pPr>
        <w:pStyle w:val="NormalArial"/>
        <w:spacing w:before="120" w:after="120"/>
        <w:jc w:val="both"/>
        <w:rPr>
          <w:rFonts w:cs="Arial"/>
        </w:rPr>
      </w:pPr>
      <w:r w:rsidRPr="00E4193B">
        <w:rPr>
          <w:rFonts w:cs="Arial"/>
        </w:rPr>
        <w:t xml:space="preserve">LCRA submits these comments </w:t>
      </w:r>
      <w:r w:rsidR="000B48AA" w:rsidRPr="00E4193B">
        <w:rPr>
          <w:rFonts w:cs="Arial"/>
        </w:rPr>
        <w:t>in support of</w:t>
      </w:r>
      <w:r w:rsidRPr="00E4193B">
        <w:rPr>
          <w:rFonts w:cs="Arial"/>
        </w:rPr>
        <w:t xml:space="preserve"> Nodal Protocol Revision Request (NPRR) 1309</w:t>
      </w:r>
      <w:r w:rsidR="00585A4C" w:rsidRPr="00E4193B">
        <w:rPr>
          <w:rFonts w:cs="Arial"/>
        </w:rPr>
        <w:t xml:space="preserve"> </w:t>
      </w:r>
      <w:r w:rsidR="004A6B60" w:rsidRPr="00E4193B">
        <w:rPr>
          <w:rFonts w:cs="Arial"/>
        </w:rPr>
        <w:t>which creates</w:t>
      </w:r>
      <w:r w:rsidR="00E56FA9" w:rsidRPr="00E4193B">
        <w:rPr>
          <w:rFonts w:cs="Arial"/>
        </w:rPr>
        <w:t xml:space="preserve"> a new </w:t>
      </w:r>
      <w:r w:rsidR="008517CE">
        <w:rPr>
          <w:rFonts w:cs="Arial"/>
        </w:rPr>
        <w:t>A</w:t>
      </w:r>
      <w:r w:rsidR="00E56FA9" w:rsidRPr="00E4193B">
        <w:rPr>
          <w:rFonts w:cs="Arial"/>
        </w:rPr>
        <w:t xml:space="preserve">ncillary </w:t>
      </w:r>
      <w:r w:rsidR="008517CE">
        <w:rPr>
          <w:rFonts w:cs="Arial"/>
        </w:rPr>
        <w:t>S</w:t>
      </w:r>
      <w:r w:rsidR="00E56FA9" w:rsidRPr="00E4193B">
        <w:rPr>
          <w:rFonts w:cs="Arial"/>
        </w:rPr>
        <w:t>ervice</w:t>
      </w:r>
      <w:r w:rsidR="00F6648D" w:rsidRPr="00E4193B">
        <w:rPr>
          <w:rFonts w:cs="Arial"/>
        </w:rPr>
        <w:t xml:space="preserve"> to assist ERCOT in managing </w:t>
      </w:r>
      <w:r w:rsidR="008517CE">
        <w:rPr>
          <w:rFonts w:cs="Arial"/>
        </w:rPr>
        <w:t>R</w:t>
      </w:r>
      <w:r w:rsidR="00F6648D" w:rsidRPr="00E4193B">
        <w:rPr>
          <w:rFonts w:cs="Arial"/>
        </w:rPr>
        <w:t>eal-</w:t>
      </w:r>
      <w:r w:rsidR="008517CE">
        <w:rPr>
          <w:rFonts w:cs="Arial"/>
        </w:rPr>
        <w:t>T</w:t>
      </w:r>
      <w:r w:rsidR="00F6648D" w:rsidRPr="00E4193B">
        <w:rPr>
          <w:rFonts w:cs="Arial"/>
        </w:rPr>
        <w:t xml:space="preserve">ime operational challenges </w:t>
      </w:r>
      <w:r w:rsidR="004A6B60" w:rsidRPr="00E4193B">
        <w:rPr>
          <w:rFonts w:cs="Arial"/>
        </w:rPr>
        <w:t xml:space="preserve">while mitigating the use of non-competitive dispatch through the </w:t>
      </w:r>
      <w:r w:rsidR="007D6B86" w:rsidRPr="00E4193B">
        <w:rPr>
          <w:rFonts w:cs="Arial"/>
        </w:rPr>
        <w:t xml:space="preserve">Reliability Unit Commitment </w:t>
      </w:r>
      <w:r w:rsidR="004A6B60" w:rsidRPr="00E4193B">
        <w:rPr>
          <w:rFonts w:cs="Arial"/>
        </w:rPr>
        <w:t xml:space="preserve">(RUC) process. </w:t>
      </w:r>
      <w:r w:rsidR="00B70C57" w:rsidRPr="00E4193B">
        <w:rPr>
          <w:rFonts w:cs="Arial"/>
        </w:rPr>
        <w:t xml:space="preserve">Though undoubtedly useful to grid operators, NPRR1309 </w:t>
      </w:r>
      <w:r w:rsidR="005951CC" w:rsidRPr="00E4193B">
        <w:rPr>
          <w:rFonts w:cs="Arial"/>
        </w:rPr>
        <w:t xml:space="preserve">alone </w:t>
      </w:r>
      <w:r w:rsidR="00B70C57" w:rsidRPr="00E4193B">
        <w:rPr>
          <w:rFonts w:cs="Arial"/>
        </w:rPr>
        <w:t xml:space="preserve">fails to address ERCOT’s </w:t>
      </w:r>
      <w:r w:rsidR="005951CC" w:rsidRPr="00E4193B">
        <w:rPr>
          <w:rFonts w:cs="Arial"/>
        </w:rPr>
        <w:t xml:space="preserve">structural resource adequacy challenges. </w:t>
      </w:r>
      <w:r w:rsidR="008E4542" w:rsidRPr="00E4193B">
        <w:rPr>
          <w:rFonts w:cs="Arial"/>
        </w:rPr>
        <w:t xml:space="preserve">To that end, </w:t>
      </w:r>
      <w:r w:rsidR="003166F1" w:rsidRPr="00E4193B">
        <w:rPr>
          <w:rFonts w:cs="Arial"/>
        </w:rPr>
        <w:t xml:space="preserve">ERCOT must </w:t>
      </w:r>
      <w:r w:rsidR="008830BD" w:rsidRPr="00E4193B">
        <w:rPr>
          <w:rFonts w:cs="Arial"/>
        </w:rPr>
        <w:t xml:space="preserve">continue its </w:t>
      </w:r>
      <w:r w:rsidR="003166F1" w:rsidRPr="00E4193B">
        <w:rPr>
          <w:rFonts w:cs="Arial"/>
        </w:rPr>
        <w:t xml:space="preserve">work with stakeholders to develop </w:t>
      </w:r>
      <w:r w:rsidR="008830BD" w:rsidRPr="00E4193B">
        <w:rPr>
          <w:rFonts w:cs="Arial"/>
        </w:rPr>
        <w:t xml:space="preserve">new market design </w:t>
      </w:r>
      <w:r w:rsidR="006716FC" w:rsidRPr="00E4193B">
        <w:rPr>
          <w:rFonts w:cs="Arial"/>
        </w:rPr>
        <w:t xml:space="preserve">options that are </w:t>
      </w:r>
      <w:r w:rsidR="00A66F95" w:rsidRPr="00E4193B">
        <w:rPr>
          <w:rFonts w:cs="Arial"/>
        </w:rPr>
        <w:t>sufficient to meet the PUC-approved reliability standard</w:t>
      </w:r>
      <w:r w:rsidR="008D1896" w:rsidRPr="00E4193B">
        <w:rPr>
          <w:rFonts w:cs="Arial"/>
        </w:rPr>
        <w:t>.</w:t>
      </w:r>
      <w:r w:rsidR="008517CE">
        <w:rPr>
          <w:rFonts w:cs="Arial"/>
        </w:rPr>
        <w:t xml:space="preserve"> </w:t>
      </w:r>
      <w:r w:rsidR="008D1896" w:rsidRPr="00E4193B">
        <w:rPr>
          <w:rFonts w:cs="Arial"/>
        </w:rPr>
        <w:t xml:space="preserve">This </w:t>
      </w:r>
      <w:r w:rsidR="007D6DC4" w:rsidRPr="00E4193B">
        <w:rPr>
          <w:rFonts w:cs="Arial"/>
        </w:rPr>
        <w:t xml:space="preserve">may </w:t>
      </w:r>
      <w:r w:rsidR="00C1008A" w:rsidRPr="00E4193B">
        <w:rPr>
          <w:rFonts w:cs="Arial"/>
        </w:rPr>
        <w:t xml:space="preserve">require implementing concepts from NPRR1310, </w:t>
      </w:r>
      <w:r w:rsidR="008517CE" w:rsidRPr="008517CE">
        <w:rPr>
          <w:rFonts w:cs="Arial"/>
        </w:rPr>
        <w:t>Dispatchable Reliability Reserve Service Plus Energy Storage Resource Participation and Release Factor</w:t>
      </w:r>
      <w:r w:rsidR="008517CE">
        <w:rPr>
          <w:rFonts w:cs="Arial"/>
        </w:rPr>
        <w:t xml:space="preserve">, </w:t>
      </w:r>
      <w:r w:rsidR="00C1008A" w:rsidRPr="00E4193B">
        <w:rPr>
          <w:rFonts w:cs="Arial"/>
        </w:rPr>
        <w:t xml:space="preserve">recalibrating </w:t>
      </w:r>
      <w:r w:rsidR="00827F98" w:rsidRPr="00E4193B">
        <w:rPr>
          <w:rFonts w:cs="Arial"/>
        </w:rPr>
        <w:t xml:space="preserve">the </w:t>
      </w:r>
      <w:r w:rsidR="008D1896" w:rsidRPr="00E4193B">
        <w:rPr>
          <w:rFonts w:cs="Arial"/>
        </w:rPr>
        <w:t xml:space="preserve">shortage pricing </w:t>
      </w:r>
      <w:r w:rsidR="00827F98" w:rsidRPr="00E4193B">
        <w:rPr>
          <w:rFonts w:cs="Arial"/>
        </w:rPr>
        <w:t xml:space="preserve">of </w:t>
      </w:r>
      <w:r w:rsidR="002476B5" w:rsidRPr="00E4193B">
        <w:rPr>
          <w:rFonts w:cs="Arial"/>
        </w:rPr>
        <w:t xml:space="preserve">the </w:t>
      </w:r>
      <w:r w:rsidR="00827F98" w:rsidRPr="00E4193B">
        <w:rPr>
          <w:rFonts w:cs="Arial"/>
        </w:rPr>
        <w:t xml:space="preserve">current </w:t>
      </w:r>
      <w:r w:rsidR="008517CE">
        <w:rPr>
          <w:rFonts w:cs="Arial"/>
        </w:rPr>
        <w:t>A</w:t>
      </w:r>
      <w:r w:rsidR="002476B5" w:rsidRPr="00E4193B">
        <w:rPr>
          <w:rFonts w:cs="Arial"/>
        </w:rPr>
        <w:t xml:space="preserve">ncillary </w:t>
      </w:r>
      <w:r w:rsidR="008517CE">
        <w:rPr>
          <w:rFonts w:cs="Arial"/>
        </w:rPr>
        <w:t>S</w:t>
      </w:r>
      <w:r w:rsidR="002476B5" w:rsidRPr="00E4193B">
        <w:rPr>
          <w:rFonts w:cs="Arial"/>
        </w:rPr>
        <w:t>ervice demand curves (ASDCs)</w:t>
      </w:r>
      <w:r w:rsidR="00827F98" w:rsidRPr="00E4193B">
        <w:rPr>
          <w:rFonts w:cs="Arial"/>
        </w:rPr>
        <w:t xml:space="preserve">, or </w:t>
      </w:r>
      <w:r w:rsidR="00B329B5" w:rsidRPr="00E4193B">
        <w:rPr>
          <w:rFonts w:cs="Arial"/>
        </w:rPr>
        <w:t xml:space="preserve">other recommendations resulting from ERCOT’s </w:t>
      </w:r>
      <w:r w:rsidR="00E62454">
        <w:rPr>
          <w:rFonts w:cs="Arial"/>
        </w:rPr>
        <w:t xml:space="preserve">triennial </w:t>
      </w:r>
      <w:r w:rsidR="00B329B5" w:rsidRPr="00E4193B">
        <w:rPr>
          <w:rFonts w:cs="Arial"/>
        </w:rPr>
        <w:t>reliability standard assessment.</w:t>
      </w:r>
      <w:r w:rsidR="0CB13972" w:rsidRPr="00E4193B">
        <w:rPr>
          <w:rFonts w:cs="Arial"/>
        </w:rPr>
        <w:t xml:space="preserve"> </w:t>
      </w:r>
    </w:p>
    <w:p w14:paraId="4759ABC1" w14:textId="61F303F8" w:rsidR="00B92750" w:rsidRPr="00E4193B" w:rsidRDefault="007146A1" w:rsidP="008517CE">
      <w:pPr>
        <w:pStyle w:val="NormalArial"/>
        <w:spacing w:before="120" w:after="120"/>
        <w:jc w:val="both"/>
        <w:rPr>
          <w:rFonts w:cs="Arial"/>
        </w:rPr>
      </w:pPr>
      <w:r w:rsidRPr="00E4193B">
        <w:rPr>
          <w:rFonts w:cs="Arial"/>
        </w:rPr>
        <w:t>LCRA</w:t>
      </w:r>
      <w:r w:rsidR="00DC39DF" w:rsidRPr="00E4193B">
        <w:rPr>
          <w:rFonts w:cs="Arial"/>
        </w:rPr>
        <w:t xml:space="preserve"> </w:t>
      </w:r>
      <w:r w:rsidR="00B91FAA" w:rsidRPr="00E4193B">
        <w:rPr>
          <w:rFonts w:cs="Arial"/>
        </w:rPr>
        <w:t>is supportive of efforts to</w:t>
      </w:r>
      <w:r w:rsidR="00621783" w:rsidRPr="00E4193B">
        <w:rPr>
          <w:rFonts w:cs="Arial"/>
        </w:rPr>
        <w:t xml:space="preserve"> </w:t>
      </w:r>
      <w:r w:rsidR="00B91FAA" w:rsidRPr="00E4193B">
        <w:rPr>
          <w:rFonts w:cs="Arial"/>
        </w:rPr>
        <w:t xml:space="preserve">implement </w:t>
      </w:r>
      <w:r w:rsidR="00EA2838" w:rsidRPr="00E4193B">
        <w:rPr>
          <w:rFonts w:cs="Arial"/>
        </w:rPr>
        <w:t>Public Utility Regulatory</w:t>
      </w:r>
      <w:r w:rsidR="000E4A30" w:rsidRPr="00E4193B">
        <w:rPr>
          <w:rFonts w:cs="Arial"/>
        </w:rPr>
        <w:t xml:space="preserve"> Act</w:t>
      </w:r>
      <w:r w:rsidR="00FE0A59" w:rsidRPr="00E4193B">
        <w:rPr>
          <w:rFonts w:cs="Arial"/>
        </w:rPr>
        <w:t xml:space="preserve"> (PURA)</w:t>
      </w:r>
      <w:r w:rsidR="00EA2838" w:rsidRPr="00E4193B">
        <w:rPr>
          <w:rFonts w:cs="Arial"/>
        </w:rPr>
        <w:t xml:space="preserve"> </w:t>
      </w:r>
      <w:r w:rsidR="00FE0A59" w:rsidRPr="00E4193B">
        <w:rPr>
          <w:rFonts w:cs="Arial"/>
        </w:rPr>
        <w:t>§</w:t>
      </w:r>
      <w:r w:rsidR="006179EF" w:rsidRPr="00E4193B">
        <w:rPr>
          <w:rFonts w:cs="Arial"/>
        </w:rPr>
        <w:t>39.159</w:t>
      </w:r>
      <w:r w:rsidR="00D30270" w:rsidRPr="00E4193B">
        <w:rPr>
          <w:rFonts w:cs="Arial"/>
        </w:rPr>
        <w:t xml:space="preserve"> </w:t>
      </w:r>
      <w:r w:rsidR="00DF2891" w:rsidRPr="00E4193B">
        <w:rPr>
          <w:rFonts w:cs="Arial"/>
        </w:rPr>
        <w:t xml:space="preserve">which requires </w:t>
      </w:r>
      <w:r w:rsidR="00285D2F" w:rsidRPr="00E4193B">
        <w:rPr>
          <w:rFonts w:cs="Arial"/>
        </w:rPr>
        <w:t>ERCOT to</w:t>
      </w:r>
      <w:r w:rsidR="00DF2891" w:rsidRPr="00E4193B">
        <w:rPr>
          <w:rFonts w:cs="Arial"/>
        </w:rPr>
        <w:t xml:space="preserve"> </w:t>
      </w:r>
      <w:r w:rsidR="00285D2F" w:rsidRPr="00E4193B">
        <w:rPr>
          <w:rFonts w:cs="Arial"/>
        </w:rPr>
        <w:t xml:space="preserve">develop </w:t>
      </w:r>
      <w:r w:rsidR="00203F2C" w:rsidRPr="00E4193B">
        <w:rPr>
          <w:rFonts w:cs="Arial"/>
        </w:rPr>
        <w:t xml:space="preserve">a </w:t>
      </w:r>
      <w:r w:rsidR="00285D2F" w:rsidRPr="00E4193B">
        <w:rPr>
          <w:rFonts w:cs="Arial"/>
        </w:rPr>
        <w:t xml:space="preserve">new </w:t>
      </w:r>
      <w:r w:rsidR="008517CE">
        <w:rPr>
          <w:rFonts w:cs="Arial"/>
        </w:rPr>
        <w:t>D</w:t>
      </w:r>
      <w:r w:rsidR="00203F2C" w:rsidRPr="00E4193B">
        <w:rPr>
          <w:rFonts w:cs="Arial"/>
        </w:rPr>
        <w:t xml:space="preserve">ispatchable </w:t>
      </w:r>
      <w:r w:rsidR="008517CE">
        <w:rPr>
          <w:rFonts w:cs="Arial"/>
        </w:rPr>
        <w:t>R</w:t>
      </w:r>
      <w:r w:rsidR="00203F2C" w:rsidRPr="00E4193B">
        <w:rPr>
          <w:rFonts w:cs="Arial"/>
        </w:rPr>
        <w:t xml:space="preserve">eliability </w:t>
      </w:r>
      <w:r w:rsidR="008517CE">
        <w:rPr>
          <w:rFonts w:cs="Arial"/>
        </w:rPr>
        <w:t>R</w:t>
      </w:r>
      <w:r w:rsidR="00203F2C" w:rsidRPr="00E4193B">
        <w:rPr>
          <w:rFonts w:cs="Arial"/>
        </w:rPr>
        <w:t>eserve</w:t>
      </w:r>
      <w:r w:rsidR="008517CE">
        <w:rPr>
          <w:rFonts w:cs="Arial"/>
        </w:rPr>
        <w:t xml:space="preserve"> S</w:t>
      </w:r>
      <w:r w:rsidR="00203F2C" w:rsidRPr="00E4193B">
        <w:rPr>
          <w:rFonts w:cs="Arial"/>
        </w:rPr>
        <w:t>ervice (DRRS)</w:t>
      </w:r>
      <w:r w:rsidR="004B1DD6" w:rsidRPr="00E4193B">
        <w:rPr>
          <w:rFonts w:cs="Arial"/>
        </w:rPr>
        <w:t>.</w:t>
      </w:r>
      <w:r w:rsidR="00B92750" w:rsidRPr="00E4193B">
        <w:rPr>
          <w:rFonts w:cs="Arial"/>
        </w:rPr>
        <w:t xml:space="preserve"> As PURA §39.159(d) makes clear, DRRS is intended to support both “a targeted reliability standard or goal including intermittency of non-dispatchable generation facilities and forced outage[s]</w:t>
      </w:r>
      <w:r w:rsidR="00B92750" w:rsidRPr="00E4193B">
        <w:rPr>
          <w:rStyle w:val="FootnoteReference"/>
          <w:rFonts w:cs="Arial"/>
        </w:rPr>
        <w:footnoteReference w:id="1"/>
      </w:r>
      <w:r w:rsidR="00B92750" w:rsidRPr="00E4193B">
        <w:rPr>
          <w:rFonts w:cs="Arial"/>
        </w:rPr>
        <w:t>” and “inter-hour operational challenges</w:t>
      </w:r>
      <w:r w:rsidR="00B92750" w:rsidRPr="00E4193B">
        <w:rPr>
          <w:rStyle w:val="FootnoteReference"/>
          <w:rFonts w:cs="Arial"/>
        </w:rPr>
        <w:footnoteReference w:id="2"/>
      </w:r>
      <w:r w:rsidR="00B92750" w:rsidRPr="00E4193B">
        <w:rPr>
          <w:rFonts w:cs="Arial"/>
        </w:rPr>
        <w:t xml:space="preserve">”. If “reliability standard or goal” is interpreted narrowly to refer to multi-hour net-load forecast errors occurring during </w:t>
      </w:r>
      <w:r w:rsidR="008517CE">
        <w:rPr>
          <w:rFonts w:cs="Arial"/>
        </w:rPr>
        <w:t>R</w:t>
      </w:r>
      <w:r w:rsidR="00B92750" w:rsidRPr="00E4193B">
        <w:rPr>
          <w:rFonts w:cs="Arial"/>
        </w:rPr>
        <w:t>eal-</w:t>
      </w:r>
      <w:r w:rsidR="008517CE">
        <w:rPr>
          <w:rFonts w:cs="Arial"/>
        </w:rPr>
        <w:t>T</w:t>
      </w:r>
      <w:r w:rsidR="00B92750" w:rsidRPr="00E4193B">
        <w:rPr>
          <w:rFonts w:cs="Arial"/>
        </w:rPr>
        <w:t xml:space="preserve">ime operations, then NPRR1309 </w:t>
      </w:r>
      <w:r w:rsidR="008E2E8A" w:rsidRPr="00E4193B">
        <w:rPr>
          <w:rFonts w:cs="Arial"/>
        </w:rPr>
        <w:t xml:space="preserve">will help ERCOT to </w:t>
      </w:r>
      <w:r w:rsidR="00B92750" w:rsidRPr="00E4193B">
        <w:rPr>
          <w:rFonts w:cs="Arial"/>
        </w:rPr>
        <w:t xml:space="preserve">meet </w:t>
      </w:r>
      <w:r w:rsidR="008E2E8A" w:rsidRPr="00E4193B">
        <w:rPr>
          <w:rFonts w:cs="Arial"/>
        </w:rPr>
        <w:t xml:space="preserve">its </w:t>
      </w:r>
      <w:r w:rsidR="00B92750" w:rsidRPr="00E4193B">
        <w:rPr>
          <w:rFonts w:cs="Arial"/>
        </w:rPr>
        <w:t xml:space="preserve">statutory requirement. If instead “reliability standard” is interpreted to mean the PUC-approved reliability </w:t>
      </w:r>
      <w:r w:rsidR="006716FC" w:rsidRPr="00E4193B">
        <w:rPr>
          <w:rFonts w:cs="Arial"/>
        </w:rPr>
        <w:t>standard,</w:t>
      </w:r>
      <w:r w:rsidR="00B92750" w:rsidRPr="00E4193B">
        <w:rPr>
          <w:rFonts w:cs="Arial"/>
        </w:rPr>
        <w:t xml:space="preserve"> then it is worth emphasizing that the market design within NPRR1309 is </w:t>
      </w:r>
      <w:r w:rsidR="00B92750" w:rsidRPr="00E4193B">
        <w:rPr>
          <w:rFonts w:cs="Arial"/>
          <w:i/>
          <w:iCs/>
        </w:rPr>
        <w:t>insufficient</w:t>
      </w:r>
      <w:r w:rsidR="00B92750" w:rsidRPr="00E4193B">
        <w:rPr>
          <w:rFonts w:cs="Arial"/>
        </w:rPr>
        <w:t xml:space="preserve"> to solve ERCOT’s resource adequacy challenges.</w:t>
      </w:r>
    </w:p>
    <w:p w14:paraId="553C8E2F" w14:textId="20C0B01D" w:rsidR="00FD6715" w:rsidRPr="00E4193B" w:rsidRDefault="00C70AEA" w:rsidP="008517CE">
      <w:pPr>
        <w:pStyle w:val="NormalArial"/>
        <w:spacing w:before="120" w:after="120"/>
        <w:jc w:val="both"/>
        <w:rPr>
          <w:rFonts w:cs="Arial"/>
        </w:rPr>
      </w:pPr>
      <w:r w:rsidRPr="00E4193B">
        <w:rPr>
          <w:rFonts w:cs="Arial"/>
        </w:rPr>
        <w:t xml:space="preserve">PURA §39.159(d) </w:t>
      </w:r>
      <w:r w:rsidR="006716FC" w:rsidRPr="00E4193B">
        <w:rPr>
          <w:rFonts w:cs="Arial"/>
        </w:rPr>
        <w:t xml:space="preserve">and </w:t>
      </w:r>
      <w:r w:rsidRPr="00E4193B">
        <w:rPr>
          <w:rFonts w:cs="Arial"/>
        </w:rPr>
        <w:t>(e)</w:t>
      </w:r>
      <w:r w:rsidR="003F2EE2" w:rsidRPr="00E4193B">
        <w:rPr>
          <w:rFonts w:cs="Arial"/>
        </w:rPr>
        <w:t xml:space="preserve"> </w:t>
      </w:r>
      <w:r w:rsidR="00AE21DB" w:rsidRPr="00E4193B">
        <w:rPr>
          <w:rFonts w:cs="Arial"/>
        </w:rPr>
        <w:t xml:space="preserve">include </w:t>
      </w:r>
      <w:r w:rsidR="003F2EE2" w:rsidRPr="00E4193B">
        <w:rPr>
          <w:rFonts w:cs="Arial"/>
        </w:rPr>
        <w:t>requirements</w:t>
      </w:r>
      <w:r w:rsidR="00AE21DB" w:rsidRPr="00E4193B">
        <w:rPr>
          <w:rFonts w:cs="Arial"/>
        </w:rPr>
        <w:t xml:space="preserve"> for both market design</w:t>
      </w:r>
      <w:r w:rsidR="001936D3" w:rsidRPr="00E4193B">
        <w:rPr>
          <w:rFonts w:cs="Arial"/>
        </w:rPr>
        <w:t xml:space="preserve"> </w:t>
      </w:r>
      <w:r w:rsidR="00AE21DB" w:rsidRPr="00E4193B">
        <w:rPr>
          <w:rFonts w:cs="Arial"/>
        </w:rPr>
        <w:t xml:space="preserve">and </w:t>
      </w:r>
      <w:r w:rsidR="006716FC" w:rsidRPr="00E4193B">
        <w:rPr>
          <w:rFonts w:cs="Arial"/>
        </w:rPr>
        <w:t>eligibility requirements for participation in the new service</w:t>
      </w:r>
      <w:r w:rsidR="00AE21DB" w:rsidRPr="00E4193B">
        <w:rPr>
          <w:rFonts w:cs="Arial"/>
        </w:rPr>
        <w:t xml:space="preserve">. </w:t>
      </w:r>
      <w:r w:rsidR="000B6207" w:rsidRPr="00E4193B">
        <w:rPr>
          <w:rFonts w:cs="Arial"/>
        </w:rPr>
        <w:t xml:space="preserve">PURA §39.159(d)(2) specifies that </w:t>
      </w:r>
      <w:r w:rsidR="000B6207" w:rsidRPr="00E4193B">
        <w:rPr>
          <w:rFonts w:cs="Arial"/>
        </w:rPr>
        <w:lastRenderedPageBreak/>
        <w:t xml:space="preserve">DRRS </w:t>
      </w:r>
      <w:r w:rsidR="00793783" w:rsidRPr="00E4193B">
        <w:rPr>
          <w:rFonts w:cs="Arial"/>
        </w:rPr>
        <w:t xml:space="preserve">awards must </w:t>
      </w:r>
      <w:r w:rsidR="00373442" w:rsidRPr="00E4193B">
        <w:rPr>
          <w:rFonts w:cs="Arial"/>
        </w:rPr>
        <w:t>be limited</w:t>
      </w:r>
      <w:r w:rsidR="00793783" w:rsidRPr="00E4193B">
        <w:rPr>
          <w:rFonts w:cs="Arial"/>
        </w:rPr>
        <w:t xml:space="preserve"> </w:t>
      </w:r>
      <w:r w:rsidR="00E943B7" w:rsidRPr="00E4193B">
        <w:rPr>
          <w:rFonts w:cs="Arial"/>
        </w:rPr>
        <w:t xml:space="preserve">to resources </w:t>
      </w:r>
      <w:r w:rsidR="00B505EA" w:rsidRPr="00E4193B">
        <w:rPr>
          <w:rFonts w:cs="Arial"/>
        </w:rPr>
        <w:t xml:space="preserve">with </w:t>
      </w:r>
      <w:r w:rsidR="004619D4" w:rsidRPr="00E4193B">
        <w:rPr>
          <w:rFonts w:cs="Arial"/>
        </w:rPr>
        <w:t xml:space="preserve">at least two-hour ramping capability and the ability to generate at the </w:t>
      </w:r>
      <w:r w:rsidR="008517CE">
        <w:rPr>
          <w:rFonts w:cs="Arial"/>
        </w:rPr>
        <w:t>R</w:t>
      </w:r>
      <w:r w:rsidR="004619D4" w:rsidRPr="00E4193B">
        <w:rPr>
          <w:rFonts w:cs="Arial"/>
        </w:rPr>
        <w:t xml:space="preserve">esource’s </w:t>
      </w:r>
      <w:r w:rsidR="008517CE">
        <w:rPr>
          <w:rFonts w:cs="Arial"/>
        </w:rPr>
        <w:t>H</w:t>
      </w:r>
      <w:r w:rsidR="004619D4" w:rsidRPr="00E4193B">
        <w:rPr>
          <w:rFonts w:cs="Arial"/>
        </w:rPr>
        <w:t xml:space="preserve">igh </w:t>
      </w:r>
      <w:r w:rsidR="008517CE">
        <w:rPr>
          <w:rFonts w:cs="Arial"/>
        </w:rPr>
        <w:t>S</w:t>
      </w:r>
      <w:r w:rsidR="004619D4" w:rsidRPr="00E4193B">
        <w:rPr>
          <w:rFonts w:cs="Arial"/>
        </w:rPr>
        <w:t xml:space="preserve">ustained </w:t>
      </w:r>
      <w:r w:rsidR="008517CE">
        <w:rPr>
          <w:rFonts w:cs="Arial"/>
        </w:rPr>
        <w:t>L</w:t>
      </w:r>
      <w:r w:rsidR="004619D4" w:rsidRPr="00E4193B">
        <w:rPr>
          <w:rFonts w:cs="Arial"/>
        </w:rPr>
        <w:t xml:space="preserve">imit (HSL) for a </w:t>
      </w:r>
      <w:r w:rsidR="004619D4" w:rsidRPr="00E4193B">
        <w:rPr>
          <w:rFonts w:cs="Arial"/>
          <w:i/>
          <w:iCs/>
        </w:rPr>
        <w:t>minimum</w:t>
      </w:r>
      <w:r w:rsidR="00D81D9D" w:rsidRPr="00E4193B">
        <w:rPr>
          <w:rStyle w:val="FootnoteReference"/>
          <w:rFonts w:cs="Arial"/>
          <w:i/>
          <w:iCs/>
        </w:rPr>
        <w:footnoteReference w:id="3"/>
      </w:r>
      <w:r w:rsidR="004619D4" w:rsidRPr="00E4193B">
        <w:rPr>
          <w:rFonts w:cs="Arial"/>
        </w:rPr>
        <w:t xml:space="preserve"> of four hours. </w:t>
      </w:r>
      <w:r w:rsidR="00A26E92" w:rsidRPr="00E4193B">
        <w:rPr>
          <w:rFonts w:cs="Arial"/>
        </w:rPr>
        <w:t>Section 3.17.5</w:t>
      </w:r>
      <w:r w:rsidR="00203DE0" w:rsidRPr="00E4193B">
        <w:rPr>
          <w:rFonts w:cs="Arial"/>
        </w:rPr>
        <w:t xml:space="preserve">(1) in </w:t>
      </w:r>
      <w:r w:rsidR="00913D70" w:rsidRPr="00E4193B">
        <w:rPr>
          <w:rFonts w:cs="Arial"/>
        </w:rPr>
        <w:t>NPRR1309 and</w:t>
      </w:r>
      <w:r w:rsidR="00EF1410" w:rsidRPr="00E4193B">
        <w:rPr>
          <w:rFonts w:cs="Arial"/>
        </w:rPr>
        <w:t xml:space="preserve"> Section 2.3.4.1(1) in</w:t>
      </w:r>
      <w:r w:rsidR="00C44E76" w:rsidRPr="00E4193B">
        <w:rPr>
          <w:rFonts w:cs="Arial"/>
        </w:rPr>
        <w:t xml:space="preserve"> NOGRR283 </w:t>
      </w:r>
      <w:r w:rsidR="00234578" w:rsidRPr="00E4193B">
        <w:rPr>
          <w:rFonts w:cs="Arial"/>
        </w:rPr>
        <w:t>clearly meet these statutory requirements</w:t>
      </w:r>
      <w:r w:rsidR="004810DC" w:rsidRPr="00E4193B">
        <w:rPr>
          <w:rFonts w:cs="Arial"/>
        </w:rPr>
        <w:t xml:space="preserve"> </w:t>
      </w:r>
      <w:r w:rsidR="005C5715" w:rsidRPr="00E4193B">
        <w:rPr>
          <w:rFonts w:cs="Arial"/>
        </w:rPr>
        <w:t xml:space="preserve">and establish a </w:t>
      </w:r>
      <w:r w:rsidR="0096395E" w:rsidRPr="00E4193B">
        <w:rPr>
          <w:rFonts w:cs="Arial"/>
        </w:rPr>
        <w:t xml:space="preserve">set of </w:t>
      </w:r>
      <w:r w:rsidR="005C5715" w:rsidRPr="00E4193B">
        <w:rPr>
          <w:rFonts w:cs="Arial"/>
        </w:rPr>
        <w:t xml:space="preserve">technology-neutral </w:t>
      </w:r>
      <w:r w:rsidR="00CE3C07" w:rsidRPr="00E4193B">
        <w:rPr>
          <w:rFonts w:cs="Arial"/>
        </w:rPr>
        <w:t>minimum attributes</w:t>
      </w:r>
      <w:r w:rsidR="004F4B26" w:rsidRPr="00E4193B">
        <w:rPr>
          <w:rFonts w:cs="Arial"/>
        </w:rPr>
        <w:t xml:space="preserve"> for participating resources. </w:t>
      </w:r>
      <w:r w:rsidR="00FD6715" w:rsidRPr="00E4193B">
        <w:rPr>
          <w:rFonts w:cs="Arial"/>
        </w:rPr>
        <w:t xml:space="preserve">It is worth emphasizing that PURA §39.159(e) </w:t>
      </w:r>
      <w:r w:rsidR="0004534E" w:rsidRPr="00E4193B">
        <w:rPr>
          <w:rFonts w:cs="Arial"/>
        </w:rPr>
        <w:t xml:space="preserve">also provides ERCOT sole discretion </w:t>
      </w:r>
      <w:r w:rsidR="00EE03EC" w:rsidRPr="00E4193B">
        <w:rPr>
          <w:rFonts w:cs="Arial"/>
        </w:rPr>
        <w:t xml:space="preserve">to </w:t>
      </w:r>
      <w:r w:rsidR="00EE03EC" w:rsidRPr="00E4193B">
        <w:rPr>
          <w:rFonts w:cs="Arial"/>
          <w:i/>
          <w:iCs/>
        </w:rPr>
        <w:t>increase</w:t>
      </w:r>
      <w:r w:rsidR="00EE03EC" w:rsidRPr="00E4193B">
        <w:rPr>
          <w:rFonts w:cs="Arial"/>
        </w:rPr>
        <w:t xml:space="preserve"> the duration requirements of this service based on </w:t>
      </w:r>
      <w:r w:rsidR="00E019EE" w:rsidRPr="00E4193B">
        <w:rPr>
          <w:rFonts w:cs="Arial"/>
        </w:rPr>
        <w:t>its</w:t>
      </w:r>
      <w:r w:rsidR="00EE03EC" w:rsidRPr="00E4193B">
        <w:rPr>
          <w:rFonts w:cs="Arial"/>
        </w:rPr>
        <w:t xml:space="preserve"> determination of </w:t>
      </w:r>
      <w:r w:rsidR="00E019EE" w:rsidRPr="00E4193B">
        <w:rPr>
          <w:rFonts w:cs="Arial"/>
        </w:rPr>
        <w:t>a reliability need. While</w:t>
      </w:r>
      <w:r w:rsidR="00A43BE8" w:rsidRPr="00E4193B">
        <w:rPr>
          <w:rFonts w:cs="Arial"/>
        </w:rPr>
        <w:t xml:space="preserve"> </w:t>
      </w:r>
      <w:r w:rsidR="00F718E3" w:rsidRPr="00E4193B">
        <w:rPr>
          <w:rFonts w:cs="Arial"/>
        </w:rPr>
        <w:t>LCRA supports</w:t>
      </w:r>
      <w:r w:rsidR="00E019EE" w:rsidRPr="00E4193B">
        <w:rPr>
          <w:rFonts w:cs="Arial"/>
        </w:rPr>
        <w:t xml:space="preserve"> the initial </w:t>
      </w:r>
      <w:r w:rsidR="00A43BE8" w:rsidRPr="00E4193B">
        <w:rPr>
          <w:rFonts w:cs="Arial"/>
        </w:rPr>
        <w:t>duration and ramping requirements established by NPRR1309 and NOGRR283,</w:t>
      </w:r>
      <w:r w:rsidR="008517CE" w:rsidRPr="008517CE">
        <w:t xml:space="preserve"> </w:t>
      </w:r>
      <w:r w:rsidR="008517CE" w:rsidRPr="008517CE">
        <w:rPr>
          <w:rFonts w:cs="Arial"/>
        </w:rPr>
        <w:t>Board Priority - Related to NPRR1309, Dispatchable Reliability Reserve Service Ancillary Service</w:t>
      </w:r>
      <w:r w:rsidR="008517CE">
        <w:rPr>
          <w:rFonts w:cs="Arial"/>
        </w:rPr>
        <w:t>,</w:t>
      </w:r>
      <w:r w:rsidR="00DB06ED" w:rsidRPr="00E4193B">
        <w:rPr>
          <w:rFonts w:cs="Arial"/>
        </w:rPr>
        <w:t xml:space="preserve"> LCRA </w:t>
      </w:r>
      <w:r w:rsidR="00F718E3" w:rsidRPr="00E4193B">
        <w:rPr>
          <w:rFonts w:cs="Arial"/>
        </w:rPr>
        <w:t xml:space="preserve">also </w:t>
      </w:r>
      <w:r w:rsidR="00DB06ED" w:rsidRPr="00E4193B">
        <w:rPr>
          <w:rFonts w:cs="Arial"/>
        </w:rPr>
        <w:t xml:space="preserve">encourages ERCOT to re-evaluate </w:t>
      </w:r>
      <w:r w:rsidR="00BA11B0" w:rsidRPr="00E4193B">
        <w:rPr>
          <w:rFonts w:cs="Arial"/>
        </w:rPr>
        <w:t>the duration</w:t>
      </w:r>
      <w:r w:rsidR="00DB06ED" w:rsidRPr="00E4193B">
        <w:rPr>
          <w:rFonts w:cs="Arial"/>
        </w:rPr>
        <w:t xml:space="preserve"> </w:t>
      </w:r>
      <w:r w:rsidR="00BA11B0" w:rsidRPr="00E4193B">
        <w:rPr>
          <w:rFonts w:cs="Arial"/>
        </w:rPr>
        <w:t xml:space="preserve">requirement </w:t>
      </w:r>
      <w:r w:rsidR="00DB06ED" w:rsidRPr="00E4193B">
        <w:rPr>
          <w:rFonts w:cs="Arial"/>
        </w:rPr>
        <w:t>annually as</w:t>
      </w:r>
      <w:r w:rsidR="00BA11B0" w:rsidRPr="00E4193B">
        <w:rPr>
          <w:rFonts w:cs="Arial"/>
        </w:rPr>
        <w:t xml:space="preserve"> a part of its </w:t>
      </w:r>
      <w:r w:rsidR="008517CE">
        <w:rPr>
          <w:rFonts w:cs="Arial"/>
        </w:rPr>
        <w:t>A</w:t>
      </w:r>
      <w:r w:rsidR="00BA11B0" w:rsidRPr="00E4193B">
        <w:rPr>
          <w:rFonts w:cs="Arial"/>
        </w:rPr>
        <w:t xml:space="preserve">ncillary </w:t>
      </w:r>
      <w:r w:rsidR="008517CE">
        <w:rPr>
          <w:rFonts w:cs="Arial"/>
        </w:rPr>
        <w:t>S</w:t>
      </w:r>
      <w:r w:rsidR="00BA11B0" w:rsidRPr="00E4193B">
        <w:rPr>
          <w:rFonts w:cs="Arial"/>
        </w:rPr>
        <w:t>ervice methodology review.</w:t>
      </w:r>
      <w:r w:rsidR="00A43BE8" w:rsidRPr="00E4193B">
        <w:rPr>
          <w:rFonts w:cs="Arial"/>
        </w:rPr>
        <w:t xml:space="preserve"> </w:t>
      </w:r>
      <w:r w:rsidR="0033642D" w:rsidRPr="00E4193B">
        <w:rPr>
          <w:rFonts w:cs="Arial"/>
        </w:rPr>
        <w:t>N</w:t>
      </w:r>
      <w:r w:rsidR="00683027" w:rsidRPr="00E4193B">
        <w:rPr>
          <w:rFonts w:cs="Arial"/>
        </w:rPr>
        <w:t>umerous resource adequacy studies</w:t>
      </w:r>
      <w:r w:rsidR="00D632FA" w:rsidRPr="00E4193B">
        <w:rPr>
          <w:rStyle w:val="FootnoteReference"/>
          <w:rFonts w:cs="Arial"/>
        </w:rPr>
        <w:footnoteReference w:id="4"/>
      </w:r>
      <w:r w:rsidR="00646192" w:rsidRPr="00E4193B">
        <w:rPr>
          <w:rFonts w:cs="Arial"/>
          <w:vertAlign w:val="superscript"/>
        </w:rPr>
        <w:t>,</w:t>
      </w:r>
      <w:r w:rsidR="00646192" w:rsidRPr="00E4193B">
        <w:rPr>
          <w:rStyle w:val="FootnoteReference"/>
          <w:rFonts w:cs="Arial"/>
        </w:rPr>
        <w:footnoteReference w:id="5"/>
      </w:r>
      <w:r w:rsidR="00683027" w:rsidRPr="00E4193B">
        <w:rPr>
          <w:rFonts w:cs="Arial"/>
        </w:rPr>
        <w:t xml:space="preserve"> have indicated that ERCOT lacks sufficient </w:t>
      </w:r>
      <w:r w:rsidR="00841885" w:rsidRPr="00E4193B">
        <w:rPr>
          <w:rFonts w:cs="Arial"/>
        </w:rPr>
        <w:t>long-duration</w:t>
      </w:r>
      <w:r w:rsidR="00683027" w:rsidRPr="00E4193B">
        <w:rPr>
          <w:rFonts w:cs="Arial"/>
        </w:rPr>
        <w:t xml:space="preserve"> </w:t>
      </w:r>
      <w:r w:rsidR="00434F83" w:rsidRPr="00E4193B">
        <w:rPr>
          <w:rFonts w:cs="Arial"/>
        </w:rPr>
        <w:t>capacity to meet the PUC-adopted Reliability Standard</w:t>
      </w:r>
      <w:r w:rsidR="00391B91" w:rsidRPr="00E4193B">
        <w:rPr>
          <w:rFonts w:cs="Arial"/>
        </w:rPr>
        <w:t xml:space="preserve"> in the absence </w:t>
      </w:r>
      <w:r w:rsidR="0083253E" w:rsidRPr="00E4193B">
        <w:rPr>
          <w:rFonts w:cs="Arial"/>
        </w:rPr>
        <w:t>of market design improvements</w:t>
      </w:r>
      <w:r w:rsidR="0033642D" w:rsidRPr="00E4193B">
        <w:rPr>
          <w:rFonts w:cs="Arial"/>
        </w:rPr>
        <w:t xml:space="preserve">. </w:t>
      </w:r>
      <w:r w:rsidR="007E1C62" w:rsidRPr="00E4193B">
        <w:rPr>
          <w:rFonts w:cs="Arial"/>
        </w:rPr>
        <w:t>It is important to recognize that t</w:t>
      </w:r>
      <w:r w:rsidR="008B3A28" w:rsidRPr="00E4193B">
        <w:rPr>
          <w:rFonts w:cs="Arial"/>
        </w:rPr>
        <w:t>h</w:t>
      </w:r>
      <w:r w:rsidR="00D365FC" w:rsidRPr="00E4193B">
        <w:rPr>
          <w:rFonts w:cs="Arial"/>
        </w:rPr>
        <w:t xml:space="preserve">is scarcity of </w:t>
      </w:r>
      <w:r w:rsidR="00A76682" w:rsidRPr="00E4193B">
        <w:rPr>
          <w:rFonts w:cs="Arial"/>
        </w:rPr>
        <w:t>long-duration</w:t>
      </w:r>
      <w:r w:rsidR="00D365FC" w:rsidRPr="00E4193B">
        <w:rPr>
          <w:rFonts w:cs="Arial"/>
        </w:rPr>
        <w:t xml:space="preserve"> capacity </w:t>
      </w:r>
      <w:r w:rsidR="00F718E3" w:rsidRPr="00E4193B">
        <w:rPr>
          <w:rFonts w:cs="Arial"/>
        </w:rPr>
        <w:t xml:space="preserve">negatively </w:t>
      </w:r>
      <w:r w:rsidR="007E1C62" w:rsidRPr="00E4193B">
        <w:rPr>
          <w:rFonts w:cs="Arial"/>
        </w:rPr>
        <w:t xml:space="preserve">impacts </w:t>
      </w:r>
      <w:r w:rsidR="00511E13" w:rsidRPr="00E4193B">
        <w:rPr>
          <w:rFonts w:cs="Arial"/>
        </w:rPr>
        <w:t xml:space="preserve">not just resource adequacy on system peak </w:t>
      </w:r>
      <w:r w:rsidR="00653B30" w:rsidRPr="00E4193B">
        <w:rPr>
          <w:rFonts w:cs="Arial"/>
        </w:rPr>
        <w:t>days but</w:t>
      </w:r>
      <w:r w:rsidR="00511E13" w:rsidRPr="00E4193B">
        <w:rPr>
          <w:rFonts w:cs="Arial"/>
        </w:rPr>
        <w:t xml:space="preserve"> </w:t>
      </w:r>
      <w:r w:rsidR="00F718E3" w:rsidRPr="00E4193B">
        <w:rPr>
          <w:rFonts w:cs="Arial"/>
        </w:rPr>
        <w:t xml:space="preserve">also </w:t>
      </w:r>
      <w:r w:rsidR="00841885" w:rsidRPr="00E4193B">
        <w:rPr>
          <w:rFonts w:cs="Arial"/>
        </w:rPr>
        <w:t xml:space="preserve">affects </w:t>
      </w:r>
      <w:r w:rsidR="008517CE">
        <w:rPr>
          <w:rFonts w:cs="Arial"/>
        </w:rPr>
        <w:t>R</w:t>
      </w:r>
      <w:r w:rsidR="007E1C62" w:rsidRPr="00E4193B">
        <w:rPr>
          <w:rFonts w:cs="Arial"/>
        </w:rPr>
        <w:t>ea</w:t>
      </w:r>
      <w:r w:rsidR="00511E13" w:rsidRPr="00E4193B">
        <w:rPr>
          <w:rFonts w:cs="Arial"/>
        </w:rPr>
        <w:t>l</w:t>
      </w:r>
      <w:r w:rsidR="007E1C62" w:rsidRPr="00E4193B">
        <w:rPr>
          <w:rFonts w:cs="Arial"/>
        </w:rPr>
        <w:t>-</w:t>
      </w:r>
      <w:r w:rsidR="008517CE">
        <w:rPr>
          <w:rFonts w:cs="Arial"/>
        </w:rPr>
        <w:t>T</w:t>
      </w:r>
      <w:r w:rsidR="007E1C62" w:rsidRPr="00E4193B">
        <w:rPr>
          <w:rFonts w:cs="Arial"/>
        </w:rPr>
        <w:t xml:space="preserve">ime operations </w:t>
      </w:r>
      <w:r w:rsidR="00511E13" w:rsidRPr="00E4193B">
        <w:rPr>
          <w:rFonts w:cs="Arial"/>
        </w:rPr>
        <w:t xml:space="preserve">in a system </w:t>
      </w:r>
      <w:r w:rsidR="006716FC" w:rsidRPr="00E4193B">
        <w:rPr>
          <w:rFonts w:cs="Arial"/>
        </w:rPr>
        <w:t xml:space="preserve">that is </w:t>
      </w:r>
      <w:r w:rsidR="00511E13" w:rsidRPr="00E4193B">
        <w:rPr>
          <w:rFonts w:cs="Arial"/>
        </w:rPr>
        <w:t xml:space="preserve">increasingly dependent on intermittent </w:t>
      </w:r>
      <w:r w:rsidR="00B2112F" w:rsidRPr="00E4193B">
        <w:rPr>
          <w:rFonts w:cs="Arial"/>
        </w:rPr>
        <w:t xml:space="preserve">resources buffered </w:t>
      </w:r>
      <w:r w:rsidR="00F718E3" w:rsidRPr="00E4193B">
        <w:rPr>
          <w:rFonts w:cs="Arial"/>
        </w:rPr>
        <w:t>by</w:t>
      </w:r>
      <w:r w:rsidR="00B2112F" w:rsidRPr="00E4193B">
        <w:rPr>
          <w:rFonts w:cs="Arial"/>
        </w:rPr>
        <w:t xml:space="preserve"> short-duration </w:t>
      </w:r>
      <w:r w:rsidR="00F718E3" w:rsidRPr="00E4193B">
        <w:rPr>
          <w:rFonts w:cs="Arial"/>
        </w:rPr>
        <w:t>batteries</w:t>
      </w:r>
      <w:r w:rsidR="00B2112F" w:rsidRPr="00E4193B">
        <w:rPr>
          <w:rFonts w:cs="Arial"/>
        </w:rPr>
        <w:t xml:space="preserve">. </w:t>
      </w:r>
      <w:r w:rsidR="0033642D" w:rsidRPr="00E4193B">
        <w:rPr>
          <w:rFonts w:cs="Arial"/>
        </w:rPr>
        <w:t>The best way to competitively procure long-duration capacity</w:t>
      </w:r>
      <w:r w:rsidR="005161A2" w:rsidRPr="00E4193B">
        <w:rPr>
          <w:rFonts w:cs="Arial"/>
        </w:rPr>
        <w:t xml:space="preserve"> for use in </w:t>
      </w:r>
      <w:r w:rsidR="008517CE">
        <w:rPr>
          <w:rFonts w:cs="Arial"/>
        </w:rPr>
        <w:t>R</w:t>
      </w:r>
      <w:r w:rsidR="005161A2" w:rsidRPr="00E4193B">
        <w:rPr>
          <w:rFonts w:cs="Arial"/>
        </w:rPr>
        <w:t>eal-</w:t>
      </w:r>
      <w:r w:rsidR="008517CE">
        <w:rPr>
          <w:rFonts w:cs="Arial"/>
        </w:rPr>
        <w:t>T</w:t>
      </w:r>
      <w:r w:rsidR="005161A2" w:rsidRPr="00E4193B">
        <w:rPr>
          <w:rFonts w:cs="Arial"/>
        </w:rPr>
        <w:t>ime operations</w:t>
      </w:r>
      <w:r w:rsidR="0033642D" w:rsidRPr="00E4193B">
        <w:rPr>
          <w:rFonts w:cs="Arial"/>
        </w:rPr>
        <w:t xml:space="preserve"> </w:t>
      </w:r>
      <w:r w:rsidR="005161A2" w:rsidRPr="00E4193B">
        <w:rPr>
          <w:rFonts w:cs="Arial"/>
        </w:rPr>
        <w:t xml:space="preserve">is to </w:t>
      </w:r>
      <w:r w:rsidR="00841885" w:rsidRPr="00E4193B">
        <w:rPr>
          <w:rFonts w:cs="Arial"/>
        </w:rPr>
        <w:t xml:space="preserve">design an </w:t>
      </w:r>
      <w:r w:rsidR="008517CE">
        <w:rPr>
          <w:rFonts w:cs="Arial"/>
        </w:rPr>
        <w:t>A</w:t>
      </w:r>
      <w:r w:rsidR="005161A2" w:rsidRPr="00E4193B">
        <w:rPr>
          <w:rFonts w:cs="Arial"/>
        </w:rPr>
        <w:t xml:space="preserve">ncillary </w:t>
      </w:r>
      <w:r w:rsidR="008517CE">
        <w:rPr>
          <w:rFonts w:cs="Arial"/>
        </w:rPr>
        <w:t>S</w:t>
      </w:r>
      <w:r w:rsidR="005161A2" w:rsidRPr="00E4193B">
        <w:rPr>
          <w:rFonts w:cs="Arial"/>
        </w:rPr>
        <w:t>ervice</w:t>
      </w:r>
      <w:r w:rsidR="002F76A1" w:rsidRPr="00E4193B">
        <w:rPr>
          <w:rFonts w:cs="Arial"/>
        </w:rPr>
        <w:t xml:space="preserve"> which uniquely value</w:t>
      </w:r>
      <w:r w:rsidR="00841885" w:rsidRPr="00E4193B">
        <w:rPr>
          <w:rFonts w:cs="Arial"/>
        </w:rPr>
        <w:t>s and procures</w:t>
      </w:r>
      <w:r w:rsidR="002F76A1" w:rsidRPr="00E4193B">
        <w:rPr>
          <w:rFonts w:cs="Arial"/>
        </w:rPr>
        <w:t xml:space="preserve"> this </w:t>
      </w:r>
      <w:r w:rsidR="00841885" w:rsidRPr="00E4193B">
        <w:rPr>
          <w:rFonts w:cs="Arial"/>
        </w:rPr>
        <w:t xml:space="preserve">long-duration </w:t>
      </w:r>
      <w:r w:rsidR="002F76A1" w:rsidRPr="00E4193B">
        <w:rPr>
          <w:rFonts w:cs="Arial"/>
        </w:rPr>
        <w:t>attribute.</w:t>
      </w:r>
    </w:p>
    <w:p w14:paraId="5BCBC1BB" w14:textId="0EEB975C" w:rsidR="00637326" w:rsidRPr="00E4193B" w:rsidRDefault="001936D3" w:rsidP="008517CE">
      <w:pPr>
        <w:pStyle w:val="NormalArial"/>
        <w:spacing w:before="120" w:after="120"/>
        <w:jc w:val="both"/>
        <w:rPr>
          <w:rFonts w:cs="Arial"/>
        </w:rPr>
      </w:pPr>
      <w:r w:rsidRPr="00E4193B">
        <w:rPr>
          <w:rFonts w:cs="Arial"/>
        </w:rPr>
        <w:t>PURA §39.159(d)</w:t>
      </w:r>
      <w:r w:rsidR="00E31556" w:rsidRPr="00E4193B">
        <w:rPr>
          <w:rFonts w:cs="Arial"/>
        </w:rPr>
        <w:t xml:space="preserve"> requires DRRS awards to be procured in both the </w:t>
      </w:r>
      <w:r w:rsidR="008517CE">
        <w:rPr>
          <w:rFonts w:cs="Arial"/>
        </w:rPr>
        <w:t>D</w:t>
      </w:r>
      <w:r w:rsidR="00E31556" w:rsidRPr="00E4193B">
        <w:rPr>
          <w:rFonts w:cs="Arial"/>
        </w:rPr>
        <w:t>ay-</w:t>
      </w:r>
      <w:r w:rsidR="008517CE">
        <w:rPr>
          <w:rFonts w:cs="Arial"/>
        </w:rPr>
        <w:t>A</w:t>
      </w:r>
      <w:r w:rsidR="00E31556" w:rsidRPr="00E4193B">
        <w:rPr>
          <w:rFonts w:cs="Arial"/>
        </w:rPr>
        <w:t>head</w:t>
      </w:r>
      <w:r w:rsidR="008517CE">
        <w:rPr>
          <w:rFonts w:cs="Arial"/>
        </w:rPr>
        <w:t xml:space="preserve"> Market</w:t>
      </w:r>
      <w:r w:rsidR="00E31556" w:rsidRPr="00E4193B">
        <w:rPr>
          <w:rFonts w:cs="Arial"/>
        </w:rPr>
        <w:t xml:space="preserve"> </w:t>
      </w:r>
      <w:r w:rsidR="0099450D" w:rsidRPr="00E4193B">
        <w:rPr>
          <w:rFonts w:cs="Arial"/>
        </w:rPr>
        <w:t xml:space="preserve">(DAM) </w:t>
      </w:r>
      <w:r w:rsidR="00E31556" w:rsidRPr="00E4193B">
        <w:rPr>
          <w:rFonts w:cs="Arial"/>
        </w:rPr>
        <w:t xml:space="preserve">and </w:t>
      </w:r>
      <w:r w:rsidR="008517CE">
        <w:rPr>
          <w:rFonts w:cs="Arial"/>
        </w:rPr>
        <w:t>R</w:t>
      </w:r>
      <w:r w:rsidR="00E31556" w:rsidRPr="00E4193B">
        <w:rPr>
          <w:rFonts w:cs="Arial"/>
        </w:rPr>
        <w:t>eal-</w:t>
      </w:r>
      <w:r w:rsidR="008517CE">
        <w:rPr>
          <w:rFonts w:cs="Arial"/>
        </w:rPr>
        <w:t>T</w:t>
      </w:r>
      <w:r w:rsidR="00E31556" w:rsidRPr="00E4193B">
        <w:rPr>
          <w:rFonts w:cs="Arial"/>
        </w:rPr>
        <w:t xml:space="preserve">ime </w:t>
      </w:r>
      <w:r w:rsidR="008517CE">
        <w:rPr>
          <w:rFonts w:cs="Arial"/>
        </w:rPr>
        <w:t>M</w:t>
      </w:r>
      <w:r w:rsidR="00E31556" w:rsidRPr="00E4193B">
        <w:rPr>
          <w:rFonts w:cs="Arial"/>
        </w:rPr>
        <w:t>arket</w:t>
      </w:r>
      <w:r w:rsidR="0099450D" w:rsidRPr="00E4193B">
        <w:rPr>
          <w:rFonts w:cs="Arial"/>
        </w:rPr>
        <w:t xml:space="preserve"> (RTM)</w:t>
      </w:r>
      <w:r w:rsidR="00E31556" w:rsidRPr="00E4193B">
        <w:rPr>
          <w:rFonts w:cs="Arial"/>
        </w:rPr>
        <w:t xml:space="preserve"> while PURA §39.159(d)</w:t>
      </w:r>
      <w:r w:rsidRPr="00E4193B">
        <w:rPr>
          <w:rFonts w:cs="Arial"/>
        </w:rPr>
        <w:t xml:space="preserve">(3) requires </w:t>
      </w:r>
      <w:r w:rsidR="007243CD" w:rsidRPr="00E4193B">
        <w:rPr>
          <w:rFonts w:cs="Arial"/>
        </w:rPr>
        <w:t xml:space="preserve">DRRS awards </w:t>
      </w:r>
      <w:r w:rsidR="00FD2A58" w:rsidRPr="00E4193B">
        <w:rPr>
          <w:rFonts w:cs="Arial"/>
        </w:rPr>
        <w:t xml:space="preserve">to </w:t>
      </w:r>
      <w:r w:rsidR="002C636C" w:rsidRPr="00E4193B">
        <w:rPr>
          <w:rFonts w:cs="Arial"/>
        </w:rPr>
        <w:t xml:space="preserve">directly </w:t>
      </w:r>
      <w:r w:rsidR="007243CD" w:rsidRPr="00E4193B">
        <w:rPr>
          <w:rFonts w:cs="Arial"/>
        </w:rPr>
        <w:t xml:space="preserve">displace </w:t>
      </w:r>
      <w:r w:rsidR="008517CE">
        <w:rPr>
          <w:rFonts w:cs="Arial"/>
        </w:rPr>
        <w:t>O</w:t>
      </w:r>
      <w:r w:rsidR="00B46E00" w:rsidRPr="00E4193B">
        <w:rPr>
          <w:rFonts w:cs="Arial"/>
        </w:rPr>
        <w:t>ff</w:t>
      </w:r>
      <w:r w:rsidR="008517CE">
        <w:rPr>
          <w:rFonts w:cs="Arial"/>
        </w:rPr>
        <w:t>-L</w:t>
      </w:r>
      <w:r w:rsidR="00B46E00" w:rsidRPr="00E4193B">
        <w:rPr>
          <w:rFonts w:cs="Arial"/>
        </w:rPr>
        <w:t xml:space="preserve">ine </w:t>
      </w:r>
      <w:r w:rsidR="007243CD" w:rsidRPr="00E4193B">
        <w:rPr>
          <w:rFonts w:cs="Arial"/>
        </w:rPr>
        <w:t xml:space="preserve">capacity </w:t>
      </w:r>
      <w:r w:rsidR="00B46E00" w:rsidRPr="00E4193B">
        <w:rPr>
          <w:rFonts w:cs="Arial"/>
        </w:rPr>
        <w:t>deployed</w:t>
      </w:r>
      <w:r w:rsidR="002C636C" w:rsidRPr="00E4193B">
        <w:rPr>
          <w:rFonts w:cs="Arial"/>
        </w:rPr>
        <w:t xml:space="preserve"> </w:t>
      </w:r>
      <w:r w:rsidR="00B46E00" w:rsidRPr="00E4193B">
        <w:rPr>
          <w:rFonts w:cs="Arial"/>
        </w:rPr>
        <w:t>non-competitively</w:t>
      </w:r>
      <w:r w:rsidR="002C636C" w:rsidRPr="00E4193B">
        <w:rPr>
          <w:rFonts w:cs="Arial"/>
        </w:rPr>
        <w:t xml:space="preserve"> through the RUC </w:t>
      </w:r>
      <w:r w:rsidR="00B46E00" w:rsidRPr="00E4193B">
        <w:rPr>
          <w:rFonts w:cs="Arial"/>
        </w:rPr>
        <w:t>process.</w:t>
      </w:r>
      <w:r w:rsidR="007971BE" w:rsidRPr="00E4193B">
        <w:rPr>
          <w:rFonts w:cs="Arial"/>
        </w:rPr>
        <w:t xml:space="preserve"> </w:t>
      </w:r>
      <w:r w:rsidR="0099450D" w:rsidRPr="00E4193B">
        <w:rPr>
          <w:rFonts w:cs="Arial"/>
        </w:rPr>
        <w:t xml:space="preserve">NPRR1309 appropriately </w:t>
      </w:r>
      <w:r w:rsidR="006A4660" w:rsidRPr="00E4193B">
        <w:rPr>
          <w:rFonts w:cs="Arial"/>
        </w:rPr>
        <w:t xml:space="preserve">meets the first statutory requirement by </w:t>
      </w:r>
      <w:r w:rsidR="0099450D" w:rsidRPr="00E4193B">
        <w:rPr>
          <w:rFonts w:cs="Arial"/>
        </w:rPr>
        <w:t>co-optimiz</w:t>
      </w:r>
      <w:r w:rsidR="006A4660" w:rsidRPr="00E4193B">
        <w:rPr>
          <w:rFonts w:cs="Arial"/>
        </w:rPr>
        <w:t>ing</w:t>
      </w:r>
      <w:r w:rsidR="0099450D" w:rsidRPr="00E4193B">
        <w:rPr>
          <w:rFonts w:cs="Arial"/>
        </w:rPr>
        <w:t xml:space="preserve"> DRRS procurement with energy and other </w:t>
      </w:r>
      <w:r w:rsidR="00ED401B">
        <w:rPr>
          <w:rFonts w:cs="Arial"/>
        </w:rPr>
        <w:t>A</w:t>
      </w:r>
      <w:r w:rsidR="0099450D" w:rsidRPr="00E4193B">
        <w:rPr>
          <w:rFonts w:cs="Arial"/>
        </w:rPr>
        <w:t xml:space="preserve">ncillary </w:t>
      </w:r>
      <w:r w:rsidR="00ED401B">
        <w:rPr>
          <w:rFonts w:cs="Arial"/>
        </w:rPr>
        <w:t>S</w:t>
      </w:r>
      <w:r w:rsidR="0099450D" w:rsidRPr="00E4193B">
        <w:rPr>
          <w:rFonts w:cs="Arial"/>
        </w:rPr>
        <w:t xml:space="preserve">ervices in both DAM and RTM. </w:t>
      </w:r>
      <w:r w:rsidR="005C3FB9" w:rsidRPr="00E4193B">
        <w:rPr>
          <w:rFonts w:cs="Arial"/>
        </w:rPr>
        <w:t xml:space="preserve">Section 5.5.2(20) of </w:t>
      </w:r>
      <w:r w:rsidR="00954D4F" w:rsidRPr="00E4193B">
        <w:rPr>
          <w:rFonts w:cs="Arial"/>
        </w:rPr>
        <w:t xml:space="preserve">NPRR1309 </w:t>
      </w:r>
      <w:r w:rsidR="00C472FF" w:rsidRPr="00E4193B">
        <w:rPr>
          <w:rFonts w:cs="Arial"/>
        </w:rPr>
        <w:t xml:space="preserve">meets the second statutory requirement </w:t>
      </w:r>
      <w:r w:rsidR="005C3FB9" w:rsidRPr="00E4193B">
        <w:rPr>
          <w:rFonts w:cs="Arial"/>
        </w:rPr>
        <w:t>by</w:t>
      </w:r>
      <w:r w:rsidR="00C472FF" w:rsidRPr="00E4193B">
        <w:rPr>
          <w:rFonts w:cs="Arial"/>
        </w:rPr>
        <w:t xml:space="preserve"> </w:t>
      </w:r>
      <w:r w:rsidR="005C3FB9" w:rsidRPr="00E4193B">
        <w:rPr>
          <w:rFonts w:cs="Arial"/>
        </w:rPr>
        <w:t xml:space="preserve">ensuring </w:t>
      </w:r>
      <w:r w:rsidR="00954D4F" w:rsidRPr="00E4193B">
        <w:rPr>
          <w:rFonts w:cs="Arial"/>
        </w:rPr>
        <w:t xml:space="preserve">that </w:t>
      </w:r>
      <w:r w:rsidR="00ED401B">
        <w:rPr>
          <w:rFonts w:cs="Arial"/>
        </w:rPr>
        <w:t>O</w:t>
      </w:r>
      <w:r w:rsidR="00954D4F" w:rsidRPr="00E4193B">
        <w:rPr>
          <w:rFonts w:cs="Arial"/>
        </w:rPr>
        <w:t>ff</w:t>
      </w:r>
      <w:r w:rsidR="00ED401B">
        <w:rPr>
          <w:rFonts w:cs="Arial"/>
        </w:rPr>
        <w:t>-L</w:t>
      </w:r>
      <w:r w:rsidR="00954D4F" w:rsidRPr="00E4193B">
        <w:rPr>
          <w:rFonts w:cs="Arial"/>
        </w:rPr>
        <w:t xml:space="preserve">ine </w:t>
      </w:r>
      <w:r w:rsidR="00ED401B">
        <w:rPr>
          <w:rFonts w:cs="Arial"/>
        </w:rPr>
        <w:t>R</w:t>
      </w:r>
      <w:r w:rsidR="00954D4F" w:rsidRPr="00E4193B">
        <w:rPr>
          <w:rFonts w:cs="Arial"/>
        </w:rPr>
        <w:t>esources awarded DRRS</w:t>
      </w:r>
      <w:r w:rsidR="00E81F42" w:rsidRPr="00E4193B">
        <w:rPr>
          <w:rFonts w:cs="Arial"/>
        </w:rPr>
        <w:t xml:space="preserve"> </w:t>
      </w:r>
      <w:r w:rsidR="005C3FB9" w:rsidRPr="00E4193B">
        <w:rPr>
          <w:rFonts w:cs="Arial"/>
        </w:rPr>
        <w:t>are</w:t>
      </w:r>
      <w:r w:rsidR="00E81F42" w:rsidRPr="00E4193B">
        <w:rPr>
          <w:rFonts w:cs="Arial"/>
        </w:rPr>
        <w:t xml:space="preserve"> prioritized </w:t>
      </w:r>
      <w:r w:rsidR="00E24CC3" w:rsidRPr="00E4193B">
        <w:rPr>
          <w:rFonts w:cs="Arial"/>
        </w:rPr>
        <w:t xml:space="preserve">appropriately </w:t>
      </w:r>
      <w:r w:rsidR="00E81F42" w:rsidRPr="00E4193B">
        <w:rPr>
          <w:rFonts w:cs="Arial"/>
        </w:rPr>
        <w:t xml:space="preserve">in the </w:t>
      </w:r>
      <w:r w:rsidR="00E24CC3" w:rsidRPr="00E4193B">
        <w:rPr>
          <w:rFonts w:cs="Arial"/>
        </w:rPr>
        <w:t xml:space="preserve">RUC optimization by scaling </w:t>
      </w:r>
      <w:r w:rsidR="00333826" w:rsidRPr="00E4193B">
        <w:rPr>
          <w:rFonts w:cs="Arial"/>
        </w:rPr>
        <w:t>applicable Resource Generic Startup Offer Costs and Generic Minimum-Energy Offer Cost</w:t>
      </w:r>
      <w:r w:rsidR="003B7976" w:rsidRPr="00E4193B">
        <w:rPr>
          <w:rFonts w:cs="Arial"/>
        </w:rPr>
        <w:t xml:space="preserve"> of DRRS by 20%. </w:t>
      </w:r>
      <w:r w:rsidR="00411AF0" w:rsidRPr="00E4193B">
        <w:rPr>
          <w:rFonts w:cs="Arial"/>
        </w:rPr>
        <w:t xml:space="preserve">Following implementation, </w:t>
      </w:r>
      <w:r w:rsidR="003B7976" w:rsidRPr="00E4193B">
        <w:rPr>
          <w:rFonts w:cs="Arial"/>
        </w:rPr>
        <w:t>LCRA requests that ERCOT reevaluate this parameter</w:t>
      </w:r>
      <w:r w:rsidR="00411AF0" w:rsidRPr="00E4193B">
        <w:rPr>
          <w:rFonts w:cs="Arial"/>
        </w:rPr>
        <w:t xml:space="preserve"> if</w:t>
      </w:r>
      <w:r w:rsidR="006A4660" w:rsidRPr="00E4193B">
        <w:rPr>
          <w:rFonts w:cs="Arial"/>
        </w:rPr>
        <w:t xml:space="preserve"> it is determined that</w:t>
      </w:r>
      <w:r w:rsidR="00411AF0" w:rsidRPr="00E4193B">
        <w:rPr>
          <w:rFonts w:cs="Arial"/>
        </w:rPr>
        <w:t xml:space="preserve"> DRRS resources fail to be prioritized appropriately</w:t>
      </w:r>
      <w:r w:rsidR="00E36056" w:rsidRPr="00E4193B">
        <w:rPr>
          <w:rFonts w:cs="Arial"/>
        </w:rPr>
        <w:t xml:space="preserve"> </w:t>
      </w:r>
      <w:r w:rsidR="00A74375" w:rsidRPr="00E4193B">
        <w:rPr>
          <w:rFonts w:cs="Arial"/>
        </w:rPr>
        <w:t>through</w:t>
      </w:r>
      <w:r w:rsidR="00E36056" w:rsidRPr="00E4193B">
        <w:rPr>
          <w:rFonts w:cs="Arial"/>
        </w:rPr>
        <w:t xml:space="preserve"> the RUC optimization.</w:t>
      </w:r>
      <w:r w:rsidR="000E0C1F" w:rsidRPr="00E4193B">
        <w:rPr>
          <w:rFonts w:cs="Arial"/>
        </w:rPr>
        <w:t xml:space="preserve"> </w:t>
      </w:r>
    </w:p>
    <w:p w14:paraId="6825C4E1" w14:textId="7E11DF60" w:rsidR="00B329B5" w:rsidRDefault="006626AC" w:rsidP="008517CE">
      <w:pPr>
        <w:pStyle w:val="NormalArial"/>
        <w:spacing w:before="120" w:after="120"/>
        <w:jc w:val="both"/>
        <w:rPr>
          <w:rFonts w:cs="Arial"/>
        </w:rPr>
      </w:pPr>
      <w:r w:rsidRPr="00E4193B">
        <w:rPr>
          <w:rFonts w:cs="Arial"/>
        </w:rPr>
        <w:t xml:space="preserve">In summary, NPRR1309 </w:t>
      </w:r>
      <w:r w:rsidR="005F4F47" w:rsidRPr="00E4193B">
        <w:rPr>
          <w:rFonts w:cs="Arial"/>
        </w:rPr>
        <w:t>meets</w:t>
      </w:r>
      <w:r w:rsidRPr="00E4193B">
        <w:rPr>
          <w:rFonts w:cs="Arial"/>
        </w:rPr>
        <w:t xml:space="preserve"> </w:t>
      </w:r>
      <w:r w:rsidR="00DB0F1A" w:rsidRPr="00E4193B">
        <w:rPr>
          <w:rFonts w:cs="Arial"/>
        </w:rPr>
        <w:t xml:space="preserve">the </w:t>
      </w:r>
      <w:r w:rsidRPr="00E4193B">
        <w:rPr>
          <w:rFonts w:cs="Arial"/>
        </w:rPr>
        <w:t xml:space="preserve">statutory requirements </w:t>
      </w:r>
      <w:r w:rsidR="006A4660" w:rsidRPr="00E4193B">
        <w:rPr>
          <w:rFonts w:cs="Arial"/>
        </w:rPr>
        <w:t>of PURA §39.159(</w:t>
      </w:r>
      <w:r w:rsidR="00DB0F1A" w:rsidRPr="00E4193B">
        <w:rPr>
          <w:rFonts w:cs="Arial"/>
        </w:rPr>
        <w:t xml:space="preserve">d) </w:t>
      </w:r>
      <w:r w:rsidR="005F4F47" w:rsidRPr="00E4193B">
        <w:rPr>
          <w:rFonts w:cs="Arial"/>
        </w:rPr>
        <w:t>by</w:t>
      </w:r>
      <w:r w:rsidR="00DB0F1A" w:rsidRPr="00E4193B">
        <w:rPr>
          <w:rFonts w:cs="Arial"/>
        </w:rPr>
        <w:t xml:space="preserve"> </w:t>
      </w:r>
      <w:r w:rsidR="006A4660" w:rsidRPr="00E4193B">
        <w:rPr>
          <w:rFonts w:cs="Arial"/>
        </w:rPr>
        <w:t xml:space="preserve">designing </w:t>
      </w:r>
      <w:r w:rsidR="008F3276" w:rsidRPr="00E4193B">
        <w:rPr>
          <w:rFonts w:cs="Arial"/>
        </w:rPr>
        <w:t xml:space="preserve">a product </w:t>
      </w:r>
      <w:r w:rsidR="00A22451" w:rsidRPr="00E4193B">
        <w:rPr>
          <w:rFonts w:cs="Arial"/>
        </w:rPr>
        <w:t>that can be deployed by</w:t>
      </w:r>
      <w:r w:rsidR="008F3276" w:rsidRPr="00E4193B">
        <w:rPr>
          <w:rFonts w:cs="Arial"/>
        </w:rPr>
        <w:t xml:space="preserve"> grid operators to more reliably address inter-hour </w:t>
      </w:r>
      <w:r w:rsidR="006A4660" w:rsidRPr="00E4193B">
        <w:rPr>
          <w:rFonts w:cs="Arial"/>
        </w:rPr>
        <w:t>operational challenges</w:t>
      </w:r>
      <w:r w:rsidR="00AE68F8" w:rsidRPr="00E4193B">
        <w:rPr>
          <w:rFonts w:cs="Arial"/>
        </w:rPr>
        <w:t>.</w:t>
      </w:r>
      <w:r w:rsidR="006A4660" w:rsidRPr="00E4193B">
        <w:rPr>
          <w:rFonts w:cs="Arial"/>
        </w:rPr>
        <w:t xml:space="preserve"> However, th</w:t>
      </w:r>
      <w:r w:rsidR="00DB2A6A" w:rsidRPr="00E4193B">
        <w:rPr>
          <w:rFonts w:cs="Arial"/>
        </w:rPr>
        <w:t>is design alone is a half-measure. The</w:t>
      </w:r>
      <w:r w:rsidR="006A4660" w:rsidRPr="00E4193B">
        <w:rPr>
          <w:rFonts w:cs="Arial"/>
        </w:rPr>
        <w:t xml:space="preserve"> Commission has </w:t>
      </w:r>
      <w:r w:rsidR="00DB0F1A" w:rsidRPr="00E4193B">
        <w:rPr>
          <w:rFonts w:cs="Arial"/>
        </w:rPr>
        <w:t>signaled the need to leverage</w:t>
      </w:r>
      <w:r w:rsidR="00A22451" w:rsidRPr="00E4193B">
        <w:rPr>
          <w:rFonts w:cs="Arial"/>
        </w:rPr>
        <w:t xml:space="preserve"> </w:t>
      </w:r>
      <w:r w:rsidR="00DB0F1A" w:rsidRPr="00E4193B">
        <w:rPr>
          <w:rFonts w:cs="Arial"/>
        </w:rPr>
        <w:t xml:space="preserve">DRRS design to provide an option to </w:t>
      </w:r>
      <w:r w:rsidR="00DB0F1A" w:rsidRPr="00E4193B">
        <w:rPr>
          <w:rFonts w:cs="Arial"/>
        </w:rPr>
        <w:lastRenderedPageBreak/>
        <w:t>address imminent resource adequacy concerns</w:t>
      </w:r>
      <w:r w:rsidR="005F4F47" w:rsidRPr="00E4193B">
        <w:rPr>
          <w:rFonts w:cs="Arial"/>
        </w:rPr>
        <w:t xml:space="preserve">, </w:t>
      </w:r>
      <w:r w:rsidR="00E62454">
        <w:rPr>
          <w:rFonts w:cs="Arial"/>
        </w:rPr>
        <w:t>so</w:t>
      </w:r>
      <w:r w:rsidR="00DB0F1A" w:rsidRPr="00E4193B">
        <w:rPr>
          <w:rFonts w:cs="Arial"/>
        </w:rPr>
        <w:t xml:space="preserve"> </w:t>
      </w:r>
      <w:r w:rsidR="005F4F47" w:rsidRPr="00E4193B">
        <w:rPr>
          <w:rFonts w:cs="Arial"/>
        </w:rPr>
        <w:t>s</w:t>
      </w:r>
      <w:r w:rsidR="00DB0F1A" w:rsidRPr="00E4193B">
        <w:rPr>
          <w:rFonts w:cs="Arial"/>
        </w:rPr>
        <w:t xml:space="preserve">takeholders must </w:t>
      </w:r>
      <w:r w:rsidR="000A003D">
        <w:rPr>
          <w:rFonts w:cs="Arial"/>
        </w:rPr>
        <w:t>collaborate</w:t>
      </w:r>
      <w:r w:rsidR="00DB0F1A" w:rsidRPr="00E4193B">
        <w:rPr>
          <w:rFonts w:cs="Arial"/>
        </w:rPr>
        <w:t xml:space="preserve"> </w:t>
      </w:r>
      <w:r w:rsidR="005F4F47" w:rsidRPr="00E4193B">
        <w:rPr>
          <w:rFonts w:cs="Arial"/>
        </w:rPr>
        <w:t>to</w:t>
      </w:r>
      <w:r w:rsidR="00DB2A6A" w:rsidRPr="00E4193B">
        <w:rPr>
          <w:rFonts w:cs="Arial"/>
        </w:rPr>
        <w:t xml:space="preserve"> </w:t>
      </w:r>
      <w:r w:rsidR="00B37663" w:rsidRPr="00E4193B">
        <w:rPr>
          <w:rFonts w:cs="Arial"/>
        </w:rPr>
        <w:t>shape</w:t>
      </w:r>
      <w:r w:rsidR="00DB0F1A" w:rsidRPr="00E4193B">
        <w:rPr>
          <w:rFonts w:cs="Arial"/>
        </w:rPr>
        <w:t xml:space="preserve"> NPRR1310</w:t>
      </w:r>
      <w:r w:rsidR="005F4F47" w:rsidRPr="00E4193B">
        <w:rPr>
          <w:rFonts w:cs="Arial"/>
        </w:rPr>
        <w:t xml:space="preserve"> into a workable solution. 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8517CE" w14:paraId="1468146C" w14:textId="77777777" w:rsidTr="004B58B8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FC35A32" w14:textId="77777777" w:rsidR="008517CE" w:rsidRDefault="008517CE" w:rsidP="004B58B8">
            <w:pPr>
              <w:pStyle w:val="Header"/>
              <w:jc w:val="center"/>
            </w:pPr>
            <w:r>
              <w:t>Revised Cover Page Language</w:t>
            </w:r>
          </w:p>
        </w:tc>
      </w:tr>
    </w:tbl>
    <w:p w14:paraId="77E4280E" w14:textId="77777777" w:rsidR="008517CE" w:rsidRDefault="008517CE" w:rsidP="008517CE">
      <w:pPr>
        <w:pStyle w:val="NormalArial"/>
        <w:spacing w:before="120" w:after="120"/>
      </w:pPr>
      <w:r>
        <w:t>None at this time.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8517CE" w14:paraId="1948C1CF" w14:textId="77777777" w:rsidTr="004B58B8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6E1A377" w14:textId="77777777" w:rsidR="008517CE" w:rsidRDefault="008517CE" w:rsidP="004B58B8">
            <w:pPr>
              <w:pStyle w:val="Header"/>
              <w:jc w:val="center"/>
            </w:pPr>
            <w:r>
              <w:t>Revised Proposed Protocol Language</w:t>
            </w:r>
          </w:p>
        </w:tc>
      </w:tr>
    </w:tbl>
    <w:p w14:paraId="6113CD99" w14:textId="473B0571" w:rsidR="008517CE" w:rsidRPr="008517CE" w:rsidRDefault="008517CE" w:rsidP="008517CE">
      <w:pPr>
        <w:pStyle w:val="NormalArial"/>
        <w:spacing w:before="120" w:after="120"/>
      </w:pPr>
      <w:r>
        <w:t>None at this time.</w:t>
      </w:r>
    </w:p>
    <w:sectPr w:rsidR="008517CE" w:rsidRPr="008517CE" w:rsidSect="0074209E">
      <w:headerReference w:type="default" r:id="rId14"/>
      <w:footerReference w:type="default" r:id="rId15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C5298" w14:textId="77777777" w:rsidR="00E57004" w:rsidRDefault="00E57004">
      <w:r>
        <w:separator/>
      </w:r>
    </w:p>
  </w:endnote>
  <w:endnote w:type="continuationSeparator" w:id="0">
    <w:p w14:paraId="17E056C7" w14:textId="77777777" w:rsidR="00E57004" w:rsidRDefault="00E57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3B9D9" w14:textId="704E6A9D" w:rsidR="00EE6681" w:rsidRDefault="00604512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FILENAME   \* MERGEFORMAT </w:instrText>
    </w:r>
    <w:r>
      <w:rPr>
        <w:rFonts w:ascii="Arial" w:hAnsi="Arial"/>
        <w:sz w:val="18"/>
      </w:rPr>
      <w:fldChar w:fldCharType="separate"/>
    </w:r>
    <w:r w:rsidR="008517CE">
      <w:rPr>
        <w:rFonts w:ascii="Arial" w:hAnsi="Arial"/>
        <w:noProof/>
        <w:sz w:val="18"/>
      </w:rPr>
      <w:t>1309NPRR-06 LCRA Comments 012826</w:t>
    </w:r>
    <w:r>
      <w:rPr>
        <w:rFonts w:ascii="Arial" w:hAnsi="Arial"/>
        <w:sz w:val="18"/>
      </w:rPr>
      <w:fldChar w:fldCharType="end"/>
    </w:r>
    <w:r w:rsidR="00EE6681">
      <w:rPr>
        <w:rFonts w:ascii="Arial" w:hAnsi="Arial"/>
        <w:sz w:val="18"/>
      </w:rPr>
      <w:tab/>
      <w:t xml:space="preserve">Page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PAGE </w:instrText>
    </w:r>
    <w:r w:rsidR="00EE6681">
      <w:rPr>
        <w:rFonts w:ascii="Arial" w:hAnsi="Arial"/>
        <w:sz w:val="18"/>
      </w:rPr>
      <w:fldChar w:fldCharType="separate"/>
    </w:r>
    <w:r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  <w:r w:rsidR="00EE6681">
      <w:rPr>
        <w:rFonts w:ascii="Arial" w:hAnsi="Arial"/>
        <w:sz w:val="18"/>
      </w:rPr>
      <w:t xml:space="preserve"> of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NUMPAGES </w:instrText>
    </w:r>
    <w:r w:rsidR="00EE6681">
      <w:rPr>
        <w:rFonts w:ascii="Arial" w:hAnsi="Arial"/>
        <w:sz w:val="18"/>
      </w:rPr>
      <w:fldChar w:fldCharType="separate"/>
    </w:r>
    <w:r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</w:p>
  <w:p w14:paraId="59BDB1B7" w14:textId="77777777" w:rsidR="00EE6681" w:rsidRDefault="00EE6681" w:rsidP="00621FC6">
    <w:pPr>
      <w:pStyle w:val="Footer"/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3286F" w14:textId="77777777" w:rsidR="00E57004" w:rsidRDefault="00E57004">
      <w:r>
        <w:separator/>
      </w:r>
    </w:p>
  </w:footnote>
  <w:footnote w:type="continuationSeparator" w:id="0">
    <w:p w14:paraId="2A99EE29" w14:textId="77777777" w:rsidR="00E57004" w:rsidRDefault="00E57004">
      <w:r>
        <w:continuationSeparator/>
      </w:r>
    </w:p>
  </w:footnote>
  <w:footnote w:id="1">
    <w:p w14:paraId="794DE14D" w14:textId="77777777" w:rsidR="00B92750" w:rsidRPr="00621FC6" w:rsidRDefault="00B92750" w:rsidP="00B92750">
      <w:pPr>
        <w:pStyle w:val="FootnoteText"/>
        <w:rPr>
          <w:rFonts w:ascii="Arial" w:hAnsi="Arial" w:cs="Arial"/>
        </w:rPr>
      </w:pPr>
      <w:r w:rsidRPr="00621FC6">
        <w:rPr>
          <w:rStyle w:val="FootnoteReference"/>
          <w:rFonts w:ascii="Arial" w:hAnsi="Arial" w:cs="Arial"/>
        </w:rPr>
        <w:footnoteRef/>
      </w:r>
      <w:r w:rsidRPr="00621FC6">
        <w:rPr>
          <w:rFonts w:ascii="Arial" w:hAnsi="Arial" w:cs="Arial"/>
        </w:rPr>
        <w:t xml:space="preserve"> PURA§39.159(d)(1)</w:t>
      </w:r>
    </w:p>
  </w:footnote>
  <w:footnote w:id="2">
    <w:p w14:paraId="3BC94BBF" w14:textId="77777777" w:rsidR="00B92750" w:rsidRDefault="00B92750" w:rsidP="00B92750">
      <w:pPr>
        <w:pStyle w:val="FootnoteText"/>
      </w:pPr>
      <w:r w:rsidRPr="00621FC6">
        <w:rPr>
          <w:rStyle w:val="FootnoteReference"/>
          <w:rFonts w:ascii="Arial" w:hAnsi="Arial" w:cs="Arial"/>
        </w:rPr>
        <w:footnoteRef/>
      </w:r>
      <w:r w:rsidRPr="00621FC6">
        <w:rPr>
          <w:rFonts w:ascii="Arial" w:hAnsi="Arial" w:cs="Arial"/>
        </w:rPr>
        <w:t xml:space="preserve"> PURA §39.159(d)(2)(C)</w:t>
      </w:r>
    </w:p>
  </w:footnote>
  <w:footnote w:id="3">
    <w:p w14:paraId="15060CC1" w14:textId="18B720CE" w:rsidR="00D81D9D" w:rsidRPr="00621FC6" w:rsidRDefault="00D81D9D">
      <w:pPr>
        <w:pStyle w:val="FootnoteText"/>
        <w:rPr>
          <w:rFonts w:ascii="Arial" w:hAnsi="Arial" w:cs="Arial"/>
          <w:sz w:val="18"/>
          <w:szCs w:val="18"/>
        </w:rPr>
      </w:pPr>
      <w:r w:rsidRPr="00621FC6">
        <w:rPr>
          <w:rStyle w:val="FootnoteReference"/>
          <w:rFonts w:ascii="Arial" w:hAnsi="Arial" w:cs="Arial"/>
          <w:sz w:val="18"/>
          <w:szCs w:val="18"/>
        </w:rPr>
        <w:footnoteRef/>
      </w:r>
      <w:r w:rsidRPr="00621FC6">
        <w:rPr>
          <w:rFonts w:ascii="Arial" w:hAnsi="Arial" w:cs="Arial"/>
          <w:sz w:val="18"/>
          <w:szCs w:val="18"/>
        </w:rPr>
        <w:t xml:space="preserve"> </w:t>
      </w:r>
      <w:r w:rsidR="00793783" w:rsidRPr="00621FC6">
        <w:rPr>
          <w:rFonts w:ascii="Arial" w:hAnsi="Arial" w:cs="Arial"/>
          <w:sz w:val="18"/>
          <w:szCs w:val="18"/>
        </w:rPr>
        <w:t xml:space="preserve">Importantly, PURA </w:t>
      </w:r>
      <w:r w:rsidRPr="00621FC6">
        <w:rPr>
          <w:rFonts w:ascii="Arial" w:hAnsi="Arial" w:cs="Arial"/>
          <w:sz w:val="18"/>
          <w:szCs w:val="18"/>
        </w:rPr>
        <w:t>§39.159(e)</w:t>
      </w:r>
      <w:r w:rsidR="00793783" w:rsidRPr="00621FC6">
        <w:rPr>
          <w:rFonts w:ascii="Arial" w:hAnsi="Arial" w:cs="Arial"/>
          <w:sz w:val="18"/>
          <w:szCs w:val="18"/>
        </w:rPr>
        <w:t xml:space="preserve"> clarifies that </w:t>
      </w:r>
      <w:r w:rsidR="00373442" w:rsidRPr="00621FC6">
        <w:rPr>
          <w:rFonts w:ascii="Arial" w:hAnsi="Arial" w:cs="Arial"/>
          <w:sz w:val="18"/>
          <w:szCs w:val="18"/>
        </w:rPr>
        <w:t>“</w:t>
      </w:r>
      <w:r w:rsidR="00373442" w:rsidRPr="00621FC6">
        <w:rPr>
          <w:rFonts w:ascii="Arial" w:hAnsi="Arial" w:cs="Arial"/>
          <w:b/>
          <w:bCs/>
          <w:i/>
          <w:iCs/>
          <w:sz w:val="18"/>
          <w:szCs w:val="18"/>
        </w:rPr>
        <w:t>Notwithstanding Subsection (d)(2)(A)</w:t>
      </w:r>
      <w:r w:rsidR="00373442" w:rsidRPr="00621FC6">
        <w:rPr>
          <w:rFonts w:ascii="Arial" w:hAnsi="Arial" w:cs="Arial"/>
          <w:i/>
          <w:iCs/>
          <w:sz w:val="18"/>
          <w:szCs w:val="18"/>
        </w:rPr>
        <w:t>, the independent organization certified under Section 39.151 for the ERCOT power region may require a resource to be capable of running for more than four hours as the organization determines is needed.”</w:t>
      </w:r>
    </w:p>
  </w:footnote>
  <w:footnote w:id="4">
    <w:p w14:paraId="0FD16301" w14:textId="268A3AB7" w:rsidR="00D632FA" w:rsidRPr="00653B30" w:rsidRDefault="00D632FA">
      <w:pPr>
        <w:pStyle w:val="FootnoteText"/>
        <w:rPr>
          <w:rFonts w:ascii="Arial" w:hAnsi="Arial" w:cs="Arial"/>
          <w:sz w:val="18"/>
          <w:szCs w:val="18"/>
        </w:rPr>
      </w:pPr>
      <w:r w:rsidRPr="00621FC6">
        <w:rPr>
          <w:rStyle w:val="FootnoteReference"/>
          <w:rFonts w:ascii="Arial" w:hAnsi="Arial" w:cs="Arial"/>
          <w:sz w:val="18"/>
          <w:szCs w:val="18"/>
        </w:rPr>
        <w:footnoteRef/>
      </w:r>
      <w:r w:rsidR="00B531EF" w:rsidRPr="00621FC6">
        <w:rPr>
          <w:rFonts w:ascii="Arial" w:hAnsi="Arial" w:cs="Arial"/>
          <w:sz w:val="18"/>
          <w:szCs w:val="18"/>
        </w:rPr>
        <w:t xml:space="preserve"> </w:t>
      </w:r>
      <w:bookmarkStart w:id="0" w:name="_Hlk219979175"/>
      <w:r w:rsidR="00B531EF" w:rsidRPr="00621FC6">
        <w:rPr>
          <w:rFonts w:ascii="Arial" w:hAnsi="Arial" w:cs="Arial"/>
          <w:i/>
          <w:iCs/>
          <w:sz w:val="18"/>
          <w:szCs w:val="18"/>
        </w:rPr>
        <w:t>See</w:t>
      </w:r>
      <w:r w:rsidR="00B531EF" w:rsidRPr="00621FC6">
        <w:rPr>
          <w:rFonts w:ascii="Arial" w:hAnsi="Arial" w:cs="Arial"/>
          <w:sz w:val="18"/>
          <w:szCs w:val="18"/>
        </w:rPr>
        <w:t xml:space="preserve"> Assessment of Resource Adequacy Needs in ERCOT and Impact of Market Design Changes</w:t>
      </w:r>
      <w:r w:rsidRPr="00621FC6">
        <w:rPr>
          <w:rFonts w:ascii="Arial" w:hAnsi="Arial" w:cs="Arial"/>
          <w:sz w:val="18"/>
          <w:szCs w:val="18"/>
        </w:rPr>
        <w:t xml:space="preserve"> </w:t>
      </w:r>
      <w:bookmarkEnd w:id="0"/>
      <w:r w:rsidR="00B531EF" w:rsidRPr="00621FC6">
        <w:rPr>
          <w:rFonts w:ascii="Arial" w:hAnsi="Arial" w:cs="Arial"/>
          <w:sz w:val="18"/>
          <w:szCs w:val="18"/>
        </w:rPr>
        <w:t>(</w:t>
      </w:r>
      <w:r w:rsidR="00B44E6C" w:rsidRPr="00621FC6">
        <w:rPr>
          <w:rFonts w:ascii="Arial" w:hAnsi="Arial" w:cs="Arial"/>
          <w:sz w:val="18"/>
          <w:szCs w:val="18"/>
        </w:rPr>
        <w:t xml:space="preserve">Aurora </w:t>
      </w:r>
      <w:r w:rsidR="003358E9" w:rsidRPr="00621FC6">
        <w:rPr>
          <w:rFonts w:ascii="Arial" w:hAnsi="Arial" w:cs="Arial"/>
          <w:sz w:val="18"/>
          <w:szCs w:val="18"/>
        </w:rPr>
        <w:t>Energy’s analysis of ERCOT</w:t>
      </w:r>
      <w:r w:rsidR="00F1053A" w:rsidRPr="00621FC6">
        <w:rPr>
          <w:rFonts w:ascii="Arial" w:hAnsi="Arial" w:cs="Arial"/>
          <w:sz w:val="18"/>
          <w:szCs w:val="18"/>
        </w:rPr>
        <w:t>’s</w:t>
      </w:r>
      <w:r w:rsidR="003358E9" w:rsidRPr="00621FC6">
        <w:rPr>
          <w:rFonts w:ascii="Arial" w:hAnsi="Arial" w:cs="Arial"/>
          <w:sz w:val="18"/>
          <w:szCs w:val="18"/>
        </w:rPr>
        <w:t xml:space="preserve"> </w:t>
      </w:r>
      <w:r w:rsidR="00F1053A" w:rsidRPr="00621FC6">
        <w:rPr>
          <w:rFonts w:ascii="Arial" w:hAnsi="Arial" w:cs="Arial"/>
          <w:sz w:val="18"/>
          <w:szCs w:val="18"/>
        </w:rPr>
        <w:t xml:space="preserve">current </w:t>
      </w:r>
      <w:r w:rsidR="003358E9" w:rsidRPr="00621FC6">
        <w:rPr>
          <w:rFonts w:ascii="Arial" w:hAnsi="Arial" w:cs="Arial"/>
          <w:sz w:val="18"/>
          <w:szCs w:val="18"/>
        </w:rPr>
        <w:t xml:space="preserve">wholesale market design indicates a </w:t>
      </w:r>
      <w:r w:rsidR="00FC672F" w:rsidRPr="00621FC6">
        <w:rPr>
          <w:rFonts w:ascii="Arial" w:hAnsi="Arial" w:cs="Arial"/>
          <w:sz w:val="18"/>
          <w:szCs w:val="18"/>
        </w:rPr>
        <w:t>reasonable</w:t>
      </w:r>
      <w:r w:rsidR="003358E9" w:rsidRPr="00621FC6">
        <w:rPr>
          <w:rFonts w:ascii="Arial" w:hAnsi="Arial" w:cs="Arial"/>
          <w:sz w:val="18"/>
          <w:szCs w:val="18"/>
        </w:rPr>
        <w:t xml:space="preserve"> probably of long-duration (</w:t>
      </w:r>
      <w:r w:rsidR="0071243D" w:rsidRPr="00621FC6">
        <w:rPr>
          <w:rFonts w:ascii="Arial" w:hAnsi="Arial" w:cs="Arial"/>
          <w:sz w:val="18"/>
          <w:szCs w:val="18"/>
        </w:rPr>
        <w:t>i.e., &gt;12 hours) load shed events</w:t>
      </w:r>
      <w:r w:rsidR="00FB321F" w:rsidRPr="00621FC6">
        <w:rPr>
          <w:rFonts w:ascii="Arial" w:hAnsi="Arial" w:cs="Arial"/>
          <w:sz w:val="18"/>
          <w:szCs w:val="18"/>
        </w:rPr>
        <w:t xml:space="preserve"> in</w:t>
      </w:r>
      <w:r w:rsidR="00FC672F" w:rsidRPr="00621FC6">
        <w:rPr>
          <w:rFonts w:ascii="Arial" w:hAnsi="Arial" w:cs="Arial"/>
          <w:sz w:val="18"/>
          <w:szCs w:val="18"/>
        </w:rPr>
        <w:t xml:space="preserve"> </w:t>
      </w:r>
      <w:r w:rsidR="00F1053A" w:rsidRPr="00621FC6">
        <w:rPr>
          <w:rFonts w:ascii="Arial" w:hAnsi="Arial" w:cs="Arial"/>
          <w:sz w:val="18"/>
          <w:szCs w:val="18"/>
        </w:rPr>
        <w:t>both winter and summer peak seasons of 2030</w:t>
      </w:r>
      <w:r w:rsidR="00B531EF" w:rsidRPr="00621FC6">
        <w:rPr>
          <w:rFonts w:ascii="Arial" w:hAnsi="Arial" w:cs="Arial"/>
          <w:sz w:val="18"/>
          <w:szCs w:val="18"/>
        </w:rPr>
        <w:t>)</w:t>
      </w:r>
      <w:r w:rsidR="00AF55E3">
        <w:rPr>
          <w:rFonts w:ascii="Arial" w:hAnsi="Arial" w:cs="Arial"/>
          <w:sz w:val="18"/>
          <w:szCs w:val="18"/>
        </w:rPr>
        <w:t>,</w:t>
      </w:r>
      <w:r w:rsidR="00B531EF" w:rsidRPr="00653B30">
        <w:rPr>
          <w:rFonts w:ascii="Arial" w:hAnsi="Arial" w:cs="Arial"/>
          <w:sz w:val="18"/>
          <w:szCs w:val="18"/>
        </w:rPr>
        <w:t xml:space="preserve"> </w:t>
      </w:r>
      <w:r w:rsidR="00B531EF" w:rsidRPr="00653B30">
        <w:rPr>
          <w:rFonts w:ascii="Arial" w:hAnsi="Arial" w:cs="Arial"/>
          <w:i/>
          <w:iCs/>
          <w:sz w:val="18"/>
          <w:szCs w:val="18"/>
        </w:rPr>
        <w:t>available at</w:t>
      </w:r>
      <w:r w:rsidR="00F1053A" w:rsidRPr="00653B30">
        <w:rPr>
          <w:rFonts w:ascii="Arial" w:hAnsi="Arial" w:cs="Arial"/>
          <w:i/>
          <w:iCs/>
          <w:sz w:val="18"/>
          <w:szCs w:val="18"/>
        </w:rPr>
        <w:t xml:space="preserve"> </w:t>
      </w:r>
      <w:r w:rsidRPr="00653B30">
        <w:rPr>
          <w:rFonts w:ascii="Arial" w:hAnsi="Arial" w:cs="Arial"/>
          <w:sz w:val="18"/>
          <w:szCs w:val="18"/>
        </w:rPr>
        <w:t>https://www.ercot.com/files/docs/2025/12/10/Aurora-Assessment-of-Resource-Adequacy-Needs-in-ERCOT-Region-and-Impact-of-Market-Design-Changes-2025.11.10-.pdf</w:t>
      </w:r>
    </w:p>
  </w:footnote>
  <w:footnote w:id="5">
    <w:p w14:paraId="32DFB203" w14:textId="4A39F9F3" w:rsidR="00646192" w:rsidRDefault="00646192" w:rsidP="00A55B8E">
      <w:pPr>
        <w:pStyle w:val="FootnoteText"/>
      </w:pPr>
      <w:r w:rsidRPr="00653B30">
        <w:rPr>
          <w:rStyle w:val="FootnoteReference"/>
          <w:rFonts w:ascii="Arial" w:hAnsi="Arial" w:cs="Arial"/>
          <w:sz w:val="18"/>
          <w:szCs w:val="18"/>
        </w:rPr>
        <w:footnoteRef/>
      </w:r>
      <w:r w:rsidRPr="00653B30">
        <w:rPr>
          <w:rFonts w:ascii="Arial" w:hAnsi="Arial" w:cs="Arial"/>
          <w:sz w:val="18"/>
          <w:szCs w:val="18"/>
        </w:rPr>
        <w:t xml:space="preserve"> </w:t>
      </w:r>
      <w:bookmarkStart w:id="1" w:name="_Hlk219979264"/>
      <w:r w:rsidR="00B531EF" w:rsidRPr="00653B30">
        <w:rPr>
          <w:rFonts w:ascii="Arial" w:hAnsi="Arial" w:cs="Arial"/>
          <w:i/>
          <w:iCs/>
          <w:sz w:val="18"/>
          <w:szCs w:val="18"/>
        </w:rPr>
        <w:t xml:space="preserve">See </w:t>
      </w:r>
      <w:r w:rsidR="00B531EF" w:rsidRPr="00653B30">
        <w:rPr>
          <w:rFonts w:ascii="Arial" w:hAnsi="Arial" w:cs="Arial"/>
          <w:sz w:val="18"/>
          <w:szCs w:val="18"/>
        </w:rPr>
        <w:t>Staff’s Review of the ERCOT and E3 PCM Assessments and Staff’s Final Recommendation on the PCM (</w:t>
      </w:r>
      <w:r w:rsidR="00E613E3" w:rsidRPr="00653B30">
        <w:rPr>
          <w:rFonts w:ascii="Arial" w:hAnsi="Arial" w:cs="Arial"/>
          <w:sz w:val="18"/>
          <w:szCs w:val="18"/>
        </w:rPr>
        <w:t xml:space="preserve">PUC Staff acknowledge </w:t>
      </w:r>
      <w:r w:rsidR="00F40E0D" w:rsidRPr="00653B30">
        <w:rPr>
          <w:rFonts w:ascii="Arial" w:hAnsi="Arial" w:cs="Arial"/>
          <w:sz w:val="18"/>
          <w:szCs w:val="18"/>
        </w:rPr>
        <w:t>“</w:t>
      </w:r>
      <w:r w:rsidR="00A55B8E" w:rsidRPr="00653B30">
        <w:rPr>
          <w:rFonts w:ascii="Arial" w:hAnsi="Arial" w:cs="Arial"/>
          <w:sz w:val="18"/>
          <w:szCs w:val="18"/>
        </w:rPr>
        <w:t>The long-term equilibrium of the ERCOT market design is well below the frequency</w:t>
      </w:r>
      <w:r w:rsidR="00E4193B" w:rsidRPr="00621FC6">
        <w:rPr>
          <w:rFonts w:ascii="Arial" w:hAnsi="Arial" w:cs="Arial"/>
          <w:sz w:val="18"/>
          <w:szCs w:val="18"/>
        </w:rPr>
        <w:t xml:space="preserve"> </w:t>
      </w:r>
      <w:r w:rsidR="00A55B8E" w:rsidRPr="00653B30">
        <w:rPr>
          <w:rFonts w:ascii="Arial" w:hAnsi="Arial" w:cs="Arial"/>
          <w:sz w:val="18"/>
          <w:szCs w:val="18"/>
        </w:rPr>
        <w:t xml:space="preserve">criterion of the Commission's reliability </w:t>
      </w:r>
      <w:r w:rsidR="00805284" w:rsidRPr="00653B30">
        <w:rPr>
          <w:rFonts w:ascii="Arial" w:hAnsi="Arial" w:cs="Arial"/>
          <w:sz w:val="18"/>
          <w:szCs w:val="18"/>
        </w:rPr>
        <w:t>standard”</w:t>
      </w:r>
      <w:r w:rsidR="00B531EF" w:rsidRPr="00653B30">
        <w:rPr>
          <w:rFonts w:ascii="Arial" w:hAnsi="Arial" w:cs="Arial"/>
          <w:sz w:val="18"/>
          <w:szCs w:val="18"/>
        </w:rPr>
        <w:t xml:space="preserve">), </w:t>
      </w:r>
      <w:r w:rsidR="00B531EF" w:rsidRPr="00653B30">
        <w:rPr>
          <w:rFonts w:ascii="Arial" w:hAnsi="Arial" w:cs="Arial"/>
          <w:i/>
          <w:iCs/>
          <w:sz w:val="18"/>
          <w:szCs w:val="18"/>
        </w:rPr>
        <w:t>available at</w:t>
      </w:r>
      <w:r w:rsidR="00805284" w:rsidRPr="00653B30">
        <w:rPr>
          <w:rFonts w:ascii="Arial" w:hAnsi="Arial" w:cs="Arial"/>
          <w:sz w:val="18"/>
          <w:szCs w:val="18"/>
        </w:rPr>
        <w:t xml:space="preserve"> </w:t>
      </w:r>
      <w:r w:rsidR="00660E9B" w:rsidRPr="00653B30">
        <w:rPr>
          <w:rFonts w:ascii="Arial" w:hAnsi="Arial" w:cs="Arial"/>
          <w:sz w:val="18"/>
          <w:szCs w:val="18"/>
        </w:rPr>
        <w:t>https://interchange.puc.texas.gov/Documents/55000_47_1449541.PDF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BFD5A" w14:textId="77777777" w:rsidR="00EE6681" w:rsidRDefault="00EE6681">
    <w:pPr>
      <w:pStyle w:val="Header"/>
      <w:jc w:val="center"/>
      <w:rPr>
        <w:sz w:val="32"/>
      </w:rPr>
    </w:pPr>
    <w:r>
      <w:rPr>
        <w:sz w:val="32"/>
      </w:rPr>
      <w:t>NPRR Comments</w:t>
    </w:r>
  </w:p>
  <w:p w14:paraId="43030A7C" w14:textId="77777777" w:rsidR="00EE6681" w:rsidRDefault="00EE66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5C26B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6A894C81"/>
    <w:multiLevelType w:val="hybridMultilevel"/>
    <w:tmpl w:val="5A60A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60C90"/>
    <w:multiLevelType w:val="hybridMultilevel"/>
    <w:tmpl w:val="246208DE"/>
    <w:lvl w:ilvl="0" w:tplc="9434FC1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32390009">
    <w:abstractNumId w:val="0"/>
  </w:num>
  <w:num w:numId="2" w16cid:durableId="1522205818">
    <w:abstractNumId w:val="2"/>
  </w:num>
  <w:num w:numId="3" w16cid:durableId="63066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7D"/>
    <w:rsid w:val="000354C8"/>
    <w:rsid w:val="00037668"/>
    <w:rsid w:val="0004534E"/>
    <w:rsid w:val="00051BCD"/>
    <w:rsid w:val="00066539"/>
    <w:rsid w:val="00066691"/>
    <w:rsid w:val="00075A94"/>
    <w:rsid w:val="00075D57"/>
    <w:rsid w:val="00083E19"/>
    <w:rsid w:val="00084012"/>
    <w:rsid w:val="000A003D"/>
    <w:rsid w:val="000A2046"/>
    <w:rsid w:val="000B2C1A"/>
    <w:rsid w:val="000B48AA"/>
    <w:rsid w:val="000B6207"/>
    <w:rsid w:val="000B73A5"/>
    <w:rsid w:val="000D5868"/>
    <w:rsid w:val="000E0C1F"/>
    <w:rsid w:val="000E4A30"/>
    <w:rsid w:val="00132855"/>
    <w:rsid w:val="00133DB0"/>
    <w:rsid w:val="00152993"/>
    <w:rsid w:val="00170297"/>
    <w:rsid w:val="00170399"/>
    <w:rsid w:val="00183A20"/>
    <w:rsid w:val="001936D3"/>
    <w:rsid w:val="001A227D"/>
    <w:rsid w:val="001B3DBB"/>
    <w:rsid w:val="001D6387"/>
    <w:rsid w:val="001D69B3"/>
    <w:rsid w:val="001E2032"/>
    <w:rsid w:val="00203DE0"/>
    <w:rsid w:val="00203F2C"/>
    <w:rsid w:val="002150A5"/>
    <w:rsid w:val="00227FCD"/>
    <w:rsid w:val="002339BF"/>
    <w:rsid w:val="00234578"/>
    <w:rsid w:val="0024243B"/>
    <w:rsid w:val="002476B5"/>
    <w:rsid w:val="00285D2F"/>
    <w:rsid w:val="00294659"/>
    <w:rsid w:val="002A4DBF"/>
    <w:rsid w:val="002A7794"/>
    <w:rsid w:val="002A7B02"/>
    <w:rsid w:val="002C636C"/>
    <w:rsid w:val="002D27E6"/>
    <w:rsid w:val="002D417A"/>
    <w:rsid w:val="002E5388"/>
    <w:rsid w:val="002F6402"/>
    <w:rsid w:val="002F76A1"/>
    <w:rsid w:val="00300EF6"/>
    <w:rsid w:val="003010C0"/>
    <w:rsid w:val="00312039"/>
    <w:rsid w:val="003166F1"/>
    <w:rsid w:val="00332A97"/>
    <w:rsid w:val="00333826"/>
    <w:rsid w:val="003358E9"/>
    <w:rsid w:val="0033642D"/>
    <w:rsid w:val="00344BD4"/>
    <w:rsid w:val="00350C00"/>
    <w:rsid w:val="0035595E"/>
    <w:rsid w:val="003569A1"/>
    <w:rsid w:val="00357C1A"/>
    <w:rsid w:val="00366113"/>
    <w:rsid w:val="00372BCD"/>
    <w:rsid w:val="00373442"/>
    <w:rsid w:val="003763E6"/>
    <w:rsid w:val="00391B91"/>
    <w:rsid w:val="00397E84"/>
    <w:rsid w:val="003B7976"/>
    <w:rsid w:val="003C2381"/>
    <w:rsid w:val="003C270C"/>
    <w:rsid w:val="003D0994"/>
    <w:rsid w:val="003D4AD5"/>
    <w:rsid w:val="003D5340"/>
    <w:rsid w:val="003E0A2C"/>
    <w:rsid w:val="003F2EE2"/>
    <w:rsid w:val="00411AF0"/>
    <w:rsid w:val="00423824"/>
    <w:rsid w:val="00423C90"/>
    <w:rsid w:val="00434F83"/>
    <w:rsid w:val="0043567D"/>
    <w:rsid w:val="00456AE3"/>
    <w:rsid w:val="004619D4"/>
    <w:rsid w:val="00465E2C"/>
    <w:rsid w:val="00473B90"/>
    <w:rsid w:val="004810DC"/>
    <w:rsid w:val="00490FE1"/>
    <w:rsid w:val="004961FC"/>
    <w:rsid w:val="004A6B60"/>
    <w:rsid w:val="004B1DD6"/>
    <w:rsid w:val="004B7B90"/>
    <w:rsid w:val="004D458A"/>
    <w:rsid w:val="004E08FC"/>
    <w:rsid w:val="004E1A6E"/>
    <w:rsid w:val="004E2C19"/>
    <w:rsid w:val="004E721E"/>
    <w:rsid w:val="004F4B26"/>
    <w:rsid w:val="00511E13"/>
    <w:rsid w:val="005161A2"/>
    <w:rsid w:val="0051793F"/>
    <w:rsid w:val="0052046F"/>
    <w:rsid w:val="00547382"/>
    <w:rsid w:val="00584BA4"/>
    <w:rsid w:val="00585A4C"/>
    <w:rsid w:val="00585FCA"/>
    <w:rsid w:val="0058650F"/>
    <w:rsid w:val="005951CC"/>
    <w:rsid w:val="005963E4"/>
    <w:rsid w:val="005A5DBA"/>
    <w:rsid w:val="005C3FB9"/>
    <w:rsid w:val="005C5715"/>
    <w:rsid w:val="005D284C"/>
    <w:rsid w:val="005D647A"/>
    <w:rsid w:val="005F4F47"/>
    <w:rsid w:val="00604512"/>
    <w:rsid w:val="006179EF"/>
    <w:rsid w:val="00621783"/>
    <w:rsid w:val="00621FC6"/>
    <w:rsid w:val="00633E23"/>
    <w:rsid w:val="00637326"/>
    <w:rsid w:val="00641D79"/>
    <w:rsid w:val="00646192"/>
    <w:rsid w:val="00653B30"/>
    <w:rsid w:val="00660E9B"/>
    <w:rsid w:val="006626AC"/>
    <w:rsid w:val="006716FC"/>
    <w:rsid w:val="00673B94"/>
    <w:rsid w:val="00680AC6"/>
    <w:rsid w:val="00683027"/>
    <w:rsid w:val="006835D8"/>
    <w:rsid w:val="00693FEC"/>
    <w:rsid w:val="006A4660"/>
    <w:rsid w:val="006C2237"/>
    <w:rsid w:val="006C316E"/>
    <w:rsid w:val="006C4CB1"/>
    <w:rsid w:val="006D0F7C"/>
    <w:rsid w:val="006D2EB4"/>
    <w:rsid w:val="006E1A33"/>
    <w:rsid w:val="0071243D"/>
    <w:rsid w:val="007146A1"/>
    <w:rsid w:val="00715B0D"/>
    <w:rsid w:val="00723961"/>
    <w:rsid w:val="007243CD"/>
    <w:rsid w:val="00724E18"/>
    <w:rsid w:val="007269C4"/>
    <w:rsid w:val="0074209E"/>
    <w:rsid w:val="00772AB8"/>
    <w:rsid w:val="00785BE6"/>
    <w:rsid w:val="00791FDD"/>
    <w:rsid w:val="00793783"/>
    <w:rsid w:val="007961A4"/>
    <w:rsid w:val="007971BE"/>
    <w:rsid w:val="007D6B86"/>
    <w:rsid w:val="007D6DC4"/>
    <w:rsid w:val="007E1C62"/>
    <w:rsid w:val="007E4D19"/>
    <w:rsid w:val="007F2CA8"/>
    <w:rsid w:val="007F7161"/>
    <w:rsid w:val="00805284"/>
    <w:rsid w:val="008163B4"/>
    <w:rsid w:val="00825C3C"/>
    <w:rsid w:val="00827F98"/>
    <w:rsid w:val="0083253E"/>
    <w:rsid w:val="008403C9"/>
    <w:rsid w:val="00841885"/>
    <w:rsid w:val="00843732"/>
    <w:rsid w:val="008517CE"/>
    <w:rsid w:val="0085559E"/>
    <w:rsid w:val="008572E2"/>
    <w:rsid w:val="008830BD"/>
    <w:rsid w:val="008908A5"/>
    <w:rsid w:val="00896B1B"/>
    <w:rsid w:val="008B0EE2"/>
    <w:rsid w:val="008B3A28"/>
    <w:rsid w:val="008B5065"/>
    <w:rsid w:val="008B5AD3"/>
    <w:rsid w:val="008C5BEF"/>
    <w:rsid w:val="008D04AD"/>
    <w:rsid w:val="008D1896"/>
    <w:rsid w:val="008E2E8A"/>
    <w:rsid w:val="008E4542"/>
    <w:rsid w:val="008E559E"/>
    <w:rsid w:val="008F109F"/>
    <w:rsid w:val="008F3276"/>
    <w:rsid w:val="009066D6"/>
    <w:rsid w:val="00913D70"/>
    <w:rsid w:val="00916080"/>
    <w:rsid w:val="00921A68"/>
    <w:rsid w:val="00935ADF"/>
    <w:rsid w:val="00940F59"/>
    <w:rsid w:val="009507CC"/>
    <w:rsid w:val="00954D4F"/>
    <w:rsid w:val="00954DDF"/>
    <w:rsid w:val="00956B2C"/>
    <w:rsid w:val="0096395E"/>
    <w:rsid w:val="00973626"/>
    <w:rsid w:val="0099450D"/>
    <w:rsid w:val="009C159B"/>
    <w:rsid w:val="009F751F"/>
    <w:rsid w:val="00A015C4"/>
    <w:rsid w:val="00A15172"/>
    <w:rsid w:val="00A22451"/>
    <w:rsid w:val="00A25F7F"/>
    <w:rsid w:val="00A26E92"/>
    <w:rsid w:val="00A43BE8"/>
    <w:rsid w:val="00A536CD"/>
    <w:rsid w:val="00A55B8E"/>
    <w:rsid w:val="00A64E46"/>
    <w:rsid w:val="00A66F95"/>
    <w:rsid w:val="00A67734"/>
    <w:rsid w:val="00A74375"/>
    <w:rsid w:val="00A76682"/>
    <w:rsid w:val="00A851C9"/>
    <w:rsid w:val="00A87AF6"/>
    <w:rsid w:val="00A93E0F"/>
    <w:rsid w:val="00AD6D9E"/>
    <w:rsid w:val="00AE21DB"/>
    <w:rsid w:val="00AE68F8"/>
    <w:rsid w:val="00AF55E3"/>
    <w:rsid w:val="00AF6A75"/>
    <w:rsid w:val="00B2112F"/>
    <w:rsid w:val="00B25187"/>
    <w:rsid w:val="00B30940"/>
    <w:rsid w:val="00B329B5"/>
    <w:rsid w:val="00B3478B"/>
    <w:rsid w:val="00B37663"/>
    <w:rsid w:val="00B44E6C"/>
    <w:rsid w:val="00B465CC"/>
    <w:rsid w:val="00B46E00"/>
    <w:rsid w:val="00B505EA"/>
    <w:rsid w:val="00B5080A"/>
    <w:rsid w:val="00B531EF"/>
    <w:rsid w:val="00B613AB"/>
    <w:rsid w:val="00B70C57"/>
    <w:rsid w:val="00B91FAA"/>
    <w:rsid w:val="00B92750"/>
    <w:rsid w:val="00B943AE"/>
    <w:rsid w:val="00BA11B0"/>
    <w:rsid w:val="00BA2DDC"/>
    <w:rsid w:val="00BA4A9E"/>
    <w:rsid w:val="00BD7258"/>
    <w:rsid w:val="00BF1F17"/>
    <w:rsid w:val="00C0598D"/>
    <w:rsid w:val="00C1008A"/>
    <w:rsid w:val="00C11956"/>
    <w:rsid w:val="00C449BF"/>
    <w:rsid w:val="00C44E76"/>
    <w:rsid w:val="00C46C07"/>
    <w:rsid w:val="00C472FF"/>
    <w:rsid w:val="00C602E5"/>
    <w:rsid w:val="00C70AEA"/>
    <w:rsid w:val="00C74502"/>
    <w:rsid w:val="00C748FD"/>
    <w:rsid w:val="00C75B1A"/>
    <w:rsid w:val="00C80D4B"/>
    <w:rsid w:val="00CC1632"/>
    <w:rsid w:val="00CD55C3"/>
    <w:rsid w:val="00CE3C07"/>
    <w:rsid w:val="00CE6002"/>
    <w:rsid w:val="00CF0837"/>
    <w:rsid w:val="00D02FE6"/>
    <w:rsid w:val="00D30270"/>
    <w:rsid w:val="00D365FC"/>
    <w:rsid w:val="00D4046E"/>
    <w:rsid w:val="00D4362F"/>
    <w:rsid w:val="00D632FA"/>
    <w:rsid w:val="00D81D9D"/>
    <w:rsid w:val="00D829B5"/>
    <w:rsid w:val="00D91793"/>
    <w:rsid w:val="00DB06ED"/>
    <w:rsid w:val="00DB0F1A"/>
    <w:rsid w:val="00DB2A6A"/>
    <w:rsid w:val="00DC39DF"/>
    <w:rsid w:val="00DD4739"/>
    <w:rsid w:val="00DD5CE3"/>
    <w:rsid w:val="00DE5F33"/>
    <w:rsid w:val="00DF2891"/>
    <w:rsid w:val="00DF3026"/>
    <w:rsid w:val="00E019EE"/>
    <w:rsid w:val="00E01CE2"/>
    <w:rsid w:val="00E07B54"/>
    <w:rsid w:val="00E11F78"/>
    <w:rsid w:val="00E17484"/>
    <w:rsid w:val="00E211BA"/>
    <w:rsid w:val="00E24CC3"/>
    <w:rsid w:val="00E31556"/>
    <w:rsid w:val="00E34024"/>
    <w:rsid w:val="00E36056"/>
    <w:rsid w:val="00E4193B"/>
    <w:rsid w:val="00E42F72"/>
    <w:rsid w:val="00E53313"/>
    <w:rsid w:val="00E56FA9"/>
    <w:rsid w:val="00E57004"/>
    <w:rsid w:val="00E613E3"/>
    <w:rsid w:val="00E621E1"/>
    <w:rsid w:val="00E62454"/>
    <w:rsid w:val="00E64862"/>
    <w:rsid w:val="00E8013A"/>
    <w:rsid w:val="00E81F42"/>
    <w:rsid w:val="00E943B7"/>
    <w:rsid w:val="00EA2838"/>
    <w:rsid w:val="00EC55B3"/>
    <w:rsid w:val="00ED3833"/>
    <w:rsid w:val="00ED401B"/>
    <w:rsid w:val="00EE03EC"/>
    <w:rsid w:val="00EE6681"/>
    <w:rsid w:val="00EF1410"/>
    <w:rsid w:val="00F0161E"/>
    <w:rsid w:val="00F1053A"/>
    <w:rsid w:val="00F13F40"/>
    <w:rsid w:val="00F24013"/>
    <w:rsid w:val="00F26A07"/>
    <w:rsid w:val="00F3554A"/>
    <w:rsid w:val="00F35B16"/>
    <w:rsid w:val="00F40E0D"/>
    <w:rsid w:val="00F6648D"/>
    <w:rsid w:val="00F718E3"/>
    <w:rsid w:val="00F96FB2"/>
    <w:rsid w:val="00FA382C"/>
    <w:rsid w:val="00FB321F"/>
    <w:rsid w:val="00FB51D8"/>
    <w:rsid w:val="00FC672F"/>
    <w:rsid w:val="00FD08E8"/>
    <w:rsid w:val="00FD2A58"/>
    <w:rsid w:val="00FD6715"/>
    <w:rsid w:val="00FD77E7"/>
    <w:rsid w:val="00FE0A59"/>
    <w:rsid w:val="00FE51B8"/>
    <w:rsid w:val="00FE6357"/>
    <w:rsid w:val="00FE6C08"/>
    <w:rsid w:val="0CB13972"/>
    <w:rsid w:val="4003308C"/>
    <w:rsid w:val="6FA0B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F56D15"/>
  <w15:chartTrackingRefBased/>
  <w15:docId w15:val="{9F1E22F6-8287-4BAA-A811-7A09206B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semiHidden/>
    <w:rsid w:val="00673B94"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rPr>
      <w:rFonts w:ascii="Arial" w:hAnsi="Arial"/>
    </w:rPr>
  </w:style>
  <w:style w:type="table" w:styleId="TableGrid">
    <w:name w:val="Table Grid"/>
    <w:basedOn w:val="TableNormal"/>
    <w:rsid w:val="0007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DD4739"/>
    <w:rPr>
      <w:sz w:val="16"/>
      <w:szCs w:val="16"/>
    </w:rPr>
  </w:style>
  <w:style w:type="paragraph" w:styleId="CommentText">
    <w:name w:val="annotation text"/>
    <w:basedOn w:val="Normal"/>
    <w:semiHidden/>
    <w:rsid w:val="00DD473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473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163B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rsid w:val="008908A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908A5"/>
  </w:style>
  <w:style w:type="character" w:styleId="FootnoteReference">
    <w:name w:val="footnote reference"/>
    <w:basedOn w:val="DefaultParagraphFont"/>
    <w:rsid w:val="008908A5"/>
    <w:rPr>
      <w:vertAlign w:val="superscript"/>
    </w:rPr>
  </w:style>
  <w:style w:type="paragraph" w:styleId="Revision">
    <w:name w:val="Revision"/>
    <w:hidden/>
    <w:uiPriority w:val="99"/>
    <w:semiHidden/>
    <w:rsid w:val="006716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revor.safko@lcra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lake.holt@lcra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rcot.com/mktrules/issues/NPRR130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0D61DC8326B8498DD32B28F834E6F2" ma:contentTypeVersion="2" ma:contentTypeDescription="Create a new document." ma:contentTypeScope="" ma:versionID="01f935ec20f098423b79e2b7c8d10400">
  <xsd:schema xmlns:xsd="http://www.w3.org/2001/XMLSchema" xmlns:xs="http://www.w3.org/2001/XMLSchema" xmlns:p="http://schemas.microsoft.com/office/2006/metadata/properties" xmlns:ns2="5ea7cabb-ffb8-4c5f-aec6-b9b58c989bc1" targetNamespace="http://schemas.microsoft.com/office/2006/metadata/properties" ma:root="true" ma:fieldsID="5ee69bf3301f408be776387cf8f4c840" ns2:_="">
    <xsd:import namespace="5ea7cabb-ffb8-4c5f-aec6-b9b58c989b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7cabb-ffb8-4c5f-aec6-b9b58c989b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CD3B76-FF36-4D9C-A3A2-E87BE1D622B8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5ea7cabb-ffb8-4c5f-aec6-b9b58c989bc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72D0A47-6386-4036-8373-D347C7AFBD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D37AF6-B4CD-4F8A-AF7A-4F9D5BE316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280C49-F8C7-4BFC-881F-9D5F9732B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a7cabb-ffb8-4c5f-aec6-b9b58c989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733</Words>
  <Characters>4736</Characters>
  <Application>Microsoft Office Word</Application>
  <DocSecurity>0</DocSecurity>
  <Lines>86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C Phillips</cp:lastModifiedBy>
  <cp:revision>5</cp:revision>
  <cp:lastPrinted>2001-06-20T16:28:00Z</cp:lastPrinted>
  <dcterms:created xsi:type="dcterms:W3CDTF">2026-01-28T15:27:00Z</dcterms:created>
  <dcterms:modified xsi:type="dcterms:W3CDTF">2026-01-28T15:41:00Z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0x010100260D61DC8326B8498DD32B28F834E6F2</vt:lpwstr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2026-01-28T15:27:45Z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ee067c70-7099-4be8-830e-b6b628d945c2</vt:lpwstr>
  </property>
  <property fmtid="{D5CDD505-2E9C-101B-9397-08002B2CF9AE}" pid="9" name="MSIP_Label_7084cbda-52b8-46fb-a7b7-cb5bd465ed85_ContentBits">
    <vt:lpwstr>0</vt:lpwstr>
  </property>
  <property fmtid="{D5CDD505-2E9C-101B-9397-08002B2CF9AE}" pid="10" name="MSIP_Label_7084cbda-52b8-46fb-a7b7-cb5bd465ed85_Tag">
    <vt:lpwstr>10, 3, 0, 1</vt:lpwstr>
  </property>
</Properties>
</file>