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CB1BA6" w14:paraId="46C40317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6FAC38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52EBED4" w14:textId="4850FC06" w:rsidR="00152993" w:rsidRDefault="009E2853">
            <w:pPr>
              <w:pStyle w:val="Header"/>
            </w:pPr>
            <w:hyperlink r:id="rId7" w:history="1">
              <w:r w:rsidR="00EB08CF" w:rsidRPr="009E2853">
                <w:rPr>
                  <w:rStyle w:val="Hyperlink"/>
                </w:rPr>
                <w:t>1296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5BA6BA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01813FF" w14:textId="1F7C7EA0" w:rsidR="00152993" w:rsidRDefault="00BD2280">
            <w:pPr>
              <w:pStyle w:val="Header"/>
            </w:pPr>
            <w:r>
              <w:t>Residential Demand Response Program</w:t>
            </w:r>
          </w:p>
        </w:tc>
      </w:tr>
      <w:tr w:rsidR="00CB1BA6" w14:paraId="021AF06A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760F2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F0AB7" w14:textId="77777777" w:rsidR="00152993" w:rsidRDefault="00152993">
            <w:pPr>
              <w:pStyle w:val="NormalArial"/>
            </w:pPr>
          </w:p>
        </w:tc>
      </w:tr>
      <w:tr w:rsidR="00152993" w14:paraId="1DFBC21B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57E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B73" w14:textId="6FEBAFA6" w:rsidR="00152993" w:rsidRDefault="009B0AD4">
            <w:pPr>
              <w:pStyle w:val="NormalArial"/>
            </w:pPr>
            <w:r>
              <w:t>January 28</w:t>
            </w:r>
            <w:r w:rsidR="00A7047B">
              <w:t>,</w:t>
            </w:r>
            <w:r>
              <w:t xml:space="preserve"> 2026</w:t>
            </w:r>
          </w:p>
        </w:tc>
      </w:tr>
      <w:tr w:rsidR="008C08FF" w14:paraId="29159730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24BCA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7740" w14:textId="77777777" w:rsidR="00152993" w:rsidRDefault="00152993">
            <w:pPr>
              <w:pStyle w:val="NormalArial"/>
            </w:pPr>
          </w:p>
        </w:tc>
      </w:tr>
      <w:tr w:rsidR="00DC372A" w14:paraId="41513E70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55C41C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37FC3F67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4D5277A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0585686" w14:textId="0E775F39" w:rsidR="00152993" w:rsidRDefault="004A42E8">
            <w:pPr>
              <w:pStyle w:val="NormalArial"/>
            </w:pPr>
            <w:r>
              <w:t>Ryan King</w:t>
            </w:r>
          </w:p>
        </w:tc>
      </w:tr>
      <w:tr w:rsidR="00152993" w14:paraId="1D9FF54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3191B65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553CEEBF" w14:textId="52C9CE8D" w:rsidR="00152993" w:rsidRDefault="004A42E8">
            <w:pPr>
              <w:pStyle w:val="NormalArial"/>
            </w:pPr>
            <w:hyperlink r:id="rId8" w:history="1">
              <w:r w:rsidRPr="002923E1">
                <w:rPr>
                  <w:rStyle w:val="Hyperlink"/>
                </w:rPr>
                <w:t>Ryan.king@ercot.com</w:t>
              </w:r>
            </w:hyperlink>
          </w:p>
        </w:tc>
      </w:tr>
      <w:tr w:rsidR="00152993" w14:paraId="4D25982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C922B45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2E92B48F" w14:textId="51A61C26" w:rsidR="00152993" w:rsidRDefault="004A42E8">
            <w:pPr>
              <w:pStyle w:val="NormalArial"/>
            </w:pPr>
            <w:r>
              <w:t>ERCOT</w:t>
            </w:r>
          </w:p>
        </w:tc>
      </w:tr>
      <w:tr w:rsidR="00DC372A" w14:paraId="7583516B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4B17F0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9E2311E" w14:textId="1735E0AD" w:rsidR="00152993" w:rsidRDefault="0094007A">
            <w:pPr>
              <w:pStyle w:val="NormalArial"/>
            </w:pPr>
            <w:r>
              <w:t>512-944-7706</w:t>
            </w:r>
          </w:p>
        </w:tc>
      </w:tr>
      <w:tr w:rsidR="00152993" w14:paraId="6D59FA27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9D76A16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680D9D57" w14:textId="77777777" w:rsidR="00152993" w:rsidRDefault="00152993">
            <w:pPr>
              <w:pStyle w:val="NormalArial"/>
            </w:pPr>
          </w:p>
        </w:tc>
      </w:tr>
      <w:tr w:rsidR="00DC372A" w14:paraId="4F2E1ECE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DEAB6C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C630E74" w14:textId="5EBB199F" w:rsidR="00075A94" w:rsidRDefault="009E2853">
            <w:pPr>
              <w:pStyle w:val="NormalArial"/>
            </w:pPr>
            <w:r>
              <w:t>Not applicable</w:t>
            </w:r>
          </w:p>
        </w:tc>
      </w:tr>
    </w:tbl>
    <w:p w14:paraId="0F21B6A1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15B23" w14:paraId="53F22E7C" w14:textId="77777777" w:rsidTr="00CD16A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C216D0" w14:textId="16F30AB6" w:rsidR="00C15B23" w:rsidRDefault="00C15B23" w:rsidP="00CD16A9">
            <w:pPr>
              <w:pStyle w:val="Header"/>
              <w:jc w:val="center"/>
            </w:pPr>
            <w:r>
              <w:t>Comments</w:t>
            </w:r>
          </w:p>
        </w:tc>
      </w:tr>
    </w:tbl>
    <w:p w14:paraId="25E67237" w14:textId="303684D5" w:rsidR="008C4EFE" w:rsidRDefault="00BD2280" w:rsidP="009E2853">
      <w:pPr>
        <w:pStyle w:val="NormalArial"/>
        <w:spacing w:before="120" w:after="120"/>
      </w:pPr>
      <w:r>
        <w:t>ERCOT provides these comments</w:t>
      </w:r>
      <w:r w:rsidR="00B91E32">
        <w:t xml:space="preserve"> </w:t>
      </w:r>
      <w:r w:rsidR="003A5AD9">
        <w:t xml:space="preserve">to support continued discussion on </w:t>
      </w:r>
      <w:r w:rsidR="009E2853">
        <w:t>Nodal Protocol Revision Request (</w:t>
      </w:r>
      <w:r>
        <w:t>NPRR</w:t>
      </w:r>
      <w:r w:rsidR="009E2853">
        <w:t xml:space="preserve">) </w:t>
      </w:r>
      <w:r>
        <w:t>1296</w:t>
      </w:r>
      <w:r w:rsidR="00B00FD6">
        <w:t>.</w:t>
      </w:r>
      <w:r w:rsidR="00F374FB">
        <w:t xml:space="preserve"> </w:t>
      </w:r>
      <w:r w:rsidR="008D2B9D">
        <w:t>S</w:t>
      </w:r>
      <w:r w:rsidR="00F374FB">
        <w:t>takeholder</w:t>
      </w:r>
      <w:r w:rsidR="008D2B9D">
        <w:t>s raised</w:t>
      </w:r>
      <w:r w:rsidR="00F374FB">
        <w:t xml:space="preserve"> con</w:t>
      </w:r>
      <w:r w:rsidR="00AF342D">
        <w:t>cerns</w:t>
      </w:r>
      <w:r w:rsidR="00271AF6">
        <w:t xml:space="preserve"> </w:t>
      </w:r>
      <w:r w:rsidR="00EB07D2">
        <w:t>regarding</w:t>
      </w:r>
      <w:r>
        <w:t xml:space="preserve"> the potential impacts of Demand </w:t>
      </w:r>
      <w:r w:rsidR="009E2853">
        <w:t>r</w:t>
      </w:r>
      <w:r>
        <w:t xml:space="preserve">esponse deployments </w:t>
      </w:r>
      <w:r w:rsidR="00C90143">
        <w:t xml:space="preserve">not being </w:t>
      </w:r>
      <w:r w:rsidR="00066A1C">
        <w:t>account</w:t>
      </w:r>
      <w:r w:rsidR="00F761E9">
        <w:t>ed for</w:t>
      </w:r>
      <w:r w:rsidR="00066A1C">
        <w:t xml:space="preserve"> </w:t>
      </w:r>
      <w:r w:rsidR="00C90143">
        <w:t xml:space="preserve">in </w:t>
      </w:r>
      <w:r w:rsidR="009E2853">
        <w:t>R</w:t>
      </w:r>
      <w:r w:rsidR="00C90143">
        <w:t>eal-</w:t>
      </w:r>
      <w:r w:rsidR="009E2853">
        <w:t>T</w:t>
      </w:r>
      <w:r w:rsidR="00C90143">
        <w:t xml:space="preserve">ime prices </w:t>
      </w:r>
      <w:r>
        <w:t>during high net-load hours under the proposed Residential Demand Response (RDR) Program</w:t>
      </w:r>
      <w:r w:rsidR="00727720">
        <w:t>, as currently captured in NPRR1296</w:t>
      </w:r>
      <w:r>
        <w:t xml:space="preserve">.  </w:t>
      </w:r>
      <w:r w:rsidR="0027339A">
        <w:t xml:space="preserve">The </w:t>
      </w:r>
      <w:r w:rsidR="00C923A1">
        <w:t>broad</w:t>
      </w:r>
      <w:r w:rsidR="00C8082A">
        <w:t>er</w:t>
      </w:r>
      <w:r w:rsidR="00C923A1">
        <w:t xml:space="preserve"> concern is th</w:t>
      </w:r>
      <w:r w:rsidR="00C276C9">
        <w:t xml:space="preserve">at </w:t>
      </w:r>
      <w:r w:rsidR="0054015A">
        <w:t xml:space="preserve">the </w:t>
      </w:r>
      <w:r w:rsidR="00C276C9">
        <w:t xml:space="preserve">lack of </w:t>
      </w:r>
      <w:r w:rsidR="007229CA">
        <w:t xml:space="preserve">consideration for the RDR Program </w:t>
      </w:r>
      <w:r w:rsidR="00FF59A7">
        <w:t xml:space="preserve">in the </w:t>
      </w:r>
      <w:r w:rsidR="00166BEC">
        <w:t>R</w:t>
      </w:r>
      <w:r w:rsidR="00FF59A7">
        <w:t xml:space="preserve">eliability </w:t>
      </w:r>
      <w:r w:rsidR="00166BEC">
        <w:t>D</w:t>
      </w:r>
      <w:r w:rsidR="00FF59A7">
        <w:t xml:space="preserve">eployment </w:t>
      </w:r>
      <w:r w:rsidR="00166BEC">
        <w:t>P</w:t>
      </w:r>
      <w:r w:rsidR="00FF59A7">
        <w:t xml:space="preserve">rice </w:t>
      </w:r>
      <w:r w:rsidR="00166BEC">
        <w:t>A</w:t>
      </w:r>
      <w:r w:rsidR="00FF59A7">
        <w:t>dde</w:t>
      </w:r>
      <w:r w:rsidR="00E83AA8">
        <w:t>r</w:t>
      </w:r>
      <w:r w:rsidR="00FF59A7">
        <w:t xml:space="preserve"> </w:t>
      </w:r>
      <w:r w:rsidR="00E33762">
        <w:t xml:space="preserve">process will lead to </w:t>
      </w:r>
      <w:r w:rsidR="00865381">
        <w:t xml:space="preserve">an </w:t>
      </w:r>
      <w:r w:rsidR="00E33762">
        <w:t>overall degradation</w:t>
      </w:r>
      <w:r w:rsidR="00865381">
        <w:t xml:space="preserve"> </w:t>
      </w:r>
      <w:r w:rsidR="00861543">
        <w:t>of market prices and investment signals.</w:t>
      </w:r>
    </w:p>
    <w:p w14:paraId="279D27A9" w14:textId="66DF69FA" w:rsidR="006C0F0D" w:rsidRDefault="0072052A" w:rsidP="009E2853">
      <w:pPr>
        <w:pStyle w:val="NormalArial"/>
        <w:spacing w:before="120" w:after="120"/>
      </w:pPr>
      <w:r>
        <w:t>ERCOT staff has been internally discuss</w:t>
      </w:r>
      <w:r w:rsidR="00957A49">
        <w:t xml:space="preserve">ing </w:t>
      </w:r>
      <w:r w:rsidR="001F3FD2">
        <w:t>various approach</w:t>
      </w:r>
      <w:r w:rsidR="00861543">
        <w:t xml:space="preserve">es for </w:t>
      </w:r>
      <w:r w:rsidR="00C52EA9">
        <w:t>accounting</w:t>
      </w:r>
      <w:r w:rsidR="00861543">
        <w:t xml:space="preserve"> </w:t>
      </w:r>
      <w:r w:rsidR="00576E30">
        <w:t>for the RDR Program</w:t>
      </w:r>
      <w:r w:rsidR="001F3FD2">
        <w:t xml:space="preserve"> </w:t>
      </w:r>
      <w:r w:rsidR="00A549AA">
        <w:t xml:space="preserve">in the </w:t>
      </w:r>
      <w:r w:rsidR="00166BEC">
        <w:t>R</w:t>
      </w:r>
      <w:r w:rsidR="00A549AA">
        <w:t xml:space="preserve">eliability </w:t>
      </w:r>
      <w:r w:rsidR="00166BEC">
        <w:t>D</w:t>
      </w:r>
      <w:r w:rsidR="00A549AA">
        <w:t xml:space="preserve">eployment </w:t>
      </w:r>
      <w:r w:rsidR="00166BEC">
        <w:t>P</w:t>
      </w:r>
      <w:r w:rsidR="00A549AA">
        <w:t xml:space="preserve">rice </w:t>
      </w:r>
      <w:r w:rsidR="00166BEC">
        <w:t>A</w:t>
      </w:r>
      <w:r w:rsidR="00A549AA">
        <w:t xml:space="preserve">dder process.  </w:t>
      </w:r>
      <w:r w:rsidR="002C2AB9">
        <w:t xml:space="preserve">While the </w:t>
      </w:r>
      <w:r w:rsidR="00AB2326">
        <w:t xml:space="preserve">details are still </w:t>
      </w:r>
      <w:r w:rsidR="007730AD">
        <w:t>being</w:t>
      </w:r>
      <w:r w:rsidR="00AB2326">
        <w:t xml:space="preserve"> fleshed</w:t>
      </w:r>
      <w:r w:rsidR="002C2AB9">
        <w:t xml:space="preserve"> </w:t>
      </w:r>
      <w:r w:rsidR="00AE7232">
        <w:t xml:space="preserve">out, these comments are intended to allow for initial stakeholder </w:t>
      </w:r>
      <w:r w:rsidR="001E5A02">
        <w:t xml:space="preserve">feedback on the approach that is </w:t>
      </w:r>
      <w:r w:rsidR="00BC0652">
        <w:t>current</w:t>
      </w:r>
      <w:r w:rsidR="00166BEC">
        <w:t>ly</w:t>
      </w:r>
      <w:r w:rsidR="00BC0652">
        <w:t xml:space="preserve"> preferred by ERCOT</w:t>
      </w:r>
      <w:r w:rsidR="006C0F0D">
        <w:t>.</w:t>
      </w:r>
      <w:r w:rsidR="00BD2280">
        <w:t xml:space="preserve"> </w:t>
      </w:r>
      <w:r w:rsidR="00984D2D">
        <w:t xml:space="preserve">A summary of the </w:t>
      </w:r>
      <w:r w:rsidR="00C035E6">
        <w:t>proposal is outlined below:</w:t>
      </w:r>
    </w:p>
    <w:p w14:paraId="380C34B2" w14:textId="77777777" w:rsidR="006C0F0D" w:rsidRDefault="006C0F0D" w:rsidP="009E2853">
      <w:pPr>
        <w:pStyle w:val="NormalArial"/>
        <w:numPr>
          <w:ilvl w:val="0"/>
          <w:numId w:val="3"/>
        </w:numPr>
        <w:spacing w:before="120" w:after="120"/>
      </w:pPr>
      <w:r>
        <w:t xml:space="preserve">Before the beginning of each program year, </w:t>
      </w:r>
      <w:r w:rsidR="00BD2280">
        <w:t xml:space="preserve">Retail Electric Providers (REPs) and Non-Opt-In-Entities (NOIEs) participating in the program </w:t>
      </w:r>
      <w:r>
        <w:t xml:space="preserve">will be required </w:t>
      </w:r>
      <w:r w:rsidR="00BD2280">
        <w:t xml:space="preserve">to </w:t>
      </w:r>
      <w:r w:rsidR="00BD2280" w:rsidRPr="00827B63">
        <w:rPr>
          <w:b/>
          <w:bCs/>
        </w:rPr>
        <w:t>provide seasonal MW estimates of Residential Demand Response</w:t>
      </w:r>
      <w:r w:rsidR="00BD2280">
        <w:t xml:space="preserve"> they expect to deploy during expected high net load hour conditions under the program.  </w:t>
      </w:r>
    </w:p>
    <w:p w14:paraId="230B4D20" w14:textId="28B4B8EE" w:rsidR="00BD7258" w:rsidRDefault="00BD2280" w:rsidP="009E2853">
      <w:pPr>
        <w:pStyle w:val="NormalArial"/>
        <w:numPr>
          <w:ilvl w:val="0"/>
          <w:numId w:val="3"/>
        </w:numPr>
        <w:spacing w:before="120" w:after="120"/>
      </w:pPr>
      <w:r>
        <w:t xml:space="preserve">ERCOT will use these MW estimates to incorporate into the Reliability Deployment Price Adder pricing runs </w:t>
      </w:r>
      <w:r w:rsidR="00814442">
        <w:t>whenever Net-Load</w:t>
      </w:r>
      <w:r>
        <w:t xml:space="preserve"> </w:t>
      </w:r>
      <w:r w:rsidR="00814442">
        <w:t>exceeds</w:t>
      </w:r>
      <w:r>
        <w:t xml:space="preserve"> a </w:t>
      </w:r>
      <w:r w:rsidRPr="00827B63">
        <w:rPr>
          <w:b/>
          <w:bCs/>
        </w:rPr>
        <w:t>pre-defined threshold.</w:t>
      </w:r>
    </w:p>
    <w:p w14:paraId="393879B6" w14:textId="5F30BE86" w:rsidR="00F43B48" w:rsidRDefault="00BD2280" w:rsidP="009E2853">
      <w:pPr>
        <w:pStyle w:val="NormalArial"/>
        <w:numPr>
          <w:ilvl w:val="0"/>
          <w:numId w:val="3"/>
        </w:numPr>
        <w:spacing w:before="120" w:after="120"/>
      </w:pPr>
      <w:r>
        <w:t xml:space="preserve">The </w:t>
      </w:r>
      <w:r w:rsidR="0098014B" w:rsidRPr="00827B63">
        <w:rPr>
          <w:b/>
          <w:bCs/>
        </w:rPr>
        <w:t xml:space="preserve">Net-Load </w:t>
      </w:r>
      <w:r w:rsidR="004341D9" w:rsidRPr="00827B63">
        <w:rPr>
          <w:b/>
          <w:bCs/>
        </w:rPr>
        <w:t>T</w:t>
      </w:r>
      <w:r w:rsidRPr="00827B63">
        <w:rPr>
          <w:b/>
          <w:bCs/>
        </w:rPr>
        <w:t>hreshold</w:t>
      </w:r>
      <w:r>
        <w:t xml:space="preserve"> will be</w:t>
      </w:r>
      <w:r w:rsidR="003803F9">
        <w:t xml:space="preserve"> established for each RDR Program </w:t>
      </w:r>
      <w:r w:rsidR="00F865A8">
        <w:t>Year and will</w:t>
      </w:r>
      <w:r>
        <w:t xml:space="preserve"> </w:t>
      </w:r>
      <w:r w:rsidR="009B0AD4">
        <w:t xml:space="preserve">be </w:t>
      </w:r>
      <w:r>
        <w:t>determined based on</w:t>
      </w:r>
      <w:r w:rsidR="00F43B48">
        <w:t>:</w:t>
      </w:r>
    </w:p>
    <w:p w14:paraId="2B4DF856" w14:textId="3E1ED531" w:rsidR="00F43B48" w:rsidRDefault="00D23431" w:rsidP="009E2853">
      <w:pPr>
        <w:pStyle w:val="NormalArial"/>
        <w:numPr>
          <w:ilvl w:val="1"/>
          <w:numId w:val="3"/>
        </w:numPr>
        <w:spacing w:before="120" w:after="120"/>
      </w:pPr>
      <w:r>
        <w:lastRenderedPageBreak/>
        <w:t>Use a</w:t>
      </w:r>
      <w:r w:rsidR="00BD2280">
        <w:t xml:space="preserve"> </w:t>
      </w:r>
      <w:r w:rsidR="004F74CB">
        <w:t xml:space="preserve">look back </w:t>
      </w:r>
      <w:r w:rsidR="005C1AC8">
        <w:t>at</w:t>
      </w:r>
      <w:r w:rsidR="003803F9">
        <w:t xml:space="preserve"> </w:t>
      </w:r>
      <w:r w:rsidR="00F865A8">
        <w:t>the highest twenty (20) Net-Load hours in</w:t>
      </w:r>
      <w:r w:rsidR="0002049A">
        <w:t xml:space="preserve"> </w:t>
      </w:r>
      <w:r w:rsidR="00367A62">
        <w:t xml:space="preserve">each of </w:t>
      </w:r>
      <w:r w:rsidR="0002049A">
        <w:t>the previous 3 years</w:t>
      </w:r>
      <w:r>
        <w:t>;</w:t>
      </w:r>
    </w:p>
    <w:p w14:paraId="52E5BD15" w14:textId="1D11623D" w:rsidR="005C0839" w:rsidRPr="00827B63" w:rsidRDefault="009F20AE" w:rsidP="009E2853">
      <w:pPr>
        <w:pStyle w:val="NormalArial"/>
        <w:numPr>
          <w:ilvl w:val="1"/>
          <w:numId w:val="3"/>
        </w:numPr>
        <w:spacing w:before="120" w:after="120"/>
        <w:rPr>
          <w:i/>
          <w:iCs/>
        </w:rPr>
      </w:pPr>
      <w:r>
        <w:t>For each of the historical years</w:t>
      </w:r>
      <w:r w:rsidR="00BE42C9">
        <w:t>, individually select the Net</w:t>
      </w:r>
      <w:r w:rsidR="00CE3C4B">
        <w:t>-</w:t>
      </w:r>
      <w:r w:rsidR="00BE42C9">
        <w:t xml:space="preserve">Load value corresponding with the </w:t>
      </w:r>
      <w:r w:rsidR="00CE3C4B">
        <w:t>20</w:t>
      </w:r>
      <w:r w:rsidR="00CE3C4B" w:rsidRPr="00827B63">
        <w:rPr>
          <w:vertAlign w:val="superscript"/>
        </w:rPr>
        <w:t>th</w:t>
      </w:r>
      <w:r w:rsidR="00CE3C4B">
        <w:t xml:space="preserve"> highest Net-Load</w:t>
      </w:r>
      <w:r w:rsidR="00D23431">
        <w:t>;</w:t>
      </w:r>
    </w:p>
    <w:p w14:paraId="20D1D0CE" w14:textId="77777777" w:rsidR="006408E7" w:rsidRPr="00827B63" w:rsidRDefault="00D12A11" w:rsidP="009E2853">
      <w:pPr>
        <w:pStyle w:val="NormalArial"/>
        <w:numPr>
          <w:ilvl w:val="1"/>
          <w:numId w:val="3"/>
        </w:numPr>
        <w:spacing w:before="120" w:after="120"/>
        <w:rPr>
          <w:i/>
          <w:iCs/>
        </w:rPr>
      </w:pPr>
      <w:r>
        <w:t xml:space="preserve">Consider </w:t>
      </w:r>
      <w:r w:rsidR="00001578">
        <w:t>adjustment</w:t>
      </w:r>
      <w:r w:rsidR="00495E3F">
        <w:t>s</w:t>
      </w:r>
      <w:r w:rsidR="00001578">
        <w:t xml:space="preserve"> to these historical values to account for</w:t>
      </w:r>
      <w:r>
        <w:t xml:space="preserve"> </w:t>
      </w:r>
      <w:r w:rsidR="006408E7">
        <w:t xml:space="preserve">any </w:t>
      </w:r>
      <w:r w:rsidR="00C0730C">
        <w:t xml:space="preserve">Load growth </w:t>
      </w:r>
      <w:r w:rsidR="006408E7">
        <w:t>or</w:t>
      </w:r>
      <w:r w:rsidR="00C0730C">
        <w:t xml:space="preserve"> change</w:t>
      </w:r>
      <w:r w:rsidR="006408E7">
        <w:t>s</w:t>
      </w:r>
      <w:r w:rsidR="00C0730C">
        <w:t xml:space="preserve"> </w:t>
      </w:r>
      <w:r w:rsidR="006408E7">
        <w:t xml:space="preserve">Intermittent Renewable Resource (IRR) installed capacity; </w:t>
      </w:r>
      <w:r w:rsidR="00C0730C">
        <w:t xml:space="preserve">and </w:t>
      </w:r>
    </w:p>
    <w:p w14:paraId="43FD69D1" w14:textId="35FAD563" w:rsidR="00F11BF8" w:rsidRPr="003D7B64" w:rsidRDefault="000322C7" w:rsidP="009E2853">
      <w:pPr>
        <w:pStyle w:val="NormalArial"/>
        <w:numPr>
          <w:ilvl w:val="1"/>
          <w:numId w:val="3"/>
        </w:numPr>
        <w:spacing w:before="120" w:after="120"/>
        <w:rPr>
          <w:i/>
          <w:iCs/>
        </w:rPr>
      </w:pPr>
      <w:r>
        <w:t xml:space="preserve">Take </w:t>
      </w:r>
      <w:r w:rsidR="00BB10FC">
        <w:t>an</w:t>
      </w:r>
      <w:r>
        <w:t xml:space="preserve"> </w:t>
      </w:r>
      <w:r w:rsidR="00856769">
        <w:t xml:space="preserve">average of the </w:t>
      </w:r>
      <w:r w:rsidR="00746711">
        <w:t xml:space="preserve">3 </w:t>
      </w:r>
      <w:r w:rsidR="004320F0">
        <w:t xml:space="preserve">adjusted </w:t>
      </w:r>
      <w:r w:rsidR="00746711">
        <w:t xml:space="preserve">historical </w:t>
      </w:r>
      <w:r w:rsidR="004320F0">
        <w:t>value</w:t>
      </w:r>
      <w:r w:rsidR="00077A0D">
        <w:t>s</w:t>
      </w:r>
      <w:r w:rsidR="004320F0">
        <w:t>.</w:t>
      </w:r>
      <w:r w:rsidR="0016478F">
        <w:t xml:space="preserve"> </w:t>
      </w:r>
    </w:p>
    <w:p w14:paraId="76A7198F" w14:textId="0A38D99A" w:rsidR="00BD2280" w:rsidRPr="00827B63" w:rsidRDefault="00F11BF8" w:rsidP="009E2853">
      <w:pPr>
        <w:pStyle w:val="NormalArial"/>
        <w:numPr>
          <w:ilvl w:val="0"/>
          <w:numId w:val="3"/>
        </w:numPr>
        <w:spacing w:before="120" w:after="120"/>
        <w:rPr>
          <w:b/>
          <w:bCs/>
        </w:rPr>
      </w:pPr>
      <w:r>
        <w:t>W</w:t>
      </w:r>
      <w:r w:rsidR="004341D9">
        <w:t xml:space="preserve">henever </w:t>
      </w:r>
      <w:r w:rsidR="00E63D5A">
        <w:t>N</w:t>
      </w:r>
      <w:r w:rsidR="00261B6F">
        <w:t>et-</w:t>
      </w:r>
      <w:r w:rsidR="00E63D5A">
        <w:t>L</w:t>
      </w:r>
      <w:r w:rsidR="00261B6F">
        <w:t xml:space="preserve">oad (to be calculated </w:t>
      </w:r>
      <w:r w:rsidR="00AA7B13">
        <w:t>prior to each</w:t>
      </w:r>
      <w:r w:rsidR="008A74BD">
        <w:t xml:space="preserve"> SCED</w:t>
      </w:r>
      <w:r w:rsidR="00AA7B13">
        <w:t xml:space="preserve"> run</w:t>
      </w:r>
      <w:r w:rsidR="008A74BD">
        <w:t xml:space="preserve">) exceeds </w:t>
      </w:r>
      <w:r>
        <w:t>the Net-Load Threshold</w:t>
      </w:r>
      <w:r w:rsidR="004341D9">
        <w:t xml:space="preserve">, </w:t>
      </w:r>
      <w:r w:rsidR="004341D9" w:rsidRPr="00827B63">
        <w:rPr>
          <w:b/>
          <w:bCs/>
        </w:rPr>
        <w:t>ERCOT will incorporate RDR deployed MWs (based on the seasonal estimates provided) into the RDPA</w:t>
      </w:r>
      <w:r w:rsidR="00B25944">
        <w:rPr>
          <w:b/>
        </w:rPr>
        <w:t xml:space="preserve"> by adjusting Generation-To-Be Dispatched (GTBD)</w:t>
      </w:r>
      <w:r w:rsidR="004341D9" w:rsidRPr="00781ECB">
        <w:t>.</w:t>
      </w:r>
      <w:r w:rsidR="00781ECB">
        <w:rPr>
          <w:bCs/>
        </w:rPr>
        <w:t xml:space="preserve">  This adjustment would include both</w:t>
      </w:r>
      <w:r w:rsidR="00B35FA9">
        <w:rPr>
          <w:bCs/>
        </w:rPr>
        <w:t xml:space="preserve"> a</w:t>
      </w:r>
      <w:r w:rsidR="00781ECB">
        <w:rPr>
          <w:bCs/>
        </w:rPr>
        <w:t xml:space="preserve"> “ramp-in” and “ramp-out”</w:t>
      </w:r>
      <w:r w:rsidR="00B35FA9">
        <w:rPr>
          <w:bCs/>
        </w:rPr>
        <w:t xml:space="preserve"> period.</w:t>
      </w:r>
    </w:p>
    <w:p w14:paraId="58433C00" w14:textId="36243C58" w:rsidR="004341D9" w:rsidRDefault="004341D9" w:rsidP="009E2853">
      <w:pPr>
        <w:pStyle w:val="NormalArial"/>
        <w:numPr>
          <w:ilvl w:val="0"/>
          <w:numId w:val="3"/>
        </w:numPr>
        <w:spacing w:before="120" w:after="120"/>
      </w:pPr>
      <w:r>
        <w:t>At the end of each program year, ERCOT will review actual deployment</w:t>
      </w:r>
      <w:r w:rsidR="000C3780">
        <w:t xml:space="preserve"> data </w:t>
      </w:r>
      <w:r>
        <w:t xml:space="preserve">to refine estimates and </w:t>
      </w:r>
      <w:r w:rsidR="00FB79F7">
        <w:t>adjust</w:t>
      </w:r>
      <w:r>
        <w:t xml:space="preserve"> </w:t>
      </w:r>
      <w:r w:rsidR="006C0F0D">
        <w:t>assumptions</w:t>
      </w:r>
      <w:r w:rsidR="000C3780">
        <w:t xml:space="preserve"> to parameters</w:t>
      </w:r>
      <w:r w:rsidR="006C0F0D">
        <w:t xml:space="preserve"> for future years as inputs into the RDPA.</w:t>
      </w:r>
    </w:p>
    <w:p w14:paraId="02414676" w14:textId="2D040313" w:rsidR="00272E82" w:rsidRPr="00C15B23" w:rsidRDefault="00272E82" w:rsidP="00C15B23">
      <w:pPr>
        <w:spacing w:before="120" w:after="120"/>
        <w:rPr>
          <w:rFonts w:ascii="Arial" w:hAnsi="Arial" w:cs="Arial"/>
        </w:rPr>
      </w:pPr>
      <w:r w:rsidRPr="00827B63">
        <w:rPr>
          <w:rFonts w:ascii="Arial" w:hAnsi="Arial" w:cs="Arial"/>
        </w:rPr>
        <w:t>Wh</w:t>
      </w:r>
      <w:r>
        <w:rPr>
          <w:rFonts w:ascii="Arial" w:hAnsi="Arial" w:cs="Arial"/>
        </w:rPr>
        <w:t xml:space="preserve">ile the approach above is focused on an annual threshold value, </w:t>
      </w:r>
      <w:r w:rsidR="008919B2">
        <w:rPr>
          <w:rFonts w:ascii="Arial" w:hAnsi="Arial" w:cs="Arial"/>
        </w:rPr>
        <w:t>it may be necessary to consider</w:t>
      </w:r>
      <w:r w:rsidR="00E02731">
        <w:rPr>
          <w:rFonts w:ascii="Arial" w:hAnsi="Arial" w:cs="Arial"/>
        </w:rPr>
        <w:t xml:space="preserve"> whether</w:t>
      </w:r>
      <w:r w:rsidR="008E324B">
        <w:rPr>
          <w:rFonts w:ascii="Arial" w:hAnsi="Arial" w:cs="Arial"/>
        </w:rPr>
        <w:t xml:space="preserve"> the</w:t>
      </w:r>
      <w:r w:rsidR="00677273">
        <w:rPr>
          <w:rFonts w:ascii="Arial" w:hAnsi="Arial" w:cs="Arial"/>
        </w:rPr>
        <w:t xml:space="preserve"> use of</w:t>
      </w:r>
      <w:r w:rsidR="008919B2">
        <w:rPr>
          <w:rFonts w:ascii="Arial" w:hAnsi="Arial" w:cs="Arial"/>
        </w:rPr>
        <w:t xml:space="preserve"> threshold</w:t>
      </w:r>
      <w:r w:rsidR="00E02731">
        <w:rPr>
          <w:rFonts w:ascii="Arial" w:hAnsi="Arial" w:cs="Arial"/>
        </w:rPr>
        <w:t>s</w:t>
      </w:r>
      <w:r w:rsidR="008919B2">
        <w:rPr>
          <w:rFonts w:ascii="Arial" w:hAnsi="Arial" w:cs="Arial"/>
        </w:rPr>
        <w:t xml:space="preserve"> that vary by season</w:t>
      </w:r>
      <w:r w:rsidR="00677273">
        <w:rPr>
          <w:rFonts w:ascii="Arial" w:hAnsi="Arial" w:cs="Arial"/>
        </w:rPr>
        <w:t xml:space="preserve"> is warranted</w:t>
      </w:r>
      <w:r w:rsidR="008919B2">
        <w:rPr>
          <w:rFonts w:ascii="Arial" w:hAnsi="Arial" w:cs="Arial"/>
        </w:rPr>
        <w:t xml:space="preserve">.  </w:t>
      </w:r>
      <w:r w:rsidR="007E6EB6">
        <w:rPr>
          <w:rFonts w:ascii="Arial" w:hAnsi="Arial" w:cs="Arial"/>
        </w:rPr>
        <w:t xml:space="preserve">This </w:t>
      </w:r>
      <w:r w:rsidR="00E4106C">
        <w:rPr>
          <w:rFonts w:ascii="Arial" w:hAnsi="Arial" w:cs="Arial"/>
        </w:rPr>
        <w:t>issue</w:t>
      </w:r>
      <w:r w:rsidR="001627A0">
        <w:rPr>
          <w:rFonts w:ascii="Arial" w:hAnsi="Arial" w:cs="Arial"/>
        </w:rPr>
        <w:t xml:space="preserve"> requires further evaluation.</w:t>
      </w:r>
    </w:p>
    <w:p w14:paraId="0B817BE2" w14:textId="0DF6CB8B" w:rsidR="0071234C" w:rsidRDefault="00497860" w:rsidP="009E2853">
      <w:pPr>
        <w:pStyle w:val="NormalArial"/>
        <w:spacing w:before="120" w:after="120"/>
      </w:pPr>
      <w:r>
        <w:t xml:space="preserve">The proposed </w:t>
      </w:r>
      <w:r w:rsidR="00ED2AA7">
        <w:t xml:space="preserve">Net-Load Threshold and the use of </w:t>
      </w:r>
      <w:r w:rsidR="00A06ED9">
        <w:t xml:space="preserve">estimates from REPs and NOIEs, </w:t>
      </w:r>
      <w:r w:rsidR="00C800F1">
        <w:t>will allow ERCOT to</w:t>
      </w:r>
      <w:r w:rsidR="004F76E2">
        <w:t xml:space="preserve"> bring greater transparency to the market by</w:t>
      </w:r>
      <w:r w:rsidR="00C800F1">
        <w:t xml:space="preserve"> incorporat</w:t>
      </w:r>
      <w:r w:rsidR="004F76E2">
        <w:t>ing</w:t>
      </w:r>
      <w:r w:rsidR="007067FF">
        <w:t xml:space="preserve"> estimated impact</w:t>
      </w:r>
      <w:r w:rsidR="00FA20F7">
        <w:t>s</w:t>
      </w:r>
      <w:r w:rsidR="007067FF">
        <w:t xml:space="preserve"> of </w:t>
      </w:r>
      <w:r w:rsidR="00E01F9C">
        <w:t xml:space="preserve">Residential DR deployments </w:t>
      </w:r>
      <w:r w:rsidR="00C800F1">
        <w:t>into the RDPA</w:t>
      </w:r>
      <w:r w:rsidR="004F76E2">
        <w:t>.</w:t>
      </w:r>
    </w:p>
    <w:p w14:paraId="182481EA" w14:textId="24FDFCE7" w:rsidR="009A3025" w:rsidRDefault="009A3025" w:rsidP="009E2853">
      <w:pPr>
        <w:pStyle w:val="NormalArial"/>
        <w:spacing w:before="120" w:after="120"/>
      </w:pPr>
      <w:r>
        <w:t>ERCOT looks forward to discussing and refining this concept with stakeholders at the February 4</w:t>
      </w:r>
      <w:r w:rsidR="00C15B23">
        <w:t xml:space="preserve">, </w:t>
      </w:r>
      <w:proofErr w:type="gramStart"/>
      <w:r w:rsidR="00C15B23">
        <w:t>2026</w:t>
      </w:r>
      <w:proofErr w:type="gramEnd"/>
      <w:r>
        <w:t xml:space="preserve"> Wholesale Market Subcommittee </w:t>
      </w:r>
      <w:r w:rsidR="00C15B23">
        <w:t xml:space="preserve">(WMS) meeting </w:t>
      </w:r>
      <w:r>
        <w:t xml:space="preserve">and </w:t>
      </w:r>
      <w:r w:rsidR="00B46F31">
        <w:t>in subsequent meetings.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C372A" w14:paraId="6B8E494E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753FF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EC11CAE" w14:textId="14C34F7E" w:rsidR="00BD7258" w:rsidRDefault="009E2853" w:rsidP="009E2853">
      <w:pPr>
        <w:pStyle w:val="NormalArial"/>
        <w:spacing w:before="120" w:after="120"/>
      </w:pPr>
      <w:r>
        <w:t xml:space="preserve">None </w:t>
      </w:r>
      <w:proofErr w:type="gramStart"/>
      <w:r>
        <w:t>at this time</w:t>
      </w:r>
      <w:proofErr w:type="gramEnd"/>
      <w:r>
        <w:t>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C372A" w14:paraId="1F4C241D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7637EC" w14:textId="6BDDF21C" w:rsidR="00152993" w:rsidRDefault="00152993">
            <w:pPr>
              <w:pStyle w:val="Header"/>
              <w:jc w:val="center"/>
            </w:pPr>
            <w:r>
              <w:t>Revised Proposed Protocol Language</w:t>
            </w:r>
            <w:r w:rsidR="00AA7B13">
              <w:t xml:space="preserve"> </w:t>
            </w:r>
          </w:p>
        </w:tc>
      </w:tr>
    </w:tbl>
    <w:p w14:paraId="2195F465" w14:textId="2280791F" w:rsidR="00152993" w:rsidRDefault="009E2853" w:rsidP="009E2853">
      <w:pPr>
        <w:pStyle w:val="NormalArial"/>
        <w:spacing w:before="120" w:after="120"/>
      </w:pPr>
      <w:r>
        <w:t xml:space="preserve">None </w:t>
      </w:r>
      <w:proofErr w:type="gramStart"/>
      <w:r>
        <w:t>at this time</w:t>
      </w:r>
      <w:proofErr w:type="gramEnd"/>
      <w:r>
        <w:t>.</w:t>
      </w:r>
    </w:p>
    <w:sectPr w:rsidR="00152993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8D5" w14:textId="77777777" w:rsidR="00A40C31" w:rsidRDefault="00A40C31">
      <w:r>
        <w:separator/>
      </w:r>
    </w:p>
  </w:endnote>
  <w:endnote w:type="continuationSeparator" w:id="0">
    <w:p w14:paraId="78ACFD6D" w14:textId="77777777" w:rsidR="00A40C31" w:rsidRDefault="00A4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E53F" w14:textId="2D168E2C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C15B23">
      <w:rPr>
        <w:rFonts w:ascii="Arial" w:hAnsi="Arial"/>
        <w:noProof/>
        <w:sz w:val="18"/>
      </w:rPr>
      <w:t>1296NPRR-15 ERCOT Comments 012826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4A067522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F6E8" w14:textId="77777777" w:rsidR="00A40C31" w:rsidRDefault="00A40C31">
      <w:r>
        <w:separator/>
      </w:r>
    </w:p>
  </w:footnote>
  <w:footnote w:type="continuationSeparator" w:id="0">
    <w:p w14:paraId="60B04033" w14:textId="77777777" w:rsidR="00A40C31" w:rsidRDefault="00A4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3ED7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4ADF666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B24B2E"/>
    <w:multiLevelType w:val="hybridMultilevel"/>
    <w:tmpl w:val="B736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79148070">
    <w:abstractNumId w:val="0"/>
  </w:num>
  <w:num w:numId="2" w16cid:durableId="1908953035">
    <w:abstractNumId w:val="2"/>
  </w:num>
  <w:num w:numId="3" w16cid:durableId="171438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002D"/>
    <w:rsid w:val="00001578"/>
    <w:rsid w:val="0002049A"/>
    <w:rsid w:val="000322C7"/>
    <w:rsid w:val="00037668"/>
    <w:rsid w:val="00042075"/>
    <w:rsid w:val="00043A55"/>
    <w:rsid w:val="000478AA"/>
    <w:rsid w:val="00056DC8"/>
    <w:rsid w:val="000603A2"/>
    <w:rsid w:val="00060C4E"/>
    <w:rsid w:val="0006315D"/>
    <w:rsid w:val="00064F35"/>
    <w:rsid w:val="00066A1C"/>
    <w:rsid w:val="0007259E"/>
    <w:rsid w:val="00075A94"/>
    <w:rsid w:val="00077A0D"/>
    <w:rsid w:val="0008064C"/>
    <w:rsid w:val="000817E6"/>
    <w:rsid w:val="00085BCC"/>
    <w:rsid w:val="00096764"/>
    <w:rsid w:val="000B5768"/>
    <w:rsid w:val="000C2A70"/>
    <w:rsid w:val="000C3780"/>
    <w:rsid w:val="000C73AF"/>
    <w:rsid w:val="000D536B"/>
    <w:rsid w:val="000E50F7"/>
    <w:rsid w:val="000E58EA"/>
    <w:rsid w:val="000F033A"/>
    <w:rsid w:val="000F3BE6"/>
    <w:rsid w:val="000F498A"/>
    <w:rsid w:val="000F6DD4"/>
    <w:rsid w:val="0010024B"/>
    <w:rsid w:val="00102686"/>
    <w:rsid w:val="00132855"/>
    <w:rsid w:val="00134EC0"/>
    <w:rsid w:val="00141E2F"/>
    <w:rsid w:val="00142D7A"/>
    <w:rsid w:val="00152993"/>
    <w:rsid w:val="00152A7E"/>
    <w:rsid w:val="00156595"/>
    <w:rsid w:val="0015749D"/>
    <w:rsid w:val="001627A0"/>
    <w:rsid w:val="00163719"/>
    <w:rsid w:val="0016478F"/>
    <w:rsid w:val="00165A0E"/>
    <w:rsid w:val="00166BEC"/>
    <w:rsid w:val="00170297"/>
    <w:rsid w:val="001819B6"/>
    <w:rsid w:val="00193B7C"/>
    <w:rsid w:val="001A227D"/>
    <w:rsid w:val="001A2975"/>
    <w:rsid w:val="001A6E6C"/>
    <w:rsid w:val="001B1763"/>
    <w:rsid w:val="001B45D7"/>
    <w:rsid w:val="001B7926"/>
    <w:rsid w:val="001C1204"/>
    <w:rsid w:val="001C3336"/>
    <w:rsid w:val="001C3FED"/>
    <w:rsid w:val="001C430A"/>
    <w:rsid w:val="001C475D"/>
    <w:rsid w:val="001D11E9"/>
    <w:rsid w:val="001E2032"/>
    <w:rsid w:val="001E358B"/>
    <w:rsid w:val="001E5A02"/>
    <w:rsid w:val="001F0967"/>
    <w:rsid w:val="001F3FD2"/>
    <w:rsid w:val="002026DF"/>
    <w:rsid w:val="0020685E"/>
    <w:rsid w:val="00206C7F"/>
    <w:rsid w:val="00210C0A"/>
    <w:rsid w:val="00213CCA"/>
    <w:rsid w:val="00215DC6"/>
    <w:rsid w:val="00216BBD"/>
    <w:rsid w:val="00222522"/>
    <w:rsid w:val="00226049"/>
    <w:rsid w:val="00227A6A"/>
    <w:rsid w:val="00242157"/>
    <w:rsid w:val="00252951"/>
    <w:rsid w:val="00261A94"/>
    <w:rsid w:val="00261B6F"/>
    <w:rsid w:val="00267384"/>
    <w:rsid w:val="00271AF6"/>
    <w:rsid w:val="00272E82"/>
    <w:rsid w:val="0027339A"/>
    <w:rsid w:val="0027539D"/>
    <w:rsid w:val="00277203"/>
    <w:rsid w:val="00277C17"/>
    <w:rsid w:val="00282949"/>
    <w:rsid w:val="0029442D"/>
    <w:rsid w:val="0029471A"/>
    <w:rsid w:val="002B27B3"/>
    <w:rsid w:val="002B7093"/>
    <w:rsid w:val="002C2AB9"/>
    <w:rsid w:val="002D4578"/>
    <w:rsid w:val="002E06D7"/>
    <w:rsid w:val="002F040F"/>
    <w:rsid w:val="002F4F73"/>
    <w:rsid w:val="002F5CB4"/>
    <w:rsid w:val="003010C0"/>
    <w:rsid w:val="00301151"/>
    <w:rsid w:val="003015FE"/>
    <w:rsid w:val="003113FF"/>
    <w:rsid w:val="003249D1"/>
    <w:rsid w:val="003257D6"/>
    <w:rsid w:val="00327FA5"/>
    <w:rsid w:val="00332A97"/>
    <w:rsid w:val="00345F5B"/>
    <w:rsid w:val="00346153"/>
    <w:rsid w:val="003509A6"/>
    <w:rsid w:val="00350C00"/>
    <w:rsid w:val="003547CC"/>
    <w:rsid w:val="00366113"/>
    <w:rsid w:val="00367A62"/>
    <w:rsid w:val="00370339"/>
    <w:rsid w:val="00370670"/>
    <w:rsid w:val="003710BE"/>
    <w:rsid w:val="003803F9"/>
    <w:rsid w:val="003846C2"/>
    <w:rsid w:val="00396953"/>
    <w:rsid w:val="003A35F0"/>
    <w:rsid w:val="003A545F"/>
    <w:rsid w:val="003A5AD9"/>
    <w:rsid w:val="003B25AC"/>
    <w:rsid w:val="003C270C"/>
    <w:rsid w:val="003D0994"/>
    <w:rsid w:val="003D1487"/>
    <w:rsid w:val="003D58A6"/>
    <w:rsid w:val="003D7B64"/>
    <w:rsid w:val="003E77FF"/>
    <w:rsid w:val="003F598C"/>
    <w:rsid w:val="0040363A"/>
    <w:rsid w:val="004062AB"/>
    <w:rsid w:val="0041120A"/>
    <w:rsid w:val="00411853"/>
    <w:rsid w:val="00417B3F"/>
    <w:rsid w:val="00423824"/>
    <w:rsid w:val="00425ECD"/>
    <w:rsid w:val="004305C4"/>
    <w:rsid w:val="004320F0"/>
    <w:rsid w:val="004339F7"/>
    <w:rsid w:val="00433C00"/>
    <w:rsid w:val="004341D9"/>
    <w:rsid w:val="0043567D"/>
    <w:rsid w:val="00441824"/>
    <w:rsid w:val="004437F4"/>
    <w:rsid w:val="00443F80"/>
    <w:rsid w:val="00450B9D"/>
    <w:rsid w:val="00460FCF"/>
    <w:rsid w:val="004623CB"/>
    <w:rsid w:val="00462DDD"/>
    <w:rsid w:val="00462E56"/>
    <w:rsid w:val="00465DBC"/>
    <w:rsid w:val="0048227B"/>
    <w:rsid w:val="0049261C"/>
    <w:rsid w:val="00495E3F"/>
    <w:rsid w:val="00497860"/>
    <w:rsid w:val="00497E24"/>
    <w:rsid w:val="004A0505"/>
    <w:rsid w:val="004A28D6"/>
    <w:rsid w:val="004A32B1"/>
    <w:rsid w:val="004A42E8"/>
    <w:rsid w:val="004B35E8"/>
    <w:rsid w:val="004B7A10"/>
    <w:rsid w:val="004B7B90"/>
    <w:rsid w:val="004C0FA3"/>
    <w:rsid w:val="004C7BAE"/>
    <w:rsid w:val="004D5508"/>
    <w:rsid w:val="004E2C19"/>
    <w:rsid w:val="004E3555"/>
    <w:rsid w:val="004E6126"/>
    <w:rsid w:val="004F13FB"/>
    <w:rsid w:val="004F6C5C"/>
    <w:rsid w:val="004F74CB"/>
    <w:rsid w:val="004F76E2"/>
    <w:rsid w:val="00504335"/>
    <w:rsid w:val="0050727D"/>
    <w:rsid w:val="00526229"/>
    <w:rsid w:val="00531752"/>
    <w:rsid w:val="00536755"/>
    <w:rsid w:val="0054015A"/>
    <w:rsid w:val="00540998"/>
    <w:rsid w:val="00541A10"/>
    <w:rsid w:val="00542576"/>
    <w:rsid w:val="00543F6E"/>
    <w:rsid w:val="0057067D"/>
    <w:rsid w:val="005720C0"/>
    <w:rsid w:val="00573B10"/>
    <w:rsid w:val="00576E30"/>
    <w:rsid w:val="00592DFF"/>
    <w:rsid w:val="005B04CE"/>
    <w:rsid w:val="005B5FA2"/>
    <w:rsid w:val="005B6367"/>
    <w:rsid w:val="005C0839"/>
    <w:rsid w:val="005C1AC8"/>
    <w:rsid w:val="005D284C"/>
    <w:rsid w:val="005E2310"/>
    <w:rsid w:val="005E5BC1"/>
    <w:rsid w:val="005F1DAF"/>
    <w:rsid w:val="00604512"/>
    <w:rsid w:val="006262A4"/>
    <w:rsid w:val="00627110"/>
    <w:rsid w:val="00631B4F"/>
    <w:rsid w:val="00633B33"/>
    <w:rsid w:val="00633E23"/>
    <w:rsid w:val="006360D3"/>
    <w:rsid w:val="0063633B"/>
    <w:rsid w:val="006408E7"/>
    <w:rsid w:val="0064547B"/>
    <w:rsid w:val="00650A1E"/>
    <w:rsid w:val="00651D8A"/>
    <w:rsid w:val="00657997"/>
    <w:rsid w:val="00661C10"/>
    <w:rsid w:val="00661D64"/>
    <w:rsid w:val="006667B3"/>
    <w:rsid w:val="0067092F"/>
    <w:rsid w:val="00672B2B"/>
    <w:rsid w:val="00673B94"/>
    <w:rsid w:val="0067489F"/>
    <w:rsid w:val="00677273"/>
    <w:rsid w:val="00677CE6"/>
    <w:rsid w:val="00680AC6"/>
    <w:rsid w:val="00681DB0"/>
    <w:rsid w:val="006835D8"/>
    <w:rsid w:val="00690E40"/>
    <w:rsid w:val="006943AF"/>
    <w:rsid w:val="006B00CB"/>
    <w:rsid w:val="006B6076"/>
    <w:rsid w:val="006C0F0D"/>
    <w:rsid w:val="006C114E"/>
    <w:rsid w:val="006C316E"/>
    <w:rsid w:val="006D0F7C"/>
    <w:rsid w:val="006D6338"/>
    <w:rsid w:val="006E0C36"/>
    <w:rsid w:val="006E21D7"/>
    <w:rsid w:val="00705AD6"/>
    <w:rsid w:val="007067FF"/>
    <w:rsid w:val="0071234C"/>
    <w:rsid w:val="00716AB2"/>
    <w:rsid w:val="0072052A"/>
    <w:rsid w:val="007229CA"/>
    <w:rsid w:val="0072337F"/>
    <w:rsid w:val="007269C4"/>
    <w:rsid w:val="00727720"/>
    <w:rsid w:val="00733DF6"/>
    <w:rsid w:val="0073597F"/>
    <w:rsid w:val="00740C96"/>
    <w:rsid w:val="0074209E"/>
    <w:rsid w:val="00743C96"/>
    <w:rsid w:val="0074555C"/>
    <w:rsid w:val="00746711"/>
    <w:rsid w:val="0075547E"/>
    <w:rsid w:val="00755BDD"/>
    <w:rsid w:val="00762759"/>
    <w:rsid w:val="00762830"/>
    <w:rsid w:val="0076543A"/>
    <w:rsid w:val="00766D87"/>
    <w:rsid w:val="007730AD"/>
    <w:rsid w:val="00777BB2"/>
    <w:rsid w:val="00781ECB"/>
    <w:rsid w:val="0078433F"/>
    <w:rsid w:val="0078483E"/>
    <w:rsid w:val="00784D38"/>
    <w:rsid w:val="00794957"/>
    <w:rsid w:val="007A5978"/>
    <w:rsid w:val="007B2249"/>
    <w:rsid w:val="007B4B31"/>
    <w:rsid w:val="007C4C17"/>
    <w:rsid w:val="007C7836"/>
    <w:rsid w:val="007C7FF8"/>
    <w:rsid w:val="007E62AC"/>
    <w:rsid w:val="007E6EB6"/>
    <w:rsid w:val="007F2CA8"/>
    <w:rsid w:val="007F7161"/>
    <w:rsid w:val="00805974"/>
    <w:rsid w:val="0081152B"/>
    <w:rsid w:val="00811E8E"/>
    <w:rsid w:val="00814442"/>
    <w:rsid w:val="00827B63"/>
    <w:rsid w:val="00833E50"/>
    <w:rsid w:val="008370E5"/>
    <w:rsid w:val="008503E8"/>
    <w:rsid w:val="0085559E"/>
    <w:rsid w:val="00856769"/>
    <w:rsid w:val="00856A9C"/>
    <w:rsid w:val="008606A2"/>
    <w:rsid w:val="00861543"/>
    <w:rsid w:val="00861E14"/>
    <w:rsid w:val="00862E2C"/>
    <w:rsid w:val="00865381"/>
    <w:rsid w:val="008664C5"/>
    <w:rsid w:val="00871CEC"/>
    <w:rsid w:val="00876B6F"/>
    <w:rsid w:val="0088358A"/>
    <w:rsid w:val="00884E6E"/>
    <w:rsid w:val="00886E4B"/>
    <w:rsid w:val="008919B2"/>
    <w:rsid w:val="00894341"/>
    <w:rsid w:val="00896B1B"/>
    <w:rsid w:val="008A74BD"/>
    <w:rsid w:val="008C027F"/>
    <w:rsid w:val="008C08FF"/>
    <w:rsid w:val="008C4EFE"/>
    <w:rsid w:val="008C4F5D"/>
    <w:rsid w:val="008C5684"/>
    <w:rsid w:val="008D299D"/>
    <w:rsid w:val="008D2B9D"/>
    <w:rsid w:val="008D6763"/>
    <w:rsid w:val="008E0CF6"/>
    <w:rsid w:val="008E324B"/>
    <w:rsid w:val="008E54E7"/>
    <w:rsid w:val="008E559E"/>
    <w:rsid w:val="008F25E5"/>
    <w:rsid w:val="008F32C8"/>
    <w:rsid w:val="008F349E"/>
    <w:rsid w:val="00902334"/>
    <w:rsid w:val="0091143C"/>
    <w:rsid w:val="0091214D"/>
    <w:rsid w:val="00916080"/>
    <w:rsid w:val="00917409"/>
    <w:rsid w:val="00921A68"/>
    <w:rsid w:val="00926EE9"/>
    <w:rsid w:val="00927B27"/>
    <w:rsid w:val="00933805"/>
    <w:rsid w:val="0094007A"/>
    <w:rsid w:val="009405FD"/>
    <w:rsid w:val="00941DA3"/>
    <w:rsid w:val="009477AA"/>
    <w:rsid w:val="009521A4"/>
    <w:rsid w:val="00952884"/>
    <w:rsid w:val="009577BF"/>
    <w:rsid w:val="00957A49"/>
    <w:rsid w:val="00961643"/>
    <w:rsid w:val="009623CA"/>
    <w:rsid w:val="00965A89"/>
    <w:rsid w:val="00967D64"/>
    <w:rsid w:val="0098014B"/>
    <w:rsid w:val="009840CB"/>
    <w:rsid w:val="00984D2D"/>
    <w:rsid w:val="009866F4"/>
    <w:rsid w:val="00991559"/>
    <w:rsid w:val="00997CC6"/>
    <w:rsid w:val="009A3025"/>
    <w:rsid w:val="009A58B2"/>
    <w:rsid w:val="009B0AD4"/>
    <w:rsid w:val="009B2B9F"/>
    <w:rsid w:val="009B6CE8"/>
    <w:rsid w:val="009C175C"/>
    <w:rsid w:val="009C620B"/>
    <w:rsid w:val="009D52AA"/>
    <w:rsid w:val="009D63A3"/>
    <w:rsid w:val="009E2853"/>
    <w:rsid w:val="009F20AE"/>
    <w:rsid w:val="00A0116D"/>
    <w:rsid w:val="00A015C4"/>
    <w:rsid w:val="00A04A62"/>
    <w:rsid w:val="00A06ED9"/>
    <w:rsid w:val="00A15172"/>
    <w:rsid w:val="00A32C05"/>
    <w:rsid w:val="00A3422E"/>
    <w:rsid w:val="00A3670F"/>
    <w:rsid w:val="00A40C31"/>
    <w:rsid w:val="00A549AA"/>
    <w:rsid w:val="00A55D1C"/>
    <w:rsid w:val="00A6172E"/>
    <w:rsid w:val="00A7047B"/>
    <w:rsid w:val="00A716F9"/>
    <w:rsid w:val="00A777D0"/>
    <w:rsid w:val="00A80139"/>
    <w:rsid w:val="00A81410"/>
    <w:rsid w:val="00A853A6"/>
    <w:rsid w:val="00A86F4B"/>
    <w:rsid w:val="00A87093"/>
    <w:rsid w:val="00AA6F2B"/>
    <w:rsid w:val="00AA7B13"/>
    <w:rsid w:val="00AB2326"/>
    <w:rsid w:val="00AB4187"/>
    <w:rsid w:val="00AC0BF4"/>
    <w:rsid w:val="00AD16C4"/>
    <w:rsid w:val="00AE6E09"/>
    <w:rsid w:val="00AE7232"/>
    <w:rsid w:val="00AF342D"/>
    <w:rsid w:val="00AF3678"/>
    <w:rsid w:val="00AF5EB9"/>
    <w:rsid w:val="00B00ECB"/>
    <w:rsid w:val="00B00FD6"/>
    <w:rsid w:val="00B05658"/>
    <w:rsid w:val="00B06B6D"/>
    <w:rsid w:val="00B17D00"/>
    <w:rsid w:val="00B234F1"/>
    <w:rsid w:val="00B25944"/>
    <w:rsid w:val="00B270FD"/>
    <w:rsid w:val="00B3128F"/>
    <w:rsid w:val="00B35FA9"/>
    <w:rsid w:val="00B46F31"/>
    <w:rsid w:val="00B46F4E"/>
    <w:rsid w:val="00B5080A"/>
    <w:rsid w:val="00B602D7"/>
    <w:rsid w:val="00B613D8"/>
    <w:rsid w:val="00B632FF"/>
    <w:rsid w:val="00B64178"/>
    <w:rsid w:val="00B71AC5"/>
    <w:rsid w:val="00B73D9B"/>
    <w:rsid w:val="00B74971"/>
    <w:rsid w:val="00B906A6"/>
    <w:rsid w:val="00B90A03"/>
    <w:rsid w:val="00B91E32"/>
    <w:rsid w:val="00B93CE5"/>
    <w:rsid w:val="00B943AE"/>
    <w:rsid w:val="00B9689A"/>
    <w:rsid w:val="00B96DDD"/>
    <w:rsid w:val="00B9769C"/>
    <w:rsid w:val="00BA4908"/>
    <w:rsid w:val="00BB10FC"/>
    <w:rsid w:val="00BB2F1E"/>
    <w:rsid w:val="00BB571E"/>
    <w:rsid w:val="00BB7092"/>
    <w:rsid w:val="00BC0652"/>
    <w:rsid w:val="00BC0FE7"/>
    <w:rsid w:val="00BC5CC5"/>
    <w:rsid w:val="00BC69E1"/>
    <w:rsid w:val="00BD2280"/>
    <w:rsid w:val="00BD7258"/>
    <w:rsid w:val="00BD75FE"/>
    <w:rsid w:val="00BE1FC4"/>
    <w:rsid w:val="00BE42C9"/>
    <w:rsid w:val="00BE548B"/>
    <w:rsid w:val="00BF17B4"/>
    <w:rsid w:val="00BF2978"/>
    <w:rsid w:val="00BF36B6"/>
    <w:rsid w:val="00C035E6"/>
    <w:rsid w:val="00C0598D"/>
    <w:rsid w:val="00C0730C"/>
    <w:rsid w:val="00C11956"/>
    <w:rsid w:val="00C15B23"/>
    <w:rsid w:val="00C21F97"/>
    <w:rsid w:val="00C276C9"/>
    <w:rsid w:val="00C34418"/>
    <w:rsid w:val="00C351DF"/>
    <w:rsid w:val="00C378A4"/>
    <w:rsid w:val="00C41772"/>
    <w:rsid w:val="00C465C3"/>
    <w:rsid w:val="00C47111"/>
    <w:rsid w:val="00C52EA9"/>
    <w:rsid w:val="00C53A84"/>
    <w:rsid w:val="00C576CC"/>
    <w:rsid w:val="00C602E5"/>
    <w:rsid w:val="00C70540"/>
    <w:rsid w:val="00C748FD"/>
    <w:rsid w:val="00C75A0B"/>
    <w:rsid w:val="00C800F1"/>
    <w:rsid w:val="00C8082A"/>
    <w:rsid w:val="00C81A0C"/>
    <w:rsid w:val="00C8576C"/>
    <w:rsid w:val="00C90143"/>
    <w:rsid w:val="00C923A1"/>
    <w:rsid w:val="00C94DD7"/>
    <w:rsid w:val="00C954F1"/>
    <w:rsid w:val="00C95A22"/>
    <w:rsid w:val="00C97CC1"/>
    <w:rsid w:val="00CA174C"/>
    <w:rsid w:val="00CA316F"/>
    <w:rsid w:val="00CA42F1"/>
    <w:rsid w:val="00CA5F92"/>
    <w:rsid w:val="00CA6746"/>
    <w:rsid w:val="00CA7E99"/>
    <w:rsid w:val="00CB1BA6"/>
    <w:rsid w:val="00CB1EA1"/>
    <w:rsid w:val="00CB34E5"/>
    <w:rsid w:val="00CC3C24"/>
    <w:rsid w:val="00CD50CB"/>
    <w:rsid w:val="00CE0E43"/>
    <w:rsid w:val="00CE3C4B"/>
    <w:rsid w:val="00CE6499"/>
    <w:rsid w:val="00CE6C74"/>
    <w:rsid w:val="00D12A11"/>
    <w:rsid w:val="00D20554"/>
    <w:rsid w:val="00D22DAB"/>
    <w:rsid w:val="00D23431"/>
    <w:rsid w:val="00D248FA"/>
    <w:rsid w:val="00D24FE8"/>
    <w:rsid w:val="00D32004"/>
    <w:rsid w:val="00D35B45"/>
    <w:rsid w:val="00D4046E"/>
    <w:rsid w:val="00D4362F"/>
    <w:rsid w:val="00D445D2"/>
    <w:rsid w:val="00D4572A"/>
    <w:rsid w:val="00D517A0"/>
    <w:rsid w:val="00D64044"/>
    <w:rsid w:val="00D6436D"/>
    <w:rsid w:val="00D66ADF"/>
    <w:rsid w:val="00D70FCD"/>
    <w:rsid w:val="00D803DB"/>
    <w:rsid w:val="00D82C7D"/>
    <w:rsid w:val="00D92934"/>
    <w:rsid w:val="00D953AC"/>
    <w:rsid w:val="00D97C2B"/>
    <w:rsid w:val="00DA5225"/>
    <w:rsid w:val="00DC2A0F"/>
    <w:rsid w:val="00DC372A"/>
    <w:rsid w:val="00DD4739"/>
    <w:rsid w:val="00DE5F33"/>
    <w:rsid w:val="00DF2101"/>
    <w:rsid w:val="00DF2DE6"/>
    <w:rsid w:val="00DF5F1F"/>
    <w:rsid w:val="00E01F9C"/>
    <w:rsid w:val="00E02731"/>
    <w:rsid w:val="00E07B54"/>
    <w:rsid w:val="00E116A0"/>
    <w:rsid w:val="00E11F78"/>
    <w:rsid w:val="00E33762"/>
    <w:rsid w:val="00E4106C"/>
    <w:rsid w:val="00E437B6"/>
    <w:rsid w:val="00E502B0"/>
    <w:rsid w:val="00E6064A"/>
    <w:rsid w:val="00E621E1"/>
    <w:rsid w:val="00E63D5A"/>
    <w:rsid w:val="00E64E3C"/>
    <w:rsid w:val="00E83AA8"/>
    <w:rsid w:val="00E84FBC"/>
    <w:rsid w:val="00E96C75"/>
    <w:rsid w:val="00E97EEC"/>
    <w:rsid w:val="00EB07D2"/>
    <w:rsid w:val="00EB08CF"/>
    <w:rsid w:val="00EB1340"/>
    <w:rsid w:val="00EB49C9"/>
    <w:rsid w:val="00EC55B3"/>
    <w:rsid w:val="00ED09A5"/>
    <w:rsid w:val="00ED2AA7"/>
    <w:rsid w:val="00ED661B"/>
    <w:rsid w:val="00EE6681"/>
    <w:rsid w:val="00EF1FDE"/>
    <w:rsid w:val="00EF6BE6"/>
    <w:rsid w:val="00F01CA0"/>
    <w:rsid w:val="00F02511"/>
    <w:rsid w:val="00F05947"/>
    <w:rsid w:val="00F11BF8"/>
    <w:rsid w:val="00F13DBB"/>
    <w:rsid w:val="00F16653"/>
    <w:rsid w:val="00F266D0"/>
    <w:rsid w:val="00F374FB"/>
    <w:rsid w:val="00F422C8"/>
    <w:rsid w:val="00F43B48"/>
    <w:rsid w:val="00F4511B"/>
    <w:rsid w:val="00F47601"/>
    <w:rsid w:val="00F5245A"/>
    <w:rsid w:val="00F60C23"/>
    <w:rsid w:val="00F63893"/>
    <w:rsid w:val="00F6649E"/>
    <w:rsid w:val="00F70780"/>
    <w:rsid w:val="00F73557"/>
    <w:rsid w:val="00F761E9"/>
    <w:rsid w:val="00F81DB5"/>
    <w:rsid w:val="00F848F4"/>
    <w:rsid w:val="00F865A8"/>
    <w:rsid w:val="00F915DA"/>
    <w:rsid w:val="00F96FB2"/>
    <w:rsid w:val="00FA20F7"/>
    <w:rsid w:val="00FA7486"/>
    <w:rsid w:val="00FB313B"/>
    <w:rsid w:val="00FB51D8"/>
    <w:rsid w:val="00FB79F7"/>
    <w:rsid w:val="00FC04AF"/>
    <w:rsid w:val="00FC6A0F"/>
    <w:rsid w:val="00FC6FD0"/>
    <w:rsid w:val="00FD08E8"/>
    <w:rsid w:val="00FF2449"/>
    <w:rsid w:val="00FF59A7"/>
    <w:rsid w:val="00FF5A0F"/>
    <w:rsid w:val="0BC78F2F"/>
    <w:rsid w:val="1611CDDD"/>
    <w:rsid w:val="2DC2879F"/>
    <w:rsid w:val="3E936584"/>
    <w:rsid w:val="6060CF7D"/>
    <w:rsid w:val="6909F89B"/>
    <w:rsid w:val="716771A3"/>
    <w:rsid w:val="78614C09"/>
    <w:rsid w:val="7B2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FFEF3"/>
  <w15:chartTrackingRefBased/>
  <w15:docId w15:val="{B8DCFEEE-B0B1-48F7-9970-3835C6ED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uiPriority w:val="39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customStyle="1" w:styleId="H5">
    <w:name w:val="H5"/>
    <w:basedOn w:val="Heading5"/>
    <w:next w:val="BodyText"/>
    <w:link w:val="H5Char"/>
    <w:rsid w:val="003A545F"/>
    <w:pPr>
      <w:keepNext/>
      <w:tabs>
        <w:tab w:val="left" w:pos="1620"/>
      </w:tabs>
      <w:spacing w:after="240"/>
      <w:ind w:left="1620" w:hanging="1620"/>
    </w:pPr>
    <w:rPr>
      <w:bCs/>
      <w:iCs/>
      <w:sz w:val="24"/>
      <w:szCs w:val="26"/>
    </w:rPr>
  </w:style>
  <w:style w:type="paragraph" w:customStyle="1" w:styleId="BodyTextNumbered">
    <w:name w:val="Body Text Numbered"/>
    <w:basedOn w:val="BodyText"/>
    <w:link w:val="BodyTextNumberedChar"/>
    <w:rsid w:val="003A545F"/>
    <w:pPr>
      <w:spacing w:before="0" w:after="240"/>
      <w:ind w:left="720" w:hanging="720"/>
    </w:pPr>
    <w:rPr>
      <w:szCs w:val="20"/>
    </w:rPr>
  </w:style>
  <w:style w:type="paragraph" w:customStyle="1" w:styleId="TableBody">
    <w:name w:val="Table Body"/>
    <w:basedOn w:val="BodyText"/>
    <w:rsid w:val="003A545F"/>
    <w:pPr>
      <w:spacing w:before="0" w:after="60"/>
    </w:pPr>
    <w:rPr>
      <w:iCs/>
      <w:sz w:val="20"/>
      <w:szCs w:val="20"/>
    </w:rPr>
  </w:style>
  <w:style w:type="paragraph" w:customStyle="1" w:styleId="TableHead">
    <w:name w:val="Table Head"/>
    <w:basedOn w:val="BodyText"/>
    <w:rsid w:val="003A545F"/>
    <w:pPr>
      <w:spacing w:before="0"/>
    </w:pPr>
    <w:rPr>
      <w:b/>
      <w:iCs/>
      <w:sz w:val="20"/>
      <w:szCs w:val="20"/>
    </w:rPr>
  </w:style>
  <w:style w:type="character" w:customStyle="1" w:styleId="BodyTextNumberedChar">
    <w:name w:val="Body Text Numbered Char"/>
    <w:link w:val="BodyTextNumbered"/>
    <w:rsid w:val="003A545F"/>
    <w:rPr>
      <w:sz w:val="24"/>
    </w:rPr>
  </w:style>
  <w:style w:type="character" w:customStyle="1" w:styleId="H5Char">
    <w:name w:val="H5 Char"/>
    <w:link w:val="H5"/>
    <w:rsid w:val="003A545F"/>
    <w:rPr>
      <w:b/>
      <w:bCs/>
      <w:i/>
      <w:iCs/>
      <w:sz w:val="24"/>
      <w:szCs w:val="26"/>
    </w:rPr>
  </w:style>
  <w:style w:type="paragraph" w:styleId="Revision">
    <w:name w:val="Revision"/>
    <w:hidden/>
    <w:uiPriority w:val="99"/>
    <w:semiHidden/>
    <w:rsid w:val="003A545F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D82C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3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.king@erc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2971</Characters>
  <Application>Microsoft Office Word</Application>
  <DocSecurity>0</DocSecurity>
  <Lines>99</Lines>
  <Paragraphs>39</Paragraphs>
  <ScaleCrop>false</ScaleCrop>
  <Company/>
  <LinksUpToDate>false</LinksUpToDate>
  <CharactersWithSpaces>3436</CharactersWithSpaces>
  <SharedDoc>false</SharedDoc>
  <HLinks>
    <vt:vector size="24" baseType="variant">
      <vt:variant>
        <vt:i4>8257619</vt:i4>
      </vt:variant>
      <vt:variant>
        <vt:i4>9</vt:i4>
      </vt:variant>
      <vt:variant>
        <vt:i4>0</vt:i4>
      </vt:variant>
      <vt:variant>
        <vt:i4>5</vt:i4>
      </vt:variant>
      <vt:variant>
        <vt:lpwstr>mailto:drsurvey@ercot.com</vt:lpwstr>
      </vt:variant>
      <vt:variant>
        <vt:lpwstr/>
      </vt:variant>
      <vt:variant>
        <vt:i4>8257619</vt:i4>
      </vt:variant>
      <vt:variant>
        <vt:i4>6</vt:i4>
      </vt:variant>
      <vt:variant>
        <vt:i4>0</vt:i4>
      </vt:variant>
      <vt:variant>
        <vt:i4>5</vt:i4>
      </vt:variant>
      <vt:variant>
        <vt:lpwstr>mailto:drsurvey@ercot.com</vt:lpwstr>
      </vt:variant>
      <vt:variant>
        <vt:lpwstr/>
      </vt:variant>
      <vt:variant>
        <vt:i4>8257619</vt:i4>
      </vt:variant>
      <vt:variant>
        <vt:i4>3</vt:i4>
      </vt:variant>
      <vt:variant>
        <vt:i4>0</vt:i4>
      </vt:variant>
      <vt:variant>
        <vt:i4>5</vt:i4>
      </vt:variant>
      <vt:variant>
        <vt:lpwstr>mailto:drsurvey@ercot.com</vt:lpwstr>
      </vt:variant>
      <vt:variant>
        <vt:lpwstr/>
      </vt:variant>
      <vt:variant>
        <vt:i4>2949188</vt:i4>
      </vt:variant>
      <vt:variant>
        <vt:i4>0</vt:i4>
      </vt:variant>
      <vt:variant>
        <vt:i4>0</vt:i4>
      </vt:variant>
      <vt:variant>
        <vt:i4>5</vt:i4>
      </vt:variant>
      <vt:variant>
        <vt:lpwstr>mailto:Ryan.king@ercot.com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Joint Commenters 012826</cp:lastModifiedBy>
  <cp:revision>3</cp:revision>
  <cp:lastPrinted>2001-06-20T16:28:00Z</cp:lastPrinted>
  <dcterms:created xsi:type="dcterms:W3CDTF">2026-01-28T21:24:00Z</dcterms:created>
  <dcterms:modified xsi:type="dcterms:W3CDTF">2026-01-28T21:26:00Z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Method">
    <vt:lpwstr>Standard</vt:lpwstr>
  </property>
  <property fmtid="{D5CDD505-2E9C-101B-9397-08002B2CF9AE}" pid="4" name="MSIP_Label_7084cbda-52b8-46fb-a7b7-cb5bd465ed85_Name">
    <vt:lpwstr>Internal</vt:lpwstr>
  </property>
  <property fmtid="{D5CDD505-2E9C-101B-9397-08002B2CF9AE}" pid="5" name="MSIP_Label_7084cbda-52b8-46fb-a7b7-cb5bd465ed85_SiteId">
    <vt:lpwstr>0afb747d-bff7-4596-a9fc-950ef9e0ec45</vt:lpwstr>
  </property>
  <property fmtid="{D5CDD505-2E9C-101B-9397-08002B2CF9AE}" pid="6" name="MSIP_Label_7084cbda-52b8-46fb-a7b7-cb5bd465ed85_ContentBits">
    <vt:lpwstr>0</vt:lpwstr>
  </property>
  <property fmtid="{D5CDD505-2E9C-101B-9397-08002B2CF9AE}" pid="7" name="MSIP_Label_7084cbda-52b8-46fb-a7b7-cb5bd465ed85_SetDate">
    <vt:lpwstr>2026-01-22T19:22:44Z</vt:lpwstr>
  </property>
  <property fmtid="{D5CDD505-2E9C-101B-9397-08002B2CF9AE}" pid="8" name="MSIP_Label_7084cbda-52b8-46fb-a7b7-cb5bd465ed85_ActionId">
    <vt:lpwstr>fdec0965-9a17-40ee-85ab-0fe409416b48</vt:lpwstr>
  </property>
  <property fmtid="{D5CDD505-2E9C-101B-9397-08002B2CF9AE}" pid="9" name="MSIP_Label_7084cbda-52b8-46fb-a7b7-cb5bd465ed85_Tag">
    <vt:lpwstr>10, 3, 0, 2</vt:lpwstr>
  </property>
</Properties>
</file>