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4EE6" w14:textId="77777777" w:rsidR="00A3326D" w:rsidRPr="00A3326D" w:rsidRDefault="00A3326D" w:rsidP="00A3326D">
      <w:pPr>
        <w:pStyle w:val="Default"/>
        <w:jc w:val="center"/>
        <w:rPr>
          <w:sz w:val="32"/>
          <w:szCs w:val="32"/>
        </w:rPr>
      </w:pPr>
      <w:r w:rsidRPr="00A3326D">
        <w:rPr>
          <w:b/>
          <w:bCs/>
          <w:sz w:val="32"/>
          <w:szCs w:val="32"/>
        </w:rPr>
        <w:t>Electric Reliability Council of Texas, Inc.</w:t>
      </w:r>
    </w:p>
    <w:p w14:paraId="0A5977E5" w14:textId="66FF2F2F" w:rsidR="00A3326D" w:rsidRPr="00A3326D" w:rsidRDefault="1882E4D2" w:rsidP="00A3326D">
      <w:pPr>
        <w:kinsoku w:val="0"/>
        <w:overflowPunct w:val="0"/>
        <w:autoSpaceDE w:val="0"/>
        <w:autoSpaceDN w:val="0"/>
        <w:adjustRightInd w:val="0"/>
        <w:ind w:left="100"/>
        <w:jc w:val="center"/>
        <w:rPr>
          <w:sz w:val="32"/>
          <w:szCs w:val="32"/>
        </w:rPr>
      </w:pPr>
      <w:r w:rsidRPr="3D2C1AD0">
        <w:rPr>
          <w:b/>
          <w:bCs/>
          <w:sz w:val="32"/>
          <w:szCs w:val="32"/>
        </w:rPr>
        <w:t xml:space="preserve">Technology Working </w:t>
      </w:r>
      <w:r w:rsidR="00A3326D" w:rsidRPr="3D2C1AD0">
        <w:rPr>
          <w:b/>
          <w:bCs/>
          <w:sz w:val="32"/>
          <w:szCs w:val="32"/>
        </w:rPr>
        <w:t>Group (</w:t>
      </w:r>
      <w:r w:rsidR="00A06025" w:rsidRPr="3D2C1AD0">
        <w:rPr>
          <w:b/>
          <w:bCs/>
          <w:sz w:val="32"/>
          <w:szCs w:val="32"/>
        </w:rPr>
        <w:t>T</w:t>
      </w:r>
      <w:r w:rsidR="00A3326D" w:rsidRPr="3D2C1AD0">
        <w:rPr>
          <w:b/>
          <w:bCs/>
          <w:sz w:val="32"/>
          <w:szCs w:val="32"/>
        </w:rPr>
        <w:t>WG)</w:t>
      </w:r>
    </w:p>
    <w:p w14:paraId="2559315C" w14:textId="77777777" w:rsidR="00EE556B" w:rsidRPr="00E633C3" w:rsidRDefault="00EE556B" w:rsidP="00EE556B">
      <w:pPr>
        <w:kinsoku w:val="0"/>
        <w:overflowPunct w:val="0"/>
        <w:autoSpaceDE w:val="0"/>
        <w:autoSpaceDN w:val="0"/>
        <w:adjustRightInd w:val="0"/>
        <w:spacing w:line="200" w:lineRule="atLeast"/>
        <w:ind w:left="116"/>
      </w:pPr>
    </w:p>
    <w:p w14:paraId="69C74D7E" w14:textId="77777777" w:rsidR="00A3326D" w:rsidRDefault="00A3326D" w:rsidP="00CD1643">
      <w:pPr>
        <w:rPr>
          <w:szCs w:val="24"/>
        </w:rPr>
      </w:pPr>
    </w:p>
    <w:p w14:paraId="1DF4C805" w14:textId="77777777" w:rsidR="00A3326D" w:rsidRPr="00A3326D" w:rsidRDefault="00A3326D" w:rsidP="00CD1643">
      <w:pPr>
        <w:rPr>
          <w:b/>
          <w:szCs w:val="24"/>
          <w:u w:val="single"/>
        </w:rPr>
      </w:pPr>
      <w:r w:rsidRPr="643F32D7">
        <w:rPr>
          <w:b/>
          <w:bCs/>
          <w:u w:val="single"/>
        </w:rPr>
        <w:t>Purpose</w:t>
      </w:r>
    </w:p>
    <w:p w14:paraId="6F722BB9" w14:textId="57241896" w:rsidR="643F32D7" w:rsidRDefault="643F32D7" w:rsidP="643F32D7">
      <w:pPr>
        <w:jc w:val="both"/>
      </w:pPr>
    </w:p>
    <w:p w14:paraId="37594EE8" w14:textId="42D9B607" w:rsidR="006A5323" w:rsidRPr="00386646" w:rsidRDefault="00611896" w:rsidP="0440E73A">
      <w:pPr>
        <w:jc w:val="both"/>
      </w:pPr>
      <w:r w:rsidRPr="001A3662">
        <w:t xml:space="preserve">The </w:t>
      </w:r>
      <w:r w:rsidR="5CE6816E" w:rsidRPr="001A3662">
        <w:t xml:space="preserve">Technology </w:t>
      </w:r>
      <w:r w:rsidRPr="001A3662">
        <w:t>Working Group (</w:t>
      </w:r>
      <w:r w:rsidR="00A06025" w:rsidRPr="001A3662">
        <w:t>T</w:t>
      </w:r>
      <w:r w:rsidR="001260A4" w:rsidRPr="001A3662">
        <w:t xml:space="preserve">WG) </w:t>
      </w:r>
      <w:r w:rsidRPr="001A3662">
        <w:t xml:space="preserve">is </w:t>
      </w:r>
      <w:r w:rsidR="112032B3" w:rsidRPr="001A3662">
        <w:t xml:space="preserve">a discussion forum for </w:t>
      </w:r>
      <w:r w:rsidRPr="001A3662">
        <w:t>information sharing, reviewing, analyzing</w:t>
      </w:r>
      <w:r w:rsidR="001260A4" w:rsidRPr="001A3662">
        <w:t>, developing</w:t>
      </w:r>
      <w:r w:rsidRPr="001A3662">
        <w:t xml:space="preserve"> best </w:t>
      </w:r>
      <w:r w:rsidR="00A06025" w:rsidRPr="001A3662">
        <w:t>practices,</w:t>
      </w:r>
      <w:r w:rsidR="001260A4" w:rsidRPr="001A3662">
        <w:t xml:space="preserve"> and enhancing </w:t>
      </w:r>
      <w:r w:rsidR="3BB917AB" w:rsidRPr="001A3662">
        <w:t>i</w:t>
      </w:r>
      <w:r w:rsidR="59134E5D" w:rsidRPr="001A3662">
        <w:t xml:space="preserve">nformation and </w:t>
      </w:r>
      <w:r w:rsidR="55BAB54D" w:rsidRPr="001A3662">
        <w:t>o</w:t>
      </w:r>
      <w:r w:rsidR="59134E5D" w:rsidRPr="001A3662">
        <w:t xml:space="preserve">perational </w:t>
      </w:r>
      <w:r w:rsidR="437ABE7A" w:rsidRPr="001A3662">
        <w:t>t</w:t>
      </w:r>
      <w:r w:rsidR="7769F4DE" w:rsidRPr="001A3662">
        <w:t>echnolog</w:t>
      </w:r>
      <w:r w:rsidR="4407F18F" w:rsidRPr="001A3662">
        <w:t>y</w:t>
      </w:r>
      <w:r w:rsidR="7769F4DE" w:rsidRPr="001A3662">
        <w:t xml:space="preserve"> </w:t>
      </w:r>
      <w:r w:rsidR="3A99217F" w:rsidRPr="001A3662">
        <w:t>systems</w:t>
      </w:r>
      <w:r w:rsidR="00B56583" w:rsidRPr="001A3662">
        <w:t xml:space="preserve"> and software applications </w:t>
      </w:r>
      <w:r w:rsidR="3A99217F" w:rsidRPr="001A3662">
        <w:t xml:space="preserve">used by the </w:t>
      </w:r>
      <w:r w:rsidR="2F0F0159" w:rsidRPr="001A3662">
        <w:t>M</w:t>
      </w:r>
      <w:r w:rsidR="0442AAA8" w:rsidRPr="001A3662">
        <w:t xml:space="preserve">arket </w:t>
      </w:r>
      <w:r w:rsidR="16084506" w:rsidRPr="001A3662">
        <w:t>P</w:t>
      </w:r>
      <w:r w:rsidR="0442AAA8" w:rsidRPr="001A3662">
        <w:t>articipant</w:t>
      </w:r>
      <w:r w:rsidR="7100483C" w:rsidRPr="001A3662">
        <w:t>s</w:t>
      </w:r>
      <w:r w:rsidR="0442AAA8" w:rsidRPr="001A3662">
        <w:t xml:space="preserve"> and ERCOT</w:t>
      </w:r>
      <w:r w:rsidR="294B72C3" w:rsidRPr="001A3662">
        <w:t xml:space="preserve"> to interact</w:t>
      </w:r>
      <w:r w:rsidR="27DAA94E" w:rsidRPr="001A3662">
        <w:t xml:space="preserve"> with each other</w:t>
      </w:r>
      <w:r w:rsidR="2D84160C" w:rsidRPr="001A3662">
        <w:t>.</w:t>
      </w:r>
      <w:r w:rsidRPr="001A3662">
        <w:t xml:space="preserve"> </w:t>
      </w:r>
      <w:r w:rsidR="00386646" w:rsidRPr="001A3662">
        <w:t xml:space="preserve">The group covers technical topics, including process and IT/OT technology design, implementation, and evolution of the technologies, and identifies and evaluates resolutions for technical risks and issues. </w:t>
      </w:r>
      <w:r w:rsidR="00A06025" w:rsidRPr="001A3662">
        <w:t xml:space="preserve">This </w:t>
      </w:r>
      <w:r w:rsidR="00D87B2D" w:rsidRPr="001A3662">
        <w:t xml:space="preserve">monthly </w:t>
      </w:r>
      <w:r w:rsidR="00A06025" w:rsidRPr="001A3662">
        <w:t xml:space="preserve">forum for </w:t>
      </w:r>
      <w:r w:rsidR="6A004CB7" w:rsidRPr="001A3662">
        <w:t>M</w:t>
      </w:r>
      <w:r w:rsidR="00A06025" w:rsidRPr="001A3662">
        <w:t xml:space="preserve">arket </w:t>
      </w:r>
      <w:r w:rsidR="7AA54909" w:rsidRPr="001A3662">
        <w:t>P</w:t>
      </w:r>
      <w:r w:rsidR="00A06025" w:rsidRPr="001A3662">
        <w:t xml:space="preserve">articipants </w:t>
      </w:r>
      <w:r w:rsidR="006A5323" w:rsidRPr="001A3662">
        <w:t xml:space="preserve">and </w:t>
      </w:r>
      <w:r w:rsidR="014A5985" w:rsidRPr="001A3662">
        <w:t>vendors</w:t>
      </w:r>
      <w:r w:rsidR="59684E7E" w:rsidRPr="001A3662">
        <w:t xml:space="preserve"> provides </w:t>
      </w:r>
      <w:r w:rsidR="00D855EF" w:rsidRPr="001A3662">
        <w:t>opportunities</w:t>
      </w:r>
      <w:r w:rsidR="59684E7E" w:rsidRPr="001A3662">
        <w:t xml:space="preserve"> for discussion and feedback</w:t>
      </w:r>
      <w:r w:rsidR="006A5323" w:rsidRPr="001A3662">
        <w:t>, which</w:t>
      </w:r>
      <w:r w:rsidR="00A06025" w:rsidRPr="001A3662">
        <w:t xml:space="preserve"> </w:t>
      </w:r>
      <w:r w:rsidR="006A5323" w:rsidRPr="001A3662">
        <w:t xml:space="preserve">ERCOT can </w:t>
      </w:r>
      <w:r w:rsidR="1A821E0A" w:rsidRPr="001A3662">
        <w:t xml:space="preserve">consider in </w:t>
      </w:r>
      <w:r w:rsidR="006A5323" w:rsidRPr="001A3662">
        <w:t xml:space="preserve">the </w:t>
      </w:r>
      <w:r w:rsidR="00A06025" w:rsidRPr="001A3662">
        <w:t xml:space="preserve">development of </w:t>
      </w:r>
      <w:r w:rsidR="00D855EF" w:rsidRPr="001A3662">
        <w:t xml:space="preserve">current and future </w:t>
      </w:r>
      <w:r w:rsidR="00A06025" w:rsidRPr="001A3662">
        <w:t xml:space="preserve">prioritized </w:t>
      </w:r>
      <w:r w:rsidR="4D565810" w:rsidRPr="001A3662">
        <w:t xml:space="preserve">technology </w:t>
      </w:r>
      <w:r w:rsidR="00A06025" w:rsidRPr="001A3662">
        <w:t>implementation roadmaps</w:t>
      </w:r>
      <w:r w:rsidR="001A3662" w:rsidRPr="001A3662">
        <w:t>.</w:t>
      </w:r>
      <w:r w:rsidR="00A06025" w:rsidRPr="00386646">
        <w:rPr>
          <w:strike/>
        </w:rPr>
        <w:t xml:space="preserve"> </w:t>
      </w:r>
    </w:p>
    <w:p w14:paraId="718E7EA3" w14:textId="62719065" w:rsidR="7152E8C1" w:rsidRDefault="7152E8C1" w:rsidP="7152E8C1">
      <w:pPr>
        <w:rPr>
          <w:szCs w:val="24"/>
        </w:rPr>
      </w:pPr>
    </w:p>
    <w:p w14:paraId="2CB6271F" w14:textId="77777777" w:rsidR="00B903D3" w:rsidRPr="00A3326D" w:rsidRDefault="00936F6B" w:rsidP="0035659E">
      <w:pPr>
        <w:rPr>
          <w:b/>
          <w:szCs w:val="24"/>
          <w:u w:val="single"/>
        </w:rPr>
      </w:pPr>
      <w:r w:rsidRPr="643F32D7">
        <w:rPr>
          <w:b/>
          <w:bCs/>
          <w:u w:val="single"/>
        </w:rPr>
        <w:t>Leadership</w:t>
      </w:r>
    </w:p>
    <w:p w14:paraId="6EB8427F" w14:textId="26F98967" w:rsidR="643F32D7" w:rsidRDefault="643F32D7" w:rsidP="643F32D7">
      <w:pPr>
        <w:jc w:val="both"/>
      </w:pPr>
    </w:p>
    <w:p w14:paraId="0EB69C78" w14:textId="692CE370" w:rsidR="00D20F2B" w:rsidRPr="00E633C3" w:rsidRDefault="342991E0" w:rsidP="643F32D7">
      <w:pPr>
        <w:jc w:val="both"/>
      </w:pPr>
      <w:r>
        <w:t xml:space="preserve">ERCOT shall provide a Chair and </w:t>
      </w:r>
      <w:r w:rsidR="62AB9FAC">
        <w:t>TWG</w:t>
      </w:r>
      <w:r w:rsidR="002302E4">
        <w:t xml:space="preserve"> members shall select </w:t>
      </w:r>
      <w:r w:rsidR="673099E0">
        <w:t xml:space="preserve">a </w:t>
      </w:r>
      <w:r w:rsidR="002302E4">
        <w:t xml:space="preserve">Vice-Chair to </w:t>
      </w:r>
      <w:r w:rsidR="36A231B8">
        <w:t xml:space="preserve">serve for </w:t>
      </w:r>
      <w:r w:rsidR="002302E4">
        <w:t xml:space="preserve">a calendar year term. The Chair shall represent the </w:t>
      </w:r>
      <w:r w:rsidR="62AB9FAC">
        <w:t>TWG</w:t>
      </w:r>
      <w:r w:rsidR="002302E4">
        <w:t xml:space="preserve"> should </w:t>
      </w:r>
      <w:r w:rsidR="2CA68F94">
        <w:t>reporting</w:t>
      </w:r>
      <w:r w:rsidR="002302E4">
        <w:t xml:space="preserve"> to any official entity become necessary.</w:t>
      </w:r>
      <w:r w:rsidR="1CD70882">
        <w:t xml:space="preserve"> </w:t>
      </w:r>
      <w:r w:rsidR="002302E4">
        <w:t xml:space="preserve">The Vice-Chair shall act as Chair at </w:t>
      </w:r>
      <w:r w:rsidR="62AB9FAC">
        <w:t>TWG</w:t>
      </w:r>
      <w:r w:rsidR="002302E4">
        <w:t xml:space="preserve"> meetings in the absence of the Chair.  </w:t>
      </w:r>
    </w:p>
    <w:p w14:paraId="0E9D72D3" w14:textId="77777777" w:rsidR="002302E4" w:rsidRPr="00E633C3" w:rsidRDefault="002302E4" w:rsidP="0035659E">
      <w:pPr>
        <w:rPr>
          <w:b/>
          <w:szCs w:val="24"/>
        </w:rPr>
      </w:pPr>
    </w:p>
    <w:p w14:paraId="494ACA37" w14:textId="77777777" w:rsidR="002302E4" w:rsidRPr="00A3326D" w:rsidRDefault="002302E4" w:rsidP="0035659E">
      <w:pPr>
        <w:rPr>
          <w:b/>
          <w:szCs w:val="24"/>
          <w:u w:val="single"/>
        </w:rPr>
      </w:pPr>
      <w:r w:rsidRPr="643F32D7">
        <w:rPr>
          <w:b/>
          <w:bCs/>
          <w:u w:val="single"/>
        </w:rPr>
        <w:t>Membership</w:t>
      </w:r>
    </w:p>
    <w:p w14:paraId="03C828D1" w14:textId="6076FFF2" w:rsidR="643F32D7" w:rsidRDefault="643F32D7" w:rsidP="643F32D7">
      <w:pPr>
        <w:spacing w:line="320" w:lineRule="exact"/>
        <w:jc w:val="both"/>
      </w:pPr>
    </w:p>
    <w:p w14:paraId="553C7759" w14:textId="7052FB60" w:rsidR="003334D4" w:rsidRPr="00E633C3" w:rsidRDefault="00492BDB" w:rsidP="0440E73A">
      <w:pPr>
        <w:spacing w:line="320" w:lineRule="exact"/>
        <w:jc w:val="both"/>
        <w:rPr>
          <w:color w:val="000000"/>
        </w:rPr>
      </w:pPr>
      <w:r>
        <w:t xml:space="preserve">Membership shall consist of </w:t>
      </w:r>
      <w:r w:rsidR="00B8426D">
        <w:t>IT</w:t>
      </w:r>
      <w:r w:rsidR="72FA7F4B">
        <w:t xml:space="preserve">/OT </w:t>
      </w:r>
      <w:r>
        <w:t xml:space="preserve">representatives from </w:t>
      </w:r>
      <w:r w:rsidR="2655980A">
        <w:t>M</w:t>
      </w:r>
      <w:r w:rsidR="370D8D17">
        <w:t xml:space="preserve">arket </w:t>
      </w:r>
      <w:r w:rsidR="542B7591">
        <w:t>P</w:t>
      </w:r>
      <w:r w:rsidR="370D8D17">
        <w:t xml:space="preserve">articipants </w:t>
      </w:r>
      <w:r w:rsidR="6E7F6448">
        <w:t xml:space="preserve">who </w:t>
      </w:r>
      <w:r>
        <w:t>own, operate</w:t>
      </w:r>
      <w:r w:rsidR="5E4A6856">
        <w:t>,</w:t>
      </w:r>
      <w:r>
        <w:t xml:space="preserve"> and support </w:t>
      </w:r>
      <w:r w:rsidR="00B8426D">
        <w:t>IT</w:t>
      </w:r>
      <w:r w:rsidR="444EF587">
        <w:t>/OT</w:t>
      </w:r>
      <w:r w:rsidR="00B8426D">
        <w:t xml:space="preserve"> systems</w:t>
      </w:r>
      <w:r w:rsidR="50D8310E">
        <w:t xml:space="preserve"> </w:t>
      </w:r>
      <w:r w:rsidR="00B8426D">
        <w:t>that interact with ERCOT</w:t>
      </w:r>
      <w:r w:rsidR="1A848FBD">
        <w:t>, including their vendors</w:t>
      </w:r>
      <w:r>
        <w:t xml:space="preserve">. </w:t>
      </w:r>
      <w:r w:rsidR="6F10D8FB">
        <w:t xml:space="preserve">Members are encouraged </w:t>
      </w:r>
      <w:r>
        <w:t xml:space="preserve">to identify both a primary and </w:t>
      </w:r>
      <w:r w:rsidR="427E9B37">
        <w:t xml:space="preserve">an </w:t>
      </w:r>
      <w:r>
        <w:t xml:space="preserve">alternate representative. </w:t>
      </w:r>
      <w:r w:rsidRPr="117DF84A">
        <w:rPr>
          <w:color w:val="000000" w:themeColor="text1"/>
        </w:rPr>
        <w:t xml:space="preserve"> </w:t>
      </w:r>
    </w:p>
    <w:p w14:paraId="0BBB633B" w14:textId="77777777" w:rsidR="007C7813" w:rsidRDefault="007C7813" w:rsidP="3D2C1AD0">
      <w:pPr>
        <w:rPr>
          <w:b/>
          <w:bCs/>
        </w:rPr>
      </w:pPr>
    </w:p>
    <w:p w14:paraId="71F7DA34" w14:textId="77777777" w:rsidR="069147F9" w:rsidRDefault="069147F9" w:rsidP="3D2C1AD0">
      <w:pPr>
        <w:rPr>
          <w:b/>
          <w:bCs/>
          <w:u w:val="single"/>
        </w:rPr>
      </w:pPr>
      <w:r w:rsidRPr="643F32D7">
        <w:rPr>
          <w:b/>
          <w:bCs/>
          <w:u w:val="single"/>
        </w:rPr>
        <w:t>Meetings</w:t>
      </w:r>
    </w:p>
    <w:p w14:paraId="7E18349F" w14:textId="2B406960" w:rsidR="643F32D7" w:rsidRDefault="643F32D7" w:rsidP="643F32D7">
      <w:pPr>
        <w:spacing w:line="320" w:lineRule="exact"/>
      </w:pPr>
    </w:p>
    <w:p w14:paraId="5DCCE8FC" w14:textId="1E2680BF" w:rsidR="069147F9" w:rsidRDefault="069147F9" w:rsidP="3D2C1AD0">
      <w:pPr>
        <w:spacing w:line="320" w:lineRule="exact"/>
      </w:pPr>
      <w:r>
        <w:t xml:space="preserve">The </w:t>
      </w:r>
      <w:r w:rsidR="100985A3">
        <w:t xml:space="preserve">non-voting </w:t>
      </w:r>
      <w:r>
        <w:t xml:space="preserve">group will have virtual conferences and/or in-person meetings </w:t>
      </w:r>
      <w:r w:rsidR="007A6E5F">
        <w:t>monthly</w:t>
      </w:r>
      <w:r>
        <w:t>.</w:t>
      </w:r>
      <w:r w:rsidR="591338A5">
        <w:t xml:space="preserve"> Meetings will be open to the public. </w:t>
      </w:r>
      <w:r w:rsidR="00702E6F">
        <w:t xml:space="preserve">If deemed necessary, the group will meet ad-hoc between the regularly scheduled meetings. </w:t>
      </w:r>
    </w:p>
    <w:p w14:paraId="0FA829B7" w14:textId="77777777" w:rsidR="3D2C1AD0" w:rsidRDefault="3D2C1AD0" w:rsidP="3D2C1AD0">
      <w:pPr>
        <w:spacing w:line="320" w:lineRule="exact"/>
      </w:pPr>
    </w:p>
    <w:p w14:paraId="123E0B1B" w14:textId="77777777" w:rsidR="069147F9" w:rsidRDefault="069147F9" w:rsidP="643F32D7">
      <w:pPr>
        <w:pStyle w:val="Default"/>
        <w:rPr>
          <w:b/>
          <w:bCs/>
          <w:u w:val="single"/>
        </w:rPr>
      </w:pPr>
      <w:r w:rsidRPr="643F32D7">
        <w:rPr>
          <w:b/>
          <w:bCs/>
          <w:u w:val="single"/>
        </w:rPr>
        <w:t>Charter Review</w:t>
      </w:r>
      <w:r w:rsidRPr="643F32D7">
        <w:rPr>
          <w:b/>
          <w:bCs/>
        </w:rPr>
        <w:t xml:space="preserve"> </w:t>
      </w:r>
    </w:p>
    <w:p w14:paraId="6CA6210A" w14:textId="7BF4F054" w:rsidR="643F32D7" w:rsidRDefault="643F32D7" w:rsidP="643F32D7">
      <w:pPr>
        <w:jc w:val="both"/>
      </w:pPr>
    </w:p>
    <w:p w14:paraId="1E593323" w14:textId="31142E07" w:rsidR="069147F9" w:rsidRDefault="069147F9" w:rsidP="3D2C1AD0">
      <w:pPr>
        <w:jc w:val="both"/>
      </w:pPr>
      <w:r>
        <w:t xml:space="preserve">This Charter will be reviewed every two years, </w:t>
      </w:r>
      <w:r w:rsidR="6C8E1FD2">
        <w:t>and c</w:t>
      </w:r>
      <w:r>
        <w:t xml:space="preserve">hanges to the </w:t>
      </w:r>
      <w:r w:rsidR="0CEE2CAB">
        <w:t>c</w:t>
      </w:r>
      <w:r>
        <w:t>harter become effective upon consensus of the participants.</w:t>
      </w:r>
    </w:p>
    <w:p w14:paraId="376EC77E" w14:textId="77777777" w:rsidR="3D2C1AD0" w:rsidRDefault="3D2C1AD0" w:rsidP="3D2C1AD0">
      <w:pPr>
        <w:spacing w:line="320" w:lineRule="exact"/>
      </w:pPr>
    </w:p>
    <w:p w14:paraId="77BE3DEE" w14:textId="6BD50CA7" w:rsidR="069147F9" w:rsidRDefault="069147F9" w:rsidP="643F32D7">
      <w:pPr>
        <w:pStyle w:val="Heading2"/>
        <w:jc w:val="both"/>
        <w:rPr>
          <w:b/>
          <w:bCs/>
        </w:rPr>
      </w:pPr>
      <w:r w:rsidRPr="117DF84A">
        <w:rPr>
          <w:b/>
          <w:bCs/>
        </w:rPr>
        <w:t>Scope of the TWG include</w:t>
      </w:r>
      <w:r w:rsidR="2A63712D" w:rsidRPr="117DF84A">
        <w:rPr>
          <w:b/>
          <w:bCs/>
        </w:rPr>
        <w:t>s</w:t>
      </w:r>
      <w:r w:rsidRPr="117DF84A">
        <w:rPr>
          <w:b/>
          <w:bCs/>
        </w:rPr>
        <w:t xml:space="preserve"> but </w:t>
      </w:r>
      <w:r w:rsidR="410CA5D9" w:rsidRPr="117DF84A">
        <w:rPr>
          <w:b/>
          <w:bCs/>
        </w:rPr>
        <w:t xml:space="preserve">is </w:t>
      </w:r>
      <w:r w:rsidRPr="117DF84A">
        <w:rPr>
          <w:b/>
          <w:bCs/>
        </w:rPr>
        <w:t>not limited to</w:t>
      </w:r>
      <w:r w:rsidR="312E9620" w:rsidRPr="117DF84A">
        <w:rPr>
          <w:b/>
          <w:bCs/>
        </w:rPr>
        <w:t>:</w:t>
      </w:r>
    </w:p>
    <w:p w14:paraId="41BC1E41" w14:textId="3A7DF3AA" w:rsidR="069147F9" w:rsidRDefault="069147F9" w:rsidP="3D2C1AD0">
      <w:pPr>
        <w:pStyle w:val="Heading2"/>
        <w:jc w:val="both"/>
      </w:pPr>
    </w:p>
    <w:p w14:paraId="1C28E607" w14:textId="37D021FD" w:rsidR="240525F7" w:rsidRDefault="240525F7" w:rsidP="643F32D7">
      <w:pPr>
        <w:numPr>
          <w:ilvl w:val="0"/>
          <w:numId w:val="12"/>
        </w:numPr>
        <w:spacing w:line="259" w:lineRule="auto"/>
        <w:jc w:val="both"/>
      </w:pPr>
      <w:r>
        <w:t>Identify and share best practices in different areas of IT/OT technologies</w:t>
      </w:r>
      <w:r w:rsidR="56ABD208">
        <w:t>,</w:t>
      </w:r>
      <w:r>
        <w:t xml:space="preserve"> such as </w:t>
      </w:r>
      <w:r w:rsidR="4E9039ED">
        <w:t>s</w:t>
      </w:r>
      <w:r>
        <w:t xml:space="preserve">oftware, </w:t>
      </w:r>
      <w:r w:rsidR="4D536E49">
        <w:t>h</w:t>
      </w:r>
      <w:r>
        <w:t xml:space="preserve">ardware, </w:t>
      </w:r>
      <w:r w:rsidR="36CAFF3E">
        <w:t>n</w:t>
      </w:r>
      <w:r>
        <w:t xml:space="preserve">etworking, </w:t>
      </w:r>
      <w:r w:rsidR="39F85BB6">
        <w:t>c</w:t>
      </w:r>
      <w:r>
        <w:t xml:space="preserve">hange management, </w:t>
      </w:r>
      <w:r w:rsidR="5FA78F55">
        <w:t>m</w:t>
      </w:r>
      <w:r>
        <w:t xml:space="preserve">onitoring, </w:t>
      </w:r>
      <w:r w:rsidR="63A942A8">
        <w:t>m</w:t>
      </w:r>
      <w:r>
        <w:t>aintenance</w:t>
      </w:r>
      <w:r w:rsidR="78201CC2">
        <w:t>,</w:t>
      </w:r>
      <w:r>
        <w:t xml:space="preserve"> and support</w:t>
      </w:r>
      <w:r w:rsidR="44D25F98">
        <w:t>,</w:t>
      </w:r>
      <w:r>
        <w:t xml:space="preserve"> etc.</w:t>
      </w:r>
    </w:p>
    <w:p w14:paraId="13096BCF" w14:textId="4F16CF37" w:rsidR="6FE3E2C0" w:rsidRDefault="240525F7" w:rsidP="643F32D7">
      <w:pPr>
        <w:numPr>
          <w:ilvl w:val="0"/>
          <w:numId w:val="12"/>
        </w:numPr>
        <w:spacing w:line="259" w:lineRule="auto"/>
        <w:jc w:val="both"/>
      </w:pPr>
      <w:r>
        <w:t>Provide a forum to share experiences with EMS/GMS/Market Systems changes</w:t>
      </w:r>
      <w:r w:rsidR="5E0E6B42">
        <w:t>,</w:t>
      </w:r>
      <w:r>
        <w:t xml:space="preserve"> such as upgrades, cutover experiences</w:t>
      </w:r>
      <w:r w:rsidR="32EA88EF">
        <w:t>,</w:t>
      </w:r>
      <w:r>
        <w:t xml:space="preserve"> and support practices. </w:t>
      </w:r>
    </w:p>
    <w:p w14:paraId="67A60A22" w14:textId="02E3242A" w:rsidR="6388ABE9" w:rsidRPr="0099500A" w:rsidRDefault="6388ABE9" w:rsidP="643F32D7">
      <w:pPr>
        <w:numPr>
          <w:ilvl w:val="0"/>
          <w:numId w:val="12"/>
        </w:numPr>
        <w:spacing w:line="259" w:lineRule="auto"/>
        <w:jc w:val="both"/>
      </w:pPr>
      <w:r w:rsidRPr="0099500A">
        <w:lastRenderedPageBreak/>
        <w:t xml:space="preserve">Review </w:t>
      </w:r>
      <w:r w:rsidR="69235BF6" w:rsidRPr="0099500A">
        <w:t>t</w:t>
      </w:r>
      <w:r w:rsidRPr="0099500A">
        <w:t xml:space="preserve">echnical details and </w:t>
      </w:r>
      <w:r w:rsidR="7A858E14" w:rsidRPr="0099500A">
        <w:t>r</w:t>
      </w:r>
      <w:r w:rsidRPr="0099500A">
        <w:t>eference documentation for upcoming integration and functional changes</w:t>
      </w:r>
      <w:r w:rsidR="00D74905" w:rsidRPr="0099500A">
        <w:t xml:space="preserve"> impacting </w:t>
      </w:r>
      <w:r w:rsidR="007A3174" w:rsidRPr="0099500A">
        <w:t xml:space="preserve">market facing ERCOT systems and </w:t>
      </w:r>
      <w:r w:rsidR="00D74905" w:rsidRPr="0099500A">
        <w:t xml:space="preserve">market </w:t>
      </w:r>
      <w:r w:rsidR="007B77A2" w:rsidRPr="0099500A">
        <w:t>participants systems, tools, processes and procedures</w:t>
      </w:r>
      <w:r w:rsidR="51C7BB7F" w:rsidRPr="0099500A">
        <w:t>.</w:t>
      </w:r>
    </w:p>
    <w:p w14:paraId="3D2380ED" w14:textId="71C2D4FD" w:rsidR="069147F9" w:rsidRPr="0099500A" w:rsidRDefault="069147F9" w:rsidP="643F32D7">
      <w:pPr>
        <w:numPr>
          <w:ilvl w:val="0"/>
          <w:numId w:val="12"/>
        </w:numPr>
        <w:jc w:val="both"/>
      </w:pPr>
      <w:r w:rsidRPr="0099500A">
        <w:t xml:space="preserve">Discuss </w:t>
      </w:r>
      <w:r w:rsidR="78C98137" w:rsidRPr="0099500A">
        <w:t>i</w:t>
      </w:r>
      <w:r w:rsidRPr="0099500A">
        <w:t xml:space="preserve">nterface </w:t>
      </w:r>
      <w:r w:rsidR="6EB11762" w:rsidRPr="0099500A">
        <w:t xml:space="preserve">changes to schemas </w:t>
      </w:r>
      <w:r w:rsidRPr="0099500A">
        <w:t>(XSD, WSDL</w:t>
      </w:r>
      <w:r w:rsidR="7C52C30D" w:rsidRPr="0099500A">
        <w:t>)</w:t>
      </w:r>
      <w:r w:rsidR="008D6DFA" w:rsidRPr="0099500A">
        <w:t xml:space="preserve"> and external specifications document</w:t>
      </w:r>
      <w:r w:rsidR="00D2307A" w:rsidRPr="0099500A">
        <w:t>s</w:t>
      </w:r>
      <w:r w:rsidR="0E1AE9AE" w:rsidRPr="0099500A">
        <w:t>.</w:t>
      </w:r>
    </w:p>
    <w:p w14:paraId="3AA87F7C" w14:textId="55B145CB" w:rsidR="00B35D1D" w:rsidRPr="0099500A" w:rsidRDefault="00B35D1D" w:rsidP="643F32D7">
      <w:pPr>
        <w:numPr>
          <w:ilvl w:val="0"/>
          <w:numId w:val="12"/>
        </w:numPr>
        <w:jc w:val="both"/>
      </w:pPr>
      <w:r w:rsidRPr="0099500A">
        <w:t>Discuss ICCP Telemetry changes</w:t>
      </w:r>
      <w:r w:rsidR="00B77070" w:rsidRPr="0099500A">
        <w:t>.</w:t>
      </w:r>
    </w:p>
    <w:p w14:paraId="60AACF99" w14:textId="0FECEBE3" w:rsidR="069147F9" w:rsidRDefault="069147F9" w:rsidP="643F32D7">
      <w:pPr>
        <w:numPr>
          <w:ilvl w:val="0"/>
          <w:numId w:val="12"/>
        </w:numPr>
        <w:jc w:val="both"/>
      </w:pPr>
      <w:r>
        <w:t>Review upcoming changes to IT</w:t>
      </w:r>
      <w:r w:rsidR="325E30FF">
        <w:t>/OT</w:t>
      </w:r>
      <w:r>
        <w:t xml:space="preserve"> systems, </w:t>
      </w:r>
      <w:r w:rsidR="74AD6F50">
        <w:t xml:space="preserve">WAN, </w:t>
      </w:r>
      <w:r>
        <w:t>network,</w:t>
      </w:r>
      <w:r w:rsidR="2B4A5D1C">
        <w:t xml:space="preserve"> </w:t>
      </w:r>
      <w:r>
        <w:t xml:space="preserve">and </w:t>
      </w:r>
      <w:r w:rsidR="1400EC19">
        <w:t>t</w:t>
      </w:r>
      <w:r>
        <w:t>elecom</w:t>
      </w:r>
      <w:r w:rsidR="468A7C25">
        <w:t>.</w:t>
      </w:r>
    </w:p>
    <w:p w14:paraId="2972C447" w14:textId="0F222807" w:rsidR="069147F9" w:rsidRDefault="069147F9" w:rsidP="3D2C1AD0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117DF84A">
        <w:rPr>
          <w:rFonts w:ascii="Times New Roman" w:eastAsia="Times New Roman" w:hAnsi="Times New Roman"/>
          <w:sz w:val="24"/>
          <w:szCs w:val="24"/>
        </w:rPr>
        <w:t xml:space="preserve">Evaluate new technologies and programs that </w:t>
      </w:r>
      <w:r w:rsidR="29AF1873" w:rsidRPr="117DF84A">
        <w:rPr>
          <w:rFonts w:ascii="Times New Roman" w:eastAsia="Times New Roman" w:hAnsi="Times New Roman"/>
          <w:sz w:val="24"/>
          <w:szCs w:val="24"/>
        </w:rPr>
        <w:t>may</w:t>
      </w:r>
      <w:r w:rsidRPr="117DF84A">
        <w:rPr>
          <w:rFonts w:ascii="Times New Roman" w:eastAsia="Times New Roman" w:hAnsi="Times New Roman"/>
          <w:sz w:val="24"/>
          <w:szCs w:val="24"/>
        </w:rPr>
        <w:t xml:space="preserve"> impact performance and integration with ERCOT systems</w:t>
      </w:r>
      <w:r w:rsidR="6508A6F9" w:rsidRPr="117DF84A">
        <w:rPr>
          <w:rFonts w:ascii="Times New Roman" w:eastAsia="Times New Roman" w:hAnsi="Times New Roman"/>
          <w:sz w:val="24"/>
          <w:szCs w:val="24"/>
        </w:rPr>
        <w:t>.</w:t>
      </w:r>
    </w:p>
    <w:p w14:paraId="1FD765A6" w14:textId="6DC70850" w:rsidR="069147F9" w:rsidRDefault="069147F9" w:rsidP="3D2C1AD0">
      <w:pPr>
        <w:numPr>
          <w:ilvl w:val="0"/>
          <w:numId w:val="12"/>
        </w:numPr>
        <w:jc w:val="both"/>
      </w:pPr>
      <w:r>
        <w:t xml:space="preserve">Review and analyze recent </w:t>
      </w:r>
      <w:r w:rsidR="05E9D033">
        <w:t>incidents</w:t>
      </w:r>
      <w:r w:rsidR="59D800AD">
        <w:t xml:space="preserve"> and/or</w:t>
      </w:r>
      <w:r w:rsidR="05E9D033">
        <w:t xml:space="preserve"> </w:t>
      </w:r>
      <w:r>
        <w:t>releases</w:t>
      </w:r>
      <w:r w:rsidR="144A9C77">
        <w:t>,</w:t>
      </w:r>
      <w:r>
        <w:t xml:space="preserve"> and </w:t>
      </w:r>
      <w:r w:rsidR="54977B51">
        <w:t>share</w:t>
      </w:r>
      <w:r>
        <w:t xml:space="preserve"> lessons learned</w:t>
      </w:r>
      <w:r w:rsidR="4517BCF9">
        <w:t>.</w:t>
      </w:r>
    </w:p>
    <w:p w14:paraId="6EFC4436" w14:textId="0EEF8C16" w:rsidR="554AF5E7" w:rsidRDefault="554AF5E7" w:rsidP="643F32D7">
      <w:pPr>
        <w:numPr>
          <w:ilvl w:val="0"/>
          <w:numId w:val="12"/>
        </w:numPr>
        <w:jc w:val="both"/>
      </w:pPr>
      <w:r>
        <w:t>Provide status update</w:t>
      </w:r>
      <w:r w:rsidR="3B4FA8F1">
        <w:t>s</w:t>
      </w:r>
      <w:r>
        <w:t xml:space="preserve"> regarding planned </w:t>
      </w:r>
      <w:r w:rsidR="72D8BEA3">
        <w:t>i</w:t>
      </w:r>
      <w:r>
        <w:t xml:space="preserve">mprovements and </w:t>
      </w:r>
      <w:r w:rsidR="0C00B35A">
        <w:t>p</w:t>
      </w:r>
      <w:r>
        <w:t>roof-</w:t>
      </w:r>
      <w:r w:rsidR="2D82FB82">
        <w:t>o</w:t>
      </w:r>
      <w:r>
        <w:t>f-</w:t>
      </w:r>
      <w:r w:rsidR="6B1E91EE">
        <w:t>c</w:t>
      </w:r>
      <w:r>
        <w:t>oncepts</w:t>
      </w:r>
      <w:r w:rsidR="78700CEB">
        <w:t>.</w:t>
      </w:r>
    </w:p>
    <w:p w14:paraId="0D3CFBB4" w14:textId="3B0E3723" w:rsidR="069147F9" w:rsidRDefault="069147F9" w:rsidP="3D2C1AD0">
      <w:pPr>
        <w:numPr>
          <w:ilvl w:val="0"/>
          <w:numId w:val="12"/>
        </w:numPr>
        <w:jc w:val="both"/>
      </w:pPr>
      <w:r>
        <w:t xml:space="preserve">Review </w:t>
      </w:r>
      <w:r w:rsidR="7FC63B2C">
        <w:t xml:space="preserve">changes to </w:t>
      </w:r>
      <w:r w:rsidR="61F8775C">
        <w:t>s</w:t>
      </w:r>
      <w:r>
        <w:t xml:space="preserve">tandards, </w:t>
      </w:r>
      <w:r w:rsidR="41E739A0">
        <w:t>p</w:t>
      </w:r>
      <w:r>
        <w:t xml:space="preserve">rotocols, </w:t>
      </w:r>
      <w:r w:rsidR="39A576FD">
        <w:t>o</w:t>
      </w:r>
      <w:r>
        <w:t xml:space="preserve">perating </w:t>
      </w:r>
      <w:r w:rsidR="7A274A90">
        <w:t>g</w:t>
      </w:r>
      <w:r>
        <w:t>uides, and other documents</w:t>
      </w:r>
      <w:r w:rsidR="6D28E553">
        <w:t xml:space="preserve"> that are of interest</w:t>
      </w:r>
      <w:r w:rsidR="0406BEC5">
        <w:t>.</w:t>
      </w:r>
    </w:p>
    <w:p w14:paraId="21F0CB79" w14:textId="7E779F22" w:rsidR="0FE76120" w:rsidRDefault="0FE76120" w:rsidP="0440E73A">
      <w:pPr>
        <w:numPr>
          <w:ilvl w:val="0"/>
          <w:numId w:val="12"/>
        </w:numPr>
        <w:jc w:val="both"/>
      </w:pPr>
      <w:r>
        <w:t xml:space="preserve">Host periodic workshops </w:t>
      </w:r>
      <w:r w:rsidR="1FD03194">
        <w:t xml:space="preserve">as deemed necessary </w:t>
      </w:r>
      <w:r>
        <w:t>for knowledge sharing</w:t>
      </w:r>
      <w:r w:rsidR="1CC8111C">
        <w:t>.</w:t>
      </w:r>
    </w:p>
    <w:p w14:paraId="75F128D6" w14:textId="66AD26DD" w:rsidR="3D2C1AD0" w:rsidRDefault="3D2C1AD0" w:rsidP="3D2C1AD0">
      <w:pPr>
        <w:rPr>
          <w:b/>
          <w:bCs/>
          <w:szCs w:val="24"/>
        </w:rPr>
      </w:pPr>
    </w:p>
    <w:p w14:paraId="479E6AB5" w14:textId="66AD26DD" w:rsidR="715B7EB9" w:rsidRDefault="715B7EB9" w:rsidP="715B7EB9">
      <w:pPr>
        <w:rPr>
          <w:b/>
          <w:bCs/>
          <w:szCs w:val="24"/>
        </w:rPr>
      </w:pPr>
    </w:p>
    <w:sectPr w:rsidR="715B7EB9" w:rsidSect="00A33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D0B5" w14:textId="77777777" w:rsidR="00681A15" w:rsidRDefault="00681A15">
      <w:r>
        <w:separator/>
      </w:r>
    </w:p>
  </w:endnote>
  <w:endnote w:type="continuationSeparator" w:id="0">
    <w:p w14:paraId="0E43E192" w14:textId="77777777" w:rsidR="00681A15" w:rsidRDefault="00681A15">
      <w:r>
        <w:continuationSeparator/>
      </w:r>
    </w:p>
  </w:endnote>
  <w:endnote w:type="continuationNotice" w:id="1">
    <w:p w14:paraId="4ABA47F9" w14:textId="77777777" w:rsidR="00681A15" w:rsidRDefault="00681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644F" w14:textId="77777777" w:rsidR="00E562FE" w:rsidRDefault="00E56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BBC3" w14:textId="77777777" w:rsidR="001A0E90" w:rsidRDefault="001A0E90">
    <w:pPr>
      <w:pStyle w:val="Footer"/>
      <w:jc w:val="center"/>
      <w:rPr>
        <w:rStyle w:val="PageNumber"/>
        <w:sz w:val="22"/>
      </w:rPr>
    </w:pPr>
  </w:p>
  <w:p w14:paraId="20530F05" w14:textId="77777777" w:rsidR="001A0E90" w:rsidRDefault="005A0836">
    <w:pPr>
      <w:pStyle w:val="Footer"/>
      <w:jc w:val="center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1A0E90"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BF6F5A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1FC3" w14:textId="77777777" w:rsidR="00E562FE" w:rsidRDefault="00E56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9649" w14:textId="77777777" w:rsidR="00681A15" w:rsidRDefault="00681A15">
      <w:r>
        <w:separator/>
      </w:r>
    </w:p>
  </w:footnote>
  <w:footnote w:type="continuationSeparator" w:id="0">
    <w:p w14:paraId="61562272" w14:textId="77777777" w:rsidR="00681A15" w:rsidRDefault="00681A15">
      <w:r>
        <w:continuationSeparator/>
      </w:r>
    </w:p>
  </w:footnote>
  <w:footnote w:type="continuationNotice" w:id="1">
    <w:p w14:paraId="4AC31669" w14:textId="77777777" w:rsidR="00681A15" w:rsidRDefault="00681A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C750" w14:textId="77777777" w:rsidR="00E562FE" w:rsidRDefault="00E56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CA21" w14:textId="0B4E9E36" w:rsidR="00A3326D" w:rsidRPr="00A3326D" w:rsidRDefault="009467E2" w:rsidP="00A3326D">
    <w:pPr>
      <w:pStyle w:val="ListParagraph"/>
      <w:kinsoku w:val="0"/>
      <w:overflowPunct w:val="0"/>
      <w:ind w:left="100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noProof/>
        <w:color w:val="2B579A"/>
        <w:sz w:val="20"/>
        <w:szCs w:val="20"/>
        <w:shd w:val="clear" w:color="auto" w:fill="E6E6E6"/>
      </w:rPr>
      <w:drawing>
        <wp:inline distT="0" distB="0" distL="0" distR="0" wp14:anchorId="2695F818" wp14:editId="02963768">
          <wp:extent cx="970280" cy="3848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C0883" w14:textId="77777777" w:rsidR="00A3326D" w:rsidRDefault="00A3326D">
    <w:pPr>
      <w:pStyle w:val="Header"/>
    </w:pPr>
  </w:p>
  <w:p w14:paraId="18AF7018" w14:textId="36197497" w:rsidR="000D444C" w:rsidRDefault="000D4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6A2B" w14:textId="77777777" w:rsidR="00E562FE" w:rsidRDefault="00E562FE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FxF6L7mxL6YlJH" id="4+MIMlCj"/>
  </int:Manifest>
  <int:Observations>
    <int:Content id="4+MIMlC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C0"/>
    <w:multiLevelType w:val="hybridMultilevel"/>
    <w:tmpl w:val="F6D62F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F839B9"/>
    <w:multiLevelType w:val="hybridMultilevel"/>
    <w:tmpl w:val="4976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3E1"/>
    <w:multiLevelType w:val="hybridMultilevel"/>
    <w:tmpl w:val="F3EC3B22"/>
    <w:lvl w:ilvl="0" w:tplc="E00CAC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4E27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CD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27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44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00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26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25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22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E1D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3F3CEE"/>
    <w:multiLevelType w:val="hybridMultilevel"/>
    <w:tmpl w:val="7A7E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930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3951F4"/>
    <w:multiLevelType w:val="hybridMultilevel"/>
    <w:tmpl w:val="7652BF7C"/>
    <w:lvl w:ilvl="0" w:tplc="8348C28A">
      <w:start w:val="1"/>
      <w:numFmt w:val="lowerLetter"/>
      <w:lvlText w:val="%1."/>
      <w:lvlJc w:val="left"/>
      <w:pPr>
        <w:ind w:left="720" w:hanging="360"/>
      </w:pPr>
    </w:lvl>
    <w:lvl w:ilvl="1" w:tplc="B218E8FE">
      <w:start w:val="1"/>
      <w:numFmt w:val="lowerLetter"/>
      <w:lvlText w:val="%2."/>
      <w:lvlJc w:val="left"/>
      <w:pPr>
        <w:ind w:left="1440" w:hanging="360"/>
      </w:pPr>
    </w:lvl>
    <w:lvl w:ilvl="2" w:tplc="0B7AA08A">
      <w:start w:val="1"/>
      <w:numFmt w:val="lowerRoman"/>
      <w:lvlText w:val="%3."/>
      <w:lvlJc w:val="right"/>
      <w:pPr>
        <w:ind w:left="2160" w:hanging="180"/>
      </w:pPr>
    </w:lvl>
    <w:lvl w:ilvl="3" w:tplc="7DDCBF84">
      <w:start w:val="1"/>
      <w:numFmt w:val="decimal"/>
      <w:lvlText w:val="%4."/>
      <w:lvlJc w:val="left"/>
      <w:pPr>
        <w:ind w:left="2880" w:hanging="360"/>
      </w:pPr>
    </w:lvl>
    <w:lvl w:ilvl="4" w:tplc="B0367722">
      <w:start w:val="1"/>
      <w:numFmt w:val="lowerLetter"/>
      <w:lvlText w:val="%5."/>
      <w:lvlJc w:val="left"/>
      <w:pPr>
        <w:ind w:left="3600" w:hanging="360"/>
      </w:pPr>
    </w:lvl>
    <w:lvl w:ilvl="5" w:tplc="CF64C17A">
      <w:start w:val="1"/>
      <w:numFmt w:val="lowerRoman"/>
      <w:lvlText w:val="%6."/>
      <w:lvlJc w:val="right"/>
      <w:pPr>
        <w:ind w:left="4320" w:hanging="180"/>
      </w:pPr>
    </w:lvl>
    <w:lvl w:ilvl="6" w:tplc="12E077BE">
      <w:start w:val="1"/>
      <w:numFmt w:val="decimal"/>
      <w:lvlText w:val="%7."/>
      <w:lvlJc w:val="left"/>
      <w:pPr>
        <w:ind w:left="5040" w:hanging="360"/>
      </w:pPr>
    </w:lvl>
    <w:lvl w:ilvl="7" w:tplc="43020EA2">
      <w:start w:val="1"/>
      <w:numFmt w:val="lowerLetter"/>
      <w:lvlText w:val="%8."/>
      <w:lvlJc w:val="left"/>
      <w:pPr>
        <w:ind w:left="5760" w:hanging="360"/>
      </w:pPr>
    </w:lvl>
    <w:lvl w:ilvl="8" w:tplc="B1BAE2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F2692"/>
    <w:multiLevelType w:val="hybridMultilevel"/>
    <w:tmpl w:val="E71CC7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A90426"/>
    <w:multiLevelType w:val="hybridMultilevel"/>
    <w:tmpl w:val="ACB2BF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224419F"/>
    <w:multiLevelType w:val="hybridMultilevel"/>
    <w:tmpl w:val="47A878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A00EE1"/>
    <w:multiLevelType w:val="singleLevel"/>
    <w:tmpl w:val="05CE20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9A15F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0834244">
    <w:abstractNumId w:val="6"/>
  </w:num>
  <w:num w:numId="2" w16cid:durableId="288320543">
    <w:abstractNumId w:val="2"/>
  </w:num>
  <w:num w:numId="3" w16cid:durableId="724793756">
    <w:abstractNumId w:val="10"/>
  </w:num>
  <w:num w:numId="4" w16cid:durableId="1698695545">
    <w:abstractNumId w:val="5"/>
  </w:num>
  <w:num w:numId="5" w16cid:durableId="1153259059">
    <w:abstractNumId w:val="11"/>
  </w:num>
  <w:num w:numId="6" w16cid:durableId="572006763">
    <w:abstractNumId w:val="3"/>
  </w:num>
  <w:num w:numId="7" w16cid:durableId="999621454">
    <w:abstractNumId w:val="9"/>
  </w:num>
  <w:num w:numId="8" w16cid:durableId="29458370">
    <w:abstractNumId w:val="0"/>
  </w:num>
  <w:num w:numId="9" w16cid:durableId="163517074">
    <w:abstractNumId w:val="8"/>
  </w:num>
  <w:num w:numId="10" w16cid:durableId="1149059179">
    <w:abstractNumId w:val="7"/>
  </w:num>
  <w:num w:numId="11" w16cid:durableId="253637088">
    <w:abstractNumId w:val="0"/>
  </w:num>
  <w:num w:numId="12" w16cid:durableId="1881018181">
    <w:abstractNumId w:val="1"/>
  </w:num>
  <w:num w:numId="13" w16cid:durableId="878322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20"/>
    <w:rsid w:val="00003551"/>
    <w:rsid w:val="000437B1"/>
    <w:rsid w:val="00054A7A"/>
    <w:rsid w:val="00055838"/>
    <w:rsid w:val="00093026"/>
    <w:rsid w:val="000D444C"/>
    <w:rsid w:val="000D6DD1"/>
    <w:rsid w:val="000D7B81"/>
    <w:rsid w:val="000E1D67"/>
    <w:rsid w:val="00120A18"/>
    <w:rsid w:val="001260A4"/>
    <w:rsid w:val="00135ADF"/>
    <w:rsid w:val="00136E92"/>
    <w:rsid w:val="00151109"/>
    <w:rsid w:val="00153E52"/>
    <w:rsid w:val="00153E5F"/>
    <w:rsid w:val="00193612"/>
    <w:rsid w:val="001A0E90"/>
    <w:rsid w:val="001A3662"/>
    <w:rsid w:val="001B0C46"/>
    <w:rsid w:val="001C6CAC"/>
    <w:rsid w:val="001C79C6"/>
    <w:rsid w:val="001D47E2"/>
    <w:rsid w:val="001F0C22"/>
    <w:rsid w:val="001F620F"/>
    <w:rsid w:val="00206E52"/>
    <w:rsid w:val="0020750F"/>
    <w:rsid w:val="0020754F"/>
    <w:rsid w:val="00212237"/>
    <w:rsid w:val="00213240"/>
    <w:rsid w:val="00215E65"/>
    <w:rsid w:val="00225580"/>
    <w:rsid w:val="002302E4"/>
    <w:rsid w:val="00237996"/>
    <w:rsid w:val="002477FA"/>
    <w:rsid w:val="002678A4"/>
    <w:rsid w:val="00267E72"/>
    <w:rsid w:val="002834B4"/>
    <w:rsid w:val="002834E5"/>
    <w:rsid w:val="00290C85"/>
    <w:rsid w:val="0029788A"/>
    <w:rsid w:val="002B5796"/>
    <w:rsid w:val="002C5255"/>
    <w:rsid w:val="002D238F"/>
    <w:rsid w:val="002D68BD"/>
    <w:rsid w:val="002E418E"/>
    <w:rsid w:val="002F1E3B"/>
    <w:rsid w:val="00300CA6"/>
    <w:rsid w:val="003026B7"/>
    <w:rsid w:val="00315CE5"/>
    <w:rsid w:val="003334D4"/>
    <w:rsid w:val="0034281F"/>
    <w:rsid w:val="003444B5"/>
    <w:rsid w:val="003444FD"/>
    <w:rsid w:val="00345589"/>
    <w:rsid w:val="003460DB"/>
    <w:rsid w:val="0035659E"/>
    <w:rsid w:val="00363E09"/>
    <w:rsid w:val="00373A4C"/>
    <w:rsid w:val="0037403A"/>
    <w:rsid w:val="00375634"/>
    <w:rsid w:val="0037570A"/>
    <w:rsid w:val="00386646"/>
    <w:rsid w:val="00386A72"/>
    <w:rsid w:val="00390179"/>
    <w:rsid w:val="00395403"/>
    <w:rsid w:val="00396AB2"/>
    <w:rsid w:val="003C12EC"/>
    <w:rsid w:val="003C566B"/>
    <w:rsid w:val="003E70C4"/>
    <w:rsid w:val="003F0EB1"/>
    <w:rsid w:val="00421D14"/>
    <w:rsid w:val="00424010"/>
    <w:rsid w:val="00427D09"/>
    <w:rsid w:val="00447EDF"/>
    <w:rsid w:val="004541B6"/>
    <w:rsid w:val="00457047"/>
    <w:rsid w:val="00463438"/>
    <w:rsid w:val="0047795D"/>
    <w:rsid w:val="00492BDB"/>
    <w:rsid w:val="004A646B"/>
    <w:rsid w:val="004A7539"/>
    <w:rsid w:val="004A7FE5"/>
    <w:rsid w:val="004B2D67"/>
    <w:rsid w:val="004B425F"/>
    <w:rsid w:val="005021E1"/>
    <w:rsid w:val="00505549"/>
    <w:rsid w:val="00527FE5"/>
    <w:rsid w:val="0053162D"/>
    <w:rsid w:val="00542CEE"/>
    <w:rsid w:val="00557C85"/>
    <w:rsid w:val="005619C1"/>
    <w:rsid w:val="00581FD3"/>
    <w:rsid w:val="005A0836"/>
    <w:rsid w:val="005A4C66"/>
    <w:rsid w:val="005A51BE"/>
    <w:rsid w:val="005B2BD6"/>
    <w:rsid w:val="005B7961"/>
    <w:rsid w:val="005C2AF8"/>
    <w:rsid w:val="005D0122"/>
    <w:rsid w:val="005D5EFF"/>
    <w:rsid w:val="005D7A7B"/>
    <w:rsid w:val="005E5DFC"/>
    <w:rsid w:val="005F1CDF"/>
    <w:rsid w:val="005F4A96"/>
    <w:rsid w:val="005F65A6"/>
    <w:rsid w:val="00605C08"/>
    <w:rsid w:val="00611896"/>
    <w:rsid w:val="00617568"/>
    <w:rsid w:val="00655AE8"/>
    <w:rsid w:val="00681A15"/>
    <w:rsid w:val="00686A83"/>
    <w:rsid w:val="006A5323"/>
    <w:rsid w:val="006B129D"/>
    <w:rsid w:val="006B1E32"/>
    <w:rsid w:val="006B7367"/>
    <w:rsid w:val="006C0F91"/>
    <w:rsid w:val="006D64A7"/>
    <w:rsid w:val="006F078E"/>
    <w:rsid w:val="00701620"/>
    <w:rsid w:val="00702E6F"/>
    <w:rsid w:val="00706F72"/>
    <w:rsid w:val="00707630"/>
    <w:rsid w:val="007110B1"/>
    <w:rsid w:val="007A3174"/>
    <w:rsid w:val="007A6E5F"/>
    <w:rsid w:val="007B77A2"/>
    <w:rsid w:val="007C2543"/>
    <w:rsid w:val="007C7813"/>
    <w:rsid w:val="007E7220"/>
    <w:rsid w:val="007F468E"/>
    <w:rsid w:val="007F470B"/>
    <w:rsid w:val="00802BD6"/>
    <w:rsid w:val="008105B1"/>
    <w:rsid w:val="00813504"/>
    <w:rsid w:val="0082764C"/>
    <w:rsid w:val="008608E4"/>
    <w:rsid w:val="0086253F"/>
    <w:rsid w:val="008A0F22"/>
    <w:rsid w:val="008A7D45"/>
    <w:rsid w:val="008C25A0"/>
    <w:rsid w:val="008C5200"/>
    <w:rsid w:val="008D6DFA"/>
    <w:rsid w:val="0090031F"/>
    <w:rsid w:val="009069C9"/>
    <w:rsid w:val="009225BB"/>
    <w:rsid w:val="0092696B"/>
    <w:rsid w:val="00936F6B"/>
    <w:rsid w:val="009374FA"/>
    <w:rsid w:val="009467E2"/>
    <w:rsid w:val="00952A99"/>
    <w:rsid w:val="00961187"/>
    <w:rsid w:val="00962D94"/>
    <w:rsid w:val="00970218"/>
    <w:rsid w:val="00977D30"/>
    <w:rsid w:val="0099500A"/>
    <w:rsid w:val="009B3810"/>
    <w:rsid w:val="009B6FB0"/>
    <w:rsid w:val="009C62D0"/>
    <w:rsid w:val="009D29E9"/>
    <w:rsid w:val="009D5179"/>
    <w:rsid w:val="009D57CE"/>
    <w:rsid w:val="00A06025"/>
    <w:rsid w:val="00A11AD6"/>
    <w:rsid w:val="00A12741"/>
    <w:rsid w:val="00A13DAF"/>
    <w:rsid w:val="00A3326D"/>
    <w:rsid w:val="00A4005A"/>
    <w:rsid w:val="00A44294"/>
    <w:rsid w:val="00A44938"/>
    <w:rsid w:val="00A65785"/>
    <w:rsid w:val="00A66022"/>
    <w:rsid w:val="00A86C14"/>
    <w:rsid w:val="00A95E4A"/>
    <w:rsid w:val="00AA59F2"/>
    <w:rsid w:val="00AC06DF"/>
    <w:rsid w:val="00AD3223"/>
    <w:rsid w:val="00AE061E"/>
    <w:rsid w:val="00AE469F"/>
    <w:rsid w:val="00AE7523"/>
    <w:rsid w:val="00B1598A"/>
    <w:rsid w:val="00B35D1D"/>
    <w:rsid w:val="00B5135E"/>
    <w:rsid w:val="00B56583"/>
    <w:rsid w:val="00B57700"/>
    <w:rsid w:val="00B67FA4"/>
    <w:rsid w:val="00B77070"/>
    <w:rsid w:val="00B8426D"/>
    <w:rsid w:val="00B903D3"/>
    <w:rsid w:val="00B94CD7"/>
    <w:rsid w:val="00BC4913"/>
    <w:rsid w:val="00BC65E3"/>
    <w:rsid w:val="00BD4335"/>
    <w:rsid w:val="00BE00B6"/>
    <w:rsid w:val="00BF6F5A"/>
    <w:rsid w:val="00C03182"/>
    <w:rsid w:val="00C11E6A"/>
    <w:rsid w:val="00C121FE"/>
    <w:rsid w:val="00C60950"/>
    <w:rsid w:val="00C86E38"/>
    <w:rsid w:val="00C876F5"/>
    <w:rsid w:val="00CA062F"/>
    <w:rsid w:val="00CD1643"/>
    <w:rsid w:val="00CE31DF"/>
    <w:rsid w:val="00CF1CFA"/>
    <w:rsid w:val="00D11DC0"/>
    <w:rsid w:val="00D20F2B"/>
    <w:rsid w:val="00D2307A"/>
    <w:rsid w:val="00D74905"/>
    <w:rsid w:val="00D750E1"/>
    <w:rsid w:val="00D855EF"/>
    <w:rsid w:val="00D87B2D"/>
    <w:rsid w:val="00D950F7"/>
    <w:rsid w:val="00DB0776"/>
    <w:rsid w:val="00DC0DBA"/>
    <w:rsid w:val="00DC0F14"/>
    <w:rsid w:val="00DD1936"/>
    <w:rsid w:val="00DE5907"/>
    <w:rsid w:val="00DE757D"/>
    <w:rsid w:val="00E040AE"/>
    <w:rsid w:val="00E12EF4"/>
    <w:rsid w:val="00E18C22"/>
    <w:rsid w:val="00E51393"/>
    <w:rsid w:val="00E562FE"/>
    <w:rsid w:val="00E60597"/>
    <w:rsid w:val="00E633C3"/>
    <w:rsid w:val="00E7384B"/>
    <w:rsid w:val="00EA5590"/>
    <w:rsid w:val="00EC6510"/>
    <w:rsid w:val="00EC70BD"/>
    <w:rsid w:val="00EE0295"/>
    <w:rsid w:val="00EE556B"/>
    <w:rsid w:val="00EE7CDD"/>
    <w:rsid w:val="00EF715E"/>
    <w:rsid w:val="00F06429"/>
    <w:rsid w:val="00F07F66"/>
    <w:rsid w:val="00F10D68"/>
    <w:rsid w:val="00F2033A"/>
    <w:rsid w:val="00F23870"/>
    <w:rsid w:val="00F24983"/>
    <w:rsid w:val="00F25E55"/>
    <w:rsid w:val="00F3072F"/>
    <w:rsid w:val="00F3490D"/>
    <w:rsid w:val="00F654A3"/>
    <w:rsid w:val="00F71762"/>
    <w:rsid w:val="00F725D4"/>
    <w:rsid w:val="00F7702B"/>
    <w:rsid w:val="00F818CB"/>
    <w:rsid w:val="00F82564"/>
    <w:rsid w:val="00F912C2"/>
    <w:rsid w:val="00F92956"/>
    <w:rsid w:val="00FA3694"/>
    <w:rsid w:val="00FD15E1"/>
    <w:rsid w:val="00FE22E1"/>
    <w:rsid w:val="00FF720E"/>
    <w:rsid w:val="014A5985"/>
    <w:rsid w:val="026510D7"/>
    <w:rsid w:val="026F9ECA"/>
    <w:rsid w:val="02D65DC9"/>
    <w:rsid w:val="0406BEC5"/>
    <w:rsid w:val="0440E73A"/>
    <w:rsid w:val="0442AAA8"/>
    <w:rsid w:val="04A618C3"/>
    <w:rsid w:val="056D0E7D"/>
    <w:rsid w:val="05E9D033"/>
    <w:rsid w:val="0634DECF"/>
    <w:rsid w:val="069147F9"/>
    <w:rsid w:val="06F4845C"/>
    <w:rsid w:val="0822F172"/>
    <w:rsid w:val="09605425"/>
    <w:rsid w:val="09C41878"/>
    <w:rsid w:val="09C7A004"/>
    <w:rsid w:val="0AE2D7EC"/>
    <w:rsid w:val="0B1AF81A"/>
    <w:rsid w:val="0BC2FB4C"/>
    <w:rsid w:val="0C00B35A"/>
    <w:rsid w:val="0C18A600"/>
    <w:rsid w:val="0CBF7F4F"/>
    <w:rsid w:val="0CE24C6B"/>
    <w:rsid w:val="0CE59194"/>
    <w:rsid w:val="0CEE2CAB"/>
    <w:rsid w:val="0E1AE9AE"/>
    <w:rsid w:val="0FC175EC"/>
    <w:rsid w:val="0FE76120"/>
    <w:rsid w:val="100985A3"/>
    <w:rsid w:val="108652F3"/>
    <w:rsid w:val="10BB5589"/>
    <w:rsid w:val="10C1FB62"/>
    <w:rsid w:val="10FE6D87"/>
    <w:rsid w:val="112032B3"/>
    <w:rsid w:val="112107EE"/>
    <w:rsid w:val="1156E328"/>
    <w:rsid w:val="117636D7"/>
    <w:rsid w:val="117DF84A"/>
    <w:rsid w:val="1205AF2C"/>
    <w:rsid w:val="130698BD"/>
    <w:rsid w:val="133F8C2B"/>
    <w:rsid w:val="1400EC19"/>
    <w:rsid w:val="1448F583"/>
    <w:rsid w:val="144A9C77"/>
    <w:rsid w:val="149D2F0B"/>
    <w:rsid w:val="15281A37"/>
    <w:rsid w:val="16084506"/>
    <w:rsid w:val="1667C356"/>
    <w:rsid w:val="16D9204F"/>
    <w:rsid w:val="1882E4D2"/>
    <w:rsid w:val="19CB32AA"/>
    <w:rsid w:val="19DE3918"/>
    <w:rsid w:val="1A47BE38"/>
    <w:rsid w:val="1A821E0A"/>
    <w:rsid w:val="1A848FBD"/>
    <w:rsid w:val="1C20E11D"/>
    <w:rsid w:val="1CB03488"/>
    <w:rsid w:val="1CC8111C"/>
    <w:rsid w:val="1CD70882"/>
    <w:rsid w:val="1EF5723A"/>
    <w:rsid w:val="1FD03194"/>
    <w:rsid w:val="201AC00C"/>
    <w:rsid w:val="20CA882F"/>
    <w:rsid w:val="20CB5E65"/>
    <w:rsid w:val="218380C7"/>
    <w:rsid w:val="21FCF091"/>
    <w:rsid w:val="22FDC29F"/>
    <w:rsid w:val="230614CC"/>
    <w:rsid w:val="239757BD"/>
    <w:rsid w:val="23DD3FF3"/>
    <w:rsid w:val="23F5B6CE"/>
    <w:rsid w:val="240525F7"/>
    <w:rsid w:val="252440AC"/>
    <w:rsid w:val="2539B3E3"/>
    <w:rsid w:val="2596D710"/>
    <w:rsid w:val="2655980A"/>
    <w:rsid w:val="26571830"/>
    <w:rsid w:val="26E75BC2"/>
    <w:rsid w:val="26FD056A"/>
    <w:rsid w:val="275881B6"/>
    <w:rsid w:val="27AE5AC2"/>
    <w:rsid w:val="27DAA94E"/>
    <w:rsid w:val="27E3F41E"/>
    <w:rsid w:val="294A2B23"/>
    <w:rsid w:val="294B72C3"/>
    <w:rsid w:val="29AF1873"/>
    <w:rsid w:val="2A63712D"/>
    <w:rsid w:val="2A9F8C0F"/>
    <w:rsid w:val="2B4A5D1C"/>
    <w:rsid w:val="2C6E7417"/>
    <w:rsid w:val="2CA68F94"/>
    <w:rsid w:val="2CEBEC93"/>
    <w:rsid w:val="2D82FB82"/>
    <w:rsid w:val="2D84160C"/>
    <w:rsid w:val="2DD72CD1"/>
    <w:rsid w:val="2E6D0E21"/>
    <w:rsid w:val="2E84AD33"/>
    <w:rsid w:val="2EB22B18"/>
    <w:rsid w:val="2F0F0159"/>
    <w:rsid w:val="2FDC8465"/>
    <w:rsid w:val="307AFADB"/>
    <w:rsid w:val="312E9620"/>
    <w:rsid w:val="3151D71C"/>
    <w:rsid w:val="319F647D"/>
    <w:rsid w:val="325E30FF"/>
    <w:rsid w:val="32EA88EF"/>
    <w:rsid w:val="33A2CB08"/>
    <w:rsid w:val="33F31162"/>
    <w:rsid w:val="3418E962"/>
    <w:rsid w:val="342991E0"/>
    <w:rsid w:val="34587114"/>
    <w:rsid w:val="346B0715"/>
    <w:rsid w:val="347AF4CF"/>
    <w:rsid w:val="34A8F92F"/>
    <w:rsid w:val="34B784C9"/>
    <w:rsid w:val="34FD32B7"/>
    <w:rsid w:val="35005D10"/>
    <w:rsid w:val="355F4D17"/>
    <w:rsid w:val="360E2B6A"/>
    <w:rsid w:val="3636FCE7"/>
    <w:rsid w:val="3663D069"/>
    <w:rsid w:val="36A231B8"/>
    <w:rsid w:val="36CAFF3E"/>
    <w:rsid w:val="370D8D17"/>
    <w:rsid w:val="380A7EE1"/>
    <w:rsid w:val="38574888"/>
    <w:rsid w:val="38AE1CFD"/>
    <w:rsid w:val="39025685"/>
    <w:rsid w:val="394DF6D8"/>
    <w:rsid w:val="395BFB2E"/>
    <w:rsid w:val="39A576FD"/>
    <w:rsid w:val="39CE45FA"/>
    <w:rsid w:val="39CFE216"/>
    <w:rsid w:val="39F85BB6"/>
    <w:rsid w:val="3A37FE5C"/>
    <w:rsid w:val="3A99217F"/>
    <w:rsid w:val="3AC7B298"/>
    <w:rsid w:val="3B248E16"/>
    <w:rsid w:val="3B4FA8F1"/>
    <w:rsid w:val="3BB917AB"/>
    <w:rsid w:val="3BBC4660"/>
    <w:rsid w:val="3BC6636C"/>
    <w:rsid w:val="3C6B6F84"/>
    <w:rsid w:val="3D2C1AD0"/>
    <w:rsid w:val="3DA14242"/>
    <w:rsid w:val="3DC35118"/>
    <w:rsid w:val="3DC7B92E"/>
    <w:rsid w:val="3DD43411"/>
    <w:rsid w:val="3E0E0B15"/>
    <w:rsid w:val="3EDE67CC"/>
    <w:rsid w:val="3F5F2179"/>
    <w:rsid w:val="3F9F6408"/>
    <w:rsid w:val="40541452"/>
    <w:rsid w:val="405BA358"/>
    <w:rsid w:val="4093549D"/>
    <w:rsid w:val="410CA5D9"/>
    <w:rsid w:val="41E739A0"/>
    <w:rsid w:val="422E28DF"/>
    <w:rsid w:val="4249FDF2"/>
    <w:rsid w:val="427E9B37"/>
    <w:rsid w:val="42872821"/>
    <w:rsid w:val="42A7A534"/>
    <w:rsid w:val="435DC64B"/>
    <w:rsid w:val="437ABE7A"/>
    <w:rsid w:val="43A821F3"/>
    <w:rsid w:val="43F7C87F"/>
    <w:rsid w:val="4407F18F"/>
    <w:rsid w:val="444EF587"/>
    <w:rsid w:val="44D25F98"/>
    <w:rsid w:val="4517BCF9"/>
    <w:rsid w:val="4599B78F"/>
    <w:rsid w:val="45E67E35"/>
    <w:rsid w:val="461EB10A"/>
    <w:rsid w:val="4650A2EF"/>
    <w:rsid w:val="46777953"/>
    <w:rsid w:val="468A7C25"/>
    <w:rsid w:val="47D0D542"/>
    <w:rsid w:val="47D397C9"/>
    <w:rsid w:val="47ED99D6"/>
    <w:rsid w:val="48E8ED17"/>
    <w:rsid w:val="4937F3EB"/>
    <w:rsid w:val="4AAA97BD"/>
    <w:rsid w:val="4B4617E0"/>
    <w:rsid w:val="4C277E45"/>
    <w:rsid w:val="4C73CA47"/>
    <w:rsid w:val="4C8159DB"/>
    <w:rsid w:val="4C85D496"/>
    <w:rsid w:val="4D536E49"/>
    <w:rsid w:val="4D565810"/>
    <w:rsid w:val="4E0389FB"/>
    <w:rsid w:val="4E386902"/>
    <w:rsid w:val="4E9039ED"/>
    <w:rsid w:val="50D8310E"/>
    <w:rsid w:val="51C6AC0C"/>
    <w:rsid w:val="51C7BB7F"/>
    <w:rsid w:val="522F9F07"/>
    <w:rsid w:val="5276BC09"/>
    <w:rsid w:val="53926F47"/>
    <w:rsid w:val="53DD27B2"/>
    <w:rsid w:val="542B7591"/>
    <w:rsid w:val="54576E50"/>
    <w:rsid w:val="5476BCD0"/>
    <w:rsid w:val="54977B51"/>
    <w:rsid w:val="54AB17D4"/>
    <w:rsid w:val="553690C2"/>
    <w:rsid w:val="554AF5E7"/>
    <w:rsid w:val="55BAB54D"/>
    <w:rsid w:val="5667308F"/>
    <w:rsid w:val="56ABD208"/>
    <w:rsid w:val="573EEB9E"/>
    <w:rsid w:val="58808E2A"/>
    <w:rsid w:val="590B2B51"/>
    <w:rsid w:val="590E20A9"/>
    <w:rsid w:val="591338A5"/>
    <w:rsid w:val="59134E5D"/>
    <w:rsid w:val="5947E35D"/>
    <w:rsid w:val="59625A31"/>
    <w:rsid w:val="59684E7E"/>
    <w:rsid w:val="59C250F6"/>
    <w:rsid w:val="59D800AD"/>
    <w:rsid w:val="5A8811D9"/>
    <w:rsid w:val="5B301FFF"/>
    <w:rsid w:val="5BE3E9FB"/>
    <w:rsid w:val="5C003304"/>
    <w:rsid w:val="5C6D399C"/>
    <w:rsid w:val="5CE6816E"/>
    <w:rsid w:val="5D8D9702"/>
    <w:rsid w:val="5DA417E9"/>
    <w:rsid w:val="5DE7DFE8"/>
    <w:rsid w:val="5E0E6B42"/>
    <w:rsid w:val="5E1FE81F"/>
    <w:rsid w:val="5E4A6856"/>
    <w:rsid w:val="5ED350AE"/>
    <w:rsid w:val="5F11F981"/>
    <w:rsid w:val="5FA78F55"/>
    <w:rsid w:val="60B1C5AE"/>
    <w:rsid w:val="618A8F87"/>
    <w:rsid w:val="61F8775C"/>
    <w:rsid w:val="6224ADE9"/>
    <w:rsid w:val="62AB9FAC"/>
    <w:rsid w:val="6388ABE9"/>
    <w:rsid w:val="63A942A8"/>
    <w:rsid w:val="63E56AA4"/>
    <w:rsid w:val="643F32D7"/>
    <w:rsid w:val="6508A6F9"/>
    <w:rsid w:val="6524B47F"/>
    <w:rsid w:val="65803EE6"/>
    <w:rsid w:val="65A73D24"/>
    <w:rsid w:val="65F9BB3B"/>
    <w:rsid w:val="66B0A69B"/>
    <w:rsid w:val="6713A9F3"/>
    <w:rsid w:val="673099E0"/>
    <w:rsid w:val="67C2EDC5"/>
    <w:rsid w:val="67C8E212"/>
    <w:rsid w:val="6897DBE8"/>
    <w:rsid w:val="69235BF6"/>
    <w:rsid w:val="693D7BCA"/>
    <w:rsid w:val="6979A259"/>
    <w:rsid w:val="6A004CB7"/>
    <w:rsid w:val="6B0A9B69"/>
    <w:rsid w:val="6B1E91EE"/>
    <w:rsid w:val="6B6758F4"/>
    <w:rsid w:val="6BB627E0"/>
    <w:rsid w:val="6BE5FF4D"/>
    <w:rsid w:val="6C8E1FD2"/>
    <w:rsid w:val="6CB53DE9"/>
    <w:rsid w:val="6CD3CDF3"/>
    <w:rsid w:val="6D28E553"/>
    <w:rsid w:val="6D9FBD68"/>
    <w:rsid w:val="6E7F6448"/>
    <w:rsid w:val="6EB11762"/>
    <w:rsid w:val="6ECF75D4"/>
    <w:rsid w:val="6F10D8FB"/>
    <w:rsid w:val="6F36DCA6"/>
    <w:rsid w:val="6F53EBDD"/>
    <w:rsid w:val="6FE3E2C0"/>
    <w:rsid w:val="701AEB93"/>
    <w:rsid w:val="70A91231"/>
    <w:rsid w:val="70C7DCF2"/>
    <w:rsid w:val="70EEC01F"/>
    <w:rsid w:val="70F6DF7B"/>
    <w:rsid w:val="7100483C"/>
    <w:rsid w:val="7152E8C1"/>
    <w:rsid w:val="715A28CB"/>
    <w:rsid w:val="715B7EB9"/>
    <w:rsid w:val="7242BF39"/>
    <w:rsid w:val="72D8BEA3"/>
    <w:rsid w:val="72FA7F4B"/>
    <w:rsid w:val="7393562C"/>
    <w:rsid w:val="743720D9"/>
    <w:rsid w:val="743D2B5E"/>
    <w:rsid w:val="74AD6F50"/>
    <w:rsid w:val="74C5FAE7"/>
    <w:rsid w:val="75113A2F"/>
    <w:rsid w:val="7534C391"/>
    <w:rsid w:val="757A5FFB"/>
    <w:rsid w:val="757C16CC"/>
    <w:rsid w:val="762E9B3C"/>
    <w:rsid w:val="769040EE"/>
    <w:rsid w:val="77300802"/>
    <w:rsid w:val="7769F4DE"/>
    <w:rsid w:val="779217B5"/>
    <w:rsid w:val="77E01545"/>
    <w:rsid w:val="78201CC2"/>
    <w:rsid w:val="782BFD03"/>
    <w:rsid w:val="78700CEB"/>
    <w:rsid w:val="78A4A06C"/>
    <w:rsid w:val="78C98137"/>
    <w:rsid w:val="793CE2C8"/>
    <w:rsid w:val="79C7EC88"/>
    <w:rsid w:val="7A221A5D"/>
    <w:rsid w:val="7A274A90"/>
    <w:rsid w:val="7A60AC85"/>
    <w:rsid w:val="7A858E14"/>
    <w:rsid w:val="7AA54909"/>
    <w:rsid w:val="7BC2CA20"/>
    <w:rsid w:val="7C52C30D"/>
    <w:rsid w:val="7C5D4158"/>
    <w:rsid w:val="7C6036B0"/>
    <w:rsid w:val="7D3DA1C2"/>
    <w:rsid w:val="7DDA27E0"/>
    <w:rsid w:val="7E3E42ED"/>
    <w:rsid w:val="7E5EEBBA"/>
    <w:rsid w:val="7E842E87"/>
    <w:rsid w:val="7EE777D7"/>
    <w:rsid w:val="7FC6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F2DBB"/>
  <w15:chartTrackingRefBased/>
  <w15:docId w15:val="{A40381AA-CA9D-44B5-8546-C13B5B50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62F"/>
    <w:rPr>
      <w:sz w:val="24"/>
    </w:rPr>
  </w:style>
  <w:style w:type="paragraph" w:styleId="Heading1">
    <w:name w:val="heading 1"/>
    <w:basedOn w:val="Normal"/>
    <w:next w:val="Normal"/>
    <w:qFormat/>
    <w:rsid w:val="00CA062F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CA062F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CA062F"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06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6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062F"/>
  </w:style>
  <w:style w:type="paragraph" w:styleId="BalloonText">
    <w:name w:val="Balloon Text"/>
    <w:basedOn w:val="Normal"/>
    <w:semiHidden/>
    <w:rsid w:val="009225BB"/>
    <w:rPr>
      <w:rFonts w:ascii="Tahoma" w:hAnsi="Tahoma" w:cs="Tahoma"/>
      <w:sz w:val="16"/>
      <w:szCs w:val="16"/>
    </w:rPr>
  </w:style>
  <w:style w:type="character" w:styleId="Hyperlink">
    <w:name w:val="Hyperlink"/>
    <w:rsid w:val="00237996"/>
    <w:rPr>
      <w:color w:val="0000FF"/>
      <w:u w:val="single"/>
    </w:rPr>
  </w:style>
  <w:style w:type="character" w:styleId="FollowedHyperlink">
    <w:name w:val="FollowedHyperlink"/>
    <w:rsid w:val="00F23870"/>
    <w:rPr>
      <w:color w:val="800080"/>
      <w:u w:val="single"/>
    </w:rPr>
  </w:style>
  <w:style w:type="character" w:styleId="CommentReference">
    <w:name w:val="annotation reference"/>
    <w:rsid w:val="00605C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5C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5C08"/>
  </w:style>
  <w:style w:type="paragraph" w:styleId="CommentSubject">
    <w:name w:val="annotation subject"/>
    <w:basedOn w:val="CommentText"/>
    <w:next w:val="CommentText"/>
    <w:link w:val="CommentSubjectChar"/>
    <w:rsid w:val="00605C0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05C08"/>
    <w:rPr>
      <w:b/>
      <w:bCs/>
    </w:rPr>
  </w:style>
  <w:style w:type="paragraph" w:styleId="Revision">
    <w:name w:val="Revision"/>
    <w:hidden/>
    <w:uiPriority w:val="99"/>
    <w:semiHidden/>
    <w:rsid w:val="00BC4913"/>
    <w:rPr>
      <w:sz w:val="24"/>
    </w:rPr>
  </w:style>
  <w:style w:type="paragraph" w:styleId="ListParagraph">
    <w:name w:val="List Paragraph"/>
    <w:basedOn w:val="Normal"/>
    <w:uiPriority w:val="1"/>
    <w:qFormat/>
    <w:rsid w:val="005C2AF8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36F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A3326D"/>
    <w:rPr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04d58bc7a6844a33" Type="http://schemas.microsoft.com/office/2019/09/relationships/intelligence" Target="intelligenc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1531-E780-4078-A0B6-1CC6AD15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402</Words>
  <Characters>2507</Characters>
  <Application>Microsoft Office Word</Application>
  <DocSecurity>0</DocSecurity>
  <Lines>55</Lines>
  <Paragraphs>24</Paragraphs>
  <ScaleCrop>false</ScaleCrop>
  <Company>Lower Colorado River Authority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Operations Working Group</dc:title>
  <dc:subject/>
  <dc:creator>Rick Keetch</dc:creator>
  <cp:keywords/>
  <cp:lastModifiedBy>Badri, Sreenivas</cp:lastModifiedBy>
  <cp:revision>23</cp:revision>
  <cp:lastPrinted>2014-04-28T20:34:00Z</cp:lastPrinted>
  <dcterms:created xsi:type="dcterms:W3CDTF">2024-02-19T15:15:00Z</dcterms:created>
  <dcterms:modified xsi:type="dcterms:W3CDTF">2026-02-17T21:04:00Z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2024-02-19T15:15:42Z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073687cb-0183-4e93-9440-3b166a441cbb</vt:lpwstr>
  </property>
  <property fmtid="{D5CDD505-2E9C-101B-9397-08002B2CF9AE}" pid="8" name="MSIP_Label_7084cbda-52b8-46fb-a7b7-cb5bd465ed85_ContentBits">
    <vt:lpwstr>0</vt:lpwstr>
  </property>
</Properties>
</file>