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7"/>
        <w:gridCol w:w="1193"/>
        <w:gridCol w:w="900"/>
        <w:gridCol w:w="6660"/>
      </w:tblGrid>
      <w:tr w:rsidR="00154F99" w14:paraId="03B54C05" w14:textId="77777777" w:rsidTr="00F02ACF"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5B5902" w14:textId="77777777" w:rsidR="00F02ACF" w:rsidRDefault="00154F99" w:rsidP="00F02ACF">
            <w:pPr>
              <w:pStyle w:val="Header"/>
              <w:spacing w:before="120"/>
            </w:pPr>
            <w:r>
              <w:t>SCR</w:t>
            </w:r>
          </w:p>
          <w:p w14:paraId="2E258E94" w14:textId="19BB87F4" w:rsidR="00154F99" w:rsidRPr="00F02ACF" w:rsidRDefault="00154F99" w:rsidP="00F02ACF">
            <w:pPr>
              <w:pStyle w:val="Header"/>
              <w:spacing w:after="120"/>
            </w:pPr>
            <w:r>
              <w:t>Number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71DB8793" w14:textId="0BBDCBE4" w:rsidR="00154F99" w:rsidRDefault="00B617F8" w:rsidP="00B617F8">
            <w:pPr>
              <w:pStyle w:val="Header"/>
              <w:spacing w:before="120" w:after="120"/>
              <w:jc w:val="center"/>
            </w:pPr>
            <w:hyperlink r:id="rId6" w:history="1">
              <w:r w:rsidRPr="00C22D1E">
                <w:rPr>
                  <w:rStyle w:val="Hyperlink"/>
                </w:rPr>
                <w:t>826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ECFB01" w14:textId="77777777" w:rsidR="00154F99" w:rsidRDefault="00154F99" w:rsidP="00B617F8">
            <w:pPr>
              <w:pStyle w:val="Header"/>
              <w:spacing w:before="120" w:after="120"/>
            </w:pPr>
            <w:r>
              <w:t>SCR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7661EB8" w14:textId="77777777" w:rsidR="00154F99" w:rsidRDefault="00154F99" w:rsidP="00B617F8">
            <w:pPr>
              <w:pStyle w:val="Header"/>
              <w:spacing w:before="120" w:after="120"/>
            </w:pPr>
            <w:r>
              <w:t>ERCOT.com Enhancements</w:t>
            </w:r>
          </w:p>
        </w:tc>
      </w:tr>
      <w:tr w:rsidR="00154F99" w14:paraId="4605AEF9" w14:textId="77777777" w:rsidTr="003F2BD5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3200C1" w14:textId="77777777" w:rsidR="00154F99" w:rsidRDefault="00154F99" w:rsidP="00B617F8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53DB01" w14:textId="77777777" w:rsidR="00154F99" w:rsidRDefault="00154F99" w:rsidP="00B617F8">
            <w:pPr>
              <w:pStyle w:val="NormalArial"/>
            </w:pPr>
          </w:p>
        </w:tc>
      </w:tr>
      <w:tr w:rsidR="00154F99" w14:paraId="7A6A7D96" w14:textId="77777777" w:rsidTr="003F2BD5">
        <w:trPr>
          <w:trHeight w:val="413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58BA" w14:textId="77777777" w:rsidR="00154F99" w:rsidRDefault="00154F99" w:rsidP="00B617F8">
            <w:pPr>
              <w:pStyle w:val="Header"/>
              <w:spacing w:before="120" w:after="120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C257" w14:textId="294064FB" w:rsidR="00154F99" w:rsidRDefault="00B617F8" w:rsidP="00B617F8">
            <w:pPr>
              <w:pStyle w:val="NormalArial"/>
              <w:spacing w:before="120" w:after="120"/>
            </w:pPr>
            <w:r>
              <w:t>January 9, 2026</w:t>
            </w:r>
          </w:p>
        </w:tc>
      </w:tr>
      <w:tr w:rsidR="00154F99" w14:paraId="371D65AF" w14:textId="77777777" w:rsidTr="003F2BD5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0D89A" w14:textId="77777777" w:rsidR="00154F99" w:rsidRDefault="00154F99" w:rsidP="00B617F8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2888D" w14:textId="77777777" w:rsidR="00154F99" w:rsidRDefault="00154F99" w:rsidP="00B617F8">
            <w:pPr>
              <w:pStyle w:val="NormalArial"/>
            </w:pPr>
          </w:p>
        </w:tc>
      </w:tr>
      <w:tr w:rsidR="00154F99" w14:paraId="38C3A203" w14:textId="77777777" w:rsidTr="003F2BD5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9A9E9D" w14:textId="6224DA91" w:rsidR="00154F99" w:rsidRPr="00B617F8" w:rsidRDefault="00154F99" w:rsidP="00B617F8">
            <w:pPr>
              <w:pStyle w:val="Header"/>
              <w:spacing w:before="120" w:after="120"/>
              <w:jc w:val="center"/>
            </w:pPr>
            <w:r>
              <w:t>Submitter’s Information</w:t>
            </w:r>
          </w:p>
        </w:tc>
      </w:tr>
      <w:tr w:rsidR="00154F99" w14:paraId="7954FA36" w14:textId="77777777" w:rsidTr="003F2BD5">
        <w:tc>
          <w:tcPr>
            <w:tcW w:w="2880" w:type="dxa"/>
            <w:gridSpan w:val="2"/>
            <w:shd w:val="clear" w:color="auto" w:fill="FFFFFF"/>
            <w:vAlign w:val="center"/>
          </w:tcPr>
          <w:p w14:paraId="442B10AD" w14:textId="77777777" w:rsidR="00154F99" w:rsidRPr="00EC55B3" w:rsidRDefault="00154F99" w:rsidP="00B617F8">
            <w:pPr>
              <w:pStyle w:val="Header"/>
              <w:spacing w:before="120" w:after="120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432B908B" w14:textId="3D43EBB2" w:rsidR="00154F99" w:rsidRDefault="00154F99" w:rsidP="00B617F8">
            <w:pPr>
              <w:pStyle w:val="NormalArial"/>
              <w:spacing w:before="120" w:after="120"/>
            </w:pPr>
            <w:r>
              <w:t>Nabaraj Pokharel</w:t>
            </w:r>
            <w:r w:rsidR="00B617F8">
              <w:t>;</w:t>
            </w:r>
            <w:r>
              <w:t xml:space="preserve"> Beth Garza</w:t>
            </w:r>
          </w:p>
        </w:tc>
      </w:tr>
      <w:tr w:rsidR="00154F99" w14:paraId="0F090800" w14:textId="77777777" w:rsidTr="003F2BD5">
        <w:tc>
          <w:tcPr>
            <w:tcW w:w="2880" w:type="dxa"/>
            <w:gridSpan w:val="2"/>
            <w:shd w:val="clear" w:color="auto" w:fill="FFFFFF"/>
            <w:vAlign w:val="center"/>
          </w:tcPr>
          <w:p w14:paraId="4C0FE207" w14:textId="77777777" w:rsidR="00154F99" w:rsidRPr="00EC55B3" w:rsidRDefault="00154F99" w:rsidP="00B617F8">
            <w:pPr>
              <w:pStyle w:val="Header"/>
              <w:spacing w:before="120" w:after="120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185EFC7D" w14:textId="6B71692D" w:rsidR="00154F99" w:rsidRDefault="00154F99" w:rsidP="00B617F8">
            <w:pPr>
              <w:pStyle w:val="NormalArial"/>
              <w:spacing w:before="120" w:after="120"/>
            </w:pPr>
            <w:hyperlink r:id="rId7" w:history="1">
              <w:r w:rsidRPr="005945E6">
                <w:rPr>
                  <w:rStyle w:val="Hyperlink"/>
                </w:rPr>
                <w:t>nabaraj.pokharel@opuc.texas.gov</w:t>
              </w:r>
            </w:hyperlink>
            <w:r w:rsidR="00B617F8">
              <w:t>;</w:t>
            </w:r>
            <w:r>
              <w:t xml:space="preserve"> </w:t>
            </w:r>
            <w:hyperlink r:id="rId8" w:history="1">
              <w:r w:rsidRPr="005945E6">
                <w:rPr>
                  <w:rStyle w:val="Hyperlink"/>
                </w:rPr>
                <w:t>bethgarza.work@gmail.com</w:t>
              </w:r>
            </w:hyperlink>
          </w:p>
        </w:tc>
      </w:tr>
      <w:tr w:rsidR="00154F99" w14:paraId="539F4D84" w14:textId="77777777" w:rsidTr="003F2BD5">
        <w:tc>
          <w:tcPr>
            <w:tcW w:w="2880" w:type="dxa"/>
            <w:gridSpan w:val="2"/>
            <w:shd w:val="clear" w:color="auto" w:fill="FFFFFF"/>
            <w:vAlign w:val="center"/>
          </w:tcPr>
          <w:p w14:paraId="6884B181" w14:textId="77777777" w:rsidR="00154F99" w:rsidRPr="00EC55B3" w:rsidRDefault="00154F99" w:rsidP="00B617F8">
            <w:pPr>
              <w:pStyle w:val="Header"/>
              <w:spacing w:before="120" w:after="120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459A82F8" w14:textId="43800BAC" w:rsidR="00154F99" w:rsidRDefault="00154F99" w:rsidP="00B617F8">
            <w:pPr>
              <w:pStyle w:val="NormalArial"/>
              <w:spacing w:before="120" w:after="120"/>
            </w:pPr>
            <w:r>
              <w:t>OPUC</w:t>
            </w:r>
            <w:r w:rsidR="00B617F8">
              <w:t>;</w:t>
            </w:r>
            <w:r>
              <w:t xml:space="preserve"> Residential Consumer Rep</w:t>
            </w:r>
            <w:r w:rsidR="00B617F8">
              <w:t>resentative</w:t>
            </w:r>
            <w:r>
              <w:t xml:space="preserve"> at TAC</w:t>
            </w:r>
          </w:p>
        </w:tc>
      </w:tr>
      <w:tr w:rsidR="00154F99" w14:paraId="4EAA5371" w14:textId="77777777" w:rsidTr="003F2BD5"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6DB099" w14:textId="77777777" w:rsidR="00154F99" w:rsidRPr="00EC55B3" w:rsidRDefault="00154F99" w:rsidP="00B617F8">
            <w:pPr>
              <w:pStyle w:val="Header"/>
              <w:spacing w:before="120" w:after="120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81CA9CA" w14:textId="174E34EF" w:rsidR="00154F99" w:rsidRDefault="00154F99" w:rsidP="00B617F8">
            <w:pPr>
              <w:pStyle w:val="NormalArial"/>
              <w:spacing w:before="120" w:after="120"/>
            </w:pPr>
            <w:r>
              <w:t>512</w:t>
            </w:r>
            <w:r w:rsidR="00B617F8">
              <w:t>-</w:t>
            </w:r>
            <w:r>
              <w:t>825</w:t>
            </w:r>
            <w:r w:rsidR="00B617F8">
              <w:t>-</w:t>
            </w:r>
            <w:r>
              <w:t>7656</w:t>
            </w:r>
            <w:r w:rsidR="00B617F8">
              <w:t>;</w:t>
            </w:r>
            <w:r>
              <w:t xml:space="preserve"> 512-762-5905</w:t>
            </w:r>
          </w:p>
        </w:tc>
      </w:tr>
    </w:tbl>
    <w:p w14:paraId="77500491" w14:textId="77777777" w:rsidR="00154F99" w:rsidRDefault="00154F99" w:rsidP="00B617F8">
      <w:pPr>
        <w:pStyle w:val="NormalArial"/>
      </w:pPr>
    </w:p>
    <w:tbl>
      <w:tblPr>
        <w:tblStyle w:val="TableGrid"/>
        <w:tblW w:w="10440" w:type="dxa"/>
        <w:tblInd w:w="-432" w:type="dxa"/>
        <w:tblLook w:val="01E0" w:firstRow="1" w:lastRow="1" w:firstColumn="1" w:lastColumn="1" w:noHBand="0" w:noVBand="0"/>
      </w:tblPr>
      <w:tblGrid>
        <w:gridCol w:w="10440"/>
      </w:tblGrid>
      <w:tr w:rsidR="00154F99" w14:paraId="5AB964DC" w14:textId="77777777" w:rsidTr="003F2BD5">
        <w:trPr>
          <w:trHeight w:val="503"/>
        </w:trPr>
        <w:tc>
          <w:tcPr>
            <w:tcW w:w="10440" w:type="dxa"/>
            <w:vAlign w:val="center"/>
          </w:tcPr>
          <w:p w14:paraId="53CC2BCE" w14:textId="77777777" w:rsidR="00154F99" w:rsidRPr="00A52E24" w:rsidRDefault="00154F99" w:rsidP="00B617F8">
            <w:pPr>
              <w:pStyle w:val="NormalArial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Reason for Request for Withdrawal</w:t>
            </w:r>
          </w:p>
        </w:tc>
      </w:tr>
    </w:tbl>
    <w:p w14:paraId="70C9606C" w14:textId="67A521F1" w:rsidR="00783EC0" w:rsidRDefault="00154F99" w:rsidP="00575D41">
      <w:pPr>
        <w:pStyle w:val="NormalArial"/>
        <w:spacing w:before="120" w:after="120"/>
        <w:jc w:val="both"/>
      </w:pPr>
      <w:r w:rsidRPr="0071628B">
        <w:t xml:space="preserve">ERCOT </w:t>
      </w:r>
      <w:r w:rsidR="00B617F8">
        <w:t xml:space="preserve">Staff </w:t>
      </w:r>
      <w:r w:rsidRPr="0071628B">
        <w:t xml:space="preserve">presented </w:t>
      </w:r>
      <w:r w:rsidR="00783EC0">
        <w:t xml:space="preserve">a </w:t>
      </w:r>
      <w:r w:rsidR="00B617F8">
        <w:t>M</w:t>
      </w:r>
      <w:r w:rsidR="00783EC0">
        <w:t>arket</w:t>
      </w:r>
      <w:r w:rsidRPr="0071628B">
        <w:t xml:space="preserve"> </w:t>
      </w:r>
      <w:r w:rsidR="00B617F8">
        <w:t>P</w:t>
      </w:r>
      <w:r w:rsidRPr="0071628B">
        <w:t xml:space="preserve">articipant </w:t>
      </w:r>
      <w:r>
        <w:t>g</w:t>
      </w:r>
      <w:r w:rsidRPr="0071628B">
        <w:t xml:space="preserve">uide for </w:t>
      </w:r>
      <w:r>
        <w:t>d</w:t>
      </w:r>
      <w:r w:rsidRPr="0071628B">
        <w:t xml:space="preserve">ashboard </w:t>
      </w:r>
      <w:r>
        <w:t>r</w:t>
      </w:r>
      <w:r w:rsidRPr="0071628B">
        <w:t xml:space="preserve">oadmap </w:t>
      </w:r>
      <w:r w:rsidR="00B617F8">
        <w:t>and</w:t>
      </w:r>
      <w:r w:rsidRPr="0071628B">
        <w:t xml:space="preserve"> </w:t>
      </w:r>
      <w:r>
        <w:t>s</w:t>
      </w:r>
      <w:r w:rsidRPr="0071628B">
        <w:t xml:space="preserve">ubmission for </w:t>
      </w:r>
      <w:r>
        <w:t>f</w:t>
      </w:r>
      <w:r w:rsidRPr="0071628B">
        <w:t xml:space="preserve">eedback </w:t>
      </w:r>
      <w:r w:rsidR="00B617F8">
        <w:t>at the</w:t>
      </w:r>
      <w:r w:rsidRPr="0071628B">
        <w:t xml:space="preserve"> November 19, 2025, TAC meeting</w:t>
      </w:r>
      <w:r w:rsidR="00B617F8">
        <w:t xml:space="preserve"> and </w:t>
      </w:r>
      <w:r w:rsidR="00F02ACF">
        <w:t>reported</w:t>
      </w:r>
      <w:r w:rsidRPr="0071628B">
        <w:t xml:space="preserve"> that </w:t>
      </w:r>
      <w:r w:rsidR="00F02ACF">
        <w:t xml:space="preserve">a </w:t>
      </w:r>
      <w:r w:rsidR="00B617F8">
        <w:t xml:space="preserve">link </w:t>
      </w:r>
      <w:r w:rsidR="00F02ACF">
        <w:t xml:space="preserve">to request public dashboard updates </w:t>
      </w:r>
      <w:r w:rsidRPr="0071628B">
        <w:t>will be on the Grid and Market Conditions page for transparency.</w:t>
      </w:r>
      <w:r>
        <w:t xml:space="preserve"> </w:t>
      </w:r>
      <w:r w:rsidR="00B617F8">
        <w:t xml:space="preserve"> </w:t>
      </w:r>
      <w:r w:rsidR="00CB2CCF">
        <w:t>On December 17, 2025</w:t>
      </w:r>
      <w:r w:rsidR="00D13263">
        <w:t xml:space="preserve">, </w:t>
      </w:r>
      <w:r w:rsidR="00783EC0">
        <w:t xml:space="preserve">the </w:t>
      </w:r>
      <w:r w:rsidR="00F02ACF">
        <w:t>link</w:t>
      </w:r>
      <w:r w:rsidR="00D13263" w:rsidRPr="00D13263">
        <w:t xml:space="preserve"> </w:t>
      </w:r>
      <w:r w:rsidR="00F02ACF">
        <w:t xml:space="preserve">Public Dashboard Updates </w:t>
      </w:r>
      <w:r w:rsidR="00783EC0">
        <w:t xml:space="preserve">went </w:t>
      </w:r>
      <w:r w:rsidR="00D13263" w:rsidRPr="00D13263">
        <w:t>live</w:t>
      </w:r>
      <w:r w:rsidR="00411FFC">
        <w:t xml:space="preserve">. </w:t>
      </w:r>
    </w:p>
    <w:p w14:paraId="0290E977" w14:textId="6CA24861" w:rsidR="00154F99" w:rsidRPr="0071628B" w:rsidRDefault="00541A22" w:rsidP="00575D41">
      <w:pPr>
        <w:pStyle w:val="NormalArial"/>
        <w:spacing w:before="120" w:after="120"/>
        <w:jc w:val="both"/>
      </w:pPr>
      <w:r>
        <w:t xml:space="preserve">With that, </w:t>
      </w:r>
      <w:r w:rsidR="00F02ACF">
        <w:t>the Office of Public Utility Counsel (</w:t>
      </w:r>
      <w:r w:rsidR="00154F99">
        <w:t>OPUC</w:t>
      </w:r>
      <w:r w:rsidR="00F02ACF">
        <w:t>)</w:t>
      </w:r>
      <w:r w:rsidR="00154F99">
        <w:t xml:space="preserve"> and </w:t>
      </w:r>
      <w:r w:rsidR="00B617F8">
        <w:t xml:space="preserve">the </w:t>
      </w:r>
      <w:r w:rsidR="00154F99">
        <w:t xml:space="preserve">Residential Consumer Representative at TAC determined that these updates from ERCOT covered our plan to update the ERCOT homepage to be more useful to the public. </w:t>
      </w:r>
      <w:r w:rsidR="00B617F8">
        <w:t xml:space="preserve"> </w:t>
      </w:r>
      <w:r w:rsidR="00154F99">
        <w:t>We, therefore, would like to withdraw</w:t>
      </w:r>
      <w:r w:rsidR="009236E0" w:rsidRPr="009236E0">
        <w:t xml:space="preserve"> </w:t>
      </w:r>
      <w:r w:rsidR="009236E0" w:rsidRPr="0071628B">
        <w:t>System Change Request (SCR) 826</w:t>
      </w:r>
      <w:r w:rsidR="00154F99">
        <w:t xml:space="preserve">. </w:t>
      </w:r>
    </w:p>
    <w:p w14:paraId="23402329" w14:textId="77777777" w:rsidR="007827EA" w:rsidRDefault="007827EA"/>
    <w:sectPr w:rsidR="007827E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0DD9" w14:textId="77777777" w:rsidR="00A17607" w:rsidRDefault="00A17607" w:rsidP="00154F99">
      <w:r>
        <w:separator/>
      </w:r>
    </w:p>
  </w:endnote>
  <w:endnote w:type="continuationSeparator" w:id="0">
    <w:p w14:paraId="22F01051" w14:textId="77777777" w:rsidR="00A17607" w:rsidRDefault="00A17607" w:rsidP="0015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FC47" w14:textId="3A734130" w:rsidR="00B617F8" w:rsidRDefault="00B617F8" w:rsidP="00B617F8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>82</w:t>
    </w:r>
    <w:r>
      <w:rPr>
        <w:rFonts w:ascii="Arial" w:hAnsi="Arial"/>
        <w:sz w:val="18"/>
      </w:rPr>
      <w:t>6</w:t>
    </w:r>
    <w:r>
      <w:rPr>
        <w:rFonts w:ascii="Arial" w:hAnsi="Arial"/>
        <w:sz w:val="18"/>
      </w:rPr>
      <w:t>SCR-0</w:t>
    </w:r>
    <w:r>
      <w:rPr>
        <w:rFonts w:ascii="Arial" w:hAnsi="Arial"/>
        <w:sz w:val="18"/>
      </w:rPr>
      <w:t>5</w:t>
    </w:r>
    <w:r>
      <w:rPr>
        <w:rFonts w:ascii="Arial" w:hAnsi="Arial"/>
        <w:sz w:val="18"/>
      </w:rPr>
      <w:t xml:space="preserve"> Request for Withdrawal </w:t>
    </w:r>
    <w:r>
      <w:rPr>
        <w:rFonts w:ascii="Arial" w:hAnsi="Arial"/>
        <w:sz w:val="18"/>
      </w:rPr>
      <w:t>010926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 xml:space="preserve">Page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PAGE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 xml:space="preserve"> of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NUMPAGES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>
      <w:rPr>
        <w:rFonts w:ascii="Arial" w:hAnsi="Arial"/>
        <w:sz w:val="18"/>
      </w:rPr>
      <w:fldChar w:fldCharType="end"/>
    </w:r>
  </w:p>
  <w:p w14:paraId="5BA00DC0" w14:textId="77777777" w:rsidR="00B617F8" w:rsidRDefault="00B617F8" w:rsidP="00B617F8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  <w:p w14:paraId="0324ADE0" w14:textId="77777777" w:rsidR="00154F99" w:rsidRDefault="00154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0EED" w14:textId="77777777" w:rsidR="00A17607" w:rsidRDefault="00A17607" w:rsidP="00154F99">
      <w:r>
        <w:separator/>
      </w:r>
    </w:p>
  </w:footnote>
  <w:footnote w:type="continuationSeparator" w:id="0">
    <w:p w14:paraId="1B845AFC" w14:textId="77777777" w:rsidR="00A17607" w:rsidRDefault="00A17607" w:rsidP="0015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A3B9" w14:textId="77777777" w:rsidR="00575D41" w:rsidRDefault="00575D41" w:rsidP="00575D41">
    <w:pPr>
      <w:pStyle w:val="Header"/>
      <w:jc w:val="center"/>
      <w:rPr>
        <w:sz w:val="32"/>
      </w:rPr>
    </w:pPr>
    <w:r>
      <w:rPr>
        <w:sz w:val="32"/>
      </w:rPr>
      <w:t>Request for Withdrawal</w:t>
    </w:r>
  </w:p>
  <w:p w14:paraId="61706AF4" w14:textId="77777777" w:rsidR="00575D41" w:rsidRDefault="00575D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99"/>
    <w:rsid w:val="00154F99"/>
    <w:rsid w:val="00177446"/>
    <w:rsid w:val="00282106"/>
    <w:rsid w:val="002D2D2E"/>
    <w:rsid w:val="002F5F7F"/>
    <w:rsid w:val="00411FFC"/>
    <w:rsid w:val="00541A22"/>
    <w:rsid w:val="00575D41"/>
    <w:rsid w:val="007827EA"/>
    <w:rsid w:val="00783EC0"/>
    <w:rsid w:val="00804AE4"/>
    <w:rsid w:val="009119E2"/>
    <w:rsid w:val="009217F2"/>
    <w:rsid w:val="009236E0"/>
    <w:rsid w:val="00936D3A"/>
    <w:rsid w:val="00A17607"/>
    <w:rsid w:val="00AC5AEC"/>
    <w:rsid w:val="00B00889"/>
    <w:rsid w:val="00B617F8"/>
    <w:rsid w:val="00CB2CCF"/>
    <w:rsid w:val="00D13263"/>
    <w:rsid w:val="00E527C3"/>
    <w:rsid w:val="00E54A06"/>
    <w:rsid w:val="00E74500"/>
    <w:rsid w:val="00ED0325"/>
    <w:rsid w:val="00F02ACF"/>
    <w:rsid w:val="00F1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CF5D2"/>
  <w15:chartTrackingRefBased/>
  <w15:docId w15:val="{7B956D22-07A5-4F2B-AB49-66D69447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F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4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4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9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4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4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154F99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rsid w:val="00154F99"/>
    <w:rPr>
      <w:rFonts w:ascii="Arial" w:eastAsia="Times New Roman" w:hAnsi="Arial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rsid w:val="00154F99"/>
    <w:rPr>
      <w:color w:val="0000FF"/>
      <w:u w:val="single"/>
    </w:rPr>
  </w:style>
  <w:style w:type="paragraph" w:customStyle="1" w:styleId="NormalArial">
    <w:name w:val="Normal+Arial"/>
    <w:basedOn w:val="Normal"/>
    <w:link w:val="NormalArialChar"/>
    <w:rsid w:val="00154F99"/>
    <w:rPr>
      <w:rFonts w:ascii="Arial" w:hAnsi="Arial"/>
    </w:rPr>
  </w:style>
  <w:style w:type="table" w:styleId="TableGrid">
    <w:name w:val="Table Grid"/>
    <w:basedOn w:val="TableNormal"/>
    <w:rsid w:val="00154F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+Arial Char"/>
    <w:basedOn w:val="DefaultParagraphFont"/>
    <w:link w:val="NormalArial"/>
    <w:rsid w:val="00154F99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154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F9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hgarza.work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baraj.pokharel@opuc.texas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ot.com/mktrules/issues/SCR82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975</Characters>
  <Application>Microsoft Office Word</Application>
  <DocSecurity>0</DocSecurity>
  <Lines>88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Pokharel, Nabaraj</dc:creator>
  <cp:keywords/>
  <dc:description/>
  <cp:lastModifiedBy>ERCOT</cp:lastModifiedBy>
  <cp:revision>2</cp:revision>
  <dcterms:created xsi:type="dcterms:W3CDTF">2026-01-09T16:08:00Z</dcterms:created>
  <dcterms:modified xsi:type="dcterms:W3CDTF">2026-01-09T16:08:00Z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2026-01-09T15:41:33Z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cd7880b2-a2c8-486c-9aa3-e9c6970989f9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