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2733A4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3849D4FF" w:rsidR="002733A4" w:rsidRPr="00C97799" w:rsidRDefault="002733A4" w:rsidP="002733A4">
            <w:pPr>
              <w:pStyle w:val="Header"/>
              <w:spacing w:before="120" w:after="120"/>
            </w:pPr>
            <w:r>
              <w:t>VCMRR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6ED271A6" w:rsidR="002733A4" w:rsidRPr="00C97799" w:rsidRDefault="002733A4" w:rsidP="002733A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925C0D">
                <w:rPr>
                  <w:rStyle w:val="Hyperlink"/>
                </w:rPr>
                <w:t>047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42DC533D" w:rsidR="002733A4" w:rsidRPr="00C97799" w:rsidRDefault="002733A4" w:rsidP="002733A4">
            <w:pPr>
              <w:pStyle w:val="Header"/>
            </w:pPr>
            <w:r>
              <w:t>VCMRR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49AC3210" w:rsidR="002733A4" w:rsidRPr="00C97799" w:rsidRDefault="002733A4" w:rsidP="002733A4">
            <w:pPr>
              <w:pStyle w:val="Header"/>
              <w:tabs>
                <w:tab w:val="clear" w:pos="4320"/>
                <w:tab w:val="clear" w:pos="8640"/>
              </w:tabs>
            </w:pPr>
            <w:r>
              <w:t>Related to NPRR1314, Planning Guide Glossary Transition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64309CF5" w:rsidR="007A4799" w:rsidRPr="00C97799" w:rsidRDefault="00615D01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</w:t>
            </w:r>
            <w:r w:rsidR="00887A6C" w:rsidRPr="00887A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70F4">
              <w:rPr>
                <w:rFonts w:ascii="Arial" w:hAnsi="Arial" w:cs="Arial"/>
                <w:sz w:val="24"/>
                <w:szCs w:val="24"/>
              </w:rPr>
              <w:t>16</w:t>
            </w:r>
            <w:r w:rsidR="00887A6C" w:rsidRPr="00887A6C">
              <w:rPr>
                <w:rFonts w:ascii="Arial" w:hAnsi="Arial" w:cs="Arial"/>
                <w:sz w:val="24"/>
                <w:szCs w:val="24"/>
              </w:rPr>
              <w:t>, 2025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C645" w14:textId="25ABE1D7" w:rsidR="0097176F" w:rsidRPr="00BC0A17" w:rsidRDefault="0097176F" w:rsidP="0097176F">
            <w:pPr>
              <w:pStyle w:val="NormalArial"/>
              <w:spacing w:before="120" w:after="120"/>
              <w:rPr>
                <w:rFonts w:cs="Arial"/>
              </w:rPr>
            </w:pPr>
            <w:r w:rsidRPr="00C97799">
              <w:rPr>
                <w:rFonts w:cs="Arial"/>
              </w:rPr>
              <w:t xml:space="preserve">No project required.  This </w:t>
            </w:r>
            <w:r>
              <w:rPr>
                <w:rFonts w:cs="Arial"/>
              </w:rPr>
              <w:t>Verified Cost Manual</w:t>
            </w:r>
            <w:r w:rsidRPr="00C97799">
              <w:rPr>
                <w:rFonts w:cs="Arial"/>
              </w:rPr>
              <w:t xml:space="preserve"> Revision Request (</w:t>
            </w:r>
            <w:r>
              <w:rPr>
                <w:rFonts w:cs="Arial"/>
              </w:rPr>
              <w:t>VCM</w:t>
            </w:r>
            <w:r w:rsidRPr="00C97799">
              <w:rPr>
                <w:rFonts w:cs="Arial"/>
              </w:rPr>
              <w:t xml:space="preserve">RR) can take effect </w:t>
            </w:r>
            <w:r w:rsidRPr="00BC0A17">
              <w:rPr>
                <w:rFonts w:cs="Arial"/>
              </w:rPr>
              <w:t xml:space="preserve">upon implementation of </w:t>
            </w:r>
            <w:r>
              <w:rPr>
                <w:rFonts w:cs="Arial"/>
              </w:rPr>
              <w:t>Nodal Protocol</w:t>
            </w:r>
            <w:r w:rsidRPr="00BC0A17">
              <w:rPr>
                <w:rFonts w:cs="Arial"/>
              </w:rPr>
              <w:t xml:space="preserve"> Revision Request (</w:t>
            </w:r>
            <w:r>
              <w:rPr>
                <w:rFonts w:cs="Arial"/>
              </w:rPr>
              <w:t>NPRR</w:t>
            </w:r>
            <w:r w:rsidRPr="00BC0A17">
              <w:rPr>
                <w:rFonts w:cs="Arial"/>
              </w:rPr>
              <w:t xml:space="preserve">) </w:t>
            </w:r>
            <w:r w:rsidR="00D94B51">
              <w:rPr>
                <w:rFonts w:cs="Arial"/>
              </w:rPr>
              <w:t>1314</w:t>
            </w:r>
            <w:r w:rsidRPr="00BC0A1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Planning Guide Glossary Transition</w:t>
            </w:r>
            <w:r w:rsidRPr="00BC0A17">
              <w:rPr>
                <w:rFonts w:cs="Arial"/>
              </w:rPr>
              <w:t>.</w:t>
            </w:r>
          </w:p>
          <w:p w14:paraId="0957A752" w14:textId="32E732EA" w:rsidR="007A4799" w:rsidRPr="00C97799" w:rsidRDefault="0097176F" w:rsidP="0097176F">
            <w:pPr>
              <w:pStyle w:val="NormalArial"/>
              <w:spacing w:before="120" w:after="120"/>
            </w:pPr>
            <w:r w:rsidRPr="00BC0A17">
              <w:rPr>
                <w:rFonts w:cs="Arial"/>
              </w:rPr>
              <w:t>See Comments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</w:t>
            </w:r>
            <w:proofErr w:type="gramStart"/>
            <w:r w:rsidRPr="00C97799">
              <w:rPr>
                <w:rFonts w:cs="Arial"/>
              </w:rPr>
              <w:t>impacts</w:t>
            </w:r>
            <w:proofErr w:type="gramEnd"/>
            <w:r w:rsidRPr="00C97799">
              <w:rPr>
                <w:rFonts w:cs="Arial"/>
              </w:rPr>
              <w:t xml:space="preserve">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</w:t>
            </w:r>
            <w:proofErr w:type="gramStart"/>
            <w:r w:rsidRPr="00C97799">
              <w:rPr>
                <w:b w:val="0"/>
              </w:rPr>
              <w:t>impacts</w:t>
            </w:r>
            <w:proofErr w:type="gramEnd"/>
            <w:r w:rsidRPr="00C97799">
              <w:rPr>
                <w:b w:val="0"/>
              </w:rPr>
              <w:t xml:space="preserve">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24183343" w:rsidR="007A4799" w:rsidRPr="00C97799" w:rsidRDefault="00432815" w:rsidP="00C97799">
            <w:pPr>
              <w:pStyle w:val="NormalArial"/>
              <w:spacing w:before="120" w:after="120"/>
            </w:pPr>
            <w:r w:rsidRPr="00BC0A17">
              <w:t xml:space="preserve">There are no additional impacts to this </w:t>
            </w:r>
            <w:r w:rsidR="00E93192">
              <w:t>VCMRR</w:t>
            </w:r>
            <w:r w:rsidRPr="00BC0A17">
              <w:t xml:space="preserve"> beyond what was captured in the Impact Analysis for </w:t>
            </w:r>
            <w:r>
              <w:t>NPRR</w:t>
            </w:r>
            <w:r w:rsidR="00D94B51">
              <w:t>1314</w:t>
            </w:r>
            <w:r w:rsidRPr="00BC0A17">
              <w:t>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14C" w14:textId="77777777" w:rsidR="00101C18" w:rsidRDefault="00101C18" w:rsidP="007A4799">
      <w:pPr>
        <w:spacing w:after="0" w:line="240" w:lineRule="auto"/>
      </w:pPr>
      <w:r>
        <w:separator/>
      </w:r>
    </w:p>
  </w:endnote>
  <w:endnote w:type="continuationSeparator" w:id="0">
    <w:p w14:paraId="16577180" w14:textId="77777777" w:rsidR="00101C18" w:rsidRDefault="00101C18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7833AE88" w:rsidR="005479EA" w:rsidRDefault="00915E5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 w:cs="Arial"/>
        <w:color w:val="000000"/>
        <w:sz w:val="20"/>
        <w:szCs w:val="20"/>
      </w:rPr>
      <w:t>047</w:t>
    </w:r>
    <w:r w:rsidR="00B77E40">
      <w:rPr>
        <w:rFonts w:ascii="Arial" w:hAnsi="Arial" w:cs="Arial"/>
        <w:color w:val="000000"/>
        <w:sz w:val="20"/>
        <w:szCs w:val="20"/>
      </w:rPr>
      <w:t>VCMRR</w:t>
    </w:r>
    <w:r w:rsidR="00615D01">
      <w:rPr>
        <w:rFonts w:ascii="Arial" w:hAnsi="Arial" w:cs="Arial"/>
        <w:color w:val="000000"/>
        <w:sz w:val="20"/>
        <w:szCs w:val="20"/>
      </w:rPr>
      <w:t>-02</w:t>
    </w:r>
    <w:r w:rsidR="00B77E40">
      <w:rPr>
        <w:rFonts w:ascii="Arial" w:hAnsi="Arial" w:cs="Arial"/>
        <w:color w:val="000000"/>
        <w:sz w:val="20"/>
        <w:szCs w:val="20"/>
      </w:rPr>
      <w:t xml:space="preserve"> </w:t>
    </w:r>
    <w:r w:rsidR="005E3F74">
      <w:rPr>
        <w:rFonts w:ascii="Arial" w:hAnsi="Arial" w:cs="Arial"/>
        <w:color w:val="000000"/>
        <w:sz w:val="20"/>
        <w:szCs w:val="20"/>
      </w:rPr>
      <w:t>Impact Analysis</w:t>
    </w:r>
    <w:r w:rsidR="00615D01">
      <w:rPr>
        <w:rFonts w:ascii="Arial" w:hAnsi="Arial" w:cs="Arial"/>
        <w:color w:val="000000"/>
        <w:sz w:val="20"/>
        <w:szCs w:val="20"/>
      </w:rPr>
      <w:t xml:space="preserve"> 12</w:t>
    </w:r>
    <w:r w:rsidR="00D94B51">
      <w:rPr>
        <w:rFonts w:ascii="Arial" w:hAnsi="Arial" w:cs="Arial"/>
        <w:color w:val="000000"/>
        <w:sz w:val="20"/>
        <w:szCs w:val="20"/>
      </w:rPr>
      <w:t>16</w:t>
    </w:r>
    <w:r w:rsidR="00615D01">
      <w:rPr>
        <w:rFonts w:ascii="Arial" w:hAnsi="Arial" w:cs="Arial"/>
        <w:color w:val="000000"/>
        <w:sz w:val="20"/>
        <w:szCs w:val="20"/>
      </w:rPr>
      <w:t>25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4EA48D3C" w:rsidR="005479EA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17B1" w14:textId="77777777" w:rsidR="00101C18" w:rsidRDefault="00101C18" w:rsidP="007A4799">
      <w:pPr>
        <w:spacing w:after="0" w:line="240" w:lineRule="auto"/>
      </w:pPr>
      <w:r>
        <w:separator/>
      </w:r>
    </w:p>
  </w:footnote>
  <w:footnote w:type="continuationSeparator" w:id="0">
    <w:p w14:paraId="22210AA1" w14:textId="77777777" w:rsidR="00101C18" w:rsidRDefault="00101C18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5479EA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2733A4"/>
    <w:rsid w:val="002A0C72"/>
    <w:rsid w:val="002F65FB"/>
    <w:rsid w:val="003279BA"/>
    <w:rsid w:val="00383D1C"/>
    <w:rsid w:val="00422F72"/>
    <w:rsid w:val="00432815"/>
    <w:rsid w:val="00444E94"/>
    <w:rsid w:val="00540D20"/>
    <w:rsid w:val="005479EA"/>
    <w:rsid w:val="00551EA6"/>
    <w:rsid w:val="00587ABB"/>
    <w:rsid w:val="005E3F74"/>
    <w:rsid w:val="00615D01"/>
    <w:rsid w:val="006D6C29"/>
    <w:rsid w:val="00734B26"/>
    <w:rsid w:val="007416E6"/>
    <w:rsid w:val="007A4799"/>
    <w:rsid w:val="007D2BF1"/>
    <w:rsid w:val="00887A6C"/>
    <w:rsid w:val="008D360A"/>
    <w:rsid w:val="00915E5B"/>
    <w:rsid w:val="009370F4"/>
    <w:rsid w:val="0097176F"/>
    <w:rsid w:val="00A23EE8"/>
    <w:rsid w:val="00B77D03"/>
    <w:rsid w:val="00B77E40"/>
    <w:rsid w:val="00BA2B92"/>
    <w:rsid w:val="00C97799"/>
    <w:rsid w:val="00CA1135"/>
    <w:rsid w:val="00D94B51"/>
    <w:rsid w:val="00E93192"/>
    <w:rsid w:val="00FC3D3A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273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VCMRR04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870</Characters>
  <Application>Microsoft Office Word</Application>
  <DocSecurity>0</DocSecurity>
  <Lines>43</Lines>
  <Paragraphs>28</Paragraphs>
  <ScaleCrop>false</ScaleCrop>
  <Company>The Electric Reliability Council of Texas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6</cp:revision>
  <dcterms:created xsi:type="dcterms:W3CDTF">2025-12-16T22:17:00Z</dcterms:created>
  <dcterms:modified xsi:type="dcterms:W3CDTF">2025-12-16T22:20:00Z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2025-11-14T16:43:19Z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e427e529-53dd-464a-8f87-3a22d04d5c08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