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04E00CEF" w:rsidR="00581280" w:rsidRDefault="00036BB1">
      <w:pPr>
        <w:spacing w:before="360"/>
        <w:jc w:val="center"/>
        <w:rPr>
          <w:b/>
          <w:szCs w:val="24"/>
        </w:rPr>
      </w:pPr>
      <w:r>
        <w:rPr>
          <w:b/>
          <w:szCs w:val="24"/>
        </w:rPr>
        <w:t>December</w:t>
      </w:r>
      <w:r w:rsidR="006164D6">
        <w:rPr>
          <w:b/>
          <w:szCs w:val="24"/>
        </w:rPr>
        <w:t xml:space="preserve"> </w:t>
      </w:r>
      <w:r w:rsidR="00012B38">
        <w:rPr>
          <w:b/>
          <w:szCs w:val="24"/>
        </w:rPr>
        <w:t>5</w:t>
      </w:r>
      <w:r w:rsidR="002A19BC">
        <w:rPr>
          <w:b/>
          <w:szCs w:val="24"/>
        </w:rPr>
        <w:t>, 20</w:t>
      </w:r>
      <w:r w:rsidR="0009147E">
        <w:rPr>
          <w:b/>
          <w:szCs w:val="24"/>
        </w:rPr>
        <w:t>2</w:t>
      </w:r>
      <w:r w:rsidR="00E656B6">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6B514B13" w14:textId="40E8806A" w:rsidR="0066367F" w:rsidRDefault="00800E63">
      <w:pPr>
        <w:pStyle w:val="TOC1"/>
        <w:rPr>
          <w:rFonts w:asciiTheme="minorHAnsi" w:eastAsiaTheme="minorEastAsia" w:hAnsiTheme="minorHAnsi" w:cstheme="minorBidi"/>
          <w:b w:val="0"/>
          <w:bCs w:val="0"/>
          <w:kern w:val="2"/>
          <w:szCs w:val="24"/>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214881693" w:history="1">
        <w:r w:rsidR="0066367F" w:rsidRPr="007B0791">
          <w:rPr>
            <w:rStyle w:val="Hyperlink"/>
          </w:rPr>
          <w:t>8</w:t>
        </w:r>
        <w:r w:rsidR="0066367F">
          <w:rPr>
            <w:rFonts w:asciiTheme="minorHAnsi" w:eastAsiaTheme="minorEastAsia" w:hAnsiTheme="minorHAnsi" w:cstheme="minorBidi"/>
            <w:b w:val="0"/>
            <w:bCs w:val="0"/>
            <w:kern w:val="2"/>
            <w:szCs w:val="24"/>
            <w14:ligatures w14:val="standardContextual"/>
          </w:rPr>
          <w:tab/>
        </w:r>
        <w:r w:rsidR="0066367F" w:rsidRPr="007B0791">
          <w:rPr>
            <w:rStyle w:val="Hyperlink"/>
          </w:rPr>
          <w:t>Performance Monitoring</w:t>
        </w:r>
        <w:r w:rsidR="0066367F">
          <w:rPr>
            <w:webHidden/>
          </w:rPr>
          <w:tab/>
        </w:r>
        <w:r w:rsidR="0066367F">
          <w:rPr>
            <w:webHidden/>
          </w:rPr>
          <w:fldChar w:fldCharType="begin"/>
        </w:r>
        <w:r w:rsidR="0066367F">
          <w:rPr>
            <w:webHidden/>
          </w:rPr>
          <w:instrText xml:space="preserve"> PAGEREF _Toc214881693 \h </w:instrText>
        </w:r>
        <w:r w:rsidR="0066367F">
          <w:rPr>
            <w:webHidden/>
          </w:rPr>
        </w:r>
        <w:r w:rsidR="0066367F">
          <w:rPr>
            <w:webHidden/>
          </w:rPr>
          <w:fldChar w:fldCharType="separate"/>
        </w:r>
        <w:r w:rsidR="0066367F">
          <w:rPr>
            <w:webHidden/>
          </w:rPr>
          <w:t>8-1</w:t>
        </w:r>
        <w:r w:rsidR="0066367F">
          <w:rPr>
            <w:webHidden/>
          </w:rPr>
          <w:fldChar w:fldCharType="end"/>
        </w:r>
      </w:hyperlink>
    </w:p>
    <w:p w14:paraId="28BA14A9" w14:textId="52BBD3D1" w:rsidR="0066367F" w:rsidRPr="0066367F" w:rsidRDefault="0066367F">
      <w:pPr>
        <w:pStyle w:val="TOC2"/>
        <w:rPr>
          <w:rFonts w:eastAsiaTheme="minorEastAsia"/>
          <w:noProof/>
          <w:kern w:val="2"/>
          <w14:ligatures w14:val="standardContextual"/>
        </w:rPr>
      </w:pPr>
      <w:hyperlink w:anchor="_Toc214881694" w:history="1">
        <w:r w:rsidRPr="0066367F">
          <w:rPr>
            <w:rStyle w:val="Hyperlink"/>
            <w:noProof/>
          </w:rPr>
          <w:t>8.1</w:t>
        </w:r>
        <w:r w:rsidRPr="0066367F">
          <w:rPr>
            <w:rFonts w:eastAsiaTheme="minorEastAsia"/>
            <w:noProof/>
            <w:kern w:val="2"/>
            <w14:ligatures w14:val="standardContextual"/>
          </w:rPr>
          <w:tab/>
        </w:r>
        <w:r w:rsidRPr="0066367F">
          <w:rPr>
            <w:rStyle w:val="Hyperlink"/>
            <w:noProof/>
          </w:rPr>
          <w:t>QSE and Resource Performance Monitoring</w:t>
        </w:r>
        <w:r w:rsidRPr="0066367F">
          <w:rPr>
            <w:noProof/>
            <w:webHidden/>
          </w:rPr>
          <w:tab/>
        </w:r>
        <w:r w:rsidRPr="0066367F">
          <w:rPr>
            <w:noProof/>
            <w:webHidden/>
          </w:rPr>
          <w:fldChar w:fldCharType="begin"/>
        </w:r>
        <w:r w:rsidRPr="0066367F">
          <w:rPr>
            <w:noProof/>
            <w:webHidden/>
          </w:rPr>
          <w:instrText xml:space="preserve"> PAGEREF _Toc214881694 \h </w:instrText>
        </w:r>
        <w:r w:rsidRPr="0066367F">
          <w:rPr>
            <w:noProof/>
            <w:webHidden/>
          </w:rPr>
        </w:r>
        <w:r w:rsidRPr="0066367F">
          <w:rPr>
            <w:noProof/>
            <w:webHidden/>
          </w:rPr>
          <w:fldChar w:fldCharType="separate"/>
        </w:r>
        <w:r w:rsidRPr="0066367F">
          <w:rPr>
            <w:noProof/>
            <w:webHidden/>
          </w:rPr>
          <w:t>8-1</w:t>
        </w:r>
        <w:r w:rsidRPr="0066367F">
          <w:rPr>
            <w:noProof/>
            <w:webHidden/>
          </w:rPr>
          <w:fldChar w:fldCharType="end"/>
        </w:r>
      </w:hyperlink>
    </w:p>
    <w:p w14:paraId="05B75B82" w14:textId="1838DF76" w:rsidR="0066367F" w:rsidRPr="0066367F" w:rsidRDefault="0066367F">
      <w:pPr>
        <w:pStyle w:val="TOC3"/>
        <w:rPr>
          <w:rFonts w:eastAsiaTheme="minorEastAsia"/>
          <w:i w:val="0"/>
          <w:iCs w:val="0"/>
          <w:noProof/>
          <w:kern w:val="2"/>
          <w14:ligatures w14:val="standardContextual"/>
        </w:rPr>
      </w:pPr>
      <w:hyperlink w:anchor="_Toc214881695" w:history="1">
        <w:r w:rsidRPr="0066367F">
          <w:rPr>
            <w:rStyle w:val="Hyperlink"/>
            <w:i w:val="0"/>
            <w:iCs w:val="0"/>
            <w:noProof/>
          </w:rPr>
          <w:t>8.1.1</w:t>
        </w:r>
        <w:r w:rsidRPr="0066367F">
          <w:rPr>
            <w:rFonts w:eastAsiaTheme="minorEastAsia"/>
            <w:i w:val="0"/>
            <w:iCs w:val="0"/>
            <w:noProof/>
            <w:kern w:val="2"/>
            <w14:ligatures w14:val="standardContextual"/>
          </w:rPr>
          <w:tab/>
        </w:r>
        <w:r w:rsidRPr="0066367F">
          <w:rPr>
            <w:rStyle w:val="Hyperlink"/>
            <w:i w:val="0"/>
            <w:iCs w:val="0"/>
            <w:noProof/>
          </w:rPr>
          <w:t>QSE Ancillary Service Performance Standards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_Toc214881695 \h </w:instrText>
        </w:r>
        <w:r w:rsidRPr="0066367F">
          <w:rPr>
            <w:i w:val="0"/>
            <w:iCs w:val="0"/>
            <w:noProof/>
            <w:webHidden/>
          </w:rPr>
        </w:r>
        <w:r w:rsidRPr="0066367F">
          <w:rPr>
            <w:i w:val="0"/>
            <w:iCs w:val="0"/>
            <w:noProof/>
            <w:webHidden/>
          </w:rPr>
          <w:fldChar w:fldCharType="separate"/>
        </w:r>
        <w:r w:rsidRPr="0066367F">
          <w:rPr>
            <w:i w:val="0"/>
            <w:iCs w:val="0"/>
            <w:noProof/>
            <w:webHidden/>
          </w:rPr>
          <w:t>8-3</w:t>
        </w:r>
        <w:r w:rsidRPr="0066367F">
          <w:rPr>
            <w:i w:val="0"/>
            <w:iCs w:val="0"/>
            <w:noProof/>
            <w:webHidden/>
          </w:rPr>
          <w:fldChar w:fldCharType="end"/>
        </w:r>
      </w:hyperlink>
    </w:p>
    <w:p w14:paraId="663E41F9" w14:textId="5B35E46A" w:rsidR="0066367F" w:rsidRPr="0066367F" w:rsidRDefault="0066367F">
      <w:pPr>
        <w:pStyle w:val="TOC4"/>
        <w:rPr>
          <w:rFonts w:eastAsiaTheme="minorEastAsia"/>
          <w:bCs w:val="0"/>
          <w:snapToGrid/>
          <w:kern w:val="2"/>
          <w:sz w:val="20"/>
          <w:szCs w:val="20"/>
          <w14:ligatures w14:val="standardContextual"/>
        </w:rPr>
      </w:pPr>
      <w:hyperlink w:anchor="_Toc214881696" w:history="1">
        <w:r w:rsidRPr="0066367F">
          <w:rPr>
            <w:rStyle w:val="Hyperlink"/>
            <w:bCs w:val="0"/>
            <w:sz w:val="20"/>
            <w:szCs w:val="20"/>
          </w:rPr>
          <w:t>8.1.1.1</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Qualification and Testing</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_Toc214881696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8-3</w:t>
        </w:r>
        <w:r w:rsidRPr="0066367F">
          <w:rPr>
            <w:bCs w:val="0"/>
            <w:webHidden/>
            <w:sz w:val="20"/>
            <w:szCs w:val="20"/>
          </w:rPr>
          <w:fldChar w:fldCharType="end"/>
        </w:r>
      </w:hyperlink>
    </w:p>
    <w:p w14:paraId="7D75CCB0" w14:textId="3C136CA0" w:rsidR="0066367F" w:rsidRPr="0066367F" w:rsidRDefault="0066367F">
      <w:pPr>
        <w:pStyle w:val="TOC4"/>
        <w:rPr>
          <w:rFonts w:eastAsiaTheme="minorEastAsia"/>
          <w:bCs w:val="0"/>
          <w:snapToGrid/>
          <w:kern w:val="2"/>
          <w:sz w:val="20"/>
          <w:szCs w:val="20"/>
          <w14:ligatures w14:val="standardContextual"/>
        </w:rPr>
      </w:pPr>
      <w:hyperlink w:anchor="_Toc214881697" w:history="1">
        <w:r w:rsidRPr="0066367F">
          <w:rPr>
            <w:rStyle w:val="Hyperlink"/>
            <w:bCs w:val="0"/>
            <w:sz w:val="20"/>
            <w:szCs w:val="20"/>
          </w:rPr>
          <w:t>8.1.1.2</w:t>
        </w:r>
        <w:r w:rsidRPr="0066367F">
          <w:rPr>
            <w:rFonts w:eastAsiaTheme="minorEastAsia"/>
            <w:bCs w:val="0"/>
            <w:snapToGrid/>
            <w:kern w:val="2"/>
            <w:sz w:val="20"/>
            <w:szCs w:val="20"/>
            <w14:ligatures w14:val="standardContextual"/>
          </w:rPr>
          <w:tab/>
        </w:r>
        <w:r w:rsidRPr="0066367F">
          <w:rPr>
            <w:rStyle w:val="Hyperlink"/>
            <w:bCs w:val="0"/>
            <w:sz w:val="20"/>
            <w:szCs w:val="20"/>
          </w:rPr>
          <w:t>General Capacity Testing Requirements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_Toc214881697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8-6</w:t>
        </w:r>
        <w:r w:rsidRPr="0066367F">
          <w:rPr>
            <w:bCs w:val="0"/>
            <w:webHidden/>
            <w:sz w:val="20"/>
            <w:szCs w:val="20"/>
          </w:rPr>
          <w:fldChar w:fldCharType="end"/>
        </w:r>
      </w:hyperlink>
    </w:p>
    <w:p w14:paraId="2B3A76F9" w14:textId="02342730" w:rsidR="0066367F" w:rsidRPr="0066367F" w:rsidRDefault="0066367F">
      <w:pPr>
        <w:pStyle w:val="TOC5"/>
        <w:rPr>
          <w:rFonts w:eastAsiaTheme="minorEastAsia"/>
          <w:i w:val="0"/>
          <w:kern w:val="2"/>
          <w:sz w:val="20"/>
          <w:szCs w:val="20"/>
          <w14:ligatures w14:val="standardContextual"/>
        </w:rPr>
      </w:pPr>
      <w:hyperlink w:anchor="_Toc214881698" w:history="1">
        <w:r w:rsidRPr="0066367F">
          <w:rPr>
            <w:rStyle w:val="Hyperlink"/>
            <w:i w:val="0"/>
            <w:sz w:val="20"/>
            <w:szCs w:val="20"/>
          </w:rPr>
          <w:t>8.1.1.2.1</w:t>
        </w:r>
        <w:r w:rsidRPr="0066367F">
          <w:rPr>
            <w:rFonts w:eastAsiaTheme="minorEastAsia"/>
            <w:i w:val="0"/>
            <w:kern w:val="2"/>
            <w:sz w:val="20"/>
            <w:szCs w:val="20"/>
            <w14:ligatures w14:val="standardContextual"/>
          </w:rPr>
          <w:tab/>
        </w:r>
        <w:r w:rsidRPr="0066367F">
          <w:rPr>
            <w:rStyle w:val="Hyperlink"/>
            <w:i w:val="0"/>
            <w:sz w:val="20"/>
            <w:szCs w:val="20"/>
          </w:rPr>
          <w:t>Ancillary Service Technical Requirements and Qualification Criteria and Test Methods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_Toc214881698 \h </w:instrText>
        </w:r>
        <w:r w:rsidRPr="0066367F">
          <w:rPr>
            <w:i w:val="0"/>
            <w:webHidden/>
            <w:sz w:val="20"/>
            <w:szCs w:val="20"/>
          </w:rPr>
        </w:r>
        <w:r w:rsidRPr="0066367F">
          <w:rPr>
            <w:i w:val="0"/>
            <w:webHidden/>
            <w:sz w:val="20"/>
            <w:szCs w:val="20"/>
          </w:rPr>
          <w:fldChar w:fldCharType="separate"/>
        </w:r>
        <w:r w:rsidRPr="0066367F">
          <w:rPr>
            <w:i w:val="0"/>
            <w:webHidden/>
            <w:sz w:val="20"/>
            <w:szCs w:val="20"/>
          </w:rPr>
          <w:t>8-10</w:t>
        </w:r>
        <w:r w:rsidRPr="0066367F">
          <w:rPr>
            <w:i w:val="0"/>
            <w:webHidden/>
            <w:sz w:val="20"/>
            <w:szCs w:val="20"/>
          </w:rPr>
          <w:fldChar w:fldCharType="end"/>
        </w:r>
      </w:hyperlink>
    </w:p>
    <w:p w14:paraId="7CF2EBD2" w14:textId="376FF32B" w:rsidR="0066367F" w:rsidRPr="0066367F" w:rsidRDefault="0066367F">
      <w:pPr>
        <w:pStyle w:val="TOC6"/>
        <w:rPr>
          <w:rFonts w:eastAsiaTheme="minorEastAsia"/>
          <w:noProof/>
          <w:kern w:val="2"/>
          <w:sz w:val="20"/>
          <w:szCs w:val="20"/>
          <w14:ligatures w14:val="standardContextual"/>
        </w:rPr>
      </w:pPr>
      <w:hyperlink w:anchor="_Toc214881699" w:history="1">
        <w:r w:rsidRPr="0066367F">
          <w:rPr>
            <w:rStyle w:val="Hyperlink"/>
            <w:noProof/>
            <w:sz w:val="20"/>
            <w:szCs w:val="20"/>
          </w:rPr>
          <w:t>8.1.1.2.1.1</w:t>
        </w:r>
        <w:r w:rsidRPr="0066367F">
          <w:rPr>
            <w:rFonts w:eastAsiaTheme="minorEastAsia"/>
            <w:noProof/>
            <w:kern w:val="2"/>
            <w:sz w:val="20"/>
            <w:szCs w:val="20"/>
            <w14:ligatures w14:val="standardContextual"/>
          </w:rPr>
          <w:tab/>
        </w:r>
        <w:r w:rsidRPr="0066367F">
          <w:rPr>
            <w:rStyle w:val="Hyperlink"/>
            <w:noProof/>
            <w:sz w:val="20"/>
            <w:szCs w:val="20"/>
          </w:rPr>
          <w:t>Regulation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_Toc214881699 \h </w:instrText>
        </w:r>
        <w:r w:rsidRPr="0066367F">
          <w:rPr>
            <w:noProof/>
            <w:webHidden/>
            <w:sz w:val="20"/>
            <w:szCs w:val="20"/>
          </w:rPr>
        </w:r>
        <w:r w:rsidRPr="0066367F">
          <w:rPr>
            <w:noProof/>
            <w:webHidden/>
            <w:sz w:val="20"/>
            <w:szCs w:val="20"/>
          </w:rPr>
          <w:fldChar w:fldCharType="separate"/>
        </w:r>
        <w:r w:rsidRPr="0066367F">
          <w:rPr>
            <w:noProof/>
            <w:webHidden/>
            <w:sz w:val="20"/>
            <w:szCs w:val="20"/>
          </w:rPr>
          <w:t>8-11</w:t>
        </w:r>
        <w:r w:rsidRPr="0066367F">
          <w:rPr>
            <w:noProof/>
            <w:webHidden/>
            <w:sz w:val="20"/>
            <w:szCs w:val="20"/>
          </w:rPr>
          <w:fldChar w:fldCharType="end"/>
        </w:r>
      </w:hyperlink>
    </w:p>
    <w:p w14:paraId="0E4DCE6E" w14:textId="4905653D" w:rsidR="0066367F" w:rsidRPr="0066367F" w:rsidRDefault="0066367F">
      <w:pPr>
        <w:pStyle w:val="TOC6"/>
        <w:rPr>
          <w:rFonts w:eastAsiaTheme="minorEastAsia"/>
          <w:noProof/>
          <w:kern w:val="2"/>
          <w:sz w:val="20"/>
          <w:szCs w:val="20"/>
          <w14:ligatures w14:val="standardContextual"/>
        </w:rPr>
      </w:pPr>
      <w:hyperlink w:anchor="_Toc214881700" w:history="1">
        <w:r w:rsidRPr="0066367F">
          <w:rPr>
            <w:rStyle w:val="Hyperlink"/>
            <w:noProof/>
            <w:sz w:val="20"/>
            <w:szCs w:val="20"/>
          </w:rPr>
          <w:t>8.1.1.2.1.2</w:t>
        </w:r>
        <w:r w:rsidRPr="0066367F">
          <w:rPr>
            <w:rFonts w:eastAsiaTheme="minorEastAsia"/>
            <w:noProof/>
            <w:kern w:val="2"/>
            <w:sz w:val="20"/>
            <w:szCs w:val="20"/>
            <w14:ligatures w14:val="standardContextual"/>
          </w:rPr>
          <w:tab/>
        </w:r>
        <w:r w:rsidRPr="0066367F">
          <w:rPr>
            <w:rStyle w:val="Hyperlink"/>
            <w:noProof/>
            <w:sz w:val="20"/>
            <w:szCs w:val="20"/>
          </w:rPr>
          <w:t>Responsive Reserve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_Toc214881700 \h </w:instrText>
        </w:r>
        <w:r w:rsidRPr="0066367F">
          <w:rPr>
            <w:noProof/>
            <w:webHidden/>
            <w:sz w:val="20"/>
            <w:szCs w:val="20"/>
          </w:rPr>
        </w:r>
        <w:r w:rsidRPr="0066367F">
          <w:rPr>
            <w:noProof/>
            <w:webHidden/>
            <w:sz w:val="20"/>
            <w:szCs w:val="20"/>
          </w:rPr>
          <w:fldChar w:fldCharType="separate"/>
        </w:r>
        <w:r w:rsidRPr="0066367F">
          <w:rPr>
            <w:noProof/>
            <w:webHidden/>
            <w:sz w:val="20"/>
            <w:szCs w:val="20"/>
          </w:rPr>
          <w:t>8-13</w:t>
        </w:r>
        <w:r w:rsidRPr="0066367F">
          <w:rPr>
            <w:noProof/>
            <w:webHidden/>
            <w:sz w:val="20"/>
            <w:szCs w:val="20"/>
          </w:rPr>
          <w:fldChar w:fldCharType="end"/>
        </w:r>
      </w:hyperlink>
    </w:p>
    <w:p w14:paraId="59F4FE3E" w14:textId="5F272037" w:rsidR="0066367F" w:rsidRPr="0066367F" w:rsidRDefault="0066367F">
      <w:pPr>
        <w:pStyle w:val="TOC6"/>
        <w:rPr>
          <w:rFonts w:eastAsiaTheme="minorEastAsia"/>
          <w:noProof/>
          <w:kern w:val="2"/>
          <w:sz w:val="20"/>
          <w:szCs w:val="20"/>
          <w14:ligatures w14:val="standardContextual"/>
        </w:rPr>
      </w:pPr>
      <w:hyperlink w:anchor="_Toc214881701" w:history="1">
        <w:r w:rsidRPr="0066367F">
          <w:rPr>
            <w:rStyle w:val="Hyperlink"/>
            <w:noProof/>
            <w:sz w:val="20"/>
            <w:szCs w:val="20"/>
          </w:rPr>
          <w:t>8.1.1.2.1.3</w:t>
        </w:r>
        <w:r w:rsidRPr="0066367F">
          <w:rPr>
            <w:rFonts w:eastAsiaTheme="minorEastAsia"/>
            <w:noProof/>
            <w:kern w:val="2"/>
            <w:sz w:val="20"/>
            <w:szCs w:val="20"/>
            <w14:ligatures w14:val="standardContextual"/>
          </w:rPr>
          <w:tab/>
        </w:r>
        <w:r w:rsidRPr="0066367F">
          <w:rPr>
            <w:rStyle w:val="Hyperlink"/>
            <w:noProof/>
            <w:sz w:val="20"/>
            <w:szCs w:val="20"/>
          </w:rPr>
          <w:t>Non-Spinning Reserve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_Toc214881701 \h </w:instrText>
        </w:r>
        <w:r w:rsidRPr="0066367F">
          <w:rPr>
            <w:noProof/>
            <w:webHidden/>
            <w:sz w:val="20"/>
            <w:szCs w:val="20"/>
          </w:rPr>
        </w:r>
        <w:r w:rsidRPr="0066367F">
          <w:rPr>
            <w:noProof/>
            <w:webHidden/>
            <w:sz w:val="20"/>
            <w:szCs w:val="20"/>
          </w:rPr>
          <w:fldChar w:fldCharType="separate"/>
        </w:r>
        <w:r w:rsidRPr="0066367F">
          <w:rPr>
            <w:noProof/>
            <w:webHidden/>
            <w:sz w:val="20"/>
            <w:szCs w:val="20"/>
          </w:rPr>
          <w:t>8-15</w:t>
        </w:r>
        <w:r w:rsidRPr="0066367F">
          <w:rPr>
            <w:noProof/>
            <w:webHidden/>
            <w:sz w:val="20"/>
            <w:szCs w:val="20"/>
          </w:rPr>
          <w:fldChar w:fldCharType="end"/>
        </w:r>
      </w:hyperlink>
    </w:p>
    <w:p w14:paraId="26CA77C7" w14:textId="1099CB49" w:rsidR="0066367F" w:rsidRPr="0066367F" w:rsidRDefault="0066367F">
      <w:pPr>
        <w:pStyle w:val="TOC6"/>
        <w:rPr>
          <w:rFonts w:eastAsiaTheme="minorEastAsia"/>
          <w:noProof/>
          <w:kern w:val="2"/>
          <w:sz w:val="20"/>
          <w:szCs w:val="20"/>
          <w14:ligatures w14:val="standardContextual"/>
        </w:rPr>
      </w:pPr>
      <w:hyperlink w:anchor="_Toc214881702" w:history="1">
        <w:r w:rsidRPr="0066367F">
          <w:rPr>
            <w:rStyle w:val="Hyperlink"/>
            <w:noProof/>
            <w:sz w:val="20"/>
            <w:szCs w:val="20"/>
          </w:rPr>
          <w:t>8.1.1.2.1.4</w:t>
        </w:r>
        <w:r w:rsidRPr="0066367F">
          <w:rPr>
            <w:rFonts w:eastAsiaTheme="minorEastAsia"/>
            <w:noProof/>
            <w:kern w:val="2"/>
            <w:sz w:val="20"/>
            <w:szCs w:val="20"/>
            <w14:ligatures w14:val="standardContextual"/>
          </w:rPr>
          <w:tab/>
        </w:r>
        <w:r w:rsidRPr="0066367F">
          <w:rPr>
            <w:rStyle w:val="Hyperlink"/>
            <w:noProof/>
            <w:sz w:val="20"/>
            <w:szCs w:val="20"/>
          </w:rPr>
          <w:t>Voltage Support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_Toc214881702 \h </w:instrText>
        </w:r>
        <w:r w:rsidRPr="0066367F">
          <w:rPr>
            <w:noProof/>
            <w:webHidden/>
            <w:sz w:val="20"/>
            <w:szCs w:val="20"/>
          </w:rPr>
        </w:r>
        <w:r w:rsidRPr="0066367F">
          <w:rPr>
            <w:noProof/>
            <w:webHidden/>
            <w:sz w:val="20"/>
            <w:szCs w:val="20"/>
          </w:rPr>
          <w:fldChar w:fldCharType="separate"/>
        </w:r>
        <w:r w:rsidRPr="0066367F">
          <w:rPr>
            <w:noProof/>
            <w:webHidden/>
            <w:sz w:val="20"/>
            <w:szCs w:val="20"/>
          </w:rPr>
          <w:t>8-16</w:t>
        </w:r>
        <w:r w:rsidRPr="0066367F">
          <w:rPr>
            <w:noProof/>
            <w:webHidden/>
            <w:sz w:val="20"/>
            <w:szCs w:val="20"/>
          </w:rPr>
          <w:fldChar w:fldCharType="end"/>
        </w:r>
      </w:hyperlink>
    </w:p>
    <w:p w14:paraId="4061CC4F" w14:textId="7E0D9D22" w:rsidR="0066367F" w:rsidRPr="0066367F" w:rsidRDefault="0066367F">
      <w:pPr>
        <w:pStyle w:val="TOC6"/>
        <w:rPr>
          <w:rFonts w:eastAsiaTheme="minorEastAsia"/>
          <w:noProof/>
          <w:kern w:val="2"/>
          <w:sz w:val="20"/>
          <w:szCs w:val="20"/>
          <w14:ligatures w14:val="standardContextual"/>
        </w:rPr>
      </w:pPr>
      <w:hyperlink w:anchor="_Toc214881703" w:history="1">
        <w:r w:rsidRPr="0066367F">
          <w:rPr>
            <w:rStyle w:val="Hyperlink"/>
            <w:noProof/>
            <w:sz w:val="20"/>
            <w:szCs w:val="20"/>
          </w:rPr>
          <w:t>8.1.1.2.1.5</w:t>
        </w:r>
        <w:r w:rsidRPr="0066367F">
          <w:rPr>
            <w:rFonts w:eastAsiaTheme="minorEastAsia"/>
            <w:noProof/>
            <w:kern w:val="2"/>
            <w:sz w:val="20"/>
            <w:szCs w:val="20"/>
            <w14:ligatures w14:val="standardContextual"/>
          </w:rPr>
          <w:tab/>
        </w:r>
        <w:r w:rsidRPr="0066367F">
          <w:rPr>
            <w:rStyle w:val="Hyperlink"/>
            <w:noProof/>
            <w:sz w:val="20"/>
            <w:szCs w:val="20"/>
          </w:rPr>
          <w:t>System Black Start Capability Qualification and Testing</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_Toc214881703 \h </w:instrText>
        </w:r>
        <w:r w:rsidRPr="0066367F">
          <w:rPr>
            <w:noProof/>
            <w:webHidden/>
            <w:sz w:val="20"/>
            <w:szCs w:val="20"/>
          </w:rPr>
        </w:r>
        <w:r w:rsidRPr="0066367F">
          <w:rPr>
            <w:noProof/>
            <w:webHidden/>
            <w:sz w:val="20"/>
            <w:szCs w:val="20"/>
          </w:rPr>
          <w:fldChar w:fldCharType="separate"/>
        </w:r>
        <w:r w:rsidRPr="0066367F">
          <w:rPr>
            <w:noProof/>
            <w:webHidden/>
            <w:sz w:val="20"/>
            <w:szCs w:val="20"/>
          </w:rPr>
          <w:t>8-17</w:t>
        </w:r>
        <w:r w:rsidRPr="0066367F">
          <w:rPr>
            <w:noProof/>
            <w:webHidden/>
            <w:sz w:val="20"/>
            <w:szCs w:val="20"/>
          </w:rPr>
          <w:fldChar w:fldCharType="end"/>
        </w:r>
      </w:hyperlink>
    </w:p>
    <w:p w14:paraId="02E7C353" w14:textId="471DAA82" w:rsidR="0066367F" w:rsidRPr="0066367F" w:rsidRDefault="0066367F">
      <w:pPr>
        <w:pStyle w:val="TOC6"/>
        <w:rPr>
          <w:rFonts w:eastAsiaTheme="minorEastAsia"/>
          <w:noProof/>
          <w:kern w:val="2"/>
          <w:sz w:val="20"/>
          <w:szCs w:val="20"/>
          <w14:ligatures w14:val="standardContextual"/>
        </w:rPr>
      </w:pPr>
      <w:hyperlink w:anchor="_Toc214881704" w:history="1">
        <w:r w:rsidRPr="0066367F">
          <w:rPr>
            <w:rStyle w:val="Hyperlink"/>
            <w:noProof/>
            <w:sz w:val="20"/>
            <w:szCs w:val="20"/>
          </w:rPr>
          <w:t>8.1.1.2.1.6</w:t>
        </w:r>
        <w:r w:rsidRPr="0066367F">
          <w:rPr>
            <w:rFonts w:eastAsiaTheme="minorEastAsia"/>
            <w:noProof/>
            <w:kern w:val="2"/>
            <w:sz w:val="20"/>
            <w:szCs w:val="20"/>
            <w14:ligatures w14:val="standardContextual"/>
          </w:rPr>
          <w:tab/>
        </w:r>
        <w:r w:rsidRPr="0066367F">
          <w:rPr>
            <w:rStyle w:val="Hyperlink"/>
            <w:noProof/>
            <w:sz w:val="20"/>
            <w:szCs w:val="20"/>
          </w:rPr>
          <w:t>Firm Fuel Supply Service Resource Qualification, Testing, Decertification, and Recertification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_Toc214881704 \h </w:instrText>
        </w:r>
        <w:r w:rsidRPr="0066367F">
          <w:rPr>
            <w:noProof/>
            <w:webHidden/>
            <w:sz w:val="20"/>
            <w:szCs w:val="20"/>
          </w:rPr>
        </w:r>
        <w:r w:rsidRPr="0066367F">
          <w:rPr>
            <w:noProof/>
            <w:webHidden/>
            <w:sz w:val="20"/>
            <w:szCs w:val="20"/>
          </w:rPr>
          <w:fldChar w:fldCharType="separate"/>
        </w:r>
        <w:r w:rsidRPr="0066367F">
          <w:rPr>
            <w:noProof/>
            <w:webHidden/>
            <w:sz w:val="20"/>
            <w:szCs w:val="20"/>
          </w:rPr>
          <w:t>8-24</w:t>
        </w:r>
        <w:r w:rsidRPr="0066367F">
          <w:rPr>
            <w:noProof/>
            <w:webHidden/>
            <w:sz w:val="20"/>
            <w:szCs w:val="20"/>
          </w:rPr>
          <w:fldChar w:fldCharType="end"/>
        </w:r>
      </w:hyperlink>
    </w:p>
    <w:p w14:paraId="103D0BB7" w14:textId="54D13D81" w:rsidR="0066367F" w:rsidRPr="0066367F" w:rsidRDefault="0066367F">
      <w:pPr>
        <w:pStyle w:val="TOC6"/>
        <w:rPr>
          <w:rFonts w:eastAsiaTheme="minorEastAsia"/>
          <w:noProof/>
          <w:kern w:val="2"/>
          <w:sz w:val="20"/>
          <w:szCs w:val="20"/>
          <w14:ligatures w14:val="standardContextual"/>
        </w:rPr>
      </w:pPr>
      <w:hyperlink w:anchor="_Toc214881705" w:history="1">
        <w:r w:rsidRPr="0066367F">
          <w:rPr>
            <w:rStyle w:val="Hyperlink"/>
            <w:noProof/>
            <w:sz w:val="20"/>
            <w:szCs w:val="20"/>
          </w:rPr>
          <w:t>8.1.1.2.1.7</w:t>
        </w:r>
        <w:r w:rsidRPr="0066367F">
          <w:rPr>
            <w:rFonts w:eastAsiaTheme="minorEastAsia"/>
            <w:noProof/>
            <w:kern w:val="2"/>
            <w:sz w:val="20"/>
            <w:szCs w:val="20"/>
            <w14:ligatures w14:val="standardContextual"/>
          </w:rPr>
          <w:tab/>
        </w:r>
        <w:r w:rsidRPr="0066367F">
          <w:rPr>
            <w:rStyle w:val="Hyperlink"/>
            <w:noProof/>
            <w:sz w:val="20"/>
            <w:szCs w:val="20"/>
          </w:rPr>
          <w:t>ERCOT Contingency Reserve Service Qualification</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_Toc214881705 \h </w:instrText>
        </w:r>
        <w:r w:rsidRPr="0066367F">
          <w:rPr>
            <w:noProof/>
            <w:webHidden/>
            <w:sz w:val="20"/>
            <w:szCs w:val="20"/>
          </w:rPr>
        </w:r>
        <w:r w:rsidRPr="0066367F">
          <w:rPr>
            <w:noProof/>
            <w:webHidden/>
            <w:sz w:val="20"/>
            <w:szCs w:val="20"/>
          </w:rPr>
          <w:fldChar w:fldCharType="separate"/>
        </w:r>
        <w:r w:rsidRPr="0066367F">
          <w:rPr>
            <w:noProof/>
            <w:webHidden/>
            <w:sz w:val="20"/>
            <w:szCs w:val="20"/>
          </w:rPr>
          <w:t>8-32</w:t>
        </w:r>
        <w:r w:rsidRPr="0066367F">
          <w:rPr>
            <w:noProof/>
            <w:webHidden/>
            <w:sz w:val="20"/>
            <w:szCs w:val="20"/>
          </w:rPr>
          <w:fldChar w:fldCharType="end"/>
        </w:r>
      </w:hyperlink>
    </w:p>
    <w:p w14:paraId="10F726AE" w14:textId="5129AFA2" w:rsidR="0066367F" w:rsidRPr="0066367F" w:rsidRDefault="0066367F">
      <w:pPr>
        <w:pStyle w:val="TOC4"/>
        <w:rPr>
          <w:rFonts w:eastAsiaTheme="minorEastAsia"/>
          <w:bCs w:val="0"/>
          <w:snapToGrid/>
          <w:kern w:val="2"/>
          <w:sz w:val="20"/>
          <w:szCs w:val="20"/>
          <w14:ligatures w14:val="standardContextual"/>
        </w:rPr>
      </w:pPr>
      <w:hyperlink w:anchor="_Toc214881706" w:history="1">
        <w:r w:rsidRPr="0066367F">
          <w:rPr>
            <w:rStyle w:val="Hyperlink"/>
            <w:bCs w:val="0"/>
            <w:sz w:val="20"/>
            <w:szCs w:val="20"/>
          </w:rPr>
          <w:t>8.1.1.3</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Capacity Compliance Criteria</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_Toc214881706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8-34</w:t>
        </w:r>
        <w:r w:rsidRPr="0066367F">
          <w:rPr>
            <w:bCs w:val="0"/>
            <w:webHidden/>
            <w:sz w:val="20"/>
            <w:szCs w:val="20"/>
          </w:rPr>
          <w:fldChar w:fldCharType="end"/>
        </w:r>
      </w:hyperlink>
    </w:p>
    <w:p w14:paraId="7493985B" w14:textId="0AF5631D" w:rsidR="0066367F" w:rsidRPr="0066367F" w:rsidRDefault="0066367F">
      <w:pPr>
        <w:pStyle w:val="TOC5"/>
        <w:rPr>
          <w:rFonts w:eastAsiaTheme="minorEastAsia"/>
          <w:i w:val="0"/>
          <w:kern w:val="2"/>
          <w:sz w:val="20"/>
          <w:szCs w:val="20"/>
          <w14:ligatures w14:val="standardContextual"/>
        </w:rPr>
      </w:pPr>
      <w:hyperlink w:anchor="_Toc214881707" w:history="1">
        <w:r w:rsidRPr="0066367F">
          <w:rPr>
            <w:rStyle w:val="Hyperlink"/>
            <w:i w:val="0"/>
            <w:sz w:val="20"/>
            <w:szCs w:val="20"/>
          </w:rPr>
          <w:t>8.1.1.3.1</w:t>
        </w:r>
        <w:r w:rsidRPr="0066367F">
          <w:rPr>
            <w:rFonts w:eastAsiaTheme="minorEastAsia"/>
            <w:i w:val="0"/>
            <w:kern w:val="2"/>
            <w:sz w:val="20"/>
            <w:szCs w:val="20"/>
            <w14:ligatures w14:val="standardContextual"/>
          </w:rPr>
          <w:tab/>
        </w:r>
        <w:r w:rsidRPr="0066367F">
          <w:rPr>
            <w:rStyle w:val="Hyperlink"/>
            <w:i w:val="0"/>
            <w:sz w:val="20"/>
            <w:szCs w:val="20"/>
          </w:rPr>
          <w:t>Regulation Service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_Toc214881707 \h </w:instrText>
        </w:r>
        <w:r w:rsidRPr="0066367F">
          <w:rPr>
            <w:i w:val="0"/>
            <w:webHidden/>
            <w:sz w:val="20"/>
            <w:szCs w:val="20"/>
          </w:rPr>
        </w:r>
        <w:r w:rsidRPr="0066367F">
          <w:rPr>
            <w:i w:val="0"/>
            <w:webHidden/>
            <w:sz w:val="20"/>
            <w:szCs w:val="20"/>
          </w:rPr>
          <w:fldChar w:fldCharType="separate"/>
        </w:r>
        <w:r w:rsidRPr="0066367F">
          <w:rPr>
            <w:i w:val="0"/>
            <w:webHidden/>
            <w:sz w:val="20"/>
            <w:szCs w:val="20"/>
          </w:rPr>
          <w:t>8-36</w:t>
        </w:r>
        <w:r w:rsidRPr="0066367F">
          <w:rPr>
            <w:i w:val="0"/>
            <w:webHidden/>
            <w:sz w:val="20"/>
            <w:szCs w:val="20"/>
          </w:rPr>
          <w:fldChar w:fldCharType="end"/>
        </w:r>
      </w:hyperlink>
    </w:p>
    <w:p w14:paraId="5D48CF45" w14:textId="1C3AFF92" w:rsidR="0066367F" w:rsidRPr="0066367F" w:rsidRDefault="0066367F">
      <w:pPr>
        <w:pStyle w:val="TOC5"/>
        <w:rPr>
          <w:rFonts w:eastAsiaTheme="minorEastAsia"/>
          <w:i w:val="0"/>
          <w:kern w:val="2"/>
          <w:sz w:val="20"/>
          <w:szCs w:val="20"/>
          <w14:ligatures w14:val="standardContextual"/>
        </w:rPr>
      </w:pPr>
      <w:hyperlink w:anchor="_Toc214881708" w:history="1">
        <w:r w:rsidRPr="0066367F">
          <w:rPr>
            <w:rStyle w:val="Hyperlink"/>
            <w:i w:val="0"/>
            <w:sz w:val="20"/>
            <w:szCs w:val="20"/>
          </w:rPr>
          <w:t>8.1.1.3.2</w:t>
        </w:r>
        <w:r w:rsidRPr="0066367F">
          <w:rPr>
            <w:rFonts w:eastAsiaTheme="minorEastAsia"/>
            <w:i w:val="0"/>
            <w:kern w:val="2"/>
            <w:sz w:val="20"/>
            <w:szCs w:val="20"/>
            <w14:ligatures w14:val="standardContextual"/>
          </w:rPr>
          <w:tab/>
        </w:r>
        <w:r w:rsidRPr="0066367F">
          <w:rPr>
            <w:rStyle w:val="Hyperlink"/>
            <w:i w:val="0"/>
            <w:sz w:val="20"/>
            <w:szCs w:val="20"/>
          </w:rPr>
          <w:t>Responsive Reserve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_Toc214881708 \h </w:instrText>
        </w:r>
        <w:r w:rsidRPr="0066367F">
          <w:rPr>
            <w:i w:val="0"/>
            <w:webHidden/>
            <w:sz w:val="20"/>
            <w:szCs w:val="20"/>
          </w:rPr>
        </w:r>
        <w:r w:rsidRPr="0066367F">
          <w:rPr>
            <w:i w:val="0"/>
            <w:webHidden/>
            <w:sz w:val="20"/>
            <w:szCs w:val="20"/>
          </w:rPr>
          <w:fldChar w:fldCharType="separate"/>
        </w:r>
        <w:r w:rsidRPr="0066367F">
          <w:rPr>
            <w:i w:val="0"/>
            <w:webHidden/>
            <w:sz w:val="20"/>
            <w:szCs w:val="20"/>
          </w:rPr>
          <w:t>8-36</w:t>
        </w:r>
        <w:r w:rsidRPr="0066367F">
          <w:rPr>
            <w:i w:val="0"/>
            <w:webHidden/>
            <w:sz w:val="20"/>
            <w:szCs w:val="20"/>
          </w:rPr>
          <w:fldChar w:fldCharType="end"/>
        </w:r>
      </w:hyperlink>
    </w:p>
    <w:p w14:paraId="4D447FC7" w14:textId="158505DE" w:rsidR="0066367F" w:rsidRPr="0066367F" w:rsidRDefault="0066367F">
      <w:pPr>
        <w:pStyle w:val="TOC5"/>
        <w:rPr>
          <w:rFonts w:eastAsiaTheme="minorEastAsia"/>
          <w:i w:val="0"/>
          <w:kern w:val="2"/>
          <w:sz w:val="20"/>
          <w:szCs w:val="20"/>
          <w14:ligatures w14:val="standardContextual"/>
        </w:rPr>
      </w:pPr>
      <w:hyperlink w:anchor="_Toc214881709" w:history="1">
        <w:r w:rsidRPr="0066367F">
          <w:rPr>
            <w:rStyle w:val="Hyperlink"/>
            <w:i w:val="0"/>
            <w:sz w:val="20"/>
            <w:szCs w:val="20"/>
          </w:rPr>
          <w:t>8.1.1.3.3</w:t>
        </w:r>
        <w:r w:rsidRPr="0066367F">
          <w:rPr>
            <w:rFonts w:eastAsiaTheme="minorEastAsia"/>
            <w:i w:val="0"/>
            <w:kern w:val="2"/>
            <w:sz w:val="20"/>
            <w:szCs w:val="20"/>
            <w14:ligatures w14:val="standardContextual"/>
          </w:rPr>
          <w:tab/>
        </w:r>
        <w:r w:rsidRPr="0066367F">
          <w:rPr>
            <w:rStyle w:val="Hyperlink"/>
            <w:i w:val="0"/>
            <w:sz w:val="20"/>
            <w:szCs w:val="20"/>
          </w:rPr>
          <w:t>Non-Spinning Reserve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_Toc214881709 \h </w:instrText>
        </w:r>
        <w:r w:rsidRPr="0066367F">
          <w:rPr>
            <w:i w:val="0"/>
            <w:webHidden/>
            <w:sz w:val="20"/>
            <w:szCs w:val="20"/>
          </w:rPr>
        </w:r>
        <w:r w:rsidRPr="0066367F">
          <w:rPr>
            <w:i w:val="0"/>
            <w:webHidden/>
            <w:sz w:val="20"/>
            <w:szCs w:val="20"/>
          </w:rPr>
          <w:fldChar w:fldCharType="separate"/>
        </w:r>
        <w:r w:rsidRPr="0066367F">
          <w:rPr>
            <w:i w:val="0"/>
            <w:webHidden/>
            <w:sz w:val="20"/>
            <w:szCs w:val="20"/>
          </w:rPr>
          <w:t>8-37</w:t>
        </w:r>
        <w:r w:rsidRPr="0066367F">
          <w:rPr>
            <w:i w:val="0"/>
            <w:webHidden/>
            <w:sz w:val="20"/>
            <w:szCs w:val="20"/>
          </w:rPr>
          <w:fldChar w:fldCharType="end"/>
        </w:r>
      </w:hyperlink>
    </w:p>
    <w:p w14:paraId="57E6DCD8" w14:textId="24ECE8D2" w:rsidR="0066367F" w:rsidRPr="0066367F" w:rsidRDefault="0066367F">
      <w:pPr>
        <w:pStyle w:val="TOC5"/>
        <w:rPr>
          <w:rFonts w:eastAsiaTheme="minorEastAsia"/>
          <w:i w:val="0"/>
          <w:kern w:val="2"/>
          <w:sz w:val="20"/>
          <w:szCs w:val="20"/>
          <w14:ligatures w14:val="standardContextual"/>
        </w:rPr>
      </w:pPr>
      <w:hyperlink w:anchor="_Toc214881710" w:history="1">
        <w:r w:rsidRPr="0066367F">
          <w:rPr>
            <w:rStyle w:val="Hyperlink"/>
            <w:i w:val="0"/>
            <w:sz w:val="20"/>
            <w:szCs w:val="20"/>
          </w:rPr>
          <w:t>8.1.1.3.4</w:t>
        </w:r>
        <w:r w:rsidRPr="0066367F">
          <w:rPr>
            <w:rFonts w:eastAsiaTheme="minorEastAsia"/>
            <w:i w:val="0"/>
            <w:kern w:val="2"/>
            <w:sz w:val="20"/>
            <w:szCs w:val="20"/>
            <w14:ligatures w14:val="standardContextual"/>
          </w:rPr>
          <w:tab/>
        </w:r>
        <w:r w:rsidRPr="0066367F">
          <w:rPr>
            <w:rStyle w:val="Hyperlink"/>
            <w:i w:val="0"/>
            <w:sz w:val="20"/>
            <w:szCs w:val="20"/>
          </w:rPr>
          <w:t>ERCOT Contingency Reserve Service Capacity Monitoring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_Toc214881710 \h </w:instrText>
        </w:r>
        <w:r w:rsidRPr="0066367F">
          <w:rPr>
            <w:i w:val="0"/>
            <w:webHidden/>
            <w:sz w:val="20"/>
            <w:szCs w:val="20"/>
          </w:rPr>
        </w:r>
        <w:r w:rsidRPr="0066367F">
          <w:rPr>
            <w:i w:val="0"/>
            <w:webHidden/>
            <w:sz w:val="20"/>
            <w:szCs w:val="20"/>
          </w:rPr>
          <w:fldChar w:fldCharType="separate"/>
        </w:r>
        <w:r w:rsidRPr="0066367F">
          <w:rPr>
            <w:i w:val="0"/>
            <w:webHidden/>
            <w:sz w:val="20"/>
            <w:szCs w:val="20"/>
          </w:rPr>
          <w:t>8-37</w:t>
        </w:r>
        <w:r w:rsidRPr="0066367F">
          <w:rPr>
            <w:i w:val="0"/>
            <w:webHidden/>
            <w:sz w:val="20"/>
            <w:szCs w:val="20"/>
          </w:rPr>
          <w:fldChar w:fldCharType="end"/>
        </w:r>
      </w:hyperlink>
    </w:p>
    <w:p w14:paraId="4EB3255B" w14:textId="0AA1E12C" w:rsidR="0066367F" w:rsidRPr="0066367F" w:rsidRDefault="0066367F">
      <w:pPr>
        <w:pStyle w:val="TOC4"/>
        <w:rPr>
          <w:rFonts w:eastAsiaTheme="minorEastAsia"/>
          <w:bCs w:val="0"/>
          <w:snapToGrid/>
          <w:kern w:val="2"/>
          <w:sz w:val="20"/>
          <w:szCs w:val="20"/>
          <w14:ligatures w14:val="standardContextual"/>
        </w:rPr>
      </w:pPr>
      <w:hyperlink w:anchor="_Toc214881711" w:history="1">
        <w:r w:rsidRPr="0066367F">
          <w:rPr>
            <w:rStyle w:val="Hyperlink"/>
            <w:bCs w:val="0"/>
            <w:sz w:val="20"/>
            <w:szCs w:val="20"/>
          </w:rPr>
          <w:t>8.1.1.4</w:t>
        </w:r>
        <w:r w:rsidRPr="0066367F">
          <w:rPr>
            <w:rFonts w:eastAsiaTheme="minorEastAsia"/>
            <w:bCs w:val="0"/>
            <w:snapToGrid/>
            <w:kern w:val="2"/>
            <w:sz w:val="20"/>
            <w:szCs w:val="20"/>
            <w14:ligatures w14:val="standardContextual"/>
          </w:rPr>
          <w:tab/>
        </w:r>
        <w:r w:rsidRPr="0066367F">
          <w:rPr>
            <w:rStyle w:val="Hyperlink"/>
            <w:bCs w:val="0"/>
            <w:sz w:val="20"/>
            <w:szCs w:val="20"/>
          </w:rPr>
          <w:t>Ancillary Service and Energy Deployment Compliance Criteria</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_Toc214881711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8-37</w:t>
        </w:r>
        <w:r w:rsidRPr="0066367F">
          <w:rPr>
            <w:bCs w:val="0"/>
            <w:webHidden/>
            <w:sz w:val="20"/>
            <w:szCs w:val="20"/>
          </w:rPr>
          <w:fldChar w:fldCharType="end"/>
        </w:r>
      </w:hyperlink>
    </w:p>
    <w:p w14:paraId="49ACFA8F" w14:textId="0CA12434" w:rsidR="0066367F" w:rsidRPr="0066367F" w:rsidRDefault="0066367F">
      <w:pPr>
        <w:pStyle w:val="TOC5"/>
        <w:rPr>
          <w:rFonts w:eastAsiaTheme="minorEastAsia"/>
          <w:i w:val="0"/>
          <w:kern w:val="2"/>
          <w:sz w:val="20"/>
          <w:szCs w:val="20"/>
          <w14:ligatures w14:val="standardContextual"/>
        </w:rPr>
      </w:pPr>
      <w:hyperlink w:anchor="_Toc214881712" w:history="1">
        <w:r w:rsidRPr="0066367F">
          <w:rPr>
            <w:rStyle w:val="Hyperlink"/>
            <w:i w:val="0"/>
            <w:sz w:val="20"/>
            <w:szCs w:val="20"/>
          </w:rPr>
          <w:t>8.1.1.4.1</w:t>
        </w:r>
        <w:r w:rsidRPr="0066367F">
          <w:rPr>
            <w:rFonts w:eastAsiaTheme="minorEastAsia"/>
            <w:i w:val="0"/>
            <w:kern w:val="2"/>
            <w:sz w:val="20"/>
            <w:szCs w:val="20"/>
            <w14:ligatures w14:val="standardContextual"/>
          </w:rPr>
          <w:tab/>
        </w:r>
        <w:r w:rsidRPr="0066367F">
          <w:rPr>
            <w:rStyle w:val="Hyperlink"/>
            <w:i w:val="0"/>
            <w:sz w:val="20"/>
            <w:szCs w:val="20"/>
          </w:rPr>
          <w:t>Regulation Service and Generation Resource/Controllable Load Resource/Energy Storage Resource Energy Deployment Performance, and Ancillary Service Capacity Performance Metrics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_Toc214881712 \h </w:instrText>
        </w:r>
        <w:r w:rsidRPr="0066367F">
          <w:rPr>
            <w:i w:val="0"/>
            <w:webHidden/>
            <w:sz w:val="20"/>
            <w:szCs w:val="20"/>
          </w:rPr>
        </w:r>
        <w:r w:rsidRPr="0066367F">
          <w:rPr>
            <w:i w:val="0"/>
            <w:webHidden/>
            <w:sz w:val="20"/>
            <w:szCs w:val="20"/>
          </w:rPr>
          <w:fldChar w:fldCharType="separate"/>
        </w:r>
        <w:r w:rsidRPr="0066367F">
          <w:rPr>
            <w:i w:val="0"/>
            <w:webHidden/>
            <w:sz w:val="20"/>
            <w:szCs w:val="20"/>
          </w:rPr>
          <w:t>8-37</w:t>
        </w:r>
        <w:r w:rsidRPr="0066367F">
          <w:rPr>
            <w:i w:val="0"/>
            <w:webHidden/>
            <w:sz w:val="20"/>
            <w:szCs w:val="20"/>
          </w:rPr>
          <w:fldChar w:fldCharType="end"/>
        </w:r>
      </w:hyperlink>
    </w:p>
    <w:p w14:paraId="0C152C60" w14:textId="393A7EC1" w:rsidR="0066367F" w:rsidRPr="0066367F" w:rsidRDefault="0066367F">
      <w:pPr>
        <w:pStyle w:val="TOC5"/>
        <w:rPr>
          <w:rFonts w:eastAsiaTheme="minorEastAsia"/>
          <w:i w:val="0"/>
          <w:kern w:val="2"/>
          <w:sz w:val="20"/>
          <w:szCs w:val="20"/>
          <w14:ligatures w14:val="standardContextual"/>
        </w:rPr>
      </w:pPr>
      <w:hyperlink w:anchor="_Toc214881713" w:history="1">
        <w:r w:rsidRPr="0066367F">
          <w:rPr>
            <w:rStyle w:val="Hyperlink"/>
            <w:i w:val="0"/>
            <w:sz w:val="20"/>
            <w:szCs w:val="20"/>
          </w:rPr>
          <w:t>8.1.1.4.2</w:t>
        </w:r>
        <w:r w:rsidRPr="0066367F">
          <w:rPr>
            <w:rFonts w:eastAsiaTheme="minorEastAsia"/>
            <w:i w:val="0"/>
            <w:kern w:val="2"/>
            <w:sz w:val="20"/>
            <w:szCs w:val="20"/>
            <w14:ligatures w14:val="standardContextual"/>
          </w:rPr>
          <w:tab/>
        </w:r>
        <w:r w:rsidRPr="0066367F">
          <w:rPr>
            <w:rStyle w:val="Hyperlink"/>
            <w:i w:val="0"/>
            <w:sz w:val="20"/>
            <w:szCs w:val="20"/>
          </w:rPr>
          <w:t>Responsive Reserve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_Toc214881713 \h </w:instrText>
        </w:r>
        <w:r w:rsidRPr="0066367F">
          <w:rPr>
            <w:i w:val="0"/>
            <w:webHidden/>
            <w:sz w:val="20"/>
            <w:szCs w:val="20"/>
          </w:rPr>
        </w:r>
        <w:r w:rsidRPr="0066367F">
          <w:rPr>
            <w:i w:val="0"/>
            <w:webHidden/>
            <w:sz w:val="20"/>
            <w:szCs w:val="20"/>
          </w:rPr>
          <w:fldChar w:fldCharType="separate"/>
        </w:r>
        <w:r w:rsidRPr="0066367F">
          <w:rPr>
            <w:i w:val="0"/>
            <w:webHidden/>
            <w:sz w:val="20"/>
            <w:szCs w:val="20"/>
          </w:rPr>
          <w:t>8-48</w:t>
        </w:r>
        <w:r w:rsidRPr="0066367F">
          <w:rPr>
            <w:i w:val="0"/>
            <w:webHidden/>
            <w:sz w:val="20"/>
            <w:szCs w:val="20"/>
          </w:rPr>
          <w:fldChar w:fldCharType="end"/>
        </w:r>
      </w:hyperlink>
    </w:p>
    <w:p w14:paraId="23540BFC" w14:textId="4B023329" w:rsidR="0066367F" w:rsidRPr="0066367F" w:rsidRDefault="0066367F">
      <w:pPr>
        <w:pStyle w:val="TOC5"/>
        <w:rPr>
          <w:rFonts w:eastAsiaTheme="minorEastAsia"/>
          <w:i w:val="0"/>
          <w:kern w:val="2"/>
          <w:sz w:val="20"/>
          <w:szCs w:val="20"/>
          <w14:ligatures w14:val="standardContextual"/>
        </w:rPr>
      </w:pPr>
      <w:hyperlink w:anchor="_Toc214881714" w:history="1">
        <w:r w:rsidRPr="0066367F">
          <w:rPr>
            <w:rStyle w:val="Hyperlink"/>
            <w:i w:val="0"/>
            <w:sz w:val="20"/>
            <w:szCs w:val="20"/>
          </w:rPr>
          <w:t>8.1.1.4.3</w:t>
        </w:r>
        <w:r w:rsidRPr="0066367F">
          <w:rPr>
            <w:rFonts w:eastAsiaTheme="minorEastAsia"/>
            <w:i w:val="0"/>
            <w:kern w:val="2"/>
            <w:sz w:val="20"/>
            <w:szCs w:val="20"/>
            <w14:ligatures w14:val="standardContextual"/>
          </w:rPr>
          <w:tab/>
        </w:r>
        <w:r w:rsidRPr="0066367F">
          <w:rPr>
            <w:rStyle w:val="Hyperlink"/>
            <w:i w:val="0"/>
            <w:sz w:val="20"/>
            <w:szCs w:val="20"/>
          </w:rPr>
          <w:t>Non-Spinning Reserve Service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_Toc214881714 \h </w:instrText>
        </w:r>
        <w:r w:rsidRPr="0066367F">
          <w:rPr>
            <w:i w:val="0"/>
            <w:webHidden/>
            <w:sz w:val="20"/>
            <w:szCs w:val="20"/>
          </w:rPr>
        </w:r>
        <w:r w:rsidRPr="0066367F">
          <w:rPr>
            <w:i w:val="0"/>
            <w:webHidden/>
            <w:sz w:val="20"/>
            <w:szCs w:val="20"/>
          </w:rPr>
          <w:fldChar w:fldCharType="separate"/>
        </w:r>
        <w:r w:rsidRPr="0066367F">
          <w:rPr>
            <w:i w:val="0"/>
            <w:webHidden/>
            <w:sz w:val="20"/>
            <w:szCs w:val="20"/>
          </w:rPr>
          <w:t>8-51</w:t>
        </w:r>
        <w:r w:rsidRPr="0066367F">
          <w:rPr>
            <w:i w:val="0"/>
            <w:webHidden/>
            <w:sz w:val="20"/>
            <w:szCs w:val="20"/>
          </w:rPr>
          <w:fldChar w:fldCharType="end"/>
        </w:r>
      </w:hyperlink>
    </w:p>
    <w:p w14:paraId="6A5C835C" w14:textId="53105B62" w:rsidR="0066367F" w:rsidRPr="0066367F" w:rsidRDefault="0066367F">
      <w:pPr>
        <w:pStyle w:val="TOC5"/>
        <w:rPr>
          <w:rFonts w:eastAsiaTheme="minorEastAsia"/>
          <w:i w:val="0"/>
          <w:kern w:val="2"/>
          <w:sz w:val="20"/>
          <w:szCs w:val="20"/>
          <w14:ligatures w14:val="standardContextual"/>
        </w:rPr>
      </w:pPr>
      <w:hyperlink w:anchor="_Toc214881715" w:history="1">
        <w:r w:rsidRPr="0066367F">
          <w:rPr>
            <w:rStyle w:val="Hyperlink"/>
            <w:i w:val="0"/>
            <w:sz w:val="20"/>
            <w:szCs w:val="20"/>
          </w:rPr>
          <w:t>8.1.1.4.4</w:t>
        </w:r>
        <w:r w:rsidRPr="0066367F">
          <w:rPr>
            <w:rFonts w:eastAsiaTheme="minorEastAsia"/>
            <w:i w:val="0"/>
            <w:kern w:val="2"/>
            <w:sz w:val="20"/>
            <w:szCs w:val="20"/>
            <w14:ligatures w14:val="standardContextual"/>
          </w:rPr>
          <w:tab/>
        </w:r>
        <w:r w:rsidRPr="0066367F">
          <w:rPr>
            <w:rStyle w:val="Hyperlink"/>
            <w:i w:val="0"/>
            <w:sz w:val="20"/>
            <w:szCs w:val="20"/>
          </w:rPr>
          <w:t>ERCOT Contingency Reserve Service Energy Deployment Criteria</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_Toc214881715 \h </w:instrText>
        </w:r>
        <w:r w:rsidRPr="0066367F">
          <w:rPr>
            <w:i w:val="0"/>
            <w:webHidden/>
            <w:sz w:val="20"/>
            <w:szCs w:val="20"/>
          </w:rPr>
        </w:r>
        <w:r w:rsidRPr="0066367F">
          <w:rPr>
            <w:i w:val="0"/>
            <w:webHidden/>
            <w:sz w:val="20"/>
            <w:szCs w:val="20"/>
          </w:rPr>
          <w:fldChar w:fldCharType="separate"/>
        </w:r>
        <w:r w:rsidRPr="0066367F">
          <w:rPr>
            <w:i w:val="0"/>
            <w:webHidden/>
            <w:sz w:val="20"/>
            <w:szCs w:val="20"/>
          </w:rPr>
          <w:t>8-53</w:t>
        </w:r>
        <w:r w:rsidRPr="0066367F">
          <w:rPr>
            <w:i w:val="0"/>
            <w:webHidden/>
            <w:sz w:val="20"/>
            <w:szCs w:val="20"/>
          </w:rPr>
          <w:fldChar w:fldCharType="end"/>
        </w:r>
      </w:hyperlink>
    </w:p>
    <w:p w14:paraId="7A283ED4" w14:textId="3C35A4CF" w:rsidR="0066367F" w:rsidRPr="0066367F" w:rsidRDefault="0066367F">
      <w:pPr>
        <w:pStyle w:val="TOC3"/>
        <w:rPr>
          <w:rFonts w:eastAsiaTheme="minorEastAsia"/>
          <w:i w:val="0"/>
          <w:iCs w:val="0"/>
          <w:noProof/>
          <w:kern w:val="2"/>
          <w14:ligatures w14:val="standardContextual"/>
        </w:rPr>
      </w:pPr>
      <w:hyperlink w:anchor="_Toc214881716" w:history="1">
        <w:r w:rsidRPr="0066367F">
          <w:rPr>
            <w:rStyle w:val="Hyperlink"/>
            <w:i w:val="0"/>
            <w:iCs w:val="0"/>
            <w:noProof/>
          </w:rPr>
          <w:t>8.1.2</w:t>
        </w:r>
        <w:r w:rsidRPr="0066367F">
          <w:rPr>
            <w:rFonts w:eastAsiaTheme="minorEastAsia"/>
            <w:i w:val="0"/>
            <w:iCs w:val="0"/>
            <w:noProof/>
            <w:kern w:val="2"/>
            <w14:ligatures w14:val="standardContextual"/>
          </w:rPr>
          <w:tab/>
        </w:r>
        <w:r w:rsidRPr="0066367F">
          <w:rPr>
            <w:rStyle w:val="Hyperlink"/>
            <w:i w:val="0"/>
            <w:iCs w:val="0"/>
            <w:noProof/>
          </w:rPr>
          <w:t>Current Operating Plan (COP) Performance Requirements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_Toc214881716 \h </w:instrText>
        </w:r>
        <w:r w:rsidRPr="0066367F">
          <w:rPr>
            <w:i w:val="0"/>
            <w:iCs w:val="0"/>
            <w:noProof/>
            <w:webHidden/>
          </w:rPr>
        </w:r>
        <w:r w:rsidRPr="0066367F">
          <w:rPr>
            <w:i w:val="0"/>
            <w:iCs w:val="0"/>
            <w:noProof/>
            <w:webHidden/>
          </w:rPr>
          <w:fldChar w:fldCharType="separate"/>
        </w:r>
        <w:r w:rsidRPr="0066367F">
          <w:rPr>
            <w:i w:val="0"/>
            <w:iCs w:val="0"/>
            <w:noProof/>
            <w:webHidden/>
          </w:rPr>
          <w:t>8-54</w:t>
        </w:r>
        <w:r w:rsidRPr="0066367F">
          <w:rPr>
            <w:i w:val="0"/>
            <w:iCs w:val="0"/>
            <w:noProof/>
            <w:webHidden/>
          </w:rPr>
          <w:fldChar w:fldCharType="end"/>
        </w:r>
      </w:hyperlink>
    </w:p>
    <w:p w14:paraId="74FF461F" w14:textId="3619BD09" w:rsidR="0066367F" w:rsidRPr="0066367F" w:rsidRDefault="0066367F">
      <w:pPr>
        <w:pStyle w:val="TOC3"/>
        <w:rPr>
          <w:rFonts w:eastAsiaTheme="minorEastAsia"/>
          <w:i w:val="0"/>
          <w:iCs w:val="0"/>
          <w:noProof/>
          <w:kern w:val="2"/>
          <w14:ligatures w14:val="standardContextual"/>
        </w:rPr>
      </w:pPr>
      <w:hyperlink w:anchor="_Toc214881717" w:history="1">
        <w:r w:rsidRPr="0066367F">
          <w:rPr>
            <w:rStyle w:val="Hyperlink"/>
            <w:i w:val="0"/>
            <w:iCs w:val="0"/>
            <w:noProof/>
          </w:rPr>
          <w:t>8.1.3</w:t>
        </w:r>
        <w:r w:rsidRPr="0066367F">
          <w:rPr>
            <w:rFonts w:eastAsiaTheme="minorEastAsia"/>
            <w:i w:val="0"/>
            <w:iCs w:val="0"/>
            <w:noProof/>
            <w:kern w:val="2"/>
            <w14:ligatures w14:val="standardContextual"/>
          </w:rPr>
          <w:tab/>
        </w:r>
        <w:r w:rsidRPr="0066367F">
          <w:rPr>
            <w:rStyle w:val="Hyperlink"/>
            <w:i w:val="0"/>
            <w:iCs w:val="0"/>
            <w:noProof/>
          </w:rPr>
          <w:t>Emergency Response Service Performance and Testing</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_Toc214881717 \h </w:instrText>
        </w:r>
        <w:r w:rsidRPr="0066367F">
          <w:rPr>
            <w:i w:val="0"/>
            <w:iCs w:val="0"/>
            <w:noProof/>
            <w:webHidden/>
          </w:rPr>
        </w:r>
        <w:r w:rsidRPr="0066367F">
          <w:rPr>
            <w:i w:val="0"/>
            <w:iCs w:val="0"/>
            <w:noProof/>
            <w:webHidden/>
          </w:rPr>
          <w:fldChar w:fldCharType="separate"/>
        </w:r>
        <w:r w:rsidRPr="0066367F">
          <w:rPr>
            <w:i w:val="0"/>
            <w:iCs w:val="0"/>
            <w:noProof/>
            <w:webHidden/>
          </w:rPr>
          <w:t>8-55</w:t>
        </w:r>
        <w:r w:rsidRPr="0066367F">
          <w:rPr>
            <w:i w:val="0"/>
            <w:iCs w:val="0"/>
            <w:noProof/>
            <w:webHidden/>
          </w:rPr>
          <w:fldChar w:fldCharType="end"/>
        </w:r>
      </w:hyperlink>
    </w:p>
    <w:p w14:paraId="0031FDE4" w14:textId="05AA10F4" w:rsidR="0066367F" w:rsidRPr="0066367F" w:rsidRDefault="0066367F">
      <w:pPr>
        <w:pStyle w:val="TOC4"/>
        <w:rPr>
          <w:rFonts w:eastAsiaTheme="minorEastAsia"/>
          <w:bCs w:val="0"/>
          <w:snapToGrid/>
          <w:kern w:val="2"/>
          <w:sz w:val="20"/>
          <w:szCs w:val="20"/>
          <w14:ligatures w14:val="standardContextual"/>
        </w:rPr>
      </w:pPr>
      <w:hyperlink w:anchor="_Toc214881718" w:history="1">
        <w:r w:rsidRPr="0066367F">
          <w:rPr>
            <w:rStyle w:val="Hyperlink"/>
            <w:bCs w:val="0"/>
            <w:sz w:val="20"/>
            <w:szCs w:val="20"/>
          </w:rPr>
          <w:t>8.1.3.1</w:t>
        </w:r>
        <w:r w:rsidRPr="0066367F">
          <w:rPr>
            <w:rFonts w:eastAsiaTheme="minorEastAsia"/>
            <w:bCs w:val="0"/>
            <w:snapToGrid/>
            <w:kern w:val="2"/>
            <w:sz w:val="20"/>
            <w:szCs w:val="20"/>
            <w14:ligatures w14:val="standardContextual"/>
          </w:rPr>
          <w:tab/>
        </w:r>
        <w:r w:rsidRPr="0066367F">
          <w:rPr>
            <w:rStyle w:val="Hyperlink"/>
            <w:bCs w:val="0"/>
            <w:sz w:val="20"/>
            <w:szCs w:val="20"/>
          </w:rPr>
          <w:t>Performance Criteria for Emergency Response Service Resources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_Toc214881718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8-55</w:t>
        </w:r>
        <w:r w:rsidRPr="0066367F">
          <w:rPr>
            <w:bCs w:val="0"/>
            <w:webHidden/>
            <w:sz w:val="20"/>
            <w:szCs w:val="20"/>
          </w:rPr>
          <w:fldChar w:fldCharType="end"/>
        </w:r>
      </w:hyperlink>
    </w:p>
    <w:p w14:paraId="18E5B33A" w14:textId="3F34343D" w:rsidR="0066367F" w:rsidRPr="0066367F" w:rsidRDefault="0066367F">
      <w:pPr>
        <w:pStyle w:val="TOC5"/>
        <w:rPr>
          <w:rFonts w:eastAsiaTheme="minorEastAsia"/>
          <w:i w:val="0"/>
          <w:kern w:val="2"/>
          <w:sz w:val="20"/>
          <w:szCs w:val="20"/>
          <w14:ligatures w14:val="standardContextual"/>
        </w:rPr>
      </w:pPr>
      <w:hyperlink w:anchor="_Toc214881719" w:history="1">
        <w:r w:rsidRPr="0066367F">
          <w:rPr>
            <w:rStyle w:val="Hyperlink"/>
            <w:i w:val="0"/>
            <w:sz w:val="20"/>
            <w:szCs w:val="20"/>
          </w:rPr>
          <w:t>8.1.3.1.1</w:t>
        </w:r>
        <w:r w:rsidRPr="0066367F">
          <w:rPr>
            <w:rFonts w:eastAsiaTheme="minorEastAsia"/>
            <w:i w:val="0"/>
            <w:kern w:val="2"/>
            <w:sz w:val="20"/>
            <w:szCs w:val="20"/>
            <w14:ligatures w14:val="standardContextual"/>
          </w:rPr>
          <w:tab/>
        </w:r>
        <w:r w:rsidRPr="0066367F">
          <w:rPr>
            <w:rStyle w:val="Hyperlink"/>
            <w:i w:val="0"/>
            <w:sz w:val="20"/>
            <w:szCs w:val="20"/>
          </w:rPr>
          <w:t>Baselines for Emergency Response Service Loads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_Toc214881719 \h </w:instrText>
        </w:r>
        <w:r w:rsidRPr="0066367F">
          <w:rPr>
            <w:i w:val="0"/>
            <w:webHidden/>
            <w:sz w:val="20"/>
            <w:szCs w:val="20"/>
          </w:rPr>
        </w:r>
        <w:r w:rsidRPr="0066367F">
          <w:rPr>
            <w:i w:val="0"/>
            <w:webHidden/>
            <w:sz w:val="20"/>
            <w:szCs w:val="20"/>
          </w:rPr>
          <w:fldChar w:fldCharType="separate"/>
        </w:r>
        <w:r w:rsidRPr="0066367F">
          <w:rPr>
            <w:i w:val="0"/>
            <w:webHidden/>
            <w:sz w:val="20"/>
            <w:szCs w:val="20"/>
          </w:rPr>
          <w:t>8-55</w:t>
        </w:r>
        <w:r w:rsidRPr="0066367F">
          <w:rPr>
            <w:i w:val="0"/>
            <w:webHidden/>
            <w:sz w:val="20"/>
            <w:szCs w:val="20"/>
          </w:rPr>
          <w:fldChar w:fldCharType="end"/>
        </w:r>
      </w:hyperlink>
    </w:p>
    <w:p w14:paraId="3F196FAB" w14:textId="2CE262E1" w:rsidR="0066367F" w:rsidRPr="0066367F" w:rsidRDefault="0066367F">
      <w:pPr>
        <w:pStyle w:val="TOC5"/>
        <w:rPr>
          <w:rFonts w:eastAsiaTheme="minorEastAsia"/>
          <w:i w:val="0"/>
          <w:kern w:val="2"/>
          <w:sz w:val="20"/>
          <w:szCs w:val="20"/>
          <w14:ligatures w14:val="standardContextual"/>
        </w:rPr>
      </w:pPr>
      <w:hyperlink w:anchor="_Toc214881720" w:history="1">
        <w:r w:rsidRPr="0066367F">
          <w:rPr>
            <w:rStyle w:val="Hyperlink"/>
            <w:i w:val="0"/>
            <w:sz w:val="20"/>
            <w:szCs w:val="20"/>
          </w:rPr>
          <w:t>8.1.3.1.2</w:t>
        </w:r>
        <w:r w:rsidRPr="0066367F">
          <w:rPr>
            <w:rFonts w:eastAsiaTheme="minorEastAsia"/>
            <w:i w:val="0"/>
            <w:kern w:val="2"/>
            <w:sz w:val="20"/>
            <w:szCs w:val="20"/>
            <w14:ligatures w14:val="standardContextual"/>
          </w:rPr>
          <w:tab/>
        </w:r>
        <w:r w:rsidRPr="0066367F">
          <w:rPr>
            <w:rStyle w:val="Hyperlink"/>
            <w:i w:val="0"/>
            <w:sz w:val="20"/>
            <w:szCs w:val="20"/>
          </w:rPr>
          <w:t>Performance Evaluation for Emergency Response Service Generators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_Toc214881720 \h </w:instrText>
        </w:r>
        <w:r w:rsidRPr="0066367F">
          <w:rPr>
            <w:i w:val="0"/>
            <w:webHidden/>
            <w:sz w:val="20"/>
            <w:szCs w:val="20"/>
          </w:rPr>
        </w:r>
        <w:r w:rsidRPr="0066367F">
          <w:rPr>
            <w:i w:val="0"/>
            <w:webHidden/>
            <w:sz w:val="20"/>
            <w:szCs w:val="20"/>
          </w:rPr>
          <w:fldChar w:fldCharType="separate"/>
        </w:r>
        <w:r w:rsidRPr="0066367F">
          <w:rPr>
            <w:i w:val="0"/>
            <w:webHidden/>
            <w:sz w:val="20"/>
            <w:szCs w:val="20"/>
          </w:rPr>
          <w:t>8-58</w:t>
        </w:r>
        <w:r w:rsidRPr="0066367F">
          <w:rPr>
            <w:i w:val="0"/>
            <w:webHidden/>
            <w:sz w:val="20"/>
            <w:szCs w:val="20"/>
          </w:rPr>
          <w:fldChar w:fldCharType="end"/>
        </w:r>
      </w:hyperlink>
    </w:p>
    <w:p w14:paraId="4DDDD2C9" w14:textId="60DAF363" w:rsidR="0066367F" w:rsidRPr="0066367F" w:rsidRDefault="0066367F">
      <w:pPr>
        <w:pStyle w:val="TOC5"/>
        <w:rPr>
          <w:rFonts w:eastAsiaTheme="minorEastAsia"/>
          <w:i w:val="0"/>
          <w:kern w:val="2"/>
          <w:sz w:val="20"/>
          <w:szCs w:val="20"/>
          <w14:ligatures w14:val="standardContextual"/>
        </w:rPr>
      </w:pPr>
      <w:hyperlink w:anchor="_Toc214881721" w:history="1">
        <w:r w:rsidRPr="0066367F">
          <w:rPr>
            <w:rStyle w:val="Hyperlink"/>
            <w:i w:val="0"/>
            <w:sz w:val="20"/>
            <w:szCs w:val="20"/>
          </w:rPr>
          <w:t>8.1.3.1.3</w:t>
        </w:r>
        <w:r w:rsidRPr="0066367F">
          <w:rPr>
            <w:rFonts w:eastAsiaTheme="minorEastAsia"/>
            <w:i w:val="0"/>
            <w:kern w:val="2"/>
            <w:sz w:val="20"/>
            <w:szCs w:val="20"/>
            <w14:ligatures w14:val="standardContextual"/>
          </w:rPr>
          <w:tab/>
        </w:r>
        <w:r w:rsidRPr="0066367F">
          <w:rPr>
            <w:rStyle w:val="Hyperlink"/>
            <w:i w:val="0"/>
            <w:sz w:val="20"/>
            <w:szCs w:val="20"/>
          </w:rPr>
          <w:t>Availability Criteria for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_Toc214881721 \h </w:instrText>
        </w:r>
        <w:r w:rsidRPr="0066367F">
          <w:rPr>
            <w:i w:val="0"/>
            <w:webHidden/>
            <w:sz w:val="20"/>
            <w:szCs w:val="20"/>
          </w:rPr>
        </w:r>
        <w:r w:rsidRPr="0066367F">
          <w:rPr>
            <w:i w:val="0"/>
            <w:webHidden/>
            <w:sz w:val="20"/>
            <w:szCs w:val="20"/>
          </w:rPr>
          <w:fldChar w:fldCharType="separate"/>
        </w:r>
        <w:r w:rsidRPr="0066367F">
          <w:rPr>
            <w:i w:val="0"/>
            <w:webHidden/>
            <w:sz w:val="20"/>
            <w:szCs w:val="20"/>
          </w:rPr>
          <w:t>8-59</w:t>
        </w:r>
        <w:r w:rsidRPr="0066367F">
          <w:rPr>
            <w:i w:val="0"/>
            <w:webHidden/>
            <w:sz w:val="20"/>
            <w:szCs w:val="20"/>
          </w:rPr>
          <w:fldChar w:fldCharType="end"/>
        </w:r>
      </w:hyperlink>
    </w:p>
    <w:p w14:paraId="51EC4900" w14:textId="10C2F4A5" w:rsidR="0066367F" w:rsidRPr="0066367F" w:rsidRDefault="0066367F">
      <w:pPr>
        <w:pStyle w:val="TOC6"/>
        <w:rPr>
          <w:rFonts w:eastAsiaTheme="minorEastAsia"/>
          <w:noProof/>
          <w:kern w:val="2"/>
          <w:sz w:val="20"/>
          <w:szCs w:val="20"/>
          <w14:ligatures w14:val="standardContextual"/>
        </w:rPr>
      </w:pPr>
      <w:hyperlink w:anchor="_Toc214881722" w:history="1">
        <w:r w:rsidRPr="0066367F">
          <w:rPr>
            <w:rStyle w:val="Hyperlink"/>
            <w:noProof/>
            <w:sz w:val="20"/>
            <w:szCs w:val="20"/>
          </w:rPr>
          <w:t>8.1.3.1.3.1</w:t>
        </w:r>
        <w:r w:rsidRPr="0066367F">
          <w:rPr>
            <w:rFonts w:eastAsiaTheme="minorEastAsia"/>
            <w:noProof/>
            <w:kern w:val="2"/>
            <w:sz w:val="20"/>
            <w:szCs w:val="20"/>
            <w14:ligatures w14:val="standardContextual"/>
          </w:rPr>
          <w:tab/>
        </w:r>
        <w:r w:rsidRPr="0066367F">
          <w:rPr>
            <w:rStyle w:val="Hyperlink"/>
            <w:noProof/>
            <w:sz w:val="20"/>
            <w:szCs w:val="20"/>
          </w:rPr>
          <w:t>Time Period Availability Calculations for Emergency Response Service Loads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_Toc214881722 \h </w:instrText>
        </w:r>
        <w:r w:rsidRPr="0066367F">
          <w:rPr>
            <w:noProof/>
            <w:webHidden/>
            <w:sz w:val="20"/>
            <w:szCs w:val="20"/>
          </w:rPr>
        </w:r>
        <w:r w:rsidRPr="0066367F">
          <w:rPr>
            <w:noProof/>
            <w:webHidden/>
            <w:sz w:val="20"/>
            <w:szCs w:val="20"/>
          </w:rPr>
          <w:fldChar w:fldCharType="separate"/>
        </w:r>
        <w:r w:rsidRPr="0066367F">
          <w:rPr>
            <w:noProof/>
            <w:webHidden/>
            <w:sz w:val="20"/>
            <w:szCs w:val="20"/>
          </w:rPr>
          <w:t>8-60</w:t>
        </w:r>
        <w:r w:rsidRPr="0066367F">
          <w:rPr>
            <w:noProof/>
            <w:webHidden/>
            <w:sz w:val="20"/>
            <w:szCs w:val="20"/>
          </w:rPr>
          <w:fldChar w:fldCharType="end"/>
        </w:r>
      </w:hyperlink>
    </w:p>
    <w:p w14:paraId="70B978FD" w14:textId="2BFEA62E" w:rsidR="0066367F" w:rsidRPr="0066367F" w:rsidRDefault="0066367F">
      <w:pPr>
        <w:pStyle w:val="TOC6"/>
        <w:rPr>
          <w:rFonts w:eastAsiaTheme="minorEastAsia"/>
          <w:noProof/>
          <w:kern w:val="2"/>
          <w:sz w:val="20"/>
          <w:szCs w:val="20"/>
          <w14:ligatures w14:val="standardContextual"/>
        </w:rPr>
      </w:pPr>
      <w:hyperlink w:anchor="_Toc214881723" w:history="1">
        <w:r w:rsidRPr="0066367F">
          <w:rPr>
            <w:rStyle w:val="Hyperlink"/>
            <w:noProof/>
            <w:sz w:val="20"/>
            <w:szCs w:val="20"/>
          </w:rPr>
          <w:t>8.1.3.1.3.2</w:t>
        </w:r>
        <w:r w:rsidRPr="0066367F">
          <w:rPr>
            <w:rFonts w:eastAsiaTheme="minorEastAsia"/>
            <w:noProof/>
            <w:kern w:val="2"/>
            <w:sz w:val="20"/>
            <w:szCs w:val="20"/>
            <w14:ligatures w14:val="standardContextual"/>
          </w:rPr>
          <w:tab/>
        </w:r>
        <w:r w:rsidRPr="0066367F">
          <w:rPr>
            <w:rStyle w:val="Hyperlink"/>
            <w:noProof/>
            <w:sz w:val="20"/>
            <w:szCs w:val="20"/>
          </w:rPr>
          <w:t>Time Period Availability Calculations for Emergency Response Service Generators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_Toc214881723 \h </w:instrText>
        </w:r>
        <w:r w:rsidRPr="0066367F">
          <w:rPr>
            <w:noProof/>
            <w:webHidden/>
            <w:sz w:val="20"/>
            <w:szCs w:val="20"/>
          </w:rPr>
        </w:r>
        <w:r w:rsidRPr="0066367F">
          <w:rPr>
            <w:noProof/>
            <w:webHidden/>
            <w:sz w:val="20"/>
            <w:szCs w:val="20"/>
          </w:rPr>
          <w:fldChar w:fldCharType="separate"/>
        </w:r>
        <w:r w:rsidRPr="0066367F">
          <w:rPr>
            <w:noProof/>
            <w:webHidden/>
            <w:sz w:val="20"/>
            <w:szCs w:val="20"/>
          </w:rPr>
          <w:t>8-62</w:t>
        </w:r>
        <w:r w:rsidRPr="0066367F">
          <w:rPr>
            <w:noProof/>
            <w:webHidden/>
            <w:sz w:val="20"/>
            <w:szCs w:val="20"/>
          </w:rPr>
          <w:fldChar w:fldCharType="end"/>
        </w:r>
      </w:hyperlink>
    </w:p>
    <w:p w14:paraId="166362A5" w14:textId="40D2FF01" w:rsidR="0066367F" w:rsidRPr="0066367F" w:rsidRDefault="0066367F">
      <w:pPr>
        <w:pStyle w:val="TOC6"/>
        <w:rPr>
          <w:rFonts w:eastAsiaTheme="minorEastAsia"/>
          <w:noProof/>
          <w:kern w:val="2"/>
          <w:sz w:val="20"/>
          <w:szCs w:val="20"/>
          <w14:ligatures w14:val="standardContextual"/>
        </w:rPr>
      </w:pPr>
      <w:hyperlink w:anchor="_Toc214881724" w:history="1">
        <w:r w:rsidRPr="0066367F">
          <w:rPr>
            <w:rStyle w:val="Hyperlink"/>
            <w:noProof/>
            <w:sz w:val="20"/>
            <w:szCs w:val="20"/>
          </w:rPr>
          <w:t>8.1.3.1.3.3</w:t>
        </w:r>
        <w:r w:rsidRPr="0066367F">
          <w:rPr>
            <w:rFonts w:eastAsiaTheme="minorEastAsia"/>
            <w:noProof/>
            <w:kern w:val="2"/>
            <w:sz w:val="20"/>
            <w:szCs w:val="20"/>
            <w14:ligatures w14:val="standardContextual"/>
          </w:rPr>
          <w:tab/>
        </w:r>
        <w:r w:rsidRPr="0066367F">
          <w:rPr>
            <w:rStyle w:val="Hyperlink"/>
            <w:noProof/>
            <w:sz w:val="20"/>
            <w:szCs w:val="20"/>
          </w:rPr>
          <w:t>Contract Period Availability Calculations for Emergency Response Service Resources</w:t>
        </w:r>
        <w:r w:rsidRPr="0066367F">
          <w:rPr>
            <w:noProof/>
            <w:webHidden/>
            <w:sz w:val="20"/>
            <w:szCs w:val="20"/>
          </w:rPr>
          <w:tab/>
        </w:r>
        <w:r w:rsidRPr="0066367F">
          <w:rPr>
            <w:noProof/>
            <w:webHidden/>
            <w:sz w:val="20"/>
            <w:szCs w:val="20"/>
          </w:rPr>
          <w:fldChar w:fldCharType="begin"/>
        </w:r>
        <w:r w:rsidRPr="0066367F">
          <w:rPr>
            <w:noProof/>
            <w:webHidden/>
            <w:sz w:val="20"/>
            <w:szCs w:val="20"/>
          </w:rPr>
          <w:instrText xml:space="preserve"> PAGEREF _Toc214881724 \h </w:instrText>
        </w:r>
        <w:r w:rsidRPr="0066367F">
          <w:rPr>
            <w:noProof/>
            <w:webHidden/>
            <w:sz w:val="20"/>
            <w:szCs w:val="20"/>
          </w:rPr>
        </w:r>
        <w:r w:rsidRPr="0066367F">
          <w:rPr>
            <w:noProof/>
            <w:webHidden/>
            <w:sz w:val="20"/>
            <w:szCs w:val="20"/>
          </w:rPr>
          <w:fldChar w:fldCharType="separate"/>
        </w:r>
        <w:r w:rsidRPr="0066367F">
          <w:rPr>
            <w:noProof/>
            <w:webHidden/>
            <w:sz w:val="20"/>
            <w:szCs w:val="20"/>
          </w:rPr>
          <w:t>8-63</w:t>
        </w:r>
        <w:r w:rsidRPr="0066367F">
          <w:rPr>
            <w:noProof/>
            <w:webHidden/>
            <w:sz w:val="20"/>
            <w:szCs w:val="20"/>
          </w:rPr>
          <w:fldChar w:fldCharType="end"/>
        </w:r>
      </w:hyperlink>
    </w:p>
    <w:p w14:paraId="7DCC1A98" w14:textId="497016ED" w:rsidR="0066367F" w:rsidRPr="0066367F" w:rsidRDefault="0066367F">
      <w:pPr>
        <w:pStyle w:val="TOC5"/>
        <w:rPr>
          <w:rFonts w:eastAsiaTheme="minorEastAsia"/>
          <w:i w:val="0"/>
          <w:kern w:val="2"/>
          <w:sz w:val="20"/>
          <w:szCs w:val="20"/>
          <w14:ligatures w14:val="standardContextual"/>
        </w:rPr>
      </w:pPr>
      <w:hyperlink w:anchor="_Toc214881725" w:history="1">
        <w:r w:rsidRPr="0066367F">
          <w:rPr>
            <w:rStyle w:val="Hyperlink"/>
            <w:i w:val="0"/>
            <w:sz w:val="20"/>
            <w:szCs w:val="20"/>
          </w:rPr>
          <w:t>8.1.3.1.4</w:t>
        </w:r>
        <w:r w:rsidRPr="0066367F">
          <w:rPr>
            <w:rFonts w:eastAsiaTheme="minorEastAsia"/>
            <w:i w:val="0"/>
            <w:kern w:val="2"/>
            <w:sz w:val="20"/>
            <w:szCs w:val="20"/>
            <w14:ligatures w14:val="standardContextual"/>
          </w:rPr>
          <w:tab/>
        </w:r>
        <w:r w:rsidRPr="0066367F">
          <w:rPr>
            <w:rStyle w:val="Hyperlink"/>
            <w:i w:val="0"/>
            <w:sz w:val="20"/>
            <w:szCs w:val="20"/>
          </w:rPr>
          <w:t>Event Performance Criteria for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_Toc214881725 \h </w:instrText>
        </w:r>
        <w:r w:rsidRPr="0066367F">
          <w:rPr>
            <w:i w:val="0"/>
            <w:webHidden/>
            <w:sz w:val="20"/>
            <w:szCs w:val="20"/>
          </w:rPr>
        </w:r>
        <w:r w:rsidRPr="0066367F">
          <w:rPr>
            <w:i w:val="0"/>
            <w:webHidden/>
            <w:sz w:val="20"/>
            <w:szCs w:val="20"/>
          </w:rPr>
          <w:fldChar w:fldCharType="separate"/>
        </w:r>
        <w:r w:rsidRPr="0066367F">
          <w:rPr>
            <w:i w:val="0"/>
            <w:webHidden/>
            <w:sz w:val="20"/>
            <w:szCs w:val="20"/>
          </w:rPr>
          <w:t>8-65</w:t>
        </w:r>
        <w:r w:rsidRPr="0066367F">
          <w:rPr>
            <w:i w:val="0"/>
            <w:webHidden/>
            <w:sz w:val="20"/>
            <w:szCs w:val="20"/>
          </w:rPr>
          <w:fldChar w:fldCharType="end"/>
        </w:r>
      </w:hyperlink>
    </w:p>
    <w:p w14:paraId="1A254470" w14:textId="7B8DE657" w:rsidR="0066367F" w:rsidRPr="0066367F" w:rsidRDefault="0066367F">
      <w:pPr>
        <w:pStyle w:val="TOC4"/>
        <w:rPr>
          <w:rFonts w:eastAsiaTheme="minorEastAsia"/>
          <w:bCs w:val="0"/>
          <w:snapToGrid/>
          <w:kern w:val="2"/>
          <w:sz w:val="20"/>
          <w:szCs w:val="20"/>
          <w14:ligatures w14:val="standardContextual"/>
        </w:rPr>
      </w:pPr>
      <w:hyperlink w:anchor="_Toc214881726" w:history="1">
        <w:r w:rsidRPr="0066367F">
          <w:rPr>
            <w:rStyle w:val="Hyperlink"/>
            <w:bCs w:val="0"/>
            <w:sz w:val="20"/>
            <w:szCs w:val="20"/>
          </w:rPr>
          <w:t>8.1.3.2</w:t>
        </w:r>
        <w:r w:rsidRPr="0066367F">
          <w:rPr>
            <w:rFonts w:eastAsiaTheme="minorEastAsia"/>
            <w:bCs w:val="0"/>
            <w:snapToGrid/>
            <w:kern w:val="2"/>
            <w:sz w:val="20"/>
            <w:szCs w:val="20"/>
            <w14:ligatures w14:val="standardContextual"/>
          </w:rPr>
          <w:tab/>
        </w:r>
        <w:r w:rsidRPr="0066367F">
          <w:rPr>
            <w:rStyle w:val="Hyperlink"/>
            <w:bCs w:val="0"/>
            <w:sz w:val="20"/>
            <w:szCs w:val="20"/>
          </w:rPr>
          <w:t>Testing of Emergency Response Service Resources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_Toc214881726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8-69</w:t>
        </w:r>
        <w:r w:rsidRPr="0066367F">
          <w:rPr>
            <w:bCs w:val="0"/>
            <w:webHidden/>
            <w:sz w:val="20"/>
            <w:szCs w:val="20"/>
          </w:rPr>
          <w:fldChar w:fldCharType="end"/>
        </w:r>
      </w:hyperlink>
    </w:p>
    <w:p w14:paraId="22BF430C" w14:textId="30513065" w:rsidR="0066367F" w:rsidRPr="0066367F" w:rsidRDefault="0066367F">
      <w:pPr>
        <w:pStyle w:val="TOC4"/>
        <w:rPr>
          <w:rFonts w:eastAsiaTheme="minorEastAsia"/>
          <w:bCs w:val="0"/>
          <w:snapToGrid/>
          <w:kern w:val="2"/>
          <w:sz w:val="20"/>
          <w:szCs w:val="20"/>
          <w14:ligatures w14:val="standardContextual"/>
        </w:rPr>
      </w:pPr>
      <w:hyperlink w:anchor="_Toc214881727" w:history="1">
        <w:r w:rsidRPr="0066367F">
          <w:rPr>
            <w:rStyle w:val="Hyperlink"/>
            <w:bCs w:val="0"/>
            <w:sz w:val="20"/>
            <w:szCs w:val="20"/>
          </w:rPr>
          <w:t>8.1.3.3</w:t>
        </w:r>
        <w:r w:rsidRPr="0066367F">
          <w:rPr>
            <w:rFonts w:eastAsiaTheme="minorEastAsia"/>
            <w:bCs w:val="0"/>
            <w:snapToGrid/>
            <w:kern w:val="2"/>
            <w:sz w:val="20"/>
            <w:szCs w:val="20"/>
            <w14:ligatures w14:val="standardContextual"/>
          </w:rPr>
          <w:tab/>
        </w:r>
        <w:r w:rsidRPr="0066367F">
          <w:rPr>
            <w:rStyle w:val="Hyperlink"/>
            <w:bCs w:val="0"/>
            <w:sz w:val="20"/>
            <w:szCs w:val="20"/>
          </w:rPr>
          <w:t>Payment Reductions and Suspension of Qualification of Emergency Response Service Resources and/or their Qualified Scheduling Entities</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_Toc214881727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8-72</w:t>
        </w:r>
        <w:r w:rsidRPr="0066367F">
          <w:rPr>
            <w:bCs w:val="0"/>
            <w:webHidden/>
            <w:sz w:val="20"/>
            <w:szCs w:val="20"/>
          </w:rPr>
          <w:fldChar w:fldCharType="end"/>
        </w:r>
      </w:hyperlink>
    </w:p>
    <w:p w14:paraId="1E7BEC58" w14:textId="4B3316F7" w:rsidR="0066367F" w:rsidRPr="0066367F" w:rsidRDefault="0066367F">
      <w:pPr>
        <w:pStyle w:val="TOC5"/>
        <w:rPr>
          <w:rFonts w:eastAsiaTheme="minorEastAsia"/>
          <w:i w:val="0"/>
          <w:kern w:val="2"/>
          <w:sz w:val="20"/>
          <w:szCs w:val="20"/>
          <w14:ligatures w14:val="standardContextual"/>
        </w:rPr>
      </w:pPr>
      <w:hyperlink w:anchor="_Toc214881728" w:history="1">
        <w:r w:rsidRPr="0066367F">
          <w:rPr>
            <w:rStyle w:val="Hyperlink"/>
            <w:i w:val="0"/>
            <w:sz w:val="20"/>
            <w:szCs w:val="20"/>
          </w:rPr>
          <w:t>8.1.3.3.1</w:t>
        </w:r>
        <w:r w:rsidRPr="0066367F">
          <w:rPr>
            <w:rFonts w:eastAsiaTheme="minorEastAsia"/>
            <w:i w:val="0"/>
            <w:kern w:val="2"/>
            <w:sz w:val="20"/>
            <w:szCs w:val="20"/>
            <w14:ligatures w14:val="standardContextual"/>
          </w:rPr>
          <w:tab/>
        </w:r>
        <w:r w:rsidRPr="0066367F">
          <w:rPr>
            <w:rStyle w:val="Hyperlink"/>
            <w:i w:val="0"/>
            <w:snapToGrid w:val="0"/>
            <w:sz w:val="20"/>
            <w:szCs w:val="20"/>
          </w:rPr>
          <w:t>Suspension of Qualification of Non-Weather-Sensitive Emergency Response Service Resources and/or their Qualified Scheduling Entities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_Toc214881728 \h </w:instrText>
        </w:r>
        <w:r w:rsidRPr="0066367F">
          <w:rPr>
            <w:i w:val="0"/>
            <w:webHidden/>
            <w:sz w:val="20"/>
            <w:szCs w:val="20"/>
          </w:rPr>
        </w:r>
        <w:r w:rsidRPr="0066367F">
          <w:rPr>
            <w:i w:val="0"/>
            <w:webHidden/>
            <w:sz w:val="20"/>
            <w:szCs w:val="20"/>
          </w:rPr>
          <w:fldChar w:fldCharType="separate"/>
        </w:r>
        <w:r w:rsidRPr="0066367F">
          <w:rPr>
            <w:i w:val="0"/>
            <w:webHidden/>
            <w:sz w:val="20"/>
            <w:szCs w:val="20"/>
          </w:rPr>
          <w:t>8-72</w:t>
        </w:r>
        <w:r w:rsidRPr="0066367F">
          <w:rPr>
            <w:i w:val="0"/>
            <w:webHidden/>
            <w:sz w:val="20"/>
            <w:szCs w:val="20"/>
          </w:rPr>
          <w:fldChar w:fldCharType="end"/>
        </w:r>
      </w:hyperlink>
    </w:p>
    <w:p w14:paraId="13269C4D" w14:textId="12847DE4" w:rsidR="0066367F" w:rsidRPr="0066367F" w:rsidRDefault="0066367F">
      <w:pPr>
        <w:pStyle w:val="TOC5"/>
        <w:rPr>
          <w:rFonts w:eastAsiaTheme="minorEastAsia"/>
          <w:i w:val="0"/>
          <w:kern w:val="2"/>
          <w:sz w:val="20"/>
          <w:szCs w:val="20"/>
          <w14:ligatures w14:val="standardContextual"/>
        </w:rPr>
      </w:pPr>
      <w:hyperlink w:anchor="_Toc214881729" w:history="1">
        <w:r w:rsidRPr="0066367F">
          <w:rPr>
            <w:rStyle w:val="Hyperlink"/>
            <w:i w:val="0"/>
            <w:snapToGrid w:val="0"/>
            <w:sz w:val="20"/>
            <w:szCs w:val="20"/>
          </w:rPr>
          <w:t>8.1.3.3.2</w:t>
        </w:r>
        <w:r w:rsidRPr="0066367F">
          <w:rPr>
            <w:rFonts w:eastAsiaTheme="minorEastAsia"/>
            <w:i w:val="0"/>
            <w:kern w:val="2"/>
            <w:sz w:val="20"/>
            <w:szCs w:val="20"/>
            <w14:ligatures w14:val="standardContextual"/>
          </w:rPr>
          <w:tab/>
        </w:r>
        <w:r w:rsidRPr="0066367F">
          <w:rPr>
            <w:rStyle w:val="Hyperlink"/>
            <w:i w:val="0"/>
            <w:snapToGrid w:val="0"/>
            <w:sz w:val="20"/>
            <w:szCs w:val="20"/>
          </w:rPr>
          <w:t>Payment Reduction and Suspension of Qualification of Weather-Sensitive Emergency Response Service Loads and/or their Qualified Scheduling Entities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_Toc214881729 \h </w:instrText>
        </w:r>
        <w:r w:rsidRPr="0066367F">
          <w:rPr>
            <w:i w:val="0"/>
            <w:webHidden/>
            <w:sz w:val="20"/>
            <w:szCs w:val="20"/>
          </w:rPr>
        </w:r>
        <w:r w:rsidRPr="0066367F">
          <w:rPr>
            <w:i w:val="0"/>
            <w:webHidden/>
            <w:sz w:val="20"/>
            <w:szCs w:val="20"/>
          </w:rPr>
          <w:fldChar w:fldCharType="separate"/>
        </w:r>
        <w:r w:rsidRPr="0066367F">
          <w:rPr>
            <w:i w:val="0"/>
            <w:webHidden/>
            <w:sz w:val="20"/>
            <w:szCs w:val="20"/>
          </w:rPr>
          <w:t>8-78</w:t>
        </w:r>
        <w:r w:rsidRPr="0066367F">
          <w:rPr>
            <w:i w:val="0"/>
            <w:webHidden/>
            <w:sz w:val="20"/>
            <w:szCs w:val="20"/>
          </w:rPr>
          <w:fldChar w:fldCharType="end"/>
        </w:r>
      </w:hyperlink>
    </w:p>
    <w:p w14:paraId="4B46EF84" w14:textId="0EB874A0" w:rsidR="0066367F" w:rsidRPr="0066367F" w:rsidRDefault="0066367F">
      <w:pPr>
        <w:pStyle w:val="TOC5"/>
        <w:rPr>
          <w:rFonts w:eastAsiaTheme="minorEastAsia"/>
          <w:i w:val="0"/>
          <w:kern w:val="2"/>
          <w:sz w:val="20"/>
          <w:szCs w:val="20"/>
          <w14:ligatures w14:val="standardContextual"/>
        </w:rPr>
      </w:pPr>
      <w:hyperlink w:anchor="_Toc214881730" w:history="1">
        <w:r w:rsidRPr="0066367F">
          <w:rPr>
            <w:rStyle w:val="Hyperlink"/>
            <w:i w:val="0"/>
            <w:snapToGrid w:val="0"/>
            <w:sz w:val="20"/>
            <w:szCs w:val="20"/>
          </w:rPr>
          <w:t>8.1.3.3.3</w:t>
        </w:r>
        <w:r w:rsidRPr="0066367F">
          <w:rPr>
            <w:rFonts w:eastAsiaTheme="minorEastAsia"/>
            <w:i w:val="0"/>
            <w:kern w:val="2"/>
            <w:sz w:val="20"/>
            <w:szCs w:val="20"/>
            <w14:ligatures w14:val="standardContextual"/>
          </w:rPr>
          <w:tab/>
        </w:r>
        <w:r w:rsidRPr="0066367F">
          <w:rPr>
            <w:rStyle w:val="Hyperlink"/>
            <w:i w:val="0"/>
            <w:snapToGrid w:val="0"/>
            <w:sz w:val="20"/>
            <w:szCs w:val="20"/>
          </w:rPr>
          <w:t>Performance Criteria for Qualified Scheduling Entities Representing Non-Weather-Sensitive Emergency Response Service Resources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_Toc214881730 \h </w:instrText>
        </w:r>
        <w:r w:rsidRPr="0066367F">
          <w:rPr>
            <w:i w:val="0"/>
            <w:webHidden/>
            <w:sz w:val="20"/>
            <w:szCs w:val="20"/>
          </w:rPr>
        </w:r>
        <w:r w:rsidRPr="0066367F">
          <w:rPr>
            <w:i w:val="0"/>
            <w:webHidden/>
            <w:sz w:val="20"/>
            <w:szCs w:val="20"/>
          </w:rPr>
          <w:fldChar w:fldCharType="separate"/>
        </w:r>
        <w:r w:rsidRPr="0066367F">
          <w:rPr>
            <w:i w:val="0"/>
            <w:webHidden/>
            <w:sz w:val="20"/>
            <w:szCs w:val="20"/>
          </w:rPr>
          <w:t>8-79</w:t>
        </w:r>
        <w:r w:rsidRPr="0066367F">
          <w:rPr>
            <w:i w:val="0"/>
            <w:webHidden/>
            <w:sz w:val="20"/>
            <w:szCs w:val="20"/>
          </w:rPr>
          <w:fldChar w:fldCharType="end"/>
        </w:r>
      </w:hyperlink>
    </w:p>
    <w:p w14:paraId="7B5F87F8" w14:textId="316DD4B0" w:rsidR="0066367F" w:rsidRPr="0066367F" w:rsidRDefault="0066367F">
      <w:pPr>
        <w:pStyle w:val="TOC5"/>
        <w:rPr>
          <w:rFonts w:eastAsiaTheme="minorEastAsia"/>
          <w:i w:val="0"/>
          <w:kern w:val="2"/>
          <w:sz w:val="20"/>
          <w:szCs w:val="20"/>
          <w14:ligatures w14:val="standardContextual"/>
        </w:rPr>
      </w:pPr>
      <w:hyperlink w:anchor="_Toc214881731" w:history="1">
        <w:r w:rsidRPr="0066367F">
          <w:rPr>
            <w:rStyle w:val="Hyperlink"/>
            <w:i w:val="0"/>
            <w:sz w:val="20"/>
            <w:szCs w:val="20"/>
          </w:rPr>
          <w:t>8.1.3.3.4</w:t>
        </w:r>
        <w:r w:rsidRPr="0066367F">
          <w:rPr>
            <w:rFonts w:eastAsiaTheme="minorEastAsia"/>
            <w:i w:val="0"/>
            <w:kern w:val="2"/>
            <w:sz w:val="20"/>
            <w:szCs w:val="20"/>
            <w14:ligatures w14:val="standardContextual"/>
          </w:rPr>
          <w:tab/>
        </w:r>
        <w:r w:rsidRPr="0066367F">
          <w:rPr>
            <w:rStyle w:val="Hyperlink"/>
            <w:i w:val="0"/>
            <w:snapToGrid w:val="0"/>
            <w:sz w:val="20"/>
            <w:szCs w:val="20"/>
          </w:rPr>
          <w:t>Performance</w:t>
        </w:r>
        <w:r w:rsidRPr="0066367F">
          <w:rPr>
            <w:rStyle w:val="Hyperlink"/>
            <w:i w:val="0"/>
            <w:sz w:val="20"/>
            <w:szCs w:val="20"/>
          </w:rPr>
          <w:t xml:space="preserve"> Criteria for Qualified Scheduling Entities Representing Weather-Sensitive Emergency Response Service Loads</w:t>
        </w:r>
        <w:r w:rsidRPr="0066367F">
          <w:rPr>
            <w:i w:val="0"/>
            <w:webHidden/>
            <w:sz w:val="20"/>
            <w:szCs w:val="20"/>
          </w:rPr>
          <w:tab/>
        </w:r>
        <w:r w:rsidRPr="0066367F">
          <w:rPr>
            <w:i w:val="0"/>
            <w:webHidden/>
            <w:sz w:val="20"/>
            <w:szCs w:val="20"/>
          </w:rPr>
          <w:fldChar w:fldCharType="begin"/>
        </w:r>
        <w:r w:rsidRPr="0066367F">
          <w:rPr>
            <w:i w:val="0"/>
            <w:webHidden/>
            <w:sz w:val="20"/>
            <w:szCs w:val="20"/>
          </w:rPr>
          <w:instrText xml:space="preserve"> PAGEREF _Toc214881731 \h </w:instrText>
        </w:r>
        <w:r w:rsidRPr="0066367F">
          <w:rPr>
            <w:i w:val="0"/>
            <w:webHidden/>
            <w:sz w:val="20"/>
            <w:szCs w:val="20"/>
          </w:rPr>
        </w:r>
        <w:r w:rsidRPr="0066367F">
          <w:rPr>
            <w:i w:val="0"/>
            <w:webHidden/>
            <w:sz w:val="20"/>
            <w:szCs w:val="20"/>
          </w:rPr>
          <w:fldChar w:fldCharType="separate"/>
        </w:r>
        <w:r w:rsidRPr="0066367F">
          <w:rPr>
            <w:i w:val="0"/>
            <w:webHidden/>
            <w:sz w:val="20"/>
            <w:szCs w:val="20"/>
          </w:rPr>
          <w:t>8-82</w:t>
        </w:r>
        <w:r w:rsidRPr="0066367F">
          <w:rPr>
            <w:i w:val="0"/>
            <w:webHidden/>
            <w:sz w:val="20"/>
            <w:szCs w:val="20"/>
          </w:rPr>
          <w:fldChar w:fldCharType="end"/>
        </w:r>
      </w:hyperlink>
    </w:p>
    <w:p w14:paraId="1AF04050" w14:textId="59F0A05D" w:rsidR="0066367F" w:rsidRPr="0066367F" w:rsidRDefault="0066367F">
      <w:pPr>
        <w:pStyle w:val="TOC4"/>
        <w:rPr>
          <w:rFonts w:eastAsiaTheme="minorEastAsia"/>
          <w:bCs w:val="0"/>
          <w:snapToGrid/>
          <w:kern w:val="2"/>
          <w:sz w:val="20"/>
          <w:szCs w:val="20"/>
          <w14:ligatures w14:val="standardContextual"/>
        </w:rPr>
      </w:pPr>
      <w:hyperlink w:anchor="_Toc214881732" w:history="1">
        <w:r w:rsidRPr="0066367F">
          <w:rPr>
            <w:rStyle w:val="Hyperlink"/>
            <w:bCs w:val="0"/>
            <w:sz w:val="20"/>
            <w:szCs w:val="20"/>
          </w:rPr>
          <w:t>8.1.3.4</w:t>
        </w:r>
        <w:r w:rsidRPr="0066367F">
          <w:rPr>
            <w:rFonts w:eastAsiaTheme="minorEastAsia"/>
            <w:bCs w:val="0"/>
            <w:snapToGrid/>
            <w:kern w:val="2"/>
            <w:sz w:val="20"/>
            <w:szCs w:val="20"/>
            <w14:ligatures w14:val="standardContextual"/>
          </w:rPr>
          <w:tab/>
        </w:r>
        <w:r w:rsidRPr="0066367F">
          <w:rPr>
            <w:rStyle w:val="Hyperlink"/>
            <w:bCs w:val="0"/>
            <w:sz w:val="20"/>
            <w:szCs w:val="20"/>
          </w:rPr>
          <w:t>ERCOT Data Collection for Emergency Response Service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_Toc214881732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8-83</w:t>
        </w:r>
        <w:r w:rsidRPr="0066367F">
          <w:rPr>
            <w:bCs w:val="0"/>
            <w:webHidden/>
            <w:sz w:val="20"/>
            <w:szCs w:val="20"/>
          </w:rPr>
          <w:fldChar w:fldCharType="end"/>
        </w:r>
      </w:hyperlink>
    </w:p>
    <w:p w14:paraId="0DE0036C" w14:textId="1258EA13" w:rsidR="0066367F" w:rsidRPr="0066367F" w:rsidRDefault="0066367F">
      <w:pPr>
        <w:pStyle w:val="TOC2"/>
        <w:rPr>
          <w:rFonts w:eastAsiaTheme="minorEastAsia"/>
          <w:noProof/>
          <w:kern w:val="2"/>
          <w14:ligatures w14:val="standardContextual"/>
        </w:rPr>
      </w:pPr>
      <w:hyperlink w:anchor="_Toc214881733" w:history="1">
        <w:r w:rsidRPr="0066367F">
          <w:rPr>
            <w:rStyle w:val="Hyperlink"/>
            <w:noProof/>
          </w:rPr>
          <w:t>8.2</w:t>
        </w:r>
        <w:r w:rsidRPr="0066367F">
          <w:rPr>
            <w:rFonts w:eastAsiaTheme="minorEastAsia"/>
            <w:noProof/>
            <w:kern w:val="2"/>
            <w14:ligatures w14:val="standardContextual"/>
          </w:rPr>
          <w:tab/>
        </w:r>
        <w:r w:rsidRPr="0066367F">
          <w:rPr>
            <w:rStyle w:val="Hyperlink"/>
            <w:noProof/>
          </w:rPr>
          <w:t>ERCOT Performance Monitoring</w:t>
        </w:r>
        <w:r w:rsidRPr="0066367F">
          <w:rPr>
            <w:noProof/>
            <w:webHidden/>
          </w:rPr>
          <w:tab/>
        </w:r>
        <w:r w:rsidRPr="0066367F">
          <w:rPr>
            <w:noProof/>
            <w:webHidden/>
          </w:rPr>
          <w:fldChar w:fldCharType="begin"/>
        </w:r>
        <w:r w:rsidRPr="0066367F">
          <w:rPr>
            <w:noProof/>
            <w:webHidden/>
          </w:rPr>
          <w:instrText xml:space="preserve"> PAGEREF _Toc214881733 \h </w:instrText>
        </w:r>
        <w:r w:rsidRPr="0066367F">
          <w:rPr>
            <w:noProof/>
            <w:webHidden/>
          </w:rPr>
        </w:r>
        <w:r w:rsidRPr="0066367F">
          <w:rPr>
            <w:noProof/>
            <w:webHidden/>
          </w:rPr>
          <w:fldChar w:fldCharType="separate"/>
        </w:r>
        <w:r w:rsidRPr="0066367F">
          <w:rPr>
            <w:noProof/>
            <w:webHidden/>
          </w:rPr>
          <w:t>8-83</w:t>
        </w:r>
        <w:r w:rsidRPr="0066367F">
          <w:rPr>
            <w:noProof/>
            <w:webHidden/>
          </w:rPr>
          <w:fldChar w:fldCharType="end"/>
        </w:r>
      </w:hyperlink>
    </w:p>
    <w:p w14:paraId="65F00F36" w14:textId="6370D602" w:rsidR="0066367F" w:rsidRPr="0066367F" w:rsidRDefault="0066367F">
      <w:pPr>
        <w:pStyle w:val="TOC2"/>
        <w:rPr>
          <w:rFonts w:eastAsiaTheme="minorEastAsia"/>
          <w:noProof/>
          <w:kern w:val="2"/>
          <w14:ligatures w14:val="standardContextual"/>
        </w:rPr>
      </w:pPr>
      <w:hyperlink w:anchor="_Toc214881734" w:history="1">
        <w:r w:rsidRPr="0066367F">
          <w:rPr>
            <w:rStyle w:val="Hyperlink"/>
            <w:noProof/>
          </w:rPr>
          <w:t>8.3</w:t>
        </w:r>
        <w:r w:rsidRPr="0066367F">
          <w:rPr>
            <w:rFonts w:eastAsiaTheme="minorEastAsia"/>
            <w:noProof/>
            <w:kern w:val="2"/>
            <w14:ligatures w14:val="standardContextual"/>
          </w:rPr>
          <w:tab/>
        </w:r>
        <w:r w:rsidRPr="0066367F">
          <w:rPr>
            <w:rStyle w:val="Hyperlink"/>
            <w:noProof/>
          </w:rPr>
          <w:t>TSP Performance Monitoring and Compliance</w:t>
        </w:r>
        <w:r w:rsidRPr="0066367F">
          <w:rPr>
            <w:noProof/>
            <w:webHidden/>
          </w:rPr>
          <w:tab/>
        </w:r>
        <w:r w:rsidRPr="0066367F">
          <w:rPr>
            <w:noProof/>
            <w:webHidden/>
          </w:rPr>
          <w:fldChar w:fldCharType="begin"/>
        </w:r>
        <w:r w:rsidRPr="0066367F">
          <w:rPr>
            <w:noProof/>
            <w:webHidden/>
          </w:rPr>
          <w:instrText xml:space="preserve"> PAGEREF _Toc214881734 \h </w:instrText>
        </w:r>
        <w:r w:rsidRPr="0066367F">
          <w:rPr>
            <w:noProof/>
            <w:webHidden/>
          </w:rPr>
        </w:r>
        <w:r w:rsidRPr="0066367F">
          <w:rPr>
            <w:noProof/>
            <w:webHidden/>
          </w:rPr>
          <w:fldChar w:fldCharType="separate"/>
        </w:r>
        <w:r w:rsidRPr="0066367F">
          <w:rPr>
            <w:noProof/>
            <w:webHidden/>
          </w:rPr>
          <w:t>8-85</w:t>
        </w:r>
        <w:r w:rsidRPr="0066367F">
          <w:rPr>
            <w:noProof/>
            <w:webHidden/>
          </w:rPr>
          <w:fldChar w:fldCharType="end"/>
        </w:r>
      </w:hyperlink>
    </w:p>
    <w:p w14:paraId="458487AC" w14:textId="71DDB569" w:rsidR="0066367F" w:rsidRPr="0066367F" w:rsidRDefault="0066367F">
      <w:pPr>
        <w:pStyle w:val="TOC2"/>
        <w:rPr>
          <w:rFonts w:eastAsiaTheme="minorEastAsia"/>
          <w:noProof/>
          <w:kern w:val="2"/>
          <w14:ligatures w14:val="standardContextual"/>
        </w:rPr>
      </w:pPr>
      <w:hyperlink w:anchor="_Toc214881735" w:history="1">
        <w:r w:rsidRPr="0066367F">
          <w:rPr>
            <w:rStyle w:val="Hyperlink"/>
            <w:noProof/>
          </w:rPr>
          <w:t>8.4</w:t>
        </w:r>
        <w:r w:rsidRPr="0066367F">
          <w:rPr>
            <w:rFonts w:eastAsiaTheme="minorEastAsia"/>
            <w:noProof/>
            <w:kern w:val="2"/>
            <w14:ligatures w14:val="standardContextual"/>
          </w:rPr>
          <w:tab/>
        </w:r>
        <w:r w:rsidRPr="0066367F">
          <w:rPr>
            <w:rStyle w:val="Hyperlink"/>
            <w:noProof/>
          </w:rPr>
          <w:t>ERCOT Response to Market Non-Performance</w:t>
        </w:r>
        <w:r w:rsidRPr="0066367F">
          <w:rPr>
            <w:noProof/>
            <w:webHidden/>
          </w:rPr>
          <w:tab/>
        </w:r>
        <w:r w:rsidRPr="0066367F">
          <w:rPr>
            <w:noProof/>
            <w:webHidden/>
          </w:rPr>
          <w:fldChar w:fldCharType="begin"/>
        </w:r>
        <w:r w:rsidRPr="0066367F">
          <w:rPr>
            <w:noProof/>
            <w:webHidden/>
          </w:rPr>
          <w:instrText xml:space="preserve"> PAGEREF _Toc214881735 \h </w:instrText>
        </w:r>
        <w:r w:rsidRPr="0066367F">
          <w:rPr>
            <w:noProof/>
            <w:webHidden/>
          </w:rPr>
        </w:r>
        <w:r w:rsidRPr="0066367F">
          <w:rPr>
            <w:noProof/>
            <w:webHidden/>
          </w:rPr>
          <w:fldChar w:fldCharType="separate"/>
        </w:r>
        <w:r w:rsidRPr="0066367F">
          <w:rPr>
            <w:noProof/>
            <w:webHidden/>
          </w:rPr>
          <w:t>8-86</w:t>
        </w:r>
        <w:r w:rsidRPr="0066367F">
          <w:rPr>
            <w:noProof/>
            <w:webHidden/>
          </w:rPr>
          <w:fldChar w:fldCharType="end"/>
        </w:r>
      </w:hyperlink>
    </w:p>
    <w:p w14:paraId="0855B165" w14:textId="5549BD91" w:rsidR="0066367F" w:rsidRPr="0066367F" w:rsidRDefault="0066367F">
      <w:pPr>
        <w:pStyle w:val="TOC2"/>
        <w:rPr>
          <w:rFonts w:eastAsiaTheme="minorEastAsia"/>
          <w:noProof/>
          <w:kern w:val="2"/>
          <w14:ligatures w14:val="standardContextual"/>
        </w:rPr>
      </w:pPr>
      <w:hyperlink w:anchor="_Toc214881736" w:history="1">
        <w:r w:rsidRPr="0066367F">
          <w:rPr>
            <w:rStyle w:val="Hyperlink"/>
            <w:noProof/>
          </w:rPr>
          <w:t>8.5</w:t>
        </w:r>
        <w:r w:rsidRPr="0066367F">
          <w:rPr>
            <w:rFonts w:eastAsiaTheme="minorEastAsia"/>
            <w:noProof/>
            <w:kern w:val="2"/>
            <w14:ligatures w14:val="standardContextual"/>
          </w:rPr>
          <w:tab/>
        </w:r>
        <w:r w:rsidRPr="0066367F">
          <w:rPr>
            <w:rStyle w:val="Hyperlink"/>
            <w:noProof/>
          </w:rPr>
          <w:t>Primary Frequency Response Requirements and Monitoring</w:t>
        </w:r>
        <w:r w:rsidRPr="0066367F">
          <w:rPr>
            <w:noProof/>
            <w:webHidden/>
          </w:rPr>
          <w:tab/>
        </w:r>
        <w:r w:rsidRPr="0066367F">
          <w:rPr>
            <w:noProof/>
            <w:webHidden/>
          </w:rPr>
          <w:fldChar w:fldCharType="begin"/>
        </w:r>
        <w:r w:rsidRPr="0066367F">
          <w:rPr>
            <w:noProof/>
            <w:webHidden/>
          </w:rPr>
          <w:instrText xml:space="preserve"> PAGEREF _Toc214881736 \h </w:instrText>
        </w:r>
        <w:r w:rsidRPr="0066367F">
          <w:rPr>
            <w:noProof/>
            <w:webHidden/>
          </w:rPr>
        </w:r>
        <w:r w:rsidRPr="0066367F">
          <w:rPr>
            <w:noProof/>
            <w:webHidden/>
          </w:rPr>
          <w:fldChar w:fldCharType="separate"/>
        </w:r>
        <w:r w:rsidRPr="0066367F">
          <w:rPr>
            <w:noProof/>
            <w:webHidden/>
          </w:rPr>
          <w:t>8-86</w:t>
        </w:r>
        <w:r w:rsidRPr="0066367F">
          <w:rPr>
            <w:noProof/>
            <w:webHidden/>
          </w:rPr>
          <w:fldChar w:fldCharType="end"/>
        </w:r>
      </w:hyperlink>
    </w:p>
    <w:p w14:paraId="5A833659" w14:textId="03CBDA7B" w:rsidR="0066367F" w:rsidRPr="0066367F" w:rsidRDefault="0066367F">
      <w:pPr>
        <w:pStyle w:val="TOC3"/>
        <w:rPr>
          <w:rFonts w:eastAsiaTheme="minorEastAsia"/>
          <w:i w:val="0"/>
          <w:iCs w:val="0"/>
          <w:noProof/>
          <w:kern w:val="2"/>
          <w14:ligatures w14:val="standardContextual"/>
        </w:rPr>
      </w:pPr>
      <w:hyperlink w:anchor="_Toc214881737" w:history="1">
        <w:r w:rsidRPr="0066367F">
          <w:rPr>
            <w:rStyle w:val="Hyperlink"/>
            <w:i w:val="0"/>
            <w:iCs w:val="0"/>
            <w:noProof/>
          </w:rPr>
          <w:t>8.5.1</w:t>
        </w:r>
        <w:r w:rsidRPr="0066367F">
          <w:rPr>
            <w:rFonts w:eastAsiaTheme="minorEastAsia"/>
            <w:i w:val="0"/>
            <w:iCs w:val="0"/>
            <w:noProof/>
            <w:kern w:val="2"/>
            <w14:ligatures w14:val="standardContextual"/>
          </w:rPr>
          <w:tab/>
        </w:r>
        <w:r w:rsidRPr="0066367F">
          <w:rPr>
            <w:rStyle w:val="Hyperlink"/>
            <w:i w:val="0"/>
            <w:iCs w:val="0"/>
            <w:noProof/>
          </w:rPr>
          <w:t>Generation Resource, Energy Storage Resource, and QSE Participation</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_Toc214881737 \h </w:instrText>
        </w:r>
        <w:r w:rsidRPr="0066367F">
          <w:rPr>
            <w:i w:val="0"/>
            <w:iCs w:val="0"/>
            <w:noProof/>
            <w:webHidden/>
          </w:rPr>
        </w:r>
        <w:r w:rsidRPr="0066367F">
          <w:rPr>
            <w:i w:val="0"/>
            <w:iCs w:val="0"/>
            <w:noProof/>
            <w:webHidden/>
          </w:rPr>
          <w:fldChar w:fldCharType="separate"/>
        </w:r>
        <w:r w:rsidRPr="0066367F">
          <w:rPr>
            <w:i w:val="0"/>
            <w:iCs w:val="0"/>
            <w:noProof/>
            <w:webHidden/>
          </w:rPr>
          <w:t>8-86</w:t>
        </w:r>
        <w:r w:rsidRPr="0066367F">
          <w:rPr>
            <w:i w:val="0"/>
            <w:iCs w:val="0"/>
            <w:noProof/>
            <w:webHidden/>
          </w:rPr>
          <w:fldChar w:fldCharType="end"/>
        </w:r>
      </w:hyperlink>
    </w:p>
    <w:p w14:paraId="76C8D92F" w14:textId="36B34BF4" w:rsidR="0066367F" w:rsidRPr="0066367F" w:rsidRDefault="0066367F">
      <w:pPr>
        <w:pStyle w:val="TOC4"/>
        <w:rPr>
          <w:rFonts w:eastAsiaTheme="minorEastAsia"/>
          <w:bCs w:val="0"/>
          <w:snapToGrid/>
          <w:kern w:val="2"/>
          <w:sz w:val="20"/>
          <w:szCs w:val="20"/>
          <w14:ligatures w14:val="standardContextual"/>
        </w:rPr>
      </w:pPr>
      <w:hyperlink w:anchor="_Toc214881738" w:history="1">
        <w:r w:rsidRPr="0066367F">
          <w:rPr>
            <w:rStyle w:val="Hyperlink"/>
            <w:bCs w:val="0"/>
            <w:sz w:val="20"/>
            <w:szCs w:val="20"/>
          </w:rPr>
          <w:t>8.5.1.1</w:t>
        </w:r>
        <w:r w:rsidRPr="0066367F">
          <w:rPr>
            <w:rFonts w:eastAsiaTheme="minorEastAsia"/>
            <w:bCs w:val="0"/>
            <w:snapToGrid/>
            <w:kern w:val="2"/>
            <w:sz w:val="20"/>
            <w:szCs w:val="20"/>
            <w14:ligatures w14:val="standardContextual"/>
          </w:rPr>
          <w:tab/>
        </w:r>
        <w:r w:rsidRPr="0066367F">
          <w:rPr>
            <w:rStyle w:val="Hyperlink"/>
            <w:bCs w:val="0"/>
            <w:sz w:val="20"/>
            <w:szCs w:val="20"/>
          </w:rPr>
          <w:t>Governor in Service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_Toc214881738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8-86</w:t>
        </w:r>
        <w:r w:rsidRPr="0066367F">
          <w:rPr>
            <w:bCs w:val="0"/>
            <w:webHidden/>
            <w:sz w:val="20"/>
            <w:szCs w:val="20"/>
          </w:rPr>
          <w:fldChar w:fldCharType="end"/>
        </w:r>
      </w:hyperlink>
    </w:p>
    <w:p w14:paraId="1240CCA6" w14:textId="17164F51" w:rsidR="0066367F" w:rsidRPr="0066367F" w:rsidRDefault="0066367F">
      <w:pPr>
        <w:pStyle w:val="TOC4"/>
        <w:rPr>
          <w:rFonts w:eastAsiaTheme="minorEastAsia"/>
          <w:bCs w:val="0"/>
          <w:snapToGrid/>
          <w:kern w:val="2"/>
          <w:sz w:val="20"/>
          <w:szCs w:val="20"/>
          <w14:ligatures w14:val="standardContextual"/>
        </w:rPr>
      </w:pPr>
      <w:hyperlink w:anchor="_Toc214881739" w:history="1">
        <w:r w:rsidRPr="0066367F">
          <w:rPr>
            <w:rStyle w:val="Hyperlink"/>
            <w:bCs w:val="0"/>
            <w:sz w:val="20"/>
            <w:szCs w:val="20"/>
          </w:rPr>
          <w:t>8.5.1.2</w:t>
        </w:r>
        <w:r w:rsidRPr="0066367F">
          <w:rPr>
            <w:rFonts w:eastAsiaTheme="minorEastAsia"/>
            <w:bCs w:val="0"/>
            <w:snapToGrid/>
            <w:kern w:val="2"/>
            <w:sz w:val="20"/>
            <w:szCs w:val="20"/>
            <w14:ligatures w14:val="standardContextual"/>
          </w:rPr>
          <w:tab/>
        </w:r>
        <w:r w:rsidRPr="0066367F">
          <w:rPr>
            <w:rStyle w:val="Hyperlink"/>
            <w:bCs w:val="0"/>
            <w:sz w:val="20"/>
            <w:szCs w:val="20"/>
          </w:rPr>
          <w:t>Reporting</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_Toc214881739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8-88</w:t>
        </w:r>
        <w:r w:rsidRPr="0066367F">
          <w:rPr>
            <w:bCs w:val="0"/>
            <w:webHidden/>
            <w:sz w:val="20"/>
            <w:szCs w:val="20"/>
          </w:rPr>
          <w:fldChar w:fldCharType="end"/>
        </w:r>
      </w:hyperlink>
    </w:p>
    <w:p w14:paraId="5AF7B76C" w14:textId="2E4E8364" w:rsidR="0066367F" w:rsidRPr="0066367F" w:rsidRDefault="0066367F">
      <w:pPr>
        <w:pStyle w:val="TOC4"/>
        <w:rPr>
          <w:rFonts w:eastAsiaTheme="minorEastAsia"/>
          <w:bCs w:val="0"/>
          <w:snapToGrid/>
          <w:kern w:val="2"/>
          <w:sz w:val="20"/>
          <w:szCs w:val="20"/>
          <w14:ligatures w14:val="standardContextual"/>
        </w:rPr>
      </w:pPr>
      <w:hyperlink w:anchor="_Toc214881740" w:history="1">
        <w:r w:rsidRPr="0066367F">
          <w:rPr>
            <w:rStyle w:val="Hyperlink"/>
            <w:bCs w:val="0"/>
            <w:sz w:val="20"/>
            <w:szCs w:val="20"/>
          </w:rPr>
          <w:t xml:space="preserve">8.5.1.3 </w:t>
        </w:r>
        <w:r w:rsidRPr="0066367F">
          <w:rPr>
            <w:rFonts w:eastAsiaTheme="minorEastAsia"/>
            <w:bCs w:val="0"/>
            <w:snapToGrid/>
            <w:kern w:val="2"/>
            <w:sz w:val="20"/>
            <w:szCs w:val="20"/>
            <w14:ligatures w14:val="standardContextual"/>
          </w:rPr>
          <w:tab/>
        </w:r>
        <w:r w:rsidRPr="0066367F">
          <w:rPr>
            <w:rStyle w:val="Hyperlink"/>
            <w:bCs w:val="0"/>
            <w:sz w:val="20"/>
            <w:szCs w:val="20"/>
          </w:rPr>
          <w:t>Wind-powered Generation Resource (WGR) Primary Frequency Response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_Toc214881740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8-88</w:t>
        </w:r>
        <w:r w:rsidRPr="0066367F">
          <w:rPr>
            <w:bCs w:val="0"/>
            <w:webHidden/>
            <w:sz w:val="20"/>
            <w:szCs w:val="20"/>
          </w:rPr>
          <w:fldChar w:fldCharType="end"/>
        </w:r>
      </w:hyperlink>
    </w:p>
    <w:p w14:paraId="6C449022" w14:textId="23981015" w:rsidR="0066367F" w:rsidRPr="0066367F" w:rsidRDefault="0066367F">
      <w:pPr>
        <w:pStyle w:val="TOC3"/>
        <w:rPr>
          <w:rFonts w:eastAsiaTheme="minorEastAsia"/>
          <w:i w:val="0"/>
          <w:iCs w:val="0"/>
          <w:noProof/>
          <w:kern w:val="2"/>
          <w14:ligatures w14:val="standardContextual"/>
        </w:rPr>
      </w:pPr>
      <w:hyperlink w:anchor="_Toc214881741" w:history="1">
        <w:r w:rsidRPr="0066367F">
          <w:rPr>
            <w:rStyle w:val="Hyperlink"/>
            <w:i w:val="0"/>
            <w:iCs w:val="0"/>
            <w:noProof/>
          </w:rPr>
          <w:t>8.5.2</w:t>
        </w:r>
        <w:r w:rsidRPr="0066367F">
          <w:rPr>
            <w:rFonts w:eastAsiaTheme="minorEastAsia"/>
            <w:i w:val="0"/>
            <w:iCs w:val="0"/>
            <w:noProof/>
            <w:kern w:val="2"/>
            <w14:ligatures w14:val="standardContextual"/>
          </w:rPr>
          <w:tab/>
        </w:r>
        <w:r w:rsidRPr="0066367F">
          <w:rPr>
            <w:rStyle w:val="Hyperlink"/>
            <w:i w:val="0"/>
            <w:iCs w:val="0"/>
            <w:noProof/>
          </w:rPr>
          <w:t>Primary Frequency Response Measurements</w:t>
        </w:r>
        <w:r w:rsidRPr="0066367F">
          <w:rPr>
            <w:i w:val="0"/>
            <w:iCs w:val="0"/>
            <w:noProof/>
            <w:webHidden/>
          </w:rPr>
          <w:tab/>
        </w:r>
        <w:r w:rsidRPr="0066367F">
          <w:rPr>
            <w:i w:val="0"/>
            <w:iCs w:val="0"/>
            <w:noProof/>
            <w:webHidden/>
          </w:rPr>
          <w:fldChar w:fldCharType="begin"/>
        </w:r>
        <w:r w:rsidRPr="0066367F">
          <w:rPr>
            <w:i w:val="0"/>
            <w:iCs w:val="0"/>
            <w:noProof/>
            <w:webHidden/>
          </w:rPr>
          <w:instrText xml:space="preserve"> PAGEREF _Toc214881741 \h </w:instrText>
        </w:r>
        <w:r w:rsidRPr="0066367F">
          <w:rPr>
            <w:i w:val="0"/>
            <w:iCs w:val="0"/>
            <w:noProof/>
            <w:webHidden/>
          </w:rPr>
        </w:r>
        <w:r w:rsidRPr="0066367F">
          <w:rPr>
            <w:i w:val="0"/>
            <w:iCs w:val="0"/>
            <w:noProof/>
            <w:webHidden/>
          </w:rPr>
          <w:fldChar w:fldCharType="separate"/>
        </w:r>
        <w:r w:rsidRPr="0066367F">
          <w:rPr>
            <w:i w:val="0"/>
            <w:iCs w:val="0"/>
            <w:noProof/>
            <w:webHidden/>
          </w:rPr>
          <w:t>8-89</w:t>
        </w:r>
        <w:r w:rsidRPr="0066367F">
          <w:rPr>
            <w:i w:val="0"/>
            <w:iCs w:val="0"/>
            <w:noProof/>
            <w:webHidden/>
          </w:rPr>
          <w:fldChar w:fldCharType="end"/>
        </w:r>
      </w:hyperlink>
    </w:p>
    <w:p w14:paraId="1D5A69C1" w14:textId="72AD066A" w:rsidR="0066367F" w:rsidRPr="0066367F" w:rsidRDefault="0066367F">
      <w:pPr>
        <w:pStyle w:val="TOC4"/>
        <w:rPr>
          <w:rFonts w:eastAsiaTheme="minorEastAsia"/>
          <w:bCs w:val="0"/>
          <w:snapToGrid/>
          <w:kern w:val="2"/>
          <w:sz w:val="20"/>
          <w:szCs w:val="20"/>
          <w14:ligatures w14:val="standardContextual"/>
        </w:rPr>
      </w:pPr>
      <w:hyperlink w:anchor="_Toc214881742" w:history="1">
        <w:r w:rsidRPr="0066367F">
          <w:rPr>
            <w:rStyle w:val="Hyperlink"/>
            <w:bCs w:val="0"/>
            <w:sz w:val="20"/>
            <w:szCs w:val="20"/>
          </w:rPr>
          <w:t>8.5.2.1</w:t>
        </w:r>
        <w:r w:rsidRPr="0066367F">
          <w:rPr>
            <w:rFonts w:eastAsiaTheme="minorEastAsia"/>
            <w:bCs w:val="0"/>
            <w:snapToGrid/>
            <w:kern w:val="2"/>
            <w:sz w:val="20"/>
            <w:szCs w:val="20"/>
            <w14:ligatures w14:val="standardContextual"/>
          </w:rPr>
          <w:tab/>
        </w:r>
        <w:r w:rsidRPr="0066367F">
          <w:rPr>
            <w:rStyle w:val="Hyperlink"/>
            <w:bCs w:val="0"/>
            <w:sz w:val="20"/>
            <w:szCs w:val="20"/>
          </w:rPr>
          <w:t>ERCOT Required Primary Frequency Response</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_Toc214881742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8-90</w:t>
        </w:r>
        <w:r w:rsidRPr="0066367F">
          <w:rPr>
            <w:bCs w:val="0"/>
            <w:webHidden/>
            <w:sz w:val="20"/>
            <w:szCs w:val="20"/>
          </w:rPr>
          <w:fldChar w:fldCharType="end"/>
        </w:r>
      </w:hyperlink>
    </w:p>
    <w:p w14:paraId="3097DF44" w14:textId="7D9F9D46" w:rsidR="0066367F" w:rsidRPr="0066367F" w:rsidRDefault="0066367F">
      <w:pPr>
        <w:pStyle w:val="TOC4"/>
        <w:rPr>
          <w:rFonts w:eastAsiaTheme="minorEastAsia"/>
          <w:bCs w:val="0"/>
          <w:snapToGrid/>
          <w:kern w:val="2"/>
          <w:sz w:val="20"/>
          <w:szCs w:val="20"/>
          <w14:ligatures w14:val="standardContextual"/>
        </w:rPr>
      </w:pPr>
      <w:hyperlink w:anchor="_Toc214881743" w:history="1">
        <w:r w:rsidRPr="0066367F">
          <w:rPr>
            <w:rStyle w:val="Hyperlink"/>
            <w:bCs w:val="0"/>
            <w:sz w:val="20"/>
            <w:szCs w:val="20"/>
          </w:rPr>
          <w:t>8.5.2.2</w:t>
        </w:r>
        <w:r w:rsidRPr="0066367F">
          <w:rPr>
            <w:rFonts w:eastAsiaTheme="minorEastAsia"/>
            <w:bCs w:val="0"/>
            <w:snapToGrid/>
            <w:kern w:val="2"/>
            <w:sz w:val="20"/>
            <w:szCs w:val="20"/>
            <w14:ligatures w14:val="standardContextual"/>
          </w:rPr>
          <w:tab/>
        </w:r>
        <w:r w:rsidRPr="0066367F">
          <w:rPr>
            <w:rStyle w:val="Hyperlink"/>
            <w:bCs w:val="0"/>
            <w:sz w:val="20"/>
            <w:szCs w:val="20"/>
          </w:rPr>
          <w:t>ERCOT Data Collection</w:t>
        </w:r>
        <w:r w:rsidRPr="0066367F">
          <w:rPr>
            <w:bCs w:val="0"/>
            <w:webHidden/>
            <w:sz w:val="20"/>
            <w:szCs w:val="20"/>
          </w:rPr>
          <w:tab/>
        </w:r>
        <w:r w:rsidRPr="0066367F">
          <w:rPr>
            <w:bCs w:val="0"/>
            <w:webHidden/>
            <w:sz w:val="20"/>
            <w:szCs w:val="20"/>
          </w:rPr>
          <w:fldChar w:fldCharType="begin"/>
        </w:r>
        <w:r w:rsidRPr="0066367F">
          <w:rPr>
            <w:bCs w:val="0"/>
            <w:webHidden/>
            <w:sz w:val="20"/>
            <w:szCs w:val="20"/>
          </w:rPr>
          <w:instrText xml:space="preserve"> PAGEREF _Toc214881743 \h </w:instrText>
        </w:r>
        <w:r w:rsidRPr="0066367F">
          <w:rPr>
            <w:bCs w:val="0"/>
            <w:webHidden/>
            <w:sz w:val="20"/>
            <w:szCs w:val="20"/>
          </w:rPr>
        </w:r>
        <w:r w:rsidRPr="0066367F">
          <w:rPr>
            <w:bCs w:val="0"/>
            <w:webHidden/>
            <w:sz w:val="20"/>
            <w:szCs w:val="20"/>
          </w:rPr>
          <w:fldChar w:fldCharType="separate"/>
        </w:r>
        <w:r w:rsidRPr="0066367F">
          <w:rPr>
            <w:bCs w:val="0"/>
            <w:webHidden/>
            <w:sz w:val="20"/>
            <w:szCs w:val="20"/>
          </w:rPr>
          <w:t>8-91</w:t>
        </w:r>
        <w:r w:rsidRPr="0066367F">
          <w:rPr>
            <w:bCs w:val="0"/>
            <w:webHidden/>
            <w:sz w:val="20"/>
            <w:szCs w:val="20"/>
          </w:rPr>
          <w:fldChar w:fldCharType="end"/>
        </w:r>
      </w:hyperlink>
    </w:p>
    <w:p w14:paraId="07822D3A" w14:textId="4D5CF87D"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21488169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21488169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 xml:space="preserve">ERCOT shall develop a Technical Advisory Committee (TAC)- and ERCOT Board-approved Qualified Scheduling Entity (QSE) and Resource monitoring program to be included in the Operating Guides.  Nothing in this Section changes the process </w:t>
      </w:r>
      <w:proofErr w:type="gramStart"/>
      <w:r>
        <w:t>for</w:t>
      </w:r>
      <w:proofErr w:type="gramEnd"/>
      <w:r>
        <w:t xml:space="preserve">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 xml:space="preserve">Real-Time </w:t>
      </w:r>
      <w:proofErr w:type="gramStart"/>
      <w:r>
        <w:t>data,</w:t>
      </w:r>
      <w:proofErr w:type="gramEnd"/>
      <w:r>
        <w:t xml:space="preserve">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3ADCF967" w:rsidR="00581280" w:rsidRDefault="000963FF">
      <w:pPr>
        <w:pStyle w:val="List"/>
      </w:pPr>
      <w:r>
        <w:t>(</w:t>
      </w:r>
      <w:r w:rsidR="00807754">
        <w:t>d</w:t>
      </w:r>
      <w:r>
        <w:t>)</w:t>
      </w:r>
      <w:r>
        <w:tab/>
        <w:t>Supplying and validating data for generator models, as requested by ERCOT, for Generation Resources</w:t>
      </w:r>
      <w:r w:rsidR="00DF2D63" w:rsidRPr="00DF2D63">
        <w:t xml:space="preserve"> </w:t>
      </w:r>
      <w:r w:rsidR="00DF2D63">
        <w:t>and Energy Storage Resources (ESRs)</w:t>
      </w:r>
      <w:r>
        <w:t>;</w:t>
      </w:r>
    </w:p>
    <w:p w14:paraId="64921BBE" w14:textId="5E3331A0" w:rsidR="00581280" w:rsidRDefault="000963FF" w:rsidP="00724B99">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41777767"/>
            <w:bookmarkStart w:id="26"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 xml:space="preserve">Real-Time </w:t>
            </w:r>
            <w:proofErr w:type="gramStart"/>
            <w:r w:rsidRPr="00E62DE9">
              <w:t>data,</w:t>
            </w:r>
            <w:proofErr w:type="gramEnd"/>
            <w:r w:rsidRPr="00E62DE9">
              <w:t xml:space="preserve">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lastRenderedPageBreak/>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bookmarkStart w:id="27" w:name="_Toc214881695"/>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7"/>
    </w:p>
    <w:p w14:paraId="48B2B1DA" w14:textId="77777777" w:rsidR="00D632F4" w:rsidRPr="00100DEF" w:rsidRDefault="00EF3077" w:rsidP="00EF3077">
      <w:pPr>
        <w:pStyle w:val="BodyText"/>
        <w:rPr>
          <w:b/>
          <w:i/>
        </w:rPr>
      </w:pPr>
      <w:r>
        <w:t>(1)</w:t>
      </w:r>
      <w:r>
        <w:tab/>
      </w:r>
      <w:r w:rsidR="005B7489" w:rsidRPr="003A5D8E">
        <w:t xml:space="preserve">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w:t>
      </w:r>
      <w:proofErr w:type="gramStart"/>
      <w:r w:rsidR="005B7489" w:rsidRPr="003A5D8E">
        <w:t>monitoring of</w:t>
      </w:r>
      <w:proofErr w:type="gramEnd"/>
      <w:r w:rsidR="005B7489" w:rsidRPr="003A5D8E">
        <w:t xml:space="preserve">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214881696"/>
      <w:bookmarkEnd w:id="25"/>
      <w:bookmarkEnd w:id="26"/>
      <w:r w:rsidRPr="00094D17">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lastRenderedPageBreak/>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5A557ABD"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 xml:space="preserve">is engaged in testing in accordance with this Section, the provisions of Section 6.6.5, </w:t>
      </w:r>
      <w:r w:rsidR="00724B99">
        <w:t>Set</w:t>
      </w:r>
      <w:r w:rsidR="00DF2D63">
        <w:t xml:space="preserve"> </w:t>
      </w:r>
      <w: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w:t>
      </w:r>
      <w:r w:rsidR="00B475B9">
        <w:rPr>
          <w:iCs w:val="0"/>
        </w:rPr>
        <w:t>/</w:t>
      </w:r>
      <w:r w:rsidR="00B475B9" w:rsidRPr="00B475B9">
        <w:t xml:space="preserve"> </w:t>
      </w:r>
      <w:r w:rsidR="00B475B9" w:rsidRPr="00B475B9">
        <w:rPr>
          <w:iCs w:val="0"/>
        </w:rPr>
        <w:t xml:space="preserve">Energy </w:t>
      </w:r>
      <w:proofErr w:type="gramStart"/>
      <w:r w:rsidR="00B475B9" w:rsidRPr="00B475B9">
        <w:rPr>
          <w:iCs w:val="0"/>
        </w:rPr>
        <w:t>Storage Resource</w:t>
      </w:r>
      <w:proofErr w:type="gramEnd"/>
      <w:r w:rsidR="00F10AB1" w:rsidRPr="008147D7">
        <w:rPr>
          <w:iCs w:val="0"/>
        </w:rPr>
        <w:t xml:space="preserve"> Energy Deployment Performance</w:t>
      </w:r>
      <w:r w:rsidR="00D72F4C" w:rsidRPr="00D72F4C">
        <w:rPr>
          <w:iCs w:val="0"/>
        </w:rPr>
        <w:t xml:space="preserve">, and Ancillary </w:t>
      </w:r>
      <w:proofErr w:type="gramStart"/>
      <w:r w:rsidR="00D72F4C" w:rsidRPr="00D72F4C">
        <w:rPr>
          <w:iCs w:val="0"/>
        </w:rPr>
        <w:t>Service Capacity</w:t>
      </w:r>
      <w:proofErr w:type="gramEnd"/>
      <w:r w:rsidR="00D72F4C" w:rsidRPr="00D72F4C">
        <w:rPr>
          <w:iCs w:val="0"/>
        </w:rPr>
        <w:t xml:space="preserve"> Performance Metrics</w:t>
      </w:r>
      <w:r w:rsidR="00F10AB1" w:rsidRPr="008147D7">
        <w:rPr>
          <w:iCs w:val="0"/>
        </w:rPr>
        <w:t>, will not apply.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F2D63" w14:paraId="30B8B3D4" w14:textId="77777777" w:rsidTr="002E7BAA">
        <w:tc>
          <w:tcPr>
            <w:tcW w:w="9350" w:type="dxa"/>
            <w:shd w:val="clear" w:color="auto" w:fill="E0E0E0"/>
          </w:tcPr>
          <w:p w14:paraId="14C06777" w14:textId="0A639F35" w:rsidR="00DF2D63" w:rsidRDefault="00DF2D63" w:rsidP="002E7BAA">
            <w:pPr>
              <w:pStyle w:val="Instructions"/>
              <w:spacing w:before="120"/>
              <w:ind w:left="0" w:firstLine="0"/>
            </w:pPr>
            <w:r>
              <w:t>[NPRR963 and NPRR1188:  Replace applicable portions of paragraph (6) above with the following upon system implementation:]</w:t>
            </w:r>
          </w:p>
          <w:p w14:paraId="344E08E9" w14:textId="11B50617" w:rsidR="00DF2D63" w:rsidRPr="00DF2D63" w:rsidRDefault="00DF2D63" w:rsidP="00DF2D63">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 xml:space="preserve">8.1.1.4.1, Regulation Service and Generation Resource/Controllable Load Resource/Energy </w:t>
            </w:r>
            <w:proofErr w:type="gramStart"/>
            <w:r w:rsidRPr="00E10CD4">
              <w:t>Storage Resource</w:t>
            </w:r>
            <w:proofErr w:type="gramEnd"/>
            <w:r w:rsidRPr="00E10CD4">
              <w:t xml:space="preserve"> Energy Deployment Performance</w:t>
            </w:r>
            <w:r w:rsidRPr="00D72F4C">
              <w:t>, and Ancillary Service Capacity Performance Metrics</w:t>
            </w:r>
            <w:r w:rsidRPr="00E10CD4">
              <w:t>, will not apply.</w:t>
            </w:r>
          </w:p>
        </w:tc>
      </w:tr>
    </w:tbl>
    <w:p w14:paraId="459ABFE3" w14:textId="7F77C970" w:rsidR="00581280" w:rsidRDefault="000963FF" w:rsidP="00DF2D63">
      <w:pPr>
        <w:pStyle w:val="BodyText"/>
        <w:spacing w:before="240"/>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xml:space="preserve">, will be subject to a Load interruption test at a date and time determined by ERCOT and known only to ERCOT and the affected Transmission Service Provider (TSP), to verify the ability to respond to an ERCOT Dispatch Instruction.  To successfully pass this test, within ten minutes of </w:t>
      </w:r>
      <w:proofErr w:type="gramStart"/>
      <w:r w:rsidR="009E520E" w:rsidRPr="000313FF">
        <w:rPr>
          <w:iCs/>
        </w:rPr>
        <w:t xml:space="preserve">the </w:t>
      </w:r>
      <w:r w:rsidR="009E520E" w:rsidRPr="000313FF">
        <w:rPr>
          <w:iCs/>
        </w:rPr>
        <w:lastRenderedPageBreak/>
        <w:t>receipt</w:t>
      </w:r>
      <w:proofErr w:type="gramEnd"/>
      <w:r w:rsidR="009E520E" w:rsidRPr="000313FF">
        <w:rPr>
          <w:iCs/>
        </w:rPr>
        <w:t xml:space="preserve">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271BD8BF" w:rsidR="009E520E" w:rsidRPr="000313FF" w:rsidRDefault="009E520E" w:rsidP="00874580">
      <w:pPr>
        <w:spacing w:after="240"/>
        <w:ind w:left="720"/>
      </w:pPr>
      <w:r>
        <w:t>(a)</w:t>
      </w:r>
      <w:r>
        <w:tab/>
      </w:r>
      <w:r w:rsidRPr="000313FF">
        <w:t xml:space="preserve">The Resource’s </w:t>
      </w:r>
      <w:r w:rsidR="005F02C3">
        <w:t xml:space="preserve">ECRS and </w:t>
      </w:r>
      <w:r w:rsidRPr="000313FF">
        <w:t>RRS</w:t>
      </w:r>
      <w:r w:rsidR="001E2B3D">
        <w:t xml:space="preserve"> awards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3AAED25E" w:rsidR="00415ECA" w:rsidRDefault="009E520E" w:rsidP="00874580">
      <w:pPr>
        <w:pStyle w:val="BodyText"/>
        <w:ind w:firstLine="0"/>
      </w:pPr>
      <w:r w:rsidRPr="000313FF">
        <w:rPr>
          <w:iCs w:val="0"/>
        </w:rPr>
        <w:t xml:space="preserve">The requested MW deployment will be the sum of the Resource’s </w:t>
      </w:r>
      <w:r w:rsidR="005F02C3">
        <w:rPr>
          <w:iCs w:val="0"/>
        </w:rPr>
        <w:t xml:space="preserve">ECRS and </w:t>
      </w:r>
      <w:r w:rsidRPr="000313FF">
        <w:rPr>
          <w:iCs w:val="0"/>
        </w:rPr>
        <w:t xml:space="preserve">RRS </w:t>
      </w:r>
      <w:r w:rsidR="001E2B3D">
        <w:rPr>
          <w:iCs w:val="0"/>
        </w:rPr>
        <w:t xml:space="preserve">awards </w:t>
      </w:r>
      <w:r w:rsidRPr="000313FF">
        <w:rPr>
          <w:iCs w:val="0"/>
        </w:rPr>
        <w:t xml:space="preserve">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24F044B0"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w:t>
      </w:r>
      <w:proofErr w:type="gramStart"/>
      <w:r w:rsidR="00A27139" w:rsidRPr="0003648D">
        <w:rPr>
          <w:iCs w:val="0"/>
        </w:rPr>
        <w:t>1.4.</w:t>
      </w:r>
      <w:r w:rsidR="00A27139">
        <w:rPr>
          <w:iCs w:val="0"/>
        </w:rPr>
        <w:t>4</w:t>
      </w:r>
      <w:proofErr w:type="gramEnd"/>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RRS</w:t>
      </w:r>
      <w:r w:rsidR="00A27139">
        <w:t xml:space="preserve"> or ECRS</w:t>
      </w:r>
      <w:r w:rsidRPr="0047371E">
        <w:t xml:space="preserve"> </w:t>
      </w:r>
      <w:r w:rsidR="001E2B3D">
        <w:t xml:space="preserve">award </w:t>
      </w:r>
      <w:r w:rsidRPr="0047371E">
        <w:t>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107B57FF" w:rsidR="00007AF8" w:rsidRPr="0003648D" w:rsidRDefault="00007AF8" w:rsidP="00007AF8">
      <w:pPr>
        <w:spacing w:after="240"/>
        <w:ind w:left="1440" w:hanging="720"/>
        <w:rPr>
          <w:iCs/>
        </w:rPr>
      </w:pPr>
      <w:r w:rsidRPr="0003648D">
        <w:rPr>
          <w:iCs/>
        </w:rPr>
        <w:t>(a)</w:t>
      </w:r>
      <w:r w:rsidRPr="0003648D">
        <w:rPr>
          <w:iCs/>
        </w:rPr>
        <w:tab/>
        <w:t xml:space="preserve">The Resource’s </w:t>
      </w:r>
      <w:r>
        <w:rPr>
          <w:iCs/>
        </w:rPr>
        <w:t>RRS</w:t>
      </w:r>
      <w:r w:rsidR="001E2B3D">
        <w:rPr>
          <w:iCs/>
        </w:rPr>
        <w:t xml:space="preserve"> award</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r>
      <w:proofErr w:type="gramStart"/>
      <w:r w:rsidRPr="0003648D">
        <w:rPr>
          <w:iCs/>
        </w:rPr>
        <w:t>The MW</w:t>
      </w:r>
      <w:proofErr w:type="gramEnd"/>
      <w:r w:rsidRPr="0003648D">
        <w:rPr>
          <w:iCs/>
        </w:rPr>
        <w:t xml:space="preserve"> deployment.</w:t>
      </w:r>
    </w:p>
    <w:p w14:paraId="538B0F10" w14:textId="3862C75A" w:rsidR="00007AF8" w:rsidRPr="0003648D" w:rsidRDefault="00007AF8" w:rsidP="00007AF8">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1E2B3D">
        <w:rPr>
          <w:iCs/>
        </w:rPr>
        <w:t xml:space="preserve">award </w:t>
      </w:r>
      <w:r w:rsidRPr="0003648D">
        <w:rPr>
          <w:iCs/>
        </w:rPr>
        <w:t xml:space="preserve">and the additional capacity between the telemetered </w:t>
      </w:r>
      <w:r>
        <w:rPr>
          <w:iCs/>
        </w:rPr>
        <w:t xml:space="preserve">High </w:t>
      </w:r>
      <w:r>
        <w:rPr>
          <w:iCs/>
        </w:rPr>
        <w:lastRenderedPageBreak/>
        <w:t>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0E24AD1B"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1E2B3D">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p w14:paraId="36AEBD67" w14:textId="495782AE" w:rsidR="00581280" w:rsidRPr="00EB6A56" w:rsidRDefault="000963FF" w:rsidP="00724B99">
      <w:pPr>
        <w:pStyle w:val="H4"/>
        <w:rPr>
          <w:b/>
        </w:rPr>
      </w:pPr>
      <w:bookmarkStart w:id="46" w:name="_Toc214881697"/>
      <w:r w:rsidRPr="00EB6A56">
        <w:rPr>
          <w:b/>
        </w:rPr>
        <w:t>8.1.1.2</w:t>
      </w:r>
      <w:r w:rsidRPr="00EB6A56">
        <w:rPr>
          <w:b/>
        </w:rPr>
        <w:tab/>
        <w:t>General Capacity Testing Requirements</w:t>
      </w:r>
      <w:bookmarkEnd w:id="38"/>
      <w:bookmarkEnd w:id="39"/>
      <w:bookmarkEnd w:id="40"/>
      <w:bookmarkEnd w:id="41"/>
      <w:bookmarkEnd w:id="42"/>
      <w:bookmarkEnd w:id="43"/>
      <w:bookmarkEnd w:id="44"/>
      <w:bookmarkEnd w:id="45"/>
      <w:bookmarkEnd w:id="46"/>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w:t>
      </w:r>
      <w:proofErr w:type="gramStart"/>
      <w:r w:rsidR="00AB475F" w:rsidRPr="00BC0099">
        <w:t>ERCOT shall</w:t>
      </w:r>
      <w:proofErr w:type="gramEnd"/>
      <w:r w:rsidR="00AB475F" w:rsidRPr="00BC0099">
        <w:t xml:space="preserve"> </w:t>
      </w:r>
      <w:proofErr w:type="gramStart"/>
      <w:r w:rsidR="00AB475F" w:rsidRPr="00BC0099">
        <w:t>provide</w:t>
      </w:r>
      <w:proofErr w:type="gramEnd"/>
      <w:r w:rsidR="00AB475F" w:rsidRPr="00BC0099">
        <w:t xml:space="preserve"> an appropriate form for QSEs to submit their </w:t>
      </w:r>
      <w:r w:rsidR="00C20FEB">
        <w:t>S</w:t>
      </w:r>
      <w:r w:rsidR="00AB475F" w:rsidRPr="00BC0099">
        <w:t xml:space="preserve">easonal HSL data.  The </w:t>
      </w:r>
      <w:r w:rsidR="00C20FEB">
        <w:t>S</w:t>
      </w:r>
      <w:r w:rsidR="00AB475F" w:rsidRPr="00BC0099">
        <w:t xml:space="preserve">easonal HSL form shall </w:t>
      </w:r>
      <w:proofErr w:type="gramStart"/>
      <w:r w:rsidR="00AB475F" w:rsidRPr="00BC0099">
        <w:t>take into account</w:t>
      </w:r>
      <w:proofErr w:type="gramEnd"/>
      <w:r w:rsidR="00AB475F" w:rsidRPr="00BC0099">
        <w:t xml:space="preserve"> auxiliary Load and gross and net real power capability of the Generation Resource.  Each</w:t>
      </w:r>
      <w:r w:rsidR="00AB475F" w:rsidRPr="00DC1DE6">
        <w:t xml:space="preserve"> </w:t>
      </w:r>
      <w:r w:rsidR="00AB475F" w:rsidRPr="00BC0099">
        <w:t xml:space="preserve">QSE </w:t>
      </w:r>
      <w:proofErr w:type="gramStart"/>
      <w:r w:rsidR="00AB475F" w:rsidRPr="00BC0099">
        <w:t>shall</w:t>
      </w:r>
      <w:proofErr w:type="gramEnd"/>
      <w:r w:rsidR="00AB475F" w:rsidRPr="00BC0099">
        <w:t xml:space="preserve"> update its COP and telemetry, as necessary, to reflect the HSL of each of its Generation Resources </w:t>
      </w:r>
      <w:proofErr w:type="gramStart"/>
      <w:r w:rsidR="00AB475F" w:rsidRPr="00BC0099">
        <w:t>in a given</w:t>
      </w:r>
      <w:proofErr w:type="gramEnd"/>
      <w:r w:rsidR="00AB475F" w:rsidRPr="00BC0099">
        <w:t xml:space="preserve">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w:t>
      </w:r>
      <w:proofErr w:type="gramStart"/>
      <w:r w:rsidR="00AB475F">
        <w:t>in order for</w:t>
      </w:r>
      <w:proofErr w:type="gramEnd"/>
      <w:r w:rsidR="00AB475F">
        <w:t xml:space="preserve"> the Generation Resource to meet its HSL using the testing process described in paragraph (2) below.</w:t>
      </w:r>
      <w:r w:rsidR="00AB475F" w:rsidDel="00AB475F">
        <w:t xml:space="preserve"> </w:t>
      </w:r>
    </w:p>
    <w:p w14:paraId="1779477C" w14:textId="1A323671" w:rsidR="00860FD8" w:rsidRDefault="00860FD8" w:rsidP="00860FD8">
      <w:pPr>
        <w:pStyle w:val="BodyText"/>
      </w:pPr>
      <w:r w:rsidRPr="00BC0099">
        <w:t>(2)</w:t>
      </w:r>
      <w:r w:rsidRPr="00BC0099">
        <w:tab/>
      </w:r>
      <w:r w:rsidR="001E2B3D" w:rsidRPr="00497B63">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sidR="001E2B3D">
        <w:t>I</w:t>
      </w:r>
      <w:r w:rsidR="001E2B3D" w:rsidRPr="00497B63">
        <w:t>mmediately upon receiving the VDI</w:t>
      </w:r>
      <w:r w:rsidR="001E2B3D">
        <w:t>,</w:t>
      </w:r>
      <w:r w:rsidR="001E2B3D" w:rsidRPr="00497B63">
        <w:t xml:space="preserve"> </w:t>
      </w:r>
      <w:r w:rsidR="001E2B3D">
        <w:t xml:space="preserve">the QSE </w:t>
      </w:r>
      <w:r w:rsidR="001E2B3D" w:rsidRPr="00497B63">
        <w:t xml:space="preserve">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w:t>
      </w:r>
      <w:r w:rsidR="001E2B3D" w:rsidRPr="00497B63">
        <w:lastRenderedPageBreak/>
        <w:t>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2B8165F" w14:textId="514DCE13" w:rsidR="00860FD8" w:rsidRPr="00BC0099" w:rsidRDefault="00860FD8" w:rsidP="00724B99">
      <w:pPr>
        <w:pStyle w:val="BodyText"/>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w:t>
      </w:r>
      <w:proofErr w:type="gramStart"/>
      <w:r w:rsidRPr="00BC0099">
        <w:t>averaged</w:t>
      </w:r>
      <w:proofErr w:type="gramEnd"/>
      <w:r w:rsidRPr="00BC0099">
        <w:t xml:space="preserve"> MW telemetered during the test shall be the basis for the new HSL for the designated Generation Resource for that Season.  The QSE shall have the opportunity to </w:t>
      </w:r>
      <w:proofErr w:type="gramStart"/>
      <w:r w:rsidRPr="00BC0099">
        <w:t>request</w:t>
      </w:r>
      <w:proofErr w:type="gramEnd"/>
      <w:r w:rsidRPr="00BC0099">
        <w:t xml:space="preserve">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w:t>
      </w:r>
      <w:proofErr w:type="gramStart"/>
      <w:r>
        <w:t>In order to</w:t>
      </w:r>
      <w:proofErr w:type="gramEnd"/>
      <w:r>
        <w:t xml:space="preserve">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xml:space="preserve">, the MW capability of </w:t>
      </w:r>
      <w:proofErr w:type="gramStart"/>
      <w:r w:rsidRPr="00967686">
        <w:t>the Generation</w:t>
      </w:r>
      <w:proofErr w:type="gramEnd"/>
      <w:r w:rsidRPr="00967686">
        <w:t xml:space="preserve">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w:t>
      </w:r>
      <w:r w:rsidRPr="00BC0099">
        <w:lastRenderedPageBreak/>
        <w:t xml:space="preserve">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w:t>
      </w:r>
      <w:proofErr w:type="gramStart"/>
      <w:r w:rsidRPr="00BC0099">
        <w:t>as a result of</w:t>
      </w:r>
      <w:proofErr w:type="gramEnd"/>
      <w:r w:rsidRPr="00BC0099">
        <w:t xml:space="preserve">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47"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47"/>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w:t>
      </w:r>
      <w:proofErr w:type="gramStart"/>
      <w:r w:rsidRPr="00FA158B">
        <w:t>an Aggregate</w:t>
      </w:r>
      <w:proofErr w:type="gramEnd"/>
      <w:r w:rsidRPr="00FA158B">
        <w:t xml:space="preserv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w:t>
      </w:r>
      <w:proofErr w:type="gramStart"/>
      <w:r w:rsidRPr="006A6281">
        <w:t>a QSE</w:t>
      </w:r>
      <w:proofErr w:type="gramEnd"/>
      <w:r w:rsidRPr="006A6281">
        <w:t xml:space="preserv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lastRenderedPageBreak/>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48"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w:t>
      </w:r>
      <w:proofErr w:type="gramStart"/>
      <w:r>
        <w:t>the Load</w:t>
      </w:r>
      <w:proofErr w:type="gramEnd"/>
      <w:r>
        <w:t xml:space="preserve"> Resource and ERCOT.  ERCOT shall make available its standard test document for Load Resource qualification required under this Section on the </w:t>
      </w:r>
      <w:r w:rsidR="009D1DAA">
        <w:t>ERCOT website</w:t>
      </w:r>
      <w:r>
        <w:t>.</w:t>
      </w:r>
    </w:p>
    <w:bookmarkEnd w:id="48"/>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w:t>
      </w:r>
      <w:proofErr w:type="gramStart"/>
      <w:r>
        <w:t>qualifying</w:t>
      </w:r>
      <w:proofErr w:type="gramEnd"/>
      <w:r>
        <w:t xml:space="preserve">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49" w:name="_Hlk135907196"/>
      <w:bookmarkStart w:id="50" w:name="_Hlk78896029"/>
      <w:r>
        <w:lastRenderedPageBreak/>
        <w:t>(19)</w:t>
      </w:r>
      <w:r>
        <w:tab/>
      </w:r>
      <w:r w:rsidR="00C450F5">
        <w:t xml:space="preserve">If an Energy Storage Resource (ESR) </w:t>
      </w:r>
      <w:proofErr w:type="gramStart"/>
      <w:r w:rsidR="00C450F5">
        <w:t>is telemetering</w:t>
      </w:r>
      <w:proofErr w:type="gramEnd"/>
      <w:r w:rsidR="00C450F5">
        <w:t xml:space="preserve">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w:t>
      </w:r>
      <w:proofErr w:type="gramStart"/>
      <w:r w:rsidR="00C450F5" w:rsidRPr="002F0279">
        <w:t>averaged</w:t>
      </w:r>
      <w:proofErr w:type="gramEnd"/>
      <w:r w:rsidR="00C450F5" w:rsidRPr="002F0279">
        <w:t xml:space="preserve">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w:t>
      </w:r>
      <w:proofErr w:type="gramStart"/>
      <w:r w:rsidR="00C450F5" w:rsidRPr="00BC0099">
        <w:t>request</w:t>
      </w:r>
      <w:proofErr w:type="gramEnd"/>
      <w:r w:rsidR="00C450F5" w:rsidRPr="00BC0099">
        <w:t xml:space="preserve">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49"/>
      <w:bookmarkEnd w:id="50"/>
    </w:p>
    <w:p w14:paraId="3D2C0A22" w14:textId="167647AC" w:rsidR="00581280" w:rsidRPr="00EB6A56" w:rsidRDefault="000963FF" w:rsidP="00C96D21">
      <w:pPr>
        <w:pStyle w:val="H5"/>
        <w:rPr>
          <w:b/>
        </w:rPr>
      </w:pPr>
      <w:bookmarkStart w:id="51" w:name="_Toc141777770"/>
      <w:bookmarkStart w:id="52" w:name="_Toc203961351"/>
      <w:bookmarkStart w:id="53" w:name="_Toc400968475"/>
      <w:bookmarkStart w:id="54" w:name="_Toc402362723"/>
      <w:bookmarkStart w:id="55" w:name="_Toc405554789"/>
      <w:bookmarkStart w:id="56" w:name="_Toc458771449"/>
      <w:bookmarkStart w:id="57" w:name="_Toc458771572"/>
      <w:bookmarkStart w:id="58" w:name="_Toc460939751"/>
      <w:bookmarkStart w:id="59" w:name="_Toc214881698"/>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1"/>
      <w:bookmarkEnd w:id="52"/>
      <w:bookmarkEnd w:id="53"/>
      <w:bookmarkEnd w:id="54"/>
      <w:bookmarkEnd w:id="55"/>
      <w:bookmarkEnd w:id="56"/>
      <w:bookmarkEnd w:id="57"/>
      <w:bookmarkEnd w:id="58"/>
      <w:bookmarkEnd w:id="59"/>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lastRenderedPageBreak/>
        <w:t>(2)</w:t>
      </w:r>
      <w:r>
        <w:tab/>
      </w:r>
      <w:proofErr w:type="gramStart"/>
      <w:r>
        <w:t>A QSE</w:t>
      </w:r>
      <w:proofErr w:type="gramEnd"/>
      <w:r>
        <w:t xml:space="preserv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p w14:paraId="63A882AC" w14:textId="1600BF5F" w:rsidR="004D641B" w:rsidRDefault="004D641B" w:rsidP="00100DEF">
      <w:pPr>
        <w:pStyle w:val="BodyText"/>
      </w:pPr>
      <w:r>
        <w:t>(3)</w:t>
      </w:r>
      <w:r>
        <w:tab/>
        <w:t xml:space="preserve">The qualification process for a Resource to provide Ancillary Service will determine whether the Resource </w:t>
      </w:r>
      <w:proofErr w:type="gramStart"/>
      <w:r>
        <w:t>is capable of providing</w:t>
      </w:r>
      <w:proofErr w:type="gramEnd"/>
      <w:r>
        <w:t xml:space="preserve"> Ancillary Service and the maximum quantity of Ancillary Service that the Resource is qualified to provide.  ERCOT may update the maximum quantity of RRS a Resource is qualified to provide based on actual performance of the Resource in accordance with </w:t>
      </w:r>
      <w:r w:rsidRPr="006823EA">
        <w:t>S</w:t>
      </w:r>
      <w:r w:rsidRPr="006A1B77">
        <w:t xml:space="preserve">ection </w:t>
      </w:r>
      <w:r w:rsidRPr="00420237">
        <w:rPr>
          <w:bCs/>
          <w:szCs w:val="22"/>
        </w:rPr>
        <w:t>8.1.1.2.1.2, Responsive Reserve Service Qualification.</w:t>
      </w:r>
    </w:p>
    <w:p w14:paraId="6BF8E702" w14:textId="77777777" w:rsidR="00581280" w:rsidRDefault="000963FF" w:rsidP="00724B99">
      <w:pPr>
        <w:pStyle w:val="H6"/>
      </w:pPr>
      <w:bookmarkStart w:id="60" w:name="_Toc141777771"/>
      <w:bookmarkStart w:id="61" w:name="_Toc203961352"/>
      <w:bookmarkStart w:id="62" w:name="_Toc400968476"/>
      <w:bookmarkStart w:id="63" w:name="_Toc402362724"/>
      <w:bookmarkStart w:id="64" w:name="_Toc405554790"/>
      <w:bookmarkStart w:id="65" w:name="_Toc458771450"/>
      <w:bookmarkStart w:id="66" w:name="_Toc458771573"/>
      <w:bookmarkStart w:id="67" w:name="_Toc460939752"/>
      <w:bookmarkStart w:id="68" w:name="_Toc214881699"/>
      <w:r>
        <w:t>8.1.1.2.1.1</w:t>
      </w:r>
      <w:r>
        <w:tab/>
        <w:t>Regulation Service</w:t>
      </w:r>
      <w:bookmarkEnd w:id="60"/>
      <w:bookmarkEnd w:id="61"/>
      <w:r>
        <w:t xml:space="preserve"> Qualification</w:t>
      </w:r>
      <w:bookmarkEnd w:id="62"/>
      <w:bookmarkEnd w:id="63"/>
      <w:bookmarkEnd w:id="64"/>
      <w:bookmarkEnd w:id="65"/>
      <w:bookmarkEnd w:id="66"/>
      <w:bookmarkEnd w:id="67"/>
      <w:bookmarkEnd w:id="68"/>
    </w:p>
    <w:p w14:paraId="46C3323C" w14:textId="12F6B666" w:rsidR="00581280" w:rsidRDefault="000963FF">
      <w:pPr>
        <w:pStyle w:val="BodyText"/>
      </w:pPr>
      <w:r>
        <w:t>(1)</w:t>
      </w:r>
      <w:r>
        <w:tab/>
      </w:r>
      <w:r w:rsidR="004D641B" w:rsidRPr="00A552C3">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sidR="004D641B">
        <w:t>loyments of power from ERCOT.</w:t>
      </w:r>
      <w:r>
        <w:t xml:space="preserve">  </w:t>
      </w:r>
    </w:p>
    <w:p w14:paraId="496B0109" w14:textId="7DB534D9" w:rsidR="00581280" w:rsidRDefault="000963FF" w:rsidP="00724B99">
      <w:pPr>
        <w:pStyle w:val="BodyText"/>
      </w:pPr>
      <w:r>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w:t>
      </w:r>
      <w:proofErr w:type="gramStart"/>
      <w:r>
        <w:t>on</w:t>
      </w:r>
      <w:proofErr w:type="gramEnd"/>
      <w:r>
        <w:t xml:space="preserve"> constant frequency will be considered a Dispatch Instruction.   </w:t>
      </w:r>
    </w:p>
    <w:p w14:paraId="29139CEC" w14:textId="10022C43" w:rsidR="00581280" w:rsidRDefault="000963FF">
      <w:pPr>
        <w:pStyle w:val="BodyText"/>
      </w:pPr>
      <w:r>
        <w:t xml:space="preserve">(3) </w:t>
      </w:r>
      <w:r>
        <w:tab/>
        <w:t>A QSE providing Reg-Up or Reg-Down shall provide ERCOT with the data requirements of Section 6.5.5.2, Operational Data Requirements.  Resources providing Reg-Up or Reg-Down must be capable of delivering the full amount of regulating capacity offered to ERCOT within five minutes.</w:t>
      </w:r>
    </w:p>
    <w:p w14:paraId="41821A29" w14:textId="6F31C8DE" w:rsidR="00581280" w:rsidRDefault="000963FF" w:rsidP="00724B99">
      <w:pPr>
        <w:pStyle w:val="BodyText"/>
      </w:pPr>
      <w:r>
        <w:t>(</w:t>
      </w:r>
      <w:r w:rsidR="004D641B">
        <w:t>4</w:t>
      </w:r>
      <w:r>
        <w:t>)</w:t>
      </w:r>
      <w:r>
        <w:tab/>
        <w:t xml:space="preserve">A Reg-Up and Reg-Down qualification test for each Resource is conducted during a continuous 60-minute period agreed on in advance by the QSE and ERCOT.  QSEs may </w:t>
      </w:r>
      <w:proofErr w:type="gramStart"/>
      <w:r>
        <w:t>qualify</w:t>
      </w:r>
      <w:proofErr w:type="gramEnd"/>
      <w:r>
        <w:t xml:space="preserve">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w:t>
      </w:r>
      <w:r>
        <w:lastRenderedPageBreak/>
        <w:t xml:space="preserve">Resource’s ability to achieve the entire amount of Reg-Up or Reg-Down requested for qualification.  </w:t>
      </w:r>
    </w:p>
    <w:p w14:paraId="4196FDA8" w14:textId="69667123" w:rsidR="004D641B" w:rsidRDefault="000963FF">
      <w:pPr>
        <w:pStyle w:val="BodyText"/>
        <w:ind w:left="1440"/>
      </w:pPr>
      <w:r>
        <w:t>(c)</w:t>
      </w:r>
      <w:r>
        <w:tab/>
        <w:t xml:space="preserve">ERCOT shall measure and record the average real power output for each minute of the Resource(s) </w:t>
      </w:r>
      <w:proofErr w:type="gramStart"/>
      <w:r>
        <w:t>being tested</w:t>
      </w:r>
      <w:proofErr w:type="gramEnd"/>
      <w:r>
        <w:t xml:space="preserve"> represented by the QSE</w:t>
      </w:r>
      <w:r w:rsidR="004D641B">
        <w:t>:</w:t>
      </w:r>
      <w:r>
        <w:t xml:space="preserve">  </w:t>
      </w:r>
    </w:p>
    <w:p w14:paraId="240FE601" w14:textId="2F0D2684" w:rsidR="004D641B" w:rsidRPr="004D641B" w:rsidRDefault="004D641B" w:rsidP="00724B99">
      <w:pPr>
        <w:spacing w:after="240"/>
        <w:ind w:left="2137" w:hanging="720"/>
      </w:pPr>
      <w:r>
        <w:t>(i)</w:t>
      </w:r>
      <w:r>
        <w:tab/>
      </w:r>
      <w:r w:rsidR="000963FF">
        <w:t>During at least one five minute duration interval selected to evaluate each of the Reg-Up and Reg-Down amounts being tested, the Generation</w:t>
      </w:r>
      <w:r w:rsidR="00A7726C">
        <w:t>/Controllable Load</w:t>
      </w:r>
      <w:r w:rsidR="000963FF">
        <w:t xml:space="preserve"> Resource Energy Deployment Performance (GREDP</w:t>
      </w:r>
      <w:r w:rsidR="00A7726C">
        <w:t>/CLREDP</w:t>
      </w:r>
      <w:r w:rsidR="000963FF">
        <w:t>) calculated in accordance with Section 8.1.1.4.1, Regulation Service and Generation Resource</w:t>
      </w:r>
      <w:r w:rsidR="00A7726C">
        <w:t>/Controllable Load Resource</w:t>
      </w:r>
      <w:r w:rsidR="00B475B9">
        <w:t>/</w:t>
      </w:r>
      <w:r w:rsidR="00B475B9" w:rsidRPr="00B475B9">
        <w:t xml:space="preserve"> Energy Storage Resource</w:t>
      </w:r>
      <w:r w:rsidR="000963FF">
        <w:t xml:space="preserve"> Energ</w:t>
      </w:r>
      <w:r w:rsidR="000963FF" w:rsidRPr="004D641B">
        <w:rPr>
          <w:iCs/>
        </w:rPr>
        <w:t>y Deployment Performance</w:t>
      </w:r>
      <w:r w:rsidR="00D72F4C" w:rsidRPr="004D641B">
        <w:rPr>
          <w:iCs/>
        </w:rPr>
        <w:t>, and Ancillary Service Capacity Performance Metrics</w:t>
      </w:r>
      <w:r w:rsidR="000963FF" w:rsidRPr="004D641B">
        <w:rPr>
          <w:iCs/>
        </w:rPr>
        <w:t xml:space="preserve">, over the entire five minute interval must be less than or equal to 3.5%.  </w:t>
      </w:r>
    </w:p>
    <w:p w14:paraId="2DA39FEE" w14:textId="0E1D37E7" w:rsidR="00581280" w:rsidRPr="004D641B" w:rsidRDefault="004D641B" w:rsidP="00724B99">
      <w:pPr>
        <w:spacing w:after="240"/>
        <w:ind w:left="2137" w:hanging="720"/>
      </w:pPr>
      <w:r>
        <w:rPr>
          <w:iCs/>
        </w:rPr>
        <w:t>(ii)</w:t>
      </w:r>
      <w:r>
        <w:rPr>
          <w:iCs/>
        </w:rPr>
        <w:tab/>
      </w:r>
      <w:r w:rsidR="000963FF" w:rsidRPr="004D641B">
        <w:rPr>
          <w:iCs/>
        </w:rPr>
        <w:t>Additionally, in all other test sequence intervals, the Resource’s measured GREDP</w:t>
      </w:r>
      <w:r w:rsidR="00A7726C" w:rsidRPr="004D641B">
        <w:rPr>
          <w:iCs/>
        </w:rPr>
        <w:t>/CLREDP</w:t>
      </w:r>
      <w:r w:rsidR="000963FF" w:rsidRPr="004D641B">
        <w:rPr>
          <w:iCs/>
        </w:rPr>
        <w:t xml:space="preserve"> must be less than or equal to 5% as calculated for the entire duration of each test interval.</w:t>
      </w:r>
    </w:p>
    <w:p w14:paraId="2A7EEA03" w14:textId="4479C049" w:rsidR="004D641B" w:rsidRPr="00A552C3" w:rsidRDefault="004D641B" w:rsidP="004D641B">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over the entire </w:t>
      </w:r>
      <w:proofErr w:type="gramStart"/>
      <w:r w:rsidRPr="00A552C3">
        <w:rPr>
          <w:iCs/>
        </w:rPr>
        <w:t>five minute</w:t>
      </w:r>
      <w:proofErr w:type="gramEnd"/>
      <w:r w:rsidRPr="00A552C3">
        <w:rPr>
          <w:iCs/>
        </w:rPr>
        <w:t xml:space="preserve"> interval must be less than or equal to 3.0%.  </w:t>
      </w:r>
    </w:p>
    <w:p w14:paraId="03142B5C" w14:textId="356F7637" w:rsidR="004D641B" w:rsidRDefault="004D641B" w:rsidP="004D641B">
      <w:pPr>
        <w:spacing w:after="240"/>
        <w:ind w:left="2137" w:hanging="720"/>
      </w:pPr>
      <w:r w:rsidRPr="00A552C3">
        <w:rPr>
          <w:iCs/>
        </w:rPr>
        <w:t>(iv)</w:t>
      </w:r>
      <w:r w:rsidRPr="00A552C3">
        <w:rPr>
          <w:iCs/>
        </w:rPr>
        <w:tab/>
        <w:t>For an ESR, in all other test sequence intervals, the Resource’s measured ESREDP must be less than or equal to 3.0%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28464172" w:rsidR="00FB007C" w:rsidRDefault="00FB007C" w:rsidP="00FD6BD7">
            <w:pPr>
              <w:pStyle w:val="Instructions"/>
              <w:spacing w:before="120"/>
              <w:ind w:left="0" w:firstLine="0"/>
            </w:pPr>
            <w:r>
              <w:t>[NPRR963:  Replace</w:t>
            </w:r>
            <w:r w:rsidR="00C20CCB">
              <w:t xml:space="preserve"> </w:t>
            </w:r>
            <w:r>
              <w:t>paragraph (c) above with the following upon system implementation:]</w:t>
            </w:r>
          </w:p>
          <w:p w14:paraId="145269A6" w14:textId="77777777" w:rsidR="00C20CCB" w:rsidRDefault="00FB007C" w:rsidP="00FB007C">
            <w:pPr>
              <w:spacing w:after="240"/>
              <w:ind w:left="1440" w:hanging="720"/>
              <w:rPr>
                <w:iCs/>
              </w:rPr>
            </w:pPr>
            <w:bookmarkStart w:id="69" w:name="_Hlk214786323"/>
            <w:r w:rsidRPr="00E10CD4">
              <w:rPr>
                <w:iCs/>
              </w:rPr>
              <w:t>(c)</w:t>
            </w:r>
            <w:r w:rsidRPr="00E10CD4">
              <w:rPr>
                <w:iCs/>
              </w:rPr>
              <w:tab/>
              <w:t xml:space="preserve">ERCOT shall measure and record the average real power output for each minute of the Resource(s) </w:t>
            </w:r>
            <w:proofErr w:type="gramStart"/>
            <w:r w:rsidRPr="00E10CD4">
              <w:rPr>
                <w:iCs/>
              </w:rPr>
              <w:t>being tested</w:t>
            </w:r>
            <w:proofErr w:type="gramEnd"/>
            <w:r w:rsidRPr="00E10CD4">
              <w:rPr>
                <w:iCs/>
              </w:rPr>
              <w:t xml:space="preserve">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lastRenderedPageBreak/>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1F8337E2"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over the entire </w:t>
            </w:r>
            <w:proofErr w:type="gramStart"/>
            <w:r w:rsidRPr="00A552C3">
              <w:rPr>
                <w:iCs/>
              </w:rPr>
              <w:t>five minute</w:t>
            </w:r>
            <w:proofErr w:type="gramEnd"/>
            <w:r w:rsidRPr="00A552C3">
              <w:rPr>
                <w:iCs/>
              </w:rPr>
              <w:t xml:space="preserve"> interval must be less than or equal to 3.0%.  </w:t>
            </w:r>
          </w:p>
          <w:p w14:paraId="6F7C258D" w14:textId="1EEA444E" w:rsidR="00E649F8" w:rsidRPr="000E38FE" w:rsidRDefault="00E649F8" w:rsidP="00E649F8">
            <w:pPr>
              <w:spacing w:after="240"/>
              <w:ind w:left="2137" w:hanging="720"/>
              <w:rPr>
                <w:iCs/>
              </w:rPr>
            </w:pPr>
            <w:r w:rsidRPr="00A552C3">
              <w:rPr>
                <w:iCs/>
              </w:rPr>
              <w:t>(iv)</w:t>
            </w:r>
            <w:r w:rsidRPr="00A552C3">
              <w:rPr>
                <w:iCs/>
              </w:rPr>
              <w:tab/>
              <w:t>For an ESR, in all other test sequence intervals, the Resource’s measured ESREDP must be less than or equal to 3.0% as calculated for the entire duration of each test interval.</w:t>
            </w:r>
            <w:bookmarkEnd w:id="69"/>
          </w:p>
        </w:tc>
      </w:tr>
    </w:tbl>
    <w:p w14:paraId="5044C796" w14:textId="77777777" w:rsidR="00581280" w:rsidRDefault="000963FF" w:rsidP="00C231C3">
      <w:pPr>
        <w:pStyle w:val="BodyText"/>
        <w:spacing w:before="240"/>
        <w:ind w:left="1440"/>
      </w:pPr>
      <w:r>
        <w:lastRenderedPageBreak/>
        <w:t>(d)</w:t>
      </w:r>
      <w:r>
        <w:tab/>
        <w:t xml:space="preserve">On successful demonstration of the above test criteria, ERCOT shall qualify that the Resource </w:t>
      </w:r>
      <w:proofErr w:type="gramStart"/>
      <w:r>
        <w:t>is capable of providing</w:t>
      </w:r>
      <w:proofErr w:type="gramEnd"/>
      <w:r>
        <w:t xml:space="preserve"> Regulation Service and shall provide a copy of the certificate to the QSE and the Resource.</w:t>
      </w:r>
    </w:p>
    <w:p w14:paraId="7EF81ED1" w14:textId="1016B959" w:rsidR="00877D49" w:rsidRDefault="00877D49" w:rsidP="00724B99">
      <w:pPr>
        <w:pStyle w:val="BodyText"/>
      </w:pPr>
      <w:r>
        <w:t>(</w:t>
      </w:r>
      <w:r w:rsidR="004D641B">
        <w:t>5</w:t>
      </w:r>
      <w:r>
        <w:t>)</w:t>
      </w:r>
      <w:r>
        <w:tab/>
      </w:r>
      <w:r w:rsidR="00FF044F">
        <w:t>The maximum quantity of Reg-Up or Reg-Down that an individual Resource is qualified to provide is limited to the amount of Ancillary Service that can be sustained by the Resource for at least 30 minutes.</w:t>
      </w:r>
    </w:p>
    <w:p w14:paraId="0FC3423F" w14:textId="2EAAFA55" w:rsidR="00581280" w:rsidRDefault="000963FF" w:rsidP="00724B99">
      <w:pPr>
        <w:pStyle w:val="H6"/>
      </w:pPr>
      <w:bookmarkStart w:id="70" w:name="_Toc141777772"/>
      <w:bookmarkStart w:id="71" w:name="_Toc203961353"/>
      <w:bookmarkStart w:id="72" w:name="_Toc400968477"/>
      <w:bookmarkStart w:id="73" w:name="_Toc402362725"/>
      <w:bookmarkStart w:id="74" w:name="_Toc405554791"/>
      <w:bookmarkStart w:id="75" w:name="_Toc458771451"/>
      <w:bookmarkStart w:id="76" w:name="_Toc458771574"/>
      <w:bookmarkStart w:id="77" w:name="_Toc460939753"/>
      <w:bookmarkStart w:id="78" w:name="_Hlk135907388"/>
      <w:bookmarkStart w:id="79" w:name="_Toc214881700"/>
      <w:r>
        <w:t>8.1.1.2.1.2</w:t>
      </w:r>
      <w:r>
        <w:tab/>
        <w:t xml:space="preserve">Responsive Reserve </w:t>
      </w:r>
      <w:bookmarkEnd w:id="70"/>
      <w:bookmarkEnd w:id="71"/>
      <w:r>
        <w:t>Qualification</w:t>
      </w:r>
      <w:bookmarkEnd w:id="72"/>
      <w:bookmarkEnd w:id="73"/>
      <w:bookmarkEnd w:id="74"/>
      <w:bookmarkEnd w:id="75"/>
      <w:bookmarkEnd w:id="76"/>
      <w:bookmarkEnd w:id="77"/>
      <w:bookmarkEnd w:id="79"/>
    </w:p>
    <w:p w14:paraId="73F7A2B9" w14:textId="4D9FBBBD" w:rsidR="00FF044F" w:rsidRPr="00A359A3" w:rsidRDefault="00FF044F" w:rsidP="00FF044F">
      <w:pPr>
        <w:spacing w:before="120" w:after="120"/>
      </w:pPr>
      <w:r w:rsidRPr="00A359A3">
        <w:t>(1)</w:t>
      </w:r>
      <w:r w:rsidRPr="00A359A3">
        <w:tab/>
        <w:t xml:space="preserve">RRS may be provided by:  </w:t>
      </w:r>
    </w:p>
    <w:p w14:paraId="7E2A8E76" w14:textId="77777777" w:rsidR="00FF044F" w:rsidRPr="00A359A3" w:rsidRDefault="00FF044F" w:rsidP="00FF044F">
      <w:pPr>
        <w:spacing w:after="240"/>
        <w:ind w:left="1440" w:hanging="720"/>
      </w:pPr>
      <w:r w:rsidRPr="00A359A3">
        <w:t>(a)</w:t>
      </w:r>
      <w:r w:rsidRPr="00A359A3">
        <w:tab/>
        <w:t xml:space="preserve">On-Line Generation Resource capacity; </w:t>
      </w:r>
    </w:p>
    <w:p w14:paraId="41A83D6D" w14:textId="77777777" w:rsidR="00FF044F" w:rsidRPr="00A359A3" w:rsidRDefault="00FF044F" w:rsidP="00FF044F">
      <w:pPr>
        <w:spacing w:after="240"/>
        <w:ind w:left="1440" w:hanging="720"/>
      </w:pPr>
      <w:r w:rsidRPr="00A359A3">
        <w:t>(b)</w:t>
      </w:r>
      <w:r w:rsidRPr="00A359A3">
        <w:tab/>
        <w:t>Resources capable of providing FFR;</w:t>
      </w:r>
    </w:p>
    <w:p w14:paraId="6E496279" w14:textId="77777777" w:rsidR="00FF044F" w:rsidRPr="00A359A3" w:rsidRDefault="00FF044F" w:rsidP="00FF044F">
      <w:pPr>
        <w:spacing w:after="240"/>
        <w:ind w:left="1440" w:hanging="720"/>
      </w:pPr>
      <w:r w:rsidRPr="00A359A3">
        <w:t>(c)</w:t>
      </w:r>
      <w:r w:rsidRPr="00A359A3">
        <w:tab/>
        <w:t>Generation Resources operating in the synchronous condenser fast-response mode;</w:t>
      </w:r>
    </w:p>
    <w:p w14:paraId="1053C108" w14:textId="77777777" w:rsidR="00FF044F" w:rsidRPr="00A552C3" w:rsidRDefault="00FF044F" w:rsidP="00FF044F">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78211A28" w14:textId="2B394086" w:rsidR="00FF044F" w:rsidRDefault="00FF044F" w:rsidP="00FF044F">
      <w:pPr>
        <w:spacing w:after="240"/>
        <w:ind w:left="1440" w:hanging="720"/>
        <w:rPr>
          <w:iCs/>
        </w:rPr>
      </w:pPr>
      <w:r>
        <w:rPr>
          <w:iCs/>
        </w:rPr>
        <w:t>(e)</w:t>
      </w:r>
      <w:r w:rsidRPr="00E10C0F">
        <w:tab/>
      </w:r>
      <w:r>
        <w:rPr>
          <w:iCs/>
        </w:rPr>
        <w:t>CLRs; and</w:t>
      </w:r>
    </w:p>
    <w:p w14:paraId="28F570F6" w14:textId="220B6680" w:rsidR="00FF044F" w:rsidRPr="00A359A3" w:rsidRDefault="00FF044F" w:rsidP="00FF044F">
      <w:pPr>
        <w:spacing w:after="240"/>
        <w:ind w:left="1440" w:hanging="720"/>
      </w:pPr>
      <w:r w:rsidRPr="00A552C3">
        <w:rPr>
          <w:iCs/>
        </w:rPr>
        <w:t>(</w:t>
      </w:r>
      <w:r>
        <w:rPr>
          <w:iCs/>
        </w:rPr>
        <w:t>f</w:t>
      </w:r>
      <w:r w:rsidRPr="00A552C3">
        <w:rPr>
          <w:iCs/>
        </w:rPr>
        <w:t>)</w:t>
      </w:r>
      <w:r w:rsidRPr="00A552C3">
        <w:tab/>
        <w:t>ESRs</w:t>
      </w:r>
      <w:r w:rsidRPr="00A359A3">
        <w:rPr>
          <w:iCs/>
        </w:rPr>
        <w:t>.</w:t>
      </w:r>
    </w:p>
    <w:p w14:paraId="6AFB4DBA" w14:textId="77777777" w:rsidR="00FF044F" w:rsidRPr="00A359A3" w:rsidRDefault="00FF044F" w:rsidP="00FF044F">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 xml:space="preserve">shall be 20% of its </w:t>
      </w:r>
      <w:r w:rsidRPr="001F3AC9">
        <w:t>Maximum Droop Response Range (MDRR)</w:t>
      </w:r>
      <w:r w:rsidRPr="00A359A3">
        <w:t xml:space="preserve">.  A Private Use Network with a registered Resource may use the gross HSL for qualification and </w:t>
      </w:r>
      <w:r w:rsidRPr="00A359A3">
        <w:lastRenderedPageBreak/>
        <w:t>establishing a limit on the amount of RRS capacity that the Resource within the Private Use Network can provide.</w:t>
      </w:r>
    </w:p>
    <w:p w14:paraId="45E1D9E6" w14:textId="77777777" w:rsidR="00FF044F" w:rsidRPr="00A359A3" w:rsidRDefault="00FF044F" w:rsidP="00FF044F">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047113D1" w14:textId="77777777" w:rsidR="00FF044F" w:rsidRPr="00A359A3" w:rsidRDefault="00FF044F" w:rsidP="00FF044F">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0111E271" w14:textId="77777777" w:rsidR="00FF044F" w:rsidRPr="00A359A3" w:rsidRDefault="00FF044F" w:rsidP="00FF044F">
      <w:pPr>
        <w:tabs>
          <w:tab w:val="left" w:pos="990"/>
        </w:tabs>
        <w:spacing w:after="240"/>
        <w:ind w:left="720" w:hanging="720"/>
      </w:pPr>
      <w:r w:rsidRPr="00A359A3">
        <w:t>(</w:t>
      </w:r>
      <w:r>
        <w:t>5</w:t>
      </w:r>
      <w:r w:rsidRPr="00A359A3">
        <w:t>)</w:t>
      </w:r>
      <w:r w:rsidRPr="00A359A3">
        <w:tab/>
        <w:t xml:space="preserve">Resources capable of </w:t>
      </w:r>
      <w:proofErr w:type="gramStart"/>
      <w:r w:rsidRPr="00A359A3">
        <w:t>FFR providing</w:t>
      </w:r>
      <w:proofErr w:type="gramEnd"/>
      <w:r w:rsidRPr="00A359A3">
        <w:t xml:space="preserve"> RRS must provide a telemetered output signal, including breaker status and status of the frequency detection device. </w:t>
      </w:r>
    </w:p>
    <w:p w14:paraId="2628AE4B" w14:textId="77777777" w:rsidR="00FF044F" w:rsidRPr="00A359A3" w:rsidRDefault="00FF044F" w:rsidP="00FF044F">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01B3314B" w14:textId="77777777" w:rsidR="00FF044F" w:rsidRPr="00A359A3" w:rsidRDefault="00FF044F" w:rsidP="00FF044F">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5276B225" w14:textId="77777777" w:rsidR="00FF044F" w:rsidRPr="00A359A3" w:rsidRDefault="00FF044F" w:rsidP="00FF044F">
      <w:pPr>
        <w:spacing w:after="240"/>
        <w:ind w:left="720" w:hanging="720"/>
      </w:pPr>
      <w:r w:rsidRPr="00A359A3">
        <w:t>(</w:t>
      </w:r>
      <w:r>
        <w:t>8</w:t>
      </w:r>
      <w:r w:rsidRPr="00A359A3">
        <w:t>)</w:t>
      </w:r>
      <w:r w:rsidRPr="00A359A3">
        <w:tab/>
        <w:t xml:space="preserve">Generation Resources and Resources capable of FFR providing RRS shall have a Governor </w:t>
      </w:r>
      <w:proofErr w:type="gramStart"/>
      <w:r w:rsidRPr="00A359A3">
        <w:t>droop</w:t>
      </w:r>
      <w:proofErr w:type="gramEnd"/>
      <w:r w:rsidRPr="00A359A3">
        <w:t xml:space="preserve"> setting that is no greater than 5.0%.  </w:t>
      </w:r>
    </w:p>
    <w:p w14:paraId="2E9D17DD" w14:textId="77777777" w:rsidR="00FF044F" w:rsidRDefault="00FF044F" w:rsidP="00FF044F">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5BA946FC" w14:textId="77777777" w:rsidR="00FF044F" w:rsidRDefault="00FF044F" w:rsidP="00FF044F">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for at least 30 minutes.  For all other </w:t>
      </w:r>
      <w:proofErr w:type="gramStart"/>
      <w:r>
        <w:rPr>
          <w:iCs/>
        </w:rPr>
        <w:t>Resources</w:t>
      </w:r>
      <w:proofErr w:type="gramEnd"/>
      <w:r>
        <w:rPr>
          <w:iCs/>
        </w:rPr>
        <w:t xml:space="preserve">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08151940" w14:textId="77777777" w:rsidR="00FF044F" w:rsidRDefault="00FF044F" w:rsidP="00FF044F">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w:t>
      </w:r>
      <w:proofErr w:type="gramStart"/>
      <w:r>
        <w:t>the QSE</w:t>
      </w:r>
      <w:proofErr w:type="gramEnd"/>
      <w:r>
        <w:t>.  ERCOT shall administer the following test requirements:</w:t>
      </w:r>
    </w:p>
    <w:p w14:paraId="2C766EB7" w14:textId="77777777" w:rsidR="00FF044F" w:rsidRDefault="00FF044F" w:rsidP="00FF044F">
      <w:pPr>
        <w:pStyle w:val="List"/>
        <w:tabs>
          <w:tab w:val="left" w:pos="1440"/>
        </w:tabs>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56821A60" w14:textId="77777777" w:rsidR="00FF044F" w:rsidRDefault="00FF044F" w:rsidP="00FF044F">
      <w:pPr>
        <w:pStyle w:val="List"/>
      </w:pPr>
      <w:r>
        <w:lastRenderedPageBreak/>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583AC20B" w14:textId="77777777" w:rsidR="00FF044F" w:rsidRDefault="00FF044F" w:rsidP="00FF044F">
      <w:pPr>
        <w:pStyle w:val="List"/>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613312C9" w14:textId="77777777" w:rsidR="00FF044F" w:rsidRDefault="00FF044F" w:rsidP="00FF044F">
      <w:pPr>
        <w:pStyle w:val="List"/>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7001AF51" w14:textId="7F648D58" w:rsidR="00FF044F" w:rsidRPr="0003648D" w:rsidRDefault="00FF044F" w:rsidP="00FF044F">
      <w:pPr>
        <w:pStyle w:val="List"/>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p w14:paraId="5ADD5FE4" w14:textId="77777777" w:rsidR="00581280" w:rsidRDefault="000963FF" w:rsidP="00724B99">
      <w:pPr>
        <w:pStyle w:val="H6"/>
      </w:pPr>
      <w:bookmarkStart w:id="80" w:name="_Toc141777773"/>
      <w:bookmarkStart w:id="81" w:name="_Toc203961354"/>
      <w:bookmarkStart w:id="82" w:name="_Toc400968478"/>
      <w:bookmarkStart w:id="83" w:name="_Toc402362726"/>
      <w:bookmarkStart w:id="84" w:name="_Toc405554792"/>
      <w:bookmarkStart w:id="85" w:name="_Toc458771452"/>
      <w:bookmarkStart w:id="86" w:name="_Toc458771575"/>
      <w:bookmarkStart w:id="87" w:name="_Toc460939754"/>
      <w:bookmarkStart w:id="88" w:name="_Toc214881701"/>
      <w:bookmarkEnd w:id="78"/>
      <w:r>
        <w:t>8.1.1.2.1.3</w:t>
      </w:r>
      <w:r>
        <w:tab/>
        <w:t>Non-Spinning Reserve</w:t>
      </w:r>
      <w:bookmarkEnd w:id="80"/>
      <w:bookmarkEnd w:id="81"/>
      <w:r>
        <w:t xml:space="preserve"> Qualification</w:t>
      </w:r>
      <w:bookmarkEnd w:id="82"/>
      <w:bookmarkEnd w:id="83"/>
      <w:bookmarkEnd w:id="84"/>
      <w:bookmarkEnd w:id="85"/>
      <w:bookmarkEnd w:id="86"/>
      <w:bookmarkEnd w:id="87"/>
      <w:bookmarkEnd w:id="88"/>
    </w:p>
    <w:p w14:paraId="1F63E536" w14:textId="159CD7B2" w:rsidR="00FF044F" w:rsidRDefault="00FF044F" w:rsidP="00FF044F">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565CFB45" w14:textId="77777777" w:rsidR="00FF044F" w:rsidRPr="00497B63" w:rsidRDefault="00FF044F" w:rsidP="00FF044F">
      <w:pPr>
        <w:spacing w:after="240"/>
        <w:ind w:left="720" w:hanging="720"/>
        <w:rPr>
          <w:iCs/>
        </w:rPr>
      </w:pPr>
      <w:r>
        <w:rPr>
          <w:iCs/>
        </w:rPr>
        <w:t>(2)</w:t>
      </w:r>
      <w:r>
        <w:rPr>
          <w:iCs/>
        </w:rPr>
        <w:tab/>
        <w:t xml:space="preserve">Resources are required to undergo a qualification test to provide Non-Spin when the Resource is On-Line, which </w:t>
      </w:r>
      <w:proofErr w:type="gramStart"/>
      <w:r>
        <w:rPr>
          <w:iCs/>
        </w:rPr>
        <w:t>shall</w:t>
      </w:r>
      <w:proofErr w:type="gramEnd"/>
      <w:r>
        <w:rPr>
          <w:iCs/>
        </w:rPr>
        <w:t xml:space="preserve"> at least include the ability to provide applicable telemetry and market submissions.  The amount of Non-Spin for which the Resource is qualified when On-Line is limited to the amount of capacity that can be ramped or unloaded within 30 minutes.</w:t>
      </w:r>
    </w:p>
    <w:p w14:paraId="482057D0" w14:textId="77777777" w:rsidR="00FF044F" w:rsidRPr="00497B63" w:rsidRDefault="00FF044F" w:rsidP="00FF044F">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BD5A6EC" w14:textId="77777777" w:rsidR="00FF044F" w:rsidRPr="00497B63" w:rsidRDefault="00FF044F" w:rsidP="00FF044F">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6E7175D6" w14:textId="77777777" w:rsidR="00FF044F" w:rsidRPr="00497B63" w:rsidRDefault="00FF044F" w:rsidP="00FF044F">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1C2853C" w14:textId="77777777" w:rsidR="00FF044F" w:rsidRPr="00497B63" w:rsidRDefault="00FF044F" w:rsidP="00FF044F">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6E7E1740" w14:textId="77777777" w:rsidR="00FF044F" w:rsidRPr="00497B63" w:rsidRDefault="00FF044F" w:rsidP="00FF044F">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w:t>
      </w:r>
      <w:proofErr w:type="gramStart"/>
      <w:r w:rsidRPr="00497B63">
        <w:t>the QSE</w:t>
      </w:r>
      <w:proofErr w:type="gramEnd"/>
      <w:r w:rsidRPr="00497B63">
        <w:t xml:space="preserve">. </w:t>
      </w:r>
      <w:r>
        <w:t xml:space="preserve"> </w:t>
      </w:r>
      <w:r w:rsidRPr="00497B63">
        <w:t xml:space="preserve">ERCOT shall administer the following test requirements. </w:t>
      </w:r>
    </w:p>
    <w:p w14:paraId="764EE4E3" w14:textId="77777777" w:rsidR="00FF044F" w:rsidRPr="00497B63" w:rsidRDefault="00FF044F" w:rsidP="00FF044F">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BAFD55F" w14:textId="77777777" w:rsidR="00FF044F" w:rsidRPr="00497B63" w:rsidRDefault="00FF044F" w:rsidP="00FF044F">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F1CE004" w14:textId="33996F8F" w:rsidR="00FF044F" w:rsidRDefault="00FF044F" w:rsidP="00724B99">
      <w:pPr>
        <w:spacing w:after="240"/>
        <w:ind w:left="720" w:hanging="720"/>
      </w:pPr>
      <w:r>
        <w:t>(8)</w:t>
      </w:r>
      <w:r>
        <w:tab/>
      </w:r>
      <w:r>
        <w:rPr>
          <w:iCs/>
        </w:rPr>
        <w:t>The maximum quantity of Non-Spin that an individual Resource is qualified to provide is limited to the amount of Non-Spin that can be sustained by the Resource for at least four hours.</w:t>
      </w:r>
    </w:p>
    <w:p w14:paraId="5E8788B6" w14:textId="77777777" w:rsidR="00581280" w:rsidRDefault="000963FF" w:rsidP="00724B99">
      <w:pPr>
        <w:pStyle w:val="H6"/>
      </w:pPr>
      <w:bookmarkStart w:id="89" w:name="_Toc141777774"/>
      <w:bookmarkStart w:id="90" w:name="_Toc203961355"/>
      <w:bookmarkStart w:id="91" w:name="_Toc400968479"/>
      <w:bookmarkStart w:id="92" w:name="_Toc402362727"/>
      <w:bookmarkStart w:id="93" w:name="_Toc405554793"/>
      <w:bookmarkStart w:id="94" w:name="_Toc458771453"/>
      <w:bookmarkStart w:id="95" w:name="_Toc458771576"/>
      <w:bookmarkStart w:id="96" w:name="_Toc460939755"/>
      <w:bookmarkStart w:id="97" w:name="_Toc214881702"/>
      <w:r>
        <w:t>8.1.1.2.1.4</w:t>
      </w:r>
      <w:r>
        <w:tab/>
        <w:t xml:space="preserve">Voltage Support Service </w:t>
      </w:r>
      <w:bookmarkEnd w:id="89"/>
      <w:bookmarkEnd w:id="90"/>
      <w:r>
        <w:t>Qualification</w:t>
      </w:r>
      <w:bookmarkEnd w:id="91"/>
      <w:bookmarkEnd w:id="92"/>
      <w:bookmarkEnd w:id="93"/>
      <w:bookmarkEnd w:id="94"/>
      <w:bookmarkEnd w:id="95"/>
      <w:bookmarkEnd w:id="96"/>
      <w:bookmarkEnd w:id="97"/>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lastRenderedPageBreak/>
        <w:t>Resource Registration process</w:t>
      </w:r>
      <w:r w:rsidRPr="00CF206C">
        <w:t xml:space="preserve"> and is expected to last more than six months.  Mothballed Generation </w:t>
      </w:r>
      <w:proofErr w:type="gramStart"/>
      <w:r w:rsidRPr="00CF206C">
        <w:t>Resources</w:t>
      </w:r>
      <w:proofErr w:type="gramEnd"/>
      <w:r w:rsidRPr="00CF206C">
        <w:t xml:space="preserve"> </w:t>
      </w:r>
      <w:r>
        <w:t xml:space="preserve">or </w:t>
      </w:r>
      <w:proofErr w:type="gramStart"/>
      <w:r>
        <w:t>ESRs</w:t>
      </w:r>
      <w:proofErr w:type="gramEnd"/>
      <w:r>
        <w:t xml:space="preserve"> </w:t>
      </w:r>
      <w:r w:rsidRPr="00CF206C">
        <w:t xml:space="preserve">that have not been tested within the last five </w:t>
      </w:r>
      <w:proofErr w:type="gramStart"/>
      <w:r w:rsidRPr="00CF206C">
        <w:t>years</w:t>
      </w:r>
      <w:proofErr w:type="gramEnd"/>
      <w:r w:rsidRPr="00CF206C">
        <w:t xml:space="preserve">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98" w:name="_Toc141777775"/>
      <w:bookmarkStart w:id="99" w:name="_Toc203961356"/>
      <w:bookmarkStart w:id="100" w:name="_Toc400968480"/>
      <w:bookmarkStart w:id="101" w:name="_Toc402362728"/>
      <w:bookmarkStart w:id="102" w:name="_Toc405554794"/>
      <w:bookmarkStart w:id="103" w:name="_Toc458771455"/>
      <w:bookmarkStart w:id="104" w:name="_Toc458771578"/>
      <w:bookmarkStart w:id="105" w:name="_Toc460939757"/>
      <w:bookmarkStart w:id="106" w:name="_Toc214881703"/>
      <w:r>
        <w:t>8.1.1.2.1.5</w:t>
      </w:r>
      <w:r>
        <w:tab/>
        <w:t>System Black Start Capability</w:t>
      </w:r>
      <w:bookmarkEnd w:id="98"/>
      <w:bookmarkEnd w:id="99"/>
      <w:r>
        <w:t xml:space="preserve"> Qualification</w:t>
      </w:r>
      <w:r w:rsidR="009F757F">
        <w:t xml:space="preserve"> and Testing</w:t>
      </w:r>
      <w:bookmarkEnd w:id="100"/>
      <w:bookmarkEnd w:id="101"/>
      <w:bookmarkEnd w:id="102"/>
      <w:bookmarkEnd w:id="103"/>
      <w:bookmarkEnd w:id="104"/>
      <w:bookmarkEnd w:id="105"/>
      <w:bookmarkEnd w:id="106"/>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 xml:space="preserve">out </w:t>
      </w:r>
      <w:r w:rsidR="00AB28EF">
        <w:lastRenderedPageBreak/>
        <w:t>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w:t>
      </w:r>
      <w:proofErr w:type="gramStart"/>
      <w:r>
        <w:t>ERCOT shall</w:t>
      </w:r>
      <w:proofErr w:type="gramEnd"/>
      <w:r>
        <w:t xml:space="preserve"> certify that the Black Start Resource </w:t>
      </w:r>
      <w:proofErr w:type="gramStart"/>
      <w:r>
        <w:t>is capable of providing</w:t>
      </w:r>
      <w:proofErr w:type="gramEnd"/>
      <w:r>
        <w:t xml:space="preserve">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w:t>
      </w:r>
      <w:proofErr w:type="gramStart"/>
      <w:r>
        <w:t>of</w:t>
      </w:r>
      <w:proofErr w:type="gramEnd"/>
      <w:r>
        <w:t xml:space="preserve">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proofErr w:type="gramStart"/>
      <w:r>
        <w:t>Qualification r</w:t>
      </w:r>
      <w:r w:rsidR="000963FF">
        <w:t>etesting</w:t>
      </w:r>
      <w:proofErr w:type="gramEnd"/>
      <w:r w:rsidR="000963FF">
        <w:t xml:space="preserve">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 xml:space="preserve">formed during a one-week period agreed to in advance by </w:t>
      </w:r>
      <w:proofErr w:type="gramStart"/>
      <w:r>
        <w:t>the Black</w:t>
      </w:r>
      <w:proofErr w:type="gramEnd"/>
      <w:r>
        <w:t xml:space="preserve">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w:t>
      </w:r>
      <w:r>
        <w:lastRenderedPageBreak/>
        <w:t xml:space="preserve">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lastRenderedPageBreak/>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 xml:space="preserve">utilize the Load agreed to between </w:t>
      </w:r>
      <w:proofErr w:type="gramStart"/>
      <w:r w:rsidR="00647D65">
        <w:t>ERCOT,</w:t>
      </w:r>
      <w:proofErr w:type="gramEnd"/>
      <w:r w:rsidR="00647D65">
        <w:t xml:space="preserve">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w:t>
      </w:r>
      <w:proofErr w:type="gramStart"/>
      <w:r>
        <w:t>satisfied</w:t>
      </w:r>
      <w:proofErr w:type="gramEnd"/>
      <w:r>
        <w:t xml:space="preserve">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w:t>
      </w:r>
      <w:r>
        <w:lastRenderedPageBreak/>
        <w:t xml:space="preserve">Resource </w:t>
      </w:r>
      <w:proofErr w:type="gramStart"/>
      <w:r>
        <w:t>is capable of starting</w:t>
      </w:r>
      <w:proofErr w:type="gramEnd"/>
      <w:r>
        <w:t xml:space="preserve">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 xml:space="preserve">Demonstrate that there is </w:t>
      </w:r>
      <w:proofErr w:type="gramStart"/>
      <w:r w:rsidRPr="00672C8C">
        <w:t>a sufficient amount of</w:t>
      </w:r>
      <w:proofErr w:type="gramEnd"/>
      <w:r w:rsidRPr="00672C8C">
        <w:t xml:space="preserve">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lastRenderedPageBreak/>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proofErr w:type="gramStart"/>
      <w:r w:rsidR="00256ADE">
        <w:rPr>
          <w:iCs/>
        </w:rPr>
        <w:t>BSS</w:t>
      </w:r>
      <w:proofErr w:type="gramEnd"/>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w:t>
      </w:r>
      <w:proofErr w:type="gramStart"/>
      <w:r w:rsidRPr="006D062D">
        <w:rPr>
          <w:iCs/>
        </w:rPr>
        <w:t>in order to</w:t>
      </w:r>
      <w:proofErr w:type="gramEnd"/>
      <w:r w:rsidRPr="006D062D">
        <w:rPr>
          <w:iCs/>
        </w:rPr>
        <w:t xml:space="preserve">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xml:space="preserve">”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w:t>
      </w:r>
      <w:proofErr w:type="gramStart"/>
      <w:r w:rsidRPr="006D062D">
        <w:rPr>
          <w:iCs/>
        </w:rPr>
        <w:t>current status</w:t>
      </w:r>
      <w:proofErr w:type="gramEnd"/>
      <w:r w:rsidRPr="006D062D">
        <w:rPr>
          <w:iCs/>
        </w:rPr>
        <w:t>.</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lastRenderedPageBreak/>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w:t>
      </w:r>
      <w:proofErr w:type="gramStart"/>
      <w:r w:rsidRPr="006D062D">
        <w:t>Resource Availability</w:t>
      </w:r>
      <w:proofErr w:type="gramEnd"/>
      <w:r w:rsidRPr="006D062D">
        <w:t xml:space="preserve">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07" w:name="_Toc214881704"/>
      <w:r w:rsidRPr="000051D5">
        <w:lastRenderedPageBreak/>
        <w:t>8.1.1.2.1.6</w:t>
      </w:r>
      <w:r w:rsidRPr="000051D5">
        <w:tab/>
        <w:t>Firm Fuel Supply Service Resource Qualification, Testing, Decertification</w:t>
      </w:r>
      <w:r w:rsidR="00FF6786">
        <w:t>, and Recertification</w:t>
      </w:r>
      <w:bookmarkEnd w:id="107"/>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w:t>
      </w:r>
      <w:proofErr w:type="gramStart"/>
      <w:r w:rsidRPr="00DF6D6B">
        <w:t>offered FFSS MW</w:t>
      </w:r>
      <w:proofErr w:type="gramEnd"/>
      <w:r w:rsidRPr="00DF6D6B">
        <w:t xml:space="preserve">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lastRenderedPageBreak/>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 xml:space="preserve">A maximum storage quantity not less than the amount of natural gas needed to allow </w:t>
      </w:r>
      <w:proofErr w:type="gramStart"/>
      <w:r w:rsidRPr="00DF6D6B">
        <w:t>the Generation</w:t>
      </w:r>
      <w:proofErr w:type="gramEnd"/>
      <w:r w:rsidRPr="00DF6D6B">
        <w:t xml:space="preserve">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 xml:space="preserve">A maximum daily withdrawal </w:t>
      </w:r>
      <w:proofErr w:type="gramStart"/>
      <w:r w:rsidRPr="00DF6D6B">
        <w:t>quantity that</w:t>
      </w:r>
      <w:proofErr w:type="gramEnd"/>
      <w:r w:rsidRPr="00DF6D6B">
        <w:t xml:space="preserve">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w:t>
      </w:r>
      <w:proofErr w:type="gramStart"/>
      <w:r w:rsidRPr="00DF6D6B">
        <w:t>Entity will</w:t>
      </w:r>
      <w:proofErr w:type="gramEnd"/>
      <w:r w:rsidRPr="00DF6D6B">
        <w:t xml:space="preserve">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lastRenderedPageBreak/>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w:t>
      </w:r>
      <w:proofErr w:type="gramStart"/>
      <w:r w:rsidRPr="00DF6D6B">
        <w:t>the Generation</w:t>
      </w:r>
      <w:proofErr w:type="gramEnd"/>
      <w:r w:rsidRPr="00DF6D6B">
        <w:t xml:space="preserve">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w:t>
      </w:r>
      <w:proofErr w:type="gramStart"/>
      <w:r w:rsidRPr="000F34C4">
        <w:rPr>
          <w:color w:val="000000"/>
          <w:szCs w:val="24"/>
        </w:rPr>
        <w:t>in order to</w:t>
      </w:r>
      <w:proofErr w:type="gramEnd"/>
      <w:r w:rsidRPr="000F34C4">
        <w:rPr>
          <w:color w:val="000000"/>
          <w:szCs w:val="24"/>
        </w:rPr>
        <w:t xml:space="preserve">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lastRenderedPageBreak/>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xml:space="preserve">.  Any material </w:t>
      </w:r>
      <w:proofErr w:type="gramStart"/>
      <w:r w:rsidRPr="00DF6D6B">
        <w:rPr>
          <w:szCs w:val="22"/>
        </w:rPr>
        <w:t>change</w:t>
      </w:r>
      <w:proofErr w:type="gramEnd"/>
      <w:r w:rsidRPr="00DF6D6B">
        <w:rPr>
          <w:szCs w:val="22"/>
        </w:rPr>
        <w:t xml:space="preserve"> to the ERCOT certified form of an existing FFSS Qualified Contract that affects the requirements of a </w:t>
      </w:r>
      <w:proofErr w:type="gramStart"/>
      <w:r w:rsidRPr="00DF6D6B">
        <w:rPr>
          <w:szCs w:val="22"/>
        </w:rPr>
        <w:t>firm natural gas</w:t>
      </w:r>
      <w:proofErr w:type="gramEnd"/>
      <w:r w:rsidRPr="00DF6D6B">
        <w:rPr>
          <w:szCs w:val="22"/>
        </w:rPr>
        <w:t xml:space="preserve"> </w:t>
      </w:r>
      <w:proofErr w:type="gramStart"/>
      <w:r w:rsidRPr="00DF6D6B">
        <w:rPr>
          <w:szCs w:val="22"/>
        </w:rPr>
        <w:t>FFSSR shall</w:t>
      </w:r>
      <w:proofErr w:type="gramEnd"/>
      <w:r w:rsidRPr="00DF6D6B">
        <w:rPr>
          <w:szCs w:val="22"/>
        </w:rPr>
        <w:t xml:space="preserve"> </w:t>
      </w:r>
      <w:proofErr w:type="gramStart"/>
      <w:r w:rsidRPr="00DF6D6B">
        <w:rPr>
          <w:szCs w:val="22"/>
        </w:rPr>
        <w:t>require</w:t>
      </w:r>
      <w:proofErr w:type="gramEnd"/>
      <w:r w:rsidRPr="00DF6D6B">
        <w:rPr>
          <w:szCs w:val="22"/>
        </w:rPr>
        <w:t xml:space="preserve"> a re-certification by ERCOT.  For </w:t>
      </w:r>
      <w:proofErr w:type="gramStart"/>
      <w:r w:rsidRPr="00DF6D6B">
        <w:rPr>
          <w:szCs w:val="22"/>
        </w:rPr>
        <w:t>the avoidance</w:t>
      </w:r>
      <w:proofErr w:type="gramEnd"/>
      <w:r w:rsidRPr="00DF6D6B">
        <w:rPr>
          <w:szCs w:val="22"/>
        </w:rPr>
        <w:t xml:space="preserv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proofErr w:type="gramStart"/>
      <w:r w:rsidR="00FF6786">
        <w:rPr>
          <w:iCs/>
        </w:rPr>
        <w:t>In order to</w:t>
      </w:r>
      <w:proofErr w:type="gramEnd"/>
      <w:r w:rsidR="00FF6786">
        <w:rPr>
          <w:iCs/>
        </w:rPr>
        <w:t xml:space="preserve">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lastRenderedPageBreak/>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04529373" w:rsidR="00715D6F" w:rsidRDefault="00715D6F" w:rsidP="006C5AF9">
      <w:pPr>
        <w:spacing w:after="240"/>
        <w:ind w:left="720" w:hanging="720"/>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w:t>
      </w:r>
      <w:r w:rsidR="00A56ABF">
        <w:t>a</w:t>
      </w:r>
      <w:r w:rsidR="00BA0A6A">
        <w:t xml:space="preserve"> number of</w:t>
      </w:r>
      <w:r w:rsidR="002B6630" w:rsidRPr="00E5321E">
        <w:t xml:space="preserve"> days</w:t>
      </w:r>
      <w:r w:rsidR="00BA0A6A">
        <w:t xml:space="preserve"> </w:t>
      </w:r>
      <w:r w:rsidR="00BA0A6A" w:rsidRPr="0022407D">
        <w:t>as calculated below</w:t>
      </w:r>
      <w:r w:rsidR="002B6630" w:rsidRPr="00E5321E">
        <w:t>,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r w:rsidR="00BA0A6A" w:rsidRPr="00BA0A6A">
        <w:t xml:space="preserve"> </w:t>
      </w:r>
      <w:r w:rsidR="00BA0A6A">
        <w:t xml:space="preserve"> </w:t>
      </w:r>
      <w:r w:rsidR="00BA0A6A" w:rsidRPr="0022407D">
        <w:t>The number of days subject to claw back and/or withholding is calculated as follows</w:t>
      </w:r>
      <w:r w:rsidR="00BA0A6A">
        <w:t>:</w:t>
      </w:r>
    </w:p>
    <w:p w14:paraId="0EBA8717" w14:textId="77777777" w:rsidR="00BA0A6A" w:rsidRPr="0022407D" w:rsidRDefault="00BA0A6A" w:rsidP="00BA0A6A">
      <w:pPr>
        <w:spacing w:after="240"/>
        <w:ind w:left="720"/>
        <w:rPr>
          <w:iCs/>
        </w:rPr>
      </w:pPr>
      <w:r w:rsidRPr="0022407D">
        <w:rPr>
          <w:iCs/>
        </w:rPr>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p>
    <w:p w14:paraId="24DD2FA2" w14:textId="77777777" w:rsidR="00BA0A6A" w:rsidRPr="0022407D" w:rsidRDefault="00BA0A6A" w:rsidP="00BA0A6A">
      <w:pPr>
        <w:spacing w:after="240"/>
        <w:ind w:left="720"/>
      </w:pPr>
      <w:r w:rsidRPr="0022407D">
        <w:t>Where:</w:t>
      </w:r>
    </w:p>
    <w:p w14:paraId="54792F1E" w14:textId="77777777" w:rsidR="00BA0A6A" w:rsidRPr="0022407D" w:rsidRDefault="00BA0A6A" w:rsidP="00BA0A6A">
      <w:pPr>
        <w:spacing w:after="240"/>
        <w:ind w:left="1440"/>
        <w:rPr>
          <w:iCs/>
        </w:rPr>
      </w:pPr>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p>
    <w:p w14:paraId="481186DD" w14:textId="77777777" w:rsidR="00BA0A6A" w:rsidRPr="0022407D" w:rsidRDefault="00BA0A6A" w:rsidP="00BA0A6A">
      <w:r w:rsidRPr="0022407D">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BA0A6A" w:rsidRPr="0022407D" w14:paraId="6676DA93" w14:textId="77777777" w:rsidTr="00AF0BEF">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636F9484" w14:textId="77777777" w:rsidR="00BA0A6A" w:rsidRPr="0022407D" w:rsidRDefault="00BA0A6A" w:rsidP="00AF0BEF">
            <w:pPr>
              <w:spacing w:after="120"/>
              <w:rPr>
                <w:b/>
                <w:bCs/>
                <w:iCs/>
                <w:sz w:val="20"/>
              </w:rPr>
            </w:pPr>
            <w:r w:rsidRPr="0022407D">
              <w:rPr>
                <w:b/>
                <w:bCs/>
                <w:sz w:val="20"/>
              </w:rPr>
              <w:t>Variable</w:t>
            </w:r>
          </w:p>
        </w:tc>
        <w:tc>
          <w:tcPr>
            <w:tcW w:w="810" w:type="dxa"/>
            <w:tcBorders>
              <w:top w:val="single" w:sz="4" w:space="0" w:color="auto"/>
              <w:left w:val="single" w:sz="4" w:space="0" w:color="auto"/>
              <w:bottom w:val="single" w:sz="4" w:space="0" w:color="auto"/>
              <w:right w:val="single" w:sz="4" w:space="0" w:color="auto"/>
            </w:tcBorders>
            <w:hideMark/>
          </w:tcPr>
          <w:p w14:paraId="4AA169B0" w14:textId="77777777" w:rsidR="00BA0A6A" w:rsidRPr="0022407D" w:rsidRDefault="00BA0A6A" w:rsidP="00AF0BEF">
            <w:pPr>
              <w:spacing w:after="120"/>
              <w:rPr>
                <w:b/>
                <w:iCs/>
                <w:sz w:val="20"/>
              </w:rPr>
            </w:pPr>
            <w:r w:rsidRPr="0022407D">
              <w:rPr>
                <w:b/>
                <w:iCs/>
                <w:sz w:val="20"/>
              </w:rPr>
              <w:t>Unit</w:t>
            </w:r>
          </w:p>
        </w:tc>
        <w:tc>
          <w:tcPr>
            <w:tcW w:w="7207" w:type="dxa"/>
            <w:tcBorders>
              <w:top w:val="single" w:sz="4" w:space="0" w:color="auto"/>
              <w:left w:val="single" w:sz="4" w:space="0" w:color="auto"/>
              <w:bottom w:val="single" w:sz="4" w:space="0" w:color="auto"/>
              <w:right w:val="single" w:sz="4" w:space="0" w:color="auto"/>
            </w:tcBorders>
            <w:hideMark/>
          </w:tcPr>
          <w:p w14:paraId="2D6067B2" w14:textId="77777777" w:rsidR="00BA0A6A" w:rsidRPr="0022407D" w:rsidRDefault="00BA0A6A" w:rsidP="00AF0BEF">
            <w:pPr>
              <w:spacing w:after="120"/>
              <w:rPr>
                <w:b/>
                <w:iCs/>
                <w:sz w:val="20"/>
              </w:rPr>
            </w:pPr>
            <w:r w:rsidRPr="0022407D">
              <w:rPr>
                <w:b/>
                <w:iCs/>
                <w:sz w:val="20"/>
              </w:rPr>
              <w:t>Definition</w:t>
            </w:r>
          </w:p>
        </w:tc>
      </w:tr>
      <w:tr w:rsidR="00BA0A6A" w:rsidRPr="0022407D" w14:paraId="3EFBD10C"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8AC1B1B" w14:textId="77777777" w:rsidR="00BA0A6A" w:rsidRPr="0022407D" w:rsidRDefault="00BA0A6A" w:rsidP="00AF0BEF">
            <w:pPr>
              <w:spacing w:after="60"/>
              <w:rPr>
                <w:bCs/>
                <w:iCs/>
                <w:sz w:val="20"/>
              </w:rPr>
            </w:pPr>
            <w:r w:rsidRPr="0022407D">
              <w:rPr>
                <w:bCs/>
                <w:iCs/>
                <w:sz w:val="20"/>
              </w:rPr>
              <w:t xml:space="preserve">FFSSUFDW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7D98D59D"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hideMark/>
          </w:tcPr>
          <w:p w14:paraId="6B47DD25" w14:textId="2FEBF7D9" w:rsidR="00BA0A6A" w:rsidRPr="0022407D" w:rsidRDefault="00BA0A6A" w:rsidP="00AF0BEF">
            <w:pPr>
              <w:spacing w:after="60"/>
              <w:rPr>
                <w:iCs/>
                <w:sz w:val="20"/>
              </w:rPr>
            </w:pPr>
            <w:r w:rsidRPr="0022407D">
              <w:rPr>
                <w:i/>
                <w:iCs/>
                <w:sz w:val="20"/>
              </w:rPr>
              <w:t>Firm Fuel Supply Service Unavailability Factor per QSE per Resource</w:t>
            </w:r>
            <w:r w:rsidRPr="0022407D">
              <w:rPr>
                <w:iCs/>
                <w:sz w:val="20"/>
              </w:rPr>
              <w:t xml:space="preserve">—The unavailability factor of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02BF3AE6"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8F95E5" w14:textId="77777777" w:rsidR="00BA0A6A" w:rsidRPr="0022407D" w:rsidRDefault="00BA0A6A" w:rsidP="00AF0BEF">
            <w:pPr>
              <w:spacing w:after="60"/>
              <w:rPr>
                <w:bCs/>
                <w:iCs/>
                <w:sz w:val="20"/>
              </w:rPr>
            </w:pPr>
            <w:r w:rsidRPr="0022407D">
              <w:rPr>
                <w:bCs/>
                <w:iCs/>
                <w:sz w:val="20"/>
              </w:rPr>
              <w:t xml:space="preserve">FFSSUHDW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6876588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tcPr>
          <w:p w14:paraId="1F2FAAFC" w14:textId="6A262800" w:rsidR="00BA0A6A" w:rsidRPr="0022407D" w:rsidRDefault="00BA0A6A" w:rsidP="00AF0BEF">
            <w:pPr>
              <w:spacing w:after="60"/>
              <w:rPr>
                <w:i/>
                <w:iCs/>
                <w:sz w:val="20"/>
              </w:rPr>
            </w:pPr>
            <w:r w:rsidRPr="0022407D">
              <w:rPr>
                <w:i/>
                <w:iCs/>
                <w:sz w:val="20"/>
              </w:rPr>
              <w:t>Firm Fuel Supply Service Unavailable Hours per QSE per Resource</w:t>
            </w:r>
            <w:r w:rsidRPr="0022407D">
              <w:rPr>
                <w:iCs/>
                <w:sz w:val="20"/>
              </w:rPr>
              <w:t xml:space="preserve">—The number of hours that the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2B4DA6FE"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D43499D" w14:textId="77777777" w:rsidR="00BA0A6A" w:rsidRPr="0022407D" w:rsidRDefault="00BA0A6A" w:rsidP="00AF0BEF">
            <w:pPr>
              <w:spacing w:after="60"/>
              <w:rPr>
                <w:bCs/>
                <w:iCs/>
                <w:sz w:val="20"/>
              </w:rPr>
            </w:pPr>
            <w:r w:rsidRPr="0022407D">
              <w:rPr>
                <w:bCs/>
                <w:iCs/>
                <w:sz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196C17D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hideMark/>
          </w:tcPr>
          <w:p w14:paraId="62DBF4DD" w14:textId="7597E034" w:rsidR="00BA0A6A" w:rsidRPr="0022407D" w:rsidRDefault="00BA0A6A" w:rsidP="00AF0BEF">
            <w:pPr>
              <w:spacing w:after="60"/>
              <w:rPr>
                <w:i/>
                <w:iCs/>
                <w:sz w:val="20"/>
              </w:rPr>
            </w:pPr>
            <w:r w:rsidRPr="0022407D">
              <w:rPr>
                <w:i/>
                <w:iCs/>
                <w:sz w:val="20"/>
              </w:rPr>
              <w:t>Firm Fuel Supply Service Duration of a Watch for Winter Weather</w:t>
            </w:r>
            <w:r w:rsidRPr="0022407D">
              <w:rPr>
                <w:iCs/>
                <w:sz w:val="20"/>
              </w:rPr>
              <w:t xml:space="preserve">—The duration of a Watch for </w:t>
            </w:r>
            <w:r w:rsidR="00BB23B3">
              <w:rPr>
                <w:iCs/>
                <w:sz w:val="20"/>
              </w:rPr>
              <w:t>w</w:t>
            </w:r>
            <w:r w:rsidRPr="0022407D">
              <w:rPr>
                <w:iCs/>
                <w:sz w:val="20"/>
              </w:rPr>
              <w:t xml:space="preserve">inter </w:t>
            </w:r>
            <w:r w:rsidR="00BB23B3">
              <w:rPr>
                <w:iCs/>
                <w:sz w:val="20"/>
              </w:rPr>
              <w:t>w</w:t>
            </w:r>
            <w:r w:rsidRPr="0022407D">
              <w:rPr>
                <w:iCs/>
                <w:sz w:val="20"/>
              </w:rPr>
              <w:t>eather that occurs during a FFSS obligation period.</w:t>
            </w:r>
          </w:p>
        </w:tc>
      </w:tr>
      <w:tr w:rsidR="00BA0A6A" w:rsidRPr="0022407D" w14:paraId="099BA155"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0C168B" w14:textId="77777777" w:rsidR="00BA0A6A" w:rsidRPr="0022407D" w:rsidRDefault="00BA0A6A" w:rsidP="00AF0BEF">
            <w:pPr>
              <w:spacing w:after="60"/>
              <w:rPr>
                <w:bCs/>
                <w:iCs/>
                <w:sz w:val="20"/>
              </w:rPr>
            </w:pPr>
            <w:r w:rsidRPr="0022407D">
              <w:rPr>
                <w:bCs/>
                <w:iCs/>
                <w:sz w:val="20"/>
              </w:rPr>
              <w:t xml:space="preserve">FFSSDCB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33C9BC25"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5D43B5A0" w14:textId="77777777" w:rsidR="00BA0A6A" w:rsidRPr="0022407D" w:rsidRDefault="00BA0A6A" w:rsidP="00AF0BEF">
            <w:pPr>
              <w:spacing w:after="60"/>
              <w:rPr>
                <w:i/>
                <w:iCs/>
                <w:sz w:val="20"/>
              </w:rPr>
            </w:pPr>
            <w:r w:rsidRPr="0022407D">
              <w:rPr>
                <w:i/>
                <w:iCs/>
                <w:sz w:val="20"/>
              </w:rPr>
              <w:t>Firm Fuel Supply Service Days to Claw Back</w:t>
            </w:r>
            <w:r w:rsidRPr="0022407D">
              <w:rPr>
                <w:iCs/>
                <w:sz w:val="20"/>
              </w:rPr>
              <w:t xml:space="preserve">—The number of days subject to claw back for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p>
        </w:tc>
      </w:tr>
      <w:tr w:rsidR="00BA0A6A" w:rsidRPr="0022407D" w14:paraId="19531D3D"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3288E411" w14:textId="77777777" w:rsidR="00BA0A6A" w:rsidRPr="0022407D" w:rsidRDefault="00BA0A6A" w:rsidP="00AF0BEF">
            <w:pPr>
              <w:spacing w:after="60"/>
              <w:rPr>
                <w:bCs/>
                <w:iCs/>
                <w:sz w:val="20"/>
                <w:szCs w:val="16"/>
              </w:rPr>
            </w:pPr>
            <w:r w:rsidRPr="0022407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48A21DC4" w14:textId="77777777" w:rsidR="00BA0A6A" w:rsidRPr="0022407D" w:rsidRDefault="00BA0A6A" w:rsidP="00AF0BEF">
            <w:pPr>
              <w:spacing w:after="60"/>
              <w:rPr>
                <w:iCs/>
                <w:sz w:val="20"/>
                <w:szCs w:val="16"/>
              </w:rPr>
            </w:pPr>
            <w:r w:rsidRPr="0022407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0E5CCDE2" w14:textId="77777777" w:rsidR="00BA0A6A" w:rsidRPr="0022407D" w:rsidRDefault="00BA0A6A" w:rsidP="00AF0BEF">
            <w:pPr>
              <w:spacing w:after="60"/>
              <w:rPr>
                <w:i/>
                <w:iCs/>
                <w:sz w:val="20"/>
                <w:szCs w:val="16"/>
              </w:rPr>
            </w:pPr>
            <w:r w:rsidRPr="0022407D">
              <w:rPr>
                <w:sz w:val="20"/>
                <w:szCs w:val="16"/>
              </w:rPr>
              <w:t>A QSE.</w:t>
            </w:r>
          </w:p>
        </w:tc>
      </w:tr>
      <w:tr w:rsidR="00BA0A6A" w:rsidRPr="0022407D" w14:paraId="2552F868"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2495613D" w14:textId="77777777" w:rsidR="00BA0A6A" w:rsidRPr="0022407D" w:rsidRDefault="00BA0A6A" w:rsidP="00AF0BEF">
            <w:pPr>
              <w:spacing w:after="60"/>
              <w:rPr>
                <w:bCs/>
                <w:i/>
                <w:sz w:val="20"/>
              </w:rPr>
            </w:pPr>
            <w:r w:rsidRPr="0022407D">
              <w:rPr>
                <w:bCs/>
                <w:i/>
                <w:sz w:val="20"/>
              </w:rPr>
              <w:t>r</w:t>
            </w:r>
          </w:p>
        </w:tc>
        <w:tc>
          <w:tcPr>
            <w:tcW w:w="810" w:type="dxa"/>
            <w:tcBorders>
              <w:top w:val="single" w:sz="4" w:space="0" w:color="auto"/>
              <w:left w:val="single" w:sz="4" w:space="0" w:color="auto"/>
              <w:bottom w:val="single" w:sz="4" w:space="0" w:color="auto"/>
              <w:right w:val="single" w:sz="4" w:space="0" w:color="auto"/>
            </w:tcBorders>
          </w:tcPr>
          <w:p w14:paraId="11C01DDB"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124612FC" w14:textId="77777777" w:rsidR="00BA0A6A" w:rsidRPr="0022407D" w:rsidRDefault="00BA0A6A" w:rsidP="00AF0BEF">
            <w:pPr>
              <w:spacing w:after="60"/>
              <w:rPr>
                <w:sz w:val="20"/>
              </w:rPr>
            </w:pPr>
            <w:r w:rsidRPr="0022407D">
              <w:rPr>
                <w:sz w:val="20"/>
              </w:rPr>
              <w:t>A primary or alternate Generation Resource approved by ERCOT to provide FFSS.</w:t>
            </w:r>
          </w:p>
        </w:tc>
      </w:tr>
    </w:tbl>
    <w:p w14:paraId="4B88D4CD" w14:textId="28BFC1D4" w:rsidR="00715D6F" w:rsidRPr="000F34C4" w:rsidRDefault="00715D6F" w:rsidP="00BA0A6A">
      <w:pPr>
        <w:spacing w:before="240" w:after="240"/>
        <w:ind w:left="720" w:hanging="720"/>
        <w:rPr>
          <w:szCs w:val="24"/>
        </w:rPr>
      </w:pPr>
      <w:r w:rsidRPr="000F34C4">
        <w:rPr>
          <w:szCs w:val="24"/>
        </w:rPr>
        <w:lastRenderedPageBreak/>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lastRenderedPageBreak/>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08"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w:t>
      </w:r>
      <w:proofErr w:type="gramStart"/>
      <w:r w:rsidRPr="009741B9">
        <w:rPr>
          <w:szCs w:val="24"/>
        </w:rPr>
        <w:t>generating using</w:t>
      </w:r>
      <w:proofErr w:type="gramEnd"/>
      <w:r w:rsidRPr="009741B9">
        <w:rPr>
          <w:szCs w:val="24"/>
        </w:rPr>
        <w:t xml:space="preserve">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proofErr w:type="gramStart"/>
      <w:r w:rsidRPr="00225D1E">
        <w:rPr>
          <w:szCs w:val="24"/>
        </w:rPr>
        <w:t>;</w:t>
      </w:r>
      <w:r w:rsidRPr="009741B9">
        <w:rPr>
          <w:szCs w:val="24"/>
        </w:rPr>
        <w:t xml:space="preserve"> or</w:t>
      </w:r>
      <w:proofErr w:type="gramEnd"/>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740EB" w14:paraId="3E5D8727" w14:textId="77777777" w:rsidTr="009740EB">
        <w:tc>
          <w:tcPr>
            <w:tcW w:w="9350" w:type="dxa"/>
            <w:shd w:val="clear" w:color="auto" w:fill="E0E0E0"/>
          </w:tcPr>
          <w:p w14:paraId="331F9766" w14:textId="7DAF4FCE" w:rsidR="009740EB" w:rsidRDefault="009740EB" w:rsidP="00E7519F">
            <w:pPr>
              <w:pStyle w:val="Instructions"/>
              <w:spacing w:before="120"/>
              <w:ind w:left="0" w:firstLine="0"/>
            </w:pPr>
            <w:r>
              <w:t>[NPRR1281:  Replace paragraph (19) above with the following upon system implementation:]</w:t>
            </w:r>
          </w:p>
          <w:p w14:paraId="5DFFEE15" w14:textId="530650D9" w:rsidR="009740EB" w:rsidRPr="009740EB" w:rsidRDefault="009740EB" w:rsidP="009740EB">
            <w:pPr>
              <w:spacing w:after="240"/>
              <w:ind w:left="720" w:hanging="720"/>
            </w:pPr>
            <w:r w:rsidRPr="009740EB">
              <w:t>(19)</w:t>
            </w:r>
            <w:r w:rsidRPr="009740EB">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9740EB">
              <w:t>all of</w:t>
            </w:r>
            <w:proofErr w:type="gramEnd"/>
            <w:r w:rsidRPr="009740EB">
              <w:t xml:space="preserve"> the requirements in paragraph (10) of Section 3.14.5, Firm Fuel Supply Service.</w:t>
            </w:r>
          </w:p>
        </w:tc>
      </w:tr>
    </w:tbl>
    <w:p w14:paraId="3A7B3F5C" w14:textId="34221C46" w:rsidR="00B1248F" w:rsidRDefault="00B1248F" w:rsidP="008D5556">
      <w:pPr>
        <w:spacing w:before="240"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 xml:space="preserve">If ERCOT has not replaced a decertified Generation Resource’s FFSSR capacity, the QSE of a decertified Generation Resource may request to reestablish its FFSSR </w:t>
      </w:r>
      <w:r>
        <w:lastRenderedPageBreak/>
        <w:t>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 xml:space="preserve">submit a corrective action plan to ERCOT and have agreement with ERCOT on that plan </w:t>
      </w:r>
      <w:proofErr w:type="gramStart"/>
      <w:r>
        <w:rPr>
          <w:iCs/>
        </w:rPr>
        <w:t>in order to</w:t>
      </w:r>
      <w:proofErr w:type="gramEnd"/>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w:t>
      </w:r>
      <w:proofErr w:type="gramStart"/>
      <w:r w:rsidRPr="00DF6D6B">
        <w:t>submitted</w:t>
      </w:r>
      <w:proofErr w:type="gramEnd"/>
      <w:r w:rsidRPr="00DF6D6B">
        <w:t xml:space="preserve">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 xml:space="preserve">The applicable nominations, and if applicable, no-notice </w:t>
      </w:r>
      <w:proofErr w:type="gramStart"/>
      <w:r w:rsidRPr="00DF6D6B">
        <w:t>delivered,</w:t>
      </w:r>
      <w:proofErr w:type="gramEnd"/>
      <w:r w:rsidRPr="00DF6D6B">
        <w:t xml:space="preserve">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lastRenderedPageBreak/>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 xml:space="preserve">ontract, if the relevant Firm Transportation Agreement and/or Firm Gas Storage Agreement does not ensure firmness in the manner required by the ERCOT Protocols, ERCOT shall revoke the award and claw back and/or withhold </w:t>
      </w:r>
      <w:proofErr w:type="gramStart"/>
      <w:r w:rsidRPr="00DF6D6B">
        <w:t>all of</w:t>
      </w:r>
      <w:proofErr w:type="gramEnd"/>
      <w:r w:rsidRPr="00DF6D6B">
        <w:t xml:space="preserve"> the FFSS Hourly Standby Fees for </w:t>
      </w:r>
      <w:proofErr w:type="gramStart"/>
      <w:r w:rsidRPr="00DF6D6B">
        <w:t>all of</w:t>
      </w:r>
      <w:proofErr w:type="gramEnd"/>
      <w:r w:rsidRPr="00DF6D6B">
        <w:t xml:space="preserve">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09" w:name="_Toc214881705"/>
      <w:r w:rsidRPr="0003648D">
        <w:t>8.1.1.2.1.</w:t>
      </w:r>
      <w:r>
        <w:t>7</w:t>
      </w:r>
      <w:r w:rsidRPr="0003648D">
        <w:tab/>
      </w:r>
      <w:r>
        <w:t>ERCOT Contingency Reserve Service</w:t>
      </w:r>
      <w:r w:rsidRPr="0003648D">
        <w:t xml:space="preserve"> Qualification</w:t>
      </w:r>
      <w:bookmarkEnd w:id="109"/>
    </w:p>
    <w:p w14:paraId="5B5F80C9" w14:textId="3C34D4E8" w:rsidR="00FF044F" w:rsidRPr="0003648D" w:rsidRDefault="00FF044F" w:rsidP="00FF044F">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9DC87B1" w14:textId="77777777" w:rsidR="00FF044F" w:rsidRPr="0003648D" w:rsidRDefault="00FF044F" w:rsidP="00FF044F">
      <w:pPr>
        <w:spacing w:after="240"/>
        <w:ind w:left="1440" w:hanging="720"/>
        <w:rPr>
          <w:iCs/>
        </w:rPr>
      </w:pPr>
      <w:r w:rsidRPr="0003648D">
        <w:rPr>
          <w:iCs/>
        </w:rPr>
        <w:t xml:space="preserve">(a) </w:t>
      </w:r>
      <w:r w:rsidRPr="0003648D">
        <w:rPr>
          <w:iCs/>
        </w:rPr>
        <w:tab/>
        <w:t xml:space="preserve">Unloaded Generation Resources that are On-Line; </w:t>
      </w:r>
    </w:p>
    <w:p w14:paraId="1C4E87FD" w14:textId="55B95757" w:rsidR="00FF044F" w:rsidRPr="0003648D" w:rsidRDefault="00FF044F" w:rsidP="00FF044F">
      <w:pPr>
        <w:spacing w:after="240"/>
        <w:ind w:left="1440" w:hanging="720"/>
        <w:rPr>
          <w:iCs/>
        </w:rPr>
      </w:pPr>
      <w:r w:rsidRPr="0003648D">
        <w:t>(b)</w:t>
      </w:r>
      <w:r w:rsidRPr="0003648D">
        <w:tab/>
        <w:t xml:space="preserve">QSGRs; </w:t>
      </w:r>
    </w:p>
    <w:p w14:paraId="0BC3C3F7" w14:textId="77777777" w:rsidR="00FF044F" w:rsidRPr="0003648D" w:rsidRDefault="00FF044F" w:rsidP="00FF044F">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7041800B" w14:textId="77777777" w:rsidR="00FF044F" w:rsidRPr="0003648D" w:rsidRDefault="00FF044F" w:rsidP="00FF044F">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w:t>
      </w:r>
    </w:p>
    <w:p w14:paraId="1BDA115F" w14:textId="65DFA6FD" w:rsidR="00FF044F" w:rsidRDefault="00FF044F" w:rsidP="00FF044F">
      <w:pPr>
        <w:spacing w:after="240"/>
        <w:ind w:left="1440" w:hanging="720"/>
        <w:rPr>
          <w:iCs/>
        </w:rPr>
      </w:pPr>
      <w:r w:rsidRPr="0003648D">
        <w:rPr>
          <w:iCs/>
        </w:rPr>
        <w:lastRenderedPageBreak/>
        <w:t xml:space="preserve">(e) </w:t>
      </w:r>
      <w:r w:rsidRPr="0003648D">
        <w:rPr>
          <w:iCs/>
        </w:rPr>
        <w:tab/>
      </w:r>
      <w:r>
        <w:rPr>
          <w:iCs/>
        </w:rPr>
        <w:t>CLRs; or</w:t>
      </w:r>
    </w:p>
    <w:p w14:paraId="17D9283B" w14:textId="77777777" w:rsidR="00FF044F" w:rsidRPr="0003648D" w:rsidRDefault="00FF044F" w:rsidP="00FF044F">
      <w:pPr>
        <w:spacing w:after="240"/>
        <w:ind w:left="1440" w:hanging="720"/>
        <w:rPr>
          <w:iCs/>
        </w:rPr>
      </w:pPr>
      <w:r>
        <w:rPr>
          <w:iCs/>
        </w:rPr>
        <w:t>(f)</w:t>
      </w:r>
      <w:r w:rsidRPr="00E1424A">
        <w:rPr>
          <w:iCs/>
        </w:rPr>
        <w:tab/>
      </w:r>
      <w:r>
        <w:rPr>
          <w:iCs/>
        </w:rPr>
        <w:t>ESRs</w:t>
      </w:r>
      <w:r w:rsidRPr="0003648D">
        <w:rPr>
          <w:iCs/>
        </w:rPr>
        <w:t xml:space="preserve">. </w:t>
      </w:r>
    </w:p>
    <w:p w14:paraId="00E91430" w14:textId="77777777" w:rsidR="00FF044F" w:rsidRDefault="00FF044F" w:rsidP="00FF044F">
      <w:pPr>
        <w:spacing w:after="240"/>
        <w:ind w:left="720" w:hanging="720"/>
        <w:rPr>
          <w:iCs/>
        </w:rPr>
      </w:pPr>
      <w:r w:rsidRPr="0003648D">
        <w:rPr>
          <w:iCs/>
        </w:rPr>
        <w:t>(2)</w:t>
      </w:r>
      <w:r w:rsidRPr="0003648D">
        <w:rPr>
          <w:iCs/>
        </w:rPr>
        <w:tab/>
      </w:r>
      <w:r>
        <w:rPr>
          <w:iCs/>
        </w:rPr>
        <w:t xml:space="preserve">Resources are required to undergo a qualification test to provide ECRS when the Resource is On-Line, which shall at least include the ability to provide applicable telemetry and market submissions.  The amount of ECRS for which the Resource is qualified when On-Line will be limited to the amount of capacity that can be </w:t>
      </w:r>
      <w:proofErr w:type="gramStart"/>
      <w:r>
        <w:rPr>
          <w:iCs/>
        </w:rPr>
        <w:t>ramped</w:t>
      </w:r>
      <w:proofErr w:type="gramEnd"/>
      <w:r>
        <w:rPr>
          <w:iCs/>
        </w:rPr>
        <w:t xml:space="preserve"> or unloaded within ten minutes.  Off-Line ECRS can only be provided by qualified QSGRs. </w:t>
      </w:r>
    </w:p>
    <w:p w14:paraId="08B8241F" w14:textId="77777777" w:rsidR="00FF044F" w:rsidRPr="0003648D" w:rsidRDefault="00FF044F" w:rsidP="00FF044F">
      <w:pPr>
        <w:spacing w:after="240"/>
        <w:ind w:left="720" w:hanging="720"/>
        <w:rPr>
          <w:iCs/>
        </w:rPr>
      </w:pPr>
      <w:r>
        <w:rPr>
          <w:iCs/>
        </w:rPr>
        <w:t xml:space="preserve">(3)       </w:t>
      </w:r>
      <w:r w:rsidRPr="0003648D">
        <w:rPr>
          <w:iCs/>
        </w:rPr>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w:t>
      </w:r>
      <w:r>
        <w:rPr>
          <w:iCs/>
        </w:rPr>
        <w:t>award</w:t>
      </w:r>
      <w:r w:rsidRPr="0003648D">
        <w:rPr>
          <w:iCs/>
        </w:rPr>
        <w:t xml:space="preserve"> for </w:t>
      </w:r>
      <w:r>
        <w:rPr>
          <w:iCs/>
        </w:rPr>
        <w:t>ECRS</w:t>
      </w:r>
      <w:r w:rsidRPr="0003648D">
        <w:rPr>
          <w:iCs/>
        </w:rPr>
        <w:t xml:space="preserve"> within ten minutes of the notice to deploy </w:t>
      </w:r>
      <w:r>
        <w:rPr>
          <w:iCs/>
        </w:rPr>
        <w:t>ECRS</w:t>
      </w:r>
      <w:r w:rsidRPr="0003648D">
        <w:rPr>
          <w:iCs/>
        </w:rPr>
        <w:t>,</w:t>
      </w:r>
      <w:r>
        <w:rPr>
          <w:iCs/>
        </w:rPr>
        <w:t xml:space="preserve"> </w:t>
      </w:r>
      <w:r w:rsidRPr="0003648D">
        <w:rPr>
          <w:iCs/>
        </w:rPr>
        <w:t xml:space="preserve">and must be able to maintain the </w:t>
      </w:r>
      <w:r>
        <w:rPr>
          <w:iCs/>
        </w:rPr>
        <w:t>awarded</w:t>
      </w:r>
      <w:r w:rsidRPr="0003648D">
        <w:rPr>
          <w:iCs/>
        </w:rPr>
        <w:t xml:space="preserve"> level of deployment for </w:t>
      </w:r>
      <w:r>
        <w:rPr>
          <w:iCs/>
        </w:rPr>
        <w:t>at least one hour</w:t>
      </w:r>
      <w:r w:rsidRPr="0003648D">
        <w:rPr>
          <w:iCs/>
        </w:rPr>
        <w:t xml:space="preserve">.  The amount of </w:t>
      </w:r>
      <w:r>
        <w:rPr>
          <w:iCs/>
        </w:rPr>
        <w:t>ECRS</w:t>
      </w:r>
      <w:r w:rsidRPr="0003648D">
        <w:rPr>
          <w:iCs/>
        </w:rPr>
        <w:t xml:space="preserve"> on a Generation Resource may be further limited by requirements of the Operating Guides.</w:t>
      </w:r>
    </w:p>
    <w:p w14:paraId="1B4E72F6" w14:textId="77777777" w:rsidR="00FF044F" w:rsidRPr="0003648D" w:rsidRDefault="00FF044F" w:rsidP="00FF044F">
      <w:pPr>
        <w:spacing w:after="240"/>
        <w:ind w:left="720" w:hanging="720"/>
        <w:rPr>
          <w:iCs/>
        </w:rPr>
      </w:pPr>
      <w:r w:rsidRPr="0003648D">
        <w:rPr>
          <w:iCs/>
        </w:rPr>
        <w:t>(</w:t>
      </w:r>
      <w:r>
        <w:rPr>
          <w:iCs/>
        </w:rPr>
        <w:t>4</w:t>
      </w:r>
      <w:r w:rsidRPr="0003648D">
        <w:rPr>
          <w:iCs/>
        </w:rPr>
        <w:t>)</w:t>
      </w:r>
      <w:r w:rsidRPr="0003648D">
        <w:rPr>
          <w:iCs/>
        </w:rPr>
        <w:tab/>
        <w:t xml:space="preserve">A Load Resource must be loaded and capable of unloading the </w:t>
      </w:r>
      <w:r>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w:t>
      </w:r>
      <w:proofErr w:type="gramStart"/>
      <w:r w:rsidRPr="0003648D">
        <w:rPr>
          <w:iCs/>
        </w:rPr>
        <w:t>the Operating</w:t>
      </w:r>
      <w:proofErr w:type="gramEnd"/>
      <w:r w:rsidRPr="0003648D">
        <w:rPr>
          <w:iCs/>
        </w:rPr>
        <w:t xml:space="preserve"> Guides.</w:t>
      </w:r>
    </w:p>
    <w:p w14:paraId="2B9D011A" w14:textId="77777777" w:rsidR="00FF044F" w:rsidRPr="0003648D" w:rsidRDefault="00FF044F" w:rsidP="00FF044F">
      <w:pPr>
        <w:spacing w:after="240"/>
        <w:ind w:left="720" w:hanging="720"/>
      </w:pPr>
      <w:r w:rsidRPr="0003648D">
        <w:t>(</w:t>
      </w:r>
      <w:r>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41400758" w14:textId="77777777" w:rsidR="00FF044F" w:rsidRPr="0003648D" w:rsidRDefault="00FF044F" w:rsidP="00FF044F">
      <w:pPr>
        <w:tabs>
          <w:tab w:val="left" w:pos="990"/>
        </w:tabs>
        <w:spacing w:after="240"/>
        <w:ind w:left="720" w:hanging="720"/>
        <w:rPr>
          <w:iCs/>
        </w:rPr>
      </w:pPr>
      <w:r w:rsidRPr="0003648D">
        <w:rPr>
          <w:iCs/>
        </w:rPr>
        <w:t>(</w:t>
      </w:r>
      <w:r>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50668256" w14:textId="77777777" w:rsidR="00FF044F" w:rsidRPr="0003648D" w:rsidRDefault="00FF044F" w:rsidP="00FF044F">
      <w:pPr>
        <w:tabs>
          <w:tab w:val="left" w:pos="990"/>
        </w:tabs>
        <w:spacing w:after="240"/>
        <w:ind w:left="720" w:hanging="720"/>
        <w:rPr>
          <w:iCs/>
        </w:rPr>
      </w:pPr>
      <w:r w:rsidRPr="0003648D">
        <w:rPr>
          <w:iCs/>
        </w:rPr>
        <w:t>(</w:t>
      </w:r>
      <w:r>
        <w:rPr>
          <w:iCs/>
        </w:rPr>
        <w:t>7</w:t>
      </w:r>
      <w:r w:rsidRPr="0003648D">
        <w:rPr>
          <w:iCs/>
        </w:rPr>
        <w:t>)</w:t>
      </w:r>
      <w:r w:rsidRPr="0003648D">
        <w:rPr>
          <w:iCs/>
        </w:rPr>
        <w:tab/>
        <w:t xml:space="preserve">Each QSE shall ensure that each Resource is able to meet the Resource’s obligations to provide the Ancillary Service </w:t>
      </w:r>
      <w:r>
        <w:rPr>
          <w:iCs/>
        </w:rPr>
        <w:t>award</w:t>
      </w:r>
      <w:r w:rsidRPr="0003648D">
        <w:rPr>
          <w:iCs/>
        </w:rPr>
        <w:t xml:space="preserve">.  Each Generation Resource and Load Resource providing </w:t>
      </w:r>
      <w:r>
        <w:rPr>
          <w:iCs/>
        </w:rPr>
        <w:t>ECRS</w:t>
      </w:r>
      <w:r w:rsidRPr="0003648D">
        <w:rPr>
          <w:iCs/>
        </w:rPr>
        <w:t xml:space="preserve"> </w:t>
      </w:r>
      <w:r>
        <w:t xml:space="preserve">when Off-Line as a QSGR with an OFFQS Resource Status, or when not qualified to participate in SCED, </w:t>
      </w:r>
      <w:r w:rsidRPr="0003648D">
        <w:rPr>
          <w:iCs/>
        </w:rPr>
        <w:t>must meet additional technical requirements specified in this Section.</w:t>
      </w:r>
    </w:p>
    <w:p w14:paraId="07A30ACB" w14:textId="77777777" w:rsidR="00FF044F" w:rsidRPr="0003648D" w:rsidRDefault="00FF044F" w:rsidP="00FF044F">
      <w:pPr>
        <w:spacing w:after="240"/>
        <w:ind w:left="720" w:hanging="720"/>
      </w:pPr>
      <w:r w:rsidRPr="0003648D">
        <w:t>(</w:t>
      </w:r>
      <w:r>
        <w:t>8</w:t>
      </w:r>
      <w:r w:rsidRPr="0003648D">
        <w:t>)</w:t>
      </w:r>
      <w:r w:rsidRPr="0003648D">
        <w:tab/>
        <w:t xml:space="preserve">A qualification test for each Resource to provide </w:t>
      </w:r>
      <w:r>
        <w:t>ECRS</w:t>
      </w:r>
      <w:r w:rsidRPr="0003648D">
        <w:t xml:space="preserve"> </w:t>
      </w:r>
      <w:r>
        <w:t xml:space="preserve">when Off-Line as a QSGR with an OFFQS Resource Status or as a Load Resource, excluding CLRs, </w:t>
      </w:r>
      <w:r w:rsidRPr="0003648D">
        <w:t xml:space="preserve">is conducted during a continuous eight-hour period agreed to by the QSE and ERCOT.  ERCOT shall confirm the date and time of the test with </w:t>
      </w:r>
      <w:proofErr w:type="gramStart"/>
      <w:r w:rsidRPr="0003648D">
        <w:t>the QSE</w:t>
      </w:r>
      <w:proofErr w:type="gramEnd"/>
      <w:r w:rsidRPr="0003648D">
        <w:t>.  ERCOT shall administer the following test requirements:</w:t>
      </w:r>
    </w:p>
    <w:p w14:paraId="14E1B04A" w14:textId="77777777" w:rsidR="00FF044F" w:rsidRPr="0003648D" w:rsidRDefault="00FF044F" w:rsidP="00FF044F">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3134D69C" w14:textId="77777777" w:rsidR="00FF044F" w:rsidRPr="0003648D" w:rsidRDefault="00FF044F" w:rsidP="00FF044F">
      <w:pPr>
        <w:spacing w:after="240"/>
        <w:ind w:left="1440" w:hanging="720"/>
      </w:pPr>
      <w:r w:rsidRPr="0003648D">
        <w:t>(b)</w:t>
      </w:r>
      <w:r w:rsidRPr="0003648D">
        <w:tab/>
      </w:r>
      <w:r w:rsidRPr="00497B63">
        <w:t>Generation Resources desiring qualification to provide ECRS</w:t>
      </w:r>
      <w:r>
        <w:t xml:space="preserve"> when Off-Line </w:t>
      </w:r>
      <w:r w:rsidRPr="00070B18">
        <w:t xml:space="preserve">must meet the QSGR qualification criteria outlined under </w:t>
      </w:r>
      <w:r>
        <w:t>S</w:t>
      </w:r>
      <w:r w:rsidRPr="00070B18">
        <w:t xml:space="preserve">ection </w:t>
      </w:r>
      <w:r w:rsidRPr="00842541">
        <w:rPr>
          <w:bCs/>
          <w:sz w:val="23"/>
          <w:szCs w:val="23"/>
        </w:rPr>
        <w:t>8.1.1.2</w:t>
      </w:r>
      <w:r>
        <w:rPr>
          <w:bCs/>
          <w:sz w:val="23"/>
          <w:szCs w:val="23"/>
        </w:rPr>
        <w:t>,</w:t>
      </w:r>
      <w:r w:rsidRPr="00842541">
        <w:rPr>
          <w:bCs/>
          <w:sz w:val="23"/>
          <w:szCs w:val="23"/>
        </w:rPr>
        <w:t xml:space="preserve"> General </w:t>
      </w:r>
      <w:r w:rsidRPr="00842541">
        <w:rPr>
          <w:bCs/>
          <w:sz w:val="23"/>
          <w:szCs w:val="23"/>
        </w:rPr>
        <w:lastRenderedPageBreak/>
        <w:t xml:space="preserve">Capacity Testing Requirements. </w:t>
      </w:r>
      <w:r w:rsidRPr="00070B18">
        <w:t xml:space="preserve"> ERCOT shall measure the test Resource’s response as described under </w:t>
      </w:r>
      <w:r w:rsidRPr="00070F89">
        <w:t xml:space="preserve">Section </w:t>
      </w:r>
      <w:r w:rsidRPr="001D5503">
        <w:rPr>
          <w:bCs/>
        </w:rPr>
        <w:t>8.1.1.2</w:t>
      </w:r>
      <w:r>
        <w:rPr>
          <w:bCs/>
        </w:rPr>
        <w:t xml:space="preserve"> </w:t>
      </w:r>
      <w:r w:rsidRPr="001D5503">
        <w:rPr>
          <w:bCs/>
        </w:rPr>
        <w:t>for QSGR</w:t>
      </w:r>
      <w:r w:rsidRPr="00070B18">
        <w:t>.  ERCOT shall evaluate the response of the Generation Resource given the current operating</w:t>
      </w:r>
      <w:r w:rsidRPr="00497B63">
        <w:t xml:space="preserve"> conditions of the system and determine the Resource’s qualification to provide ECRS.</w:t>
      </w:r>
    </w:p>
    <w:p w14:paraId="5319DC56" w14:textId="1CC98190" w:rsidR="00FF044F" w:rsidRPr="0003648D" w:rsidRDefault="00FF044F" w:rsidP="00FF044F">
      <w:pPr>
        <w:spacing w:after="240"/>
        <w:ind w:left="1440" w:hanging="720"/>
      </w:pPr>
      <w:r w:rsidRPr="0003648D">
        <w:t>(</w:t>
      </w:r>
      <w:r>
        <w:t>c</w:t>
      </w:r>
      <w:r w:rsidRPr="0003648D">
        <w:t>)</w:t>
      </w:r>
      <w:r w:rsidRPr="0003648D">
        <w:tab/>
        <w:t xml:space="preserve">For Load Resources, excluding </w:t>
      </w:r>
      <w:r>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000368CC">
        <w:t xml:space="preserve">, </w:t>
      </w:r>
      <w:r w:rsidR="000368CC" w:rsidRPr="000368CC">
        <w:t>ERCOT Contingency Reserve Service Energy Deployment Criteria</w:t>
      </w:r>
      <w:r w:rsidRPr="0003648D">
        <w:t>.</w:t>
      </w:r>
    </w:p>
    <w:p w14:paraId="3BDCD088" w14:textId="2226BBE4" w:rsidR="00FF044F" w:rsidRPr="0003648D" w:rsidRDefault="00FF044F" w:rsidP="00FF044F">
      <w:pPr>
        <w:spacing w:after="240"/>
        <w:ind w:left="1440" w:hanging="720"/>
        <w:rPr>
          <w:iCs/>
        </w:rPr>
      </w:pPr>
      <w:r w:rsidRPr="0003648D">
        <w:rPr>
          <w:iCs/>
        </w:rPr>
        <w:t>(</w:t>
      </w:r>
      <w:r>
        <w:rPr>
          <w:iCs/>
        </w:rPr>
        <w:t>d</w:t>
      </w:r>
      <w:r w:rsidRPr="0003648D">
        <w:rPr>
          <w:iCs/>
        </w:rPr>
        <w:t>)</w:t>
      </w:r>
      <w:r w:rsidRPr="0003648D">
        <w:rPr>
          <w:iCs/>
        </w:rPr>
        <w:tab/>
        <w:t xml:space="preserve">On </w:t>
      </w:r>
      <w:r w:rsidRPr="00FF044F">
        <w:t>successful</w:t>
      </w:r>
      <w:r w:rsidRPr="0003648D">
        <w:rPr>
          <w:iCs/>
        </w:rPr>
        <w:t xml:space="preserve">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the QSE and the Resource Entity.</w:t>
      </w:r>
    </w:p>
    <w:p w14:paraId="41DE5291" w14:textId="77777777" w:rsidR="00581280" w:rsidRPr="00EB6A56" w:rsidRDefault="000963FF" w:rsidP="000051D5">
      <w:pPr>
        <w:pStyle w:val="H4"/>
        <w:ind w:left="1267" w:hanging="1267"/>
        <w:rPr>
          <w:b/>
        </w:rPr>
      </w:pPr>
      <w:bookmarkStart w:id="110" w:name="_Toc141777776"/>
      <w:bookmarkStart w:id="111" w:name="_Toc203961357"/>
      <w:bookmarkStart w:id="112" w:name="_Toc400968483"/>
      <w:bookmarkStart w:id="113" w:name="_Toc402362731"/>
      <w:bookmarkStart w:id="114" w:name="_Toc405554797"/>
      <w:bookmarkStart w:id="115" w:name="_Toc458771456"/>
      <w:bookmarkStart w:id="116" w:name="_Toc458771579"/>
      <w:bookmarkStart w:id="117" w:name="_Toc460939758"/>
      <w:bookmarkStart w:id="118" w:name="_Toc214881706"/>
      <w:bookmarkEnd w:id="108"/>
      <w:r w:rsidRPr="00EB6A56">
        <w:rPr>
          <w:b/>
        </w:rPr>
        <w:t>8.1.1.3</w:t>
      </w:r>
      <w:r w:rsidRPr="00EB6A56">
        <w:rPr>
          <w:b/>
        </w:rPr>
        <w:tab/>
        <w:t>Ancillary Service Capacity Compliance Criteria</w:t>
      </w:r>
      <w:bookmarkEnd w:id="110"/>
      <w:bookmarkEnd w:id="111"/>
      <w:bookmarkEnd w:id="112"/>
      <w:bookmarkEnd w:id="113"/>
      <w:bookmarkEnd w:id="114"/>
      <w:bookmarkEnd w:id="115"/>
      <w:bookmarkEnd w:id="116"/>
      <w:bookmarkEnd w:id="117"/>
      <w:bookmarkEnd w:id="118"/>
      <w:r w:rsidRPr="00EB6A56">
        <w:rPr>
          <w:b/>
        </w:rPr>
        <w:t xml:space="preserve"> </w:t>
      </w:r>
    </w:p>
    <w:p w14:paraId="09126C4E" w14:textId="77777777" w:rsidR="00E512ED" w:rsidRDefault="00A7726C">
      <w:pPr>
        <w:pStyle w:val="BodyTextNumbered"/>
      </w:pPr>
      <w:r>
        <w:t>(1)</w:t>
      </w:r>
      <w:r>
        <w:tab/>
      </w:r>
      <w:r w:rsidR="000963FF">
        <w:t xml:space="preserve">ERCOT shall provide each QSE representing </w:t>
      </w:r>
      <w:proofErr w:type="gramStart"/>
      <w:r w:rsidR="000963FF">
        <w:t>Resources</w:t>
      </w:r>
      <w:proofErr w:type="gramEnd"/>
      <w:r w:rsidR="000963FF">
        <w:t xml:space="preserve">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67C4BAA8" w14:textId="2972C0C5" w:rsidR="00B52624" w:rsidRDefault="00B52624" w:rsidP="00724B99">
      <w:pPr>
        <w:spacing w:after="240"/>
        <w:ind w:left="720" w:hanging="720"/>
      </w:pPr>
      <w:r w:rsidRPr="00701E29">
        <w:t>(</w:t>
      </w:r>
      <w:r w:rsidR="00FF044F">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8736D7">
        <w:t>3</w:t>
      </w:r>
      <w:r>
        <w:t>) and (</w:t>
      </w:r>
      <w:r w:rsidR="008736D7">
        <w:t>4</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21318CBA" w:rsidR="00B52624" w:rsidRDefault="00B52624" w:rsidP="00B52624">
      <w:pPr>
        <w:spacing w:after="240"/>
        <w:ind w:left="720" w:hanging="720"/>
      </w:pPr>
      <w:r>
        <w:t>(</w:t>
      </w:r>
      <w:r w:rsidR="00FF044F">
        <w:t>3</w:t>
      </w:r>
      <w:r>
        <w:t>)</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w:t>
      </w:r>
      <w:proofErr w:type="gramStart"/>
      <w:r w:rsidRPr="0083133C">
        <w:t>has</w:t>
      </w:r>
      <w:proofErr w:type="gramEnd"/>
      <w:r w:rsidRPr="0083133C">
        <w:t xml:space="preserve">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w:t>
      </w:r>
      <w:proofErr w:type="gramStart"/>
      <w:r w:rsidRPr="00B65164">
        <w:t>close</w:t>
      </w:r>
      <w:proofErr w:type="gramEnd"/>
      <w:r w:rsidRPr="00B65164">
        <w:t xml:space="preserv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lastRenderedPageBreak/>
        <w:t>(i)</w:t>
      </w:r>
      <w:r>
        <w:tab/>
        <w:t xml:space="preserve">Its generation log </w:t>
      </w:r>
      <w:proofErr w:type="gramStart"/>
      <w:r>
        <w:t>documenting</w:t>
      </w:r>
      <w:proofErr w:type="gramEnd"/>
      <w:r>
        <w:t xml:space="preserve">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79ABB83B" w:rsidR="00B52624" w:rsidRDefault="00B52624" w:rsidP="00B52624">
      <w:pPr>
        <w:pStyle w:val="List2"/>
        <w:ind w:left="720"/>
      </w:pPr>
      <w:r w:rsidRPr="0054477F">
        <w:t>(</w:t>
      </w:r>
      <w:r w:rsidR="00FF044F">
        <w:t>4</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27EE6F85" w:rsidR="00B52624" w:rsidRDefault="00B52624" w:rsidP="00B52624">
      <w:pPr>
        <w:pStyle w:val="List2"/>
        <w:ind w:left="720"/>
      </w:pPr>
      <w:r>
        <w:lastRenderedPageBreak/>
        <w:t>(</w:t>
      </w:r>
      <w:r w:rsidR="009D4E36">
        <w:t>5</w:t>
      </w:r>
      <w:r>
        <w:t>)</w:t>
      </w:r>
      <w:r>
        <w:tab/>
      </w:r>
      <w:r w:rsidRPr="006A6281">
        <w:t xml:space="preserve">The </w:t>
      </w:r>
      <w:r>
        <w:t xml:space="preserve">Ancillary Service capacity </w:t>
      </w:r>
      <w:r w:rsidRPr="006A6281">
        <w:t>performance criteria in paragraphs (</w:t>
      </w:r>
      <w:r w:rsidR="008736D7">
        <w:t>2</w:t>
      </w:r>
      <w:r w:rsidRPr="006A6281">
        <w:t>) through (</w:t>
      </w:r>
      <w:r w:rsidR="008736D7">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19" w:name="_Toc141777777"/>
      <w:bookmarkStart w:id="120" w:name="_Toc203961358"/>
      <w:bookmarkStart w:id="121" w:name="_Toc400968484"/>
      <w:bookmarkStart w:id="122" w:name="_Toc402362732"/>
      <w:bookmarkStart w:id="123" w:name="_Toc405554798"/>
      <w:bookmarkStart w:id="124" w:name="_Toc458771457"/>
      <w:bookmarkStart w:id="125" w:name="_Toc458771580"/>
      <w:bookmarkStart w:id="126" w:name="_Toc460939759"/>
      <w:bookmarkStart w:id="127" w:name="_Toc214881707"/>
      <w:r w:rsidRPr="00EB6A56">
        <w:rPr>
          <w:b/>
        </w:rPr>
        <w:t>8.1.1.3.1</w:t>
      </w:r>
      <w:r w:rsidRPr="00EB6A56">
        <w:rPr>
          <w:b/>
        </w:rPr>
        <w:tab/>
        <w:t>Regulation Service Capacity Monitoring Criteria</w:t>
      </w:r>
      <w:bookmarkEnd w:id="119"/>
      <w:bookmarkEnd w:id="120"/>
      <w:bookmarkEnd w:id="121"/>
      <w:bookmarkEnd w:id="122"/>
      <w:bookmarkEnd w:id="123"/>
      <w:bookmarkEnd w:id="124"/>
      <w:bookmarkEnd w:id="125"/>
      <w:bookmarkEnd w:id="126"/>
      <w:bookmarkEnd w:id="127"/>
    </w:p>
    <w:p w14:paraId="1387C32F" w14:textId="2EE7EEF5" w:rsidR="009D4E36" w:rsidRDefault="00BF37DA" w:rsidP="009D4E36">
      <w:pPr>
        <w:spacing w:after="240"/>
        <w:ind w:left="720" w:hanging="720"/>
        <w:rPr>
          <w:iCs/>
        </w:rPr>
      </w:pPr>
      <w:r>
        <w:t>(1)</w:t>
      </w:r>
      <w:r>
        <w:tab/>
      </w:r>
      <w:r w:rsidR="009D4E36" w:rsidRPr="00497B63">
        <w:rPr>
          <w:iCs/>
        </w:rPr>
        <w:t xml:space="preserve">ERCOT shall continuously monitor the capacity of each Resource to provide Reg-Up and Reg-Down.  When determining this available capacity, ERCOT shall consider for each Resource </w:t>
      </w:r>
      <w:r w:rsidR="009D4E36">
        <w:rPr>
          <w:iCs/>
        </w:rPr>
        <w:t>the Resource Status</w:t>
      </w:r>
      <w:r w:rsidR="009D4E36" w:rsidRPr="00497B63">
        <w:rPr>
          <w:iCs/>
        </w:rPr>
        <w:t xml:space="preserve">, the actual generation or Load, the Ancillary Service </w:t>
      </w:r>
      <w:r w:rsidR="009D4E36">
        <w:rPr>
          <w:iCs/>
        </w:rPr>
        <w:t>award</w:t>
      </w:r>
      <w:r w:rsidR="009D4E36" w:rsidRPr="00497B63">
        <w:rPr>
          <w:iCs/>
        </w:rPr>
        <w:t xml:space="preserve"> for Reg-Up and Reg-Down, the HSL, the LSL, ramp rates</w:t>
      </w:r>
      <w:r w:rsidR="009D4E36">
        <w:rPr>
          <w:iCs/>
        </w:rPr>
        <w:t>, and the Resource’s qualification to provide Reg-Up and Reg-Down</w:t>
      </w:r>
      <w:r w:rsidR="009D4E36" w:rsidRPr="00497B63">
        <w:rPr>
          <w:iCs/>
        </w:rPr>
        <w:t>.</w:t>
      </w:r>
    </w:p>
    <w:p w14:paraId="3CE79F8F" w14:textId="5A57A822" w:rsidR="00581280" w:rsidRDefault="009D4E36" w:rsidP="009D4E36">
      <w:pPr>
        <w:pStyle w:val="BodyText"/>
      </w:pPr>
      <w:r>
        <w:t>(2)</w:t>
      </w:r>
      <w:r>
        <w:tab/>
        <w:t>For the Reg-Up and Reg-Down capability provided for a Resource to ERCOT by the Resource’s QSE, the amount of Reg-Up or Reg-Down reflected in that capability must be limited to the amount of Reg-Up or Reg-Down that can be sustained by the Resource for at least 30 minutes.</w:t>
      </w:r>
    </w:p>
    <w:p w14:paraId="1CE0F416" w14:textId="77777777" w:rsidR="00581280" w:rsidRPr="00EB6A56" w:rsidRDefault="000963FF" w:rsidP="00724B99">
      <w:pPr>
        <w:pStyle w:val="H5"/>
        <w:rPr>
          <w:b/>
        </w:rPr>
      </w:pPr>
      <w:bookmarkStart w:id="128" w:name="_Toc141777778"/>
      <w:bookmarkStart w:id="129" w:name="_Toc203961359"/>
      <w:bookmarkStart w:id="130" w:name="_Toc400968485"/>
      <w:bookmarkStart w:id="131" w:name="_Toc402362733"/>
      <w:bookmarkStart w:id="132" w:name="_Toc405554799"/>
      <w:bookmarkStart w:id="133" w:name="_Toc458771458"/>
      <w:bookmarkStart w:id="134" w:name="_Toc458771581"/>
      <w:bookmarkStart w:id="135" w:name="_Toc460939760"/>
      <w:bookmarkStart w:id="136" w:name="_Toc214881708"/>
      <w:r w:rsidRPr="00EB6A56">
        <w:rPr>
          <w:b/>
        </w:rPr>
        <w:t>8.1.1.3.2</w:t>
      </w:r>
      <w:r w:rsidRPr="00EB6A56">
        <w:rPr>
          <w:b/>
        </w:rPr>
        <w:tab/>
        <w:t>Responsive Reserve Capacity Monitoring Criteria</w:t>
      </w:r>
      <w:bookmarkEnd w:id="128"/>
      <w:bookmarkEnd w:id="129"/>
      <w:bookmarkEnd w:id="130"/>
      <w:bookmarkEnd w:id="131"/>
      <w:bookmarkEnd w:id="132"/>
      <w:bookmarkEnd w:id="133"/>
      <w:bookmarkEnd w:id="134"/>
      <w:bookmarkEnd w:id="135"/>
      <w:bookmarkEnd w:id="136"/>
    </w:p>
    <w:p w14:paraId="67467A76" w14:textId="1C2E5825" w:rsidR="009D4E36" w:rsidRPr="00497B63" w:rsidRDefault="009D4E36" w:rsidP="009D4E36">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15D4E1AD" w14:textId="77777777" w:rsidR="009D4E36" w:rsidRPr="00497B63" w:rsidRDefault="009D4E36" w:rsidP="009D4E36">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22E27767" w14:textId="77777777" w:rsidR="009D4E36" w:rsidRDefault="009D4E36" w:rsidP="009D4E36">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w:t>
      </w:r>
      <w:proofErr w:type="gramStart"/>
      <w:r w:rsidRPr="00497B63">
        <w:rPr>
          <w:iCs/>
        </w:rPr>
        <w:t>is considered to be</w:t>
      </w:r>
      <w:proofErr w:type="gramEnd"/>
      <w:r w:rsidRPr="00497B63">
        <w:rPr>
          <w:iCs/>
        </w:rPr>
        <w:t xml:space="preserve"> providing frequency responsive capability to the extent that it is not using that capacity to provide energy</w:t>
      </w:r>
      <w:r>
        <w:rPr>
          <w:iCs/>
        </w:rPr>
        <w:t xml:space="preserve"> or other Ancillary Services</w:t>
      </w:r>
      <w:r w:rsidRPr="00497B63">
        <w:rPr>
          <w:iCs/>
        </w:rPr>
        <w:t>.</w:t>
      </w:r>
    </w:p>
    <w:p w14:paraId="4B095986" w14:textId="650B5DD1" w:rsidR="009D4E36" w:rsidRDefault="009D4E36" w:rsidP="009D4E36">
      <w:pPr>
        <w:pStyle w:val="BodyText"/>
      </w:pPr>
      <w:r>
        <w:t>(4)</w:t>
      </w:r>
      <w:r>
        <w:tab/>
        <w:t xml:space="preserve">For Resources that are providing RRS and are available for Dispatch by SCED, for the RRS </w:t>
      </w:r>
      <w:r w:rsidRPr="002665AC">
        <w:t xml:space="preserve">capability provided for a Resource to ERCOT by the Resource’s QSE, the </w:t>
      </w:r>
      <w:r>
        <w:t>amount</w:t>
      </w:r>
      <w:r w:rsidRPr="002665AC">
        <w:t xml:space="preserve"> of </w:t>
      </w:r>
      <w:r>
        <w:t>RRS</w:t>
      </w:r>
      <w:r w:rsidRPr="002665AC">
        <w:t xml:space="preserve"> </w:t>
      </w:r>
      <w:r>
        <w:t>reflected in that capability must be</w:t>
      </w:r>
      <w:r w:rsidRPr="002665AC">
        <w:t xml:space="preserve"> limited to </w:t>
      </w:r>
      <w:r>
        <w:t>the amount of RRS</w:t>
      </w:r>
      <w:r w:rsidRPr="002665AC">
        <w:t xml:space="preserve"> that can be sustained by the Resource for at least </w:t>
      </w:r>
      <w:r>
        <w:t>30</w:t>
      </w:r>
      <w:r w:rsidRPr="002665AC">
        <w:t xml:space="preserve"> minutes.</w:t>
      </w:r>
      <w:r>
        <w:t xml:space="preserve">  For all other Resources excluding non-Controllable Load Resources providing FFR, for the RRS </w:t>
      </w:r>
      <w:r w:rsidRPr="002665AC">
        <w:t xml:space="preserve">capability provided for a Resource to ERCOT by the Resource’s QSE, the </w:t>
      </w:r>
      <w:r>
        <w:t>amount</w:t>
      </w:r>
      <w:r w:rsidRPr="002665AC">
        <w:t xml:space="preserve"> of </w:t>
      </w:r>
      <w:r>
        <w:t>RRS</w:t>
      </w:r>
      <w:r w:rsidRPr="002665AC">
        <w:t xml:space="preserve"> </w:t>
      </w:r>
      <w:r>
        <w:t>reflected in that capability must be</w:t>
      </w:r>
      <w:r w:rsidRPr="002665AC">
        <w:t xml:space="preserve"> limited to </w:t>
      </w:r>
      <w:r>
        <w:t>the amount of RRS</w:t>
      </w:r>
      <w:r w:rsidRPr="002665AC">
        <w:t xml:space="preserve"> that can be sustained by the </w:t>
      </w:r>
      <w:r>
        <w:t>Resource for at least one hour</w:t>
      </w:r>
      <w:r w:rsidRPr="002665AC">
        <w:t>.</w:t>
      </w:r>
      <w:r>
        <w:t xml:space="preserve">  Any non-Controllable Load Resources qualified to provide FFR, for the FFR </w:t>
      </w:r>
      <w:r w:rsidRPr="002665AC">
        <w:t xml:space="preserve">capability provided for a Resource to ERCOT by the Resource’s QSE, the </w:t>
      </w:r>
      <w:r>
        <w:t>amount</w:t>
      </w:r>
      <w:r w:rsidRPr="002665AC">
        <w:t xml:space="preserve"> of </w:t>
      </w:r>
      <w:r>
        <w:t>FFR</w:t>
      </w:r>
      <w:r w:rsidRPr="002665AC">
        <w:t xml:space="preserve"> </w:t>
      </w:r>
      <w:r>
        <w:t>reflected in that capability must be</w:t>
      </w:r>
      <w:r w:rsidRPr="002665AC">
        <w:t xml:space="preserve"> limited to </w:t>
      </w:r>
      <w:r>
        <w:t>the amount of FFR</w:t>
      </w:r>
      <w:r w:rsidRPr="002665AC">
        <w:t xml:space="preserve"> that can be sustained by the Resource for at least 15 minutes.</w:t>
      </w:r>
    </w:p>
    <w:p w14:paraId="7EE1159C" w14:textId="77777777" w:rsidR="00581280" w:rsidRPr="00EB6A56" w:rsidRDefault="000963FF" w:rsidP="00724B99">
      <w:pPr>
        <w:pStyle w:val="H5"/>
        <w:rPr>
          <w:b/>
        </w:rPr>
      </w:pPr>
      <w:bookmarkStart w:id="137" w:name="_Toc141777779"/>
      <w:bookmarkStart w:id="138" w:name="_Toc203961360"/>
      <w:bookmarkStart w:id="139" w:name="_Toc400968486"/>
      <w:bookmarkStart w:id="140" w:name="_Toc402362734"/>
      <w:bookmarkStart w:id="141" w:name="_Toc405554800"/>
      <w:bookmarkStart w:id="142" w:name="_Toc458771459"/>
      <w:bookmarkStart w:id="143" w:name="_Toc458771582"/>
      <w:bookmarkStart w:id="144" w:name="_Toc460939761"/>
      <w:bookmarkStart w:id="145" w:name="_Toc214881709"/>
      <w:r w:rsidRPr="00EB6A56">
        <w:rPr>
          <w:b/>
        </w:rPr>
        <w:lastRenderedPageBreak/>
        <w:t>8.1.1.3.3</w:t>
      </w:r>
      <w:r w:rsidRPr="00EB6A56">
        <w:rPr>
          <w:b/>
        </w:rPr>
        <w:tab/>
        <w:t>Non-Spinning Reserve Capacity Monitoring Criteria</w:t>
      </w:r>
      <w:bookmarkEnd w:id="137"/>
      <w:bookmarkEnd w:id="138"/>
      <w:bookmarkEnd w:id="139"/>
      <w:bookmarkEnd w:id="140"/>
      <w:bookmarkEnd w:id="141"/>
      <w:bookmarkEnd w:id="142"/>
      <w:bookmarkEnd w:id="143"/>
      <w:bookmarkEnd w:id="144"/>
      <w:bookmarkEnd w:id="145"/>
    </w:p>
    <w:p w14:paraId="2BD09E74" w14:textId="07659C4C" w:rsidR="006E56EC" w:rsidRDefault="00BF37DA" w:rsidP="0003049A">
      <w:pPr>
        <w:pStyle w:val="BodyTextNumbered"/>
      </w:pPr>
      <w:r>
        <w:t>(1)</w:t>
      </w:r>
      <w:r>
        <w:tab/>
      </w:r>
      <w:r w:rsidR="009D4E36" w:rsidRPr="00497B63">
        <w:t>ERCOT shall continuously monitor the capacity of each Resource to provide Non-Spin.  ERCOT shall consider for each Resource</w:t>
      </w:r>
      <w:r w:rsidR="009D4E36">
        <w:t xml:space="preserve"> the Resource Status, </w:t>
      </w:r>
      <w:r w:rsidR="009D4E36" w:rsidRPr="00497B63">
        <w:t xml:space="preserve">the actual generation or Load, the Ancillary Service </w:t>
      </w:r>
      <w:r w:rsidR="009D4E36">
        <w:t>award</w:t>
      </w:r>
      <w:r w:rsidR="009D4E36" w:rsidRPr="00497B63">
        <w:t xml:space="preserve"> for Non-Spin, the HSL/Maximum Power Consumption (MPC), the LSL/LPC, ramp rates</w:t>
      </w:r>
      <w:r w:rsidR="009D4E36">
        <w:t>, and the Resource’s qualification to provide Non-Spin</w:t>
      </w:r>
      <w:r w:rsidR="009D4E36" w:rsidRPr="00497B63">
        <w:t xml:space="preserve">.  ERCOT </w:t>
      </w:r>
      <w:proofErr w:type="gramStart"/>
      <w:r w:rsidR="009D4E36" w:rsidRPr="00497B63">
        <w:t>shall</w:t>
      </w:r>
      <w:proofErr w:type="gramEnd"/>
      <w:r w:rsidR="009D4E36" w:rsidRPr="00497B63">
        <w:t xml:space="preserve"> also monitor Non-Spin </w:t>
      </w:r>
      <w:r w:rsidR="009D4E36">
        <w:t>available from and awarded to</w:t>
      </w:r>
      <w:r w:rsidR="009D4E36" w:rsidRPr="00497B63">
        <w:t xml:space="preserve"> </w:t>
      </w:r>
      <w:r w:rsidR="009D4E36">
        <w:t xml:space="preserve">qualified </w:t>
      </w:r>
      <w:r w:rsidR="009D4E36" w:rsidRPr="00497B63">
        <w:t xml:space="preserve">Resources with </w:t>
      </w:r>
      <w:r w:rsidR="009D4E36">
        <w:t xml:space="preserve">an </w:t>
      </w:r>
      <w:r w:rsidR="009D4E36" w:rsidRPr="00497B63">
        <w:t>OFF status.</w:t>
      </w:r>
    </w:p>
    <w:p w14:paraId="347A4659" w14:textId="62D98920" w:rsidR="006E56EC" w:rsidRDefault="009D4E36" w:rsidP="00724B99">
      <w:pPr>
        <w:pStyle w:val="BodyTextNumbered"/>
      </w:pPr>
      <w:r>
        <w:t>(2)</w:t>
      </w:r>
      <w:r>
        <w:tab/>
        <w:t>For the Non-Spin capability provided for a Resource to ERCOT by the Resource’s QSE, the amount of Non-Spin reflected in that capability must be limited to the amount of Non-Spin that can be sustained by the Resource for at least four consecutive hours.</w:t>
      </w:r>
    </w:p>
    <w:p w14:paraId="57FB2E1A" w14:textId="77777777" w:rsidR="00EA0EAD" w:rsidRPr="00DF042D" w:rsidRDefault="00EA0EAD" w:rsidP="00724B99">
      <w:pPr>
        <w:keepNext/>
        <w:tabs>
          <w:tab w:val="left" w:pos="1620"/>
        </w:tabs>
        <w:spacing w:before="240" w:after="240"/>
        <w:ind w:left="1627" w:hanging="1627"/>
        <w:outlineLvl w:val="4"/>
        <w:rPr>
          <w:b/>
        </w:rPr>
      </w:pPr>
      <w:bookmarkStart w:id="146" w:name="_Hlk135908125"/>
      <w:bookmarkStart w:id="147" w:name="_Toc214881710"/>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47"/>
    </w:p>
    <w:p w14:paraId="05E5A3A7" w14:textId="53B873DC" w:rsidR="009D4E36" w:rsidRPr="005407C3" w:rsidRDefault="009D4E36" w:rsidP="009D4E36">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55C3FA82" w14:textId="77777777" w:rsidR="009D4E36" w:rsidRPr="00497B63" w:rsidRDefault="009D4E36" w:rsidP="009D4E36">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one hour.</w:t>
      </w:r>
    </w:p>
    <w:p w14:paraId="5A6E39F2" w14:textId="77777777" w:rsidR="009D4E36" w:rsidRPr="005407C3" w:rsidRDefault="009D4E36" w:rsidP="009D4E36">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5C88A1E5" w14:textId="51B1E842" w:rsidR="009D4E36" w:rsidRDefault="009D4E36" w:rsidP="009D4E36">
      <w:pPr>
        <w:pStyle w:val="BodyTextNumbered"/>
      </w:pPr>
      <w:r w:rsidRPr="005407C3">
        <w:t>(</w:t>
      </w:r>
      <w:r>
        <w:t>4</w:t>
      </w:r>
      <w:r w:rsidRPr="005407C3">
        <w:t>)</w:t>
      </w:r>
      <w:r w:rsidRPr="005407C3">
        <w:tab/>
      </w:r>
      <w:r w:rsidRPr="00497B63">
        <w:t xml:space="preserve">A Resource that </w:t>
      </w:r>
      <w:proofErr w:type="gramStart"/>
      <w:r w:rsidRPr="00497B63">
        <w:t>is capable of providing</w:t>
      </w:r>
      <w:proofErr w:type="gramEnd"/>
      <w:r w:rsidRPr="00497B63">
        <w:t xml:space="preserve"> ECRS and that has a Resource Status code of ON</w:t>
      </w:r>
      <w:r>
        <w:t>SC and an ECRS award</w:t>
      </w:r>
      <w:r w:rsidRPr="00497B63">
        <w:t xml:space="preserve"> </w:t>
      </w:r>
      <w:proofErr w:type="gramStart"/>
      <w:r w:rsidRPr="00497B63">
        <w:t>is considered to be</w:t>
      </w:r>
      <w:proofErr w:type="gramEnd"/>
      <w:r w:rsidRPr="00497B63">
        <w:t xml:space="preserve"> providing capability to the extent that it is not using that capacity to provide energy</w:t>
      </w:r>
      <w:r>
        <w:t xml:space="preserve"> or other Ancillary Services</w:t>
      </w:r>
      <w:r w:rsidRPr="00497B63">
        <w:t>.</w:t>
      </w:r>
    </w:p>
    <w:p w14:paraId="46E80915" w14:textId="77777777" w:rsidR="00581280" w:rsidRPr="00EB6A56" w:rsidRDefault="000963FF" w:rsidP="00724B99">
      <w:pPr>
        <w:pStyle w:val="H4"/>
        <w:ind w:left="1267" w:hanging="1267"/>
        <w:rPr>
          <w:b/>
        </w:rPr>
      </w:pPr>
      <w:bookmarkStart w:id="148" w:name="_Toc141777780"/>
      <w:bookmarkStart w:id="149" w:name="_Toc203961361"/>
      <w:bookmarkStart w:id="150" w:name="_Toc400968487"/>
      <w:bookmarkStart w:id="151" w:name="_Toc402362735"/>
      <w:bookmarkStart w:id="152" w:name="_Toc405554801"/>
      <w:bookmarkStart w:id="153" w:name="_Toc458771460"/>
      <w:bookmarkStart w:id="154" w:name="_Toc458771583"/>
      <w:bookmarkStart w:id="155" w:name="_Toc460939762"/>
      <w:bookmarkStart w:id="156" w:name="_Toc214881711"/>
      <w:bookmarkEnd w:id="146"/>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48"/>
      <w:bookmarkEnd w:id="149"/>
      <w:bookmarkEnd w:id="150"/>
      <w:bookmarkEnd w:id="151"/>
      <w:bookmarkEnd w:id="152"/>
      <w:bookmarkEnd w:id="153"/>
      <w:bookmarkEnd w:id="154"/>
      <w:bookmarkEnd w:id="155"/>
      <w:bookmarkEnd w:id="156"/>
      <w:r w:rsidRPr="00EB6A56">
        <w:rPr>
          <w:b/>
        </w:rPr>
        <w:t xml:space="preserve"> </w:t>
      </w:r>
    </w:p>
    <w:p w14:paraId="4EB15088" w14:textId="77777777" w:rsidR="00581280" w:rsidRDefault="00BF37DA" w:rsidP="00724B99">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2E6CCE17" w14:textId="77777777" w:rsidR="000F225F" w:rsidRDefault="000F225F" w:rsidP="00724B99">
      <w:pPr>
        <w:pStyle w:val="H5"/>
        <w:keepNext w:val="0"/>
        <w:ind w:left="1627" w:hanging="1627"/>
        <w:rPr>
          <w:b/>
        </w:rPr>
      </w:pPr>
      <w:bookmarkStart w:id="157" w:name="_Toc214881712"/>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r w:rsidRPr="00B26658">
        <w:rPr>
          <w:b/>
        </w:rPr>
        <w:t>, and Ancillary Service Capacity Performance Metrics</w:t>
      </w:r>
      <w:bookmarkEnd w:id="157"/>
    </w:p>
    <w:p w14:paraId="1F2B1FA6" w14:textId="074ECF73" w:rsidR="000F225F" w:rsidRPr="00497B63" w:rsidRDefault="000F225F" w:rsidP="009E508B">
      <w:pPr>
        <w:spacing w:after="240"/>
        <w:ind w:left="720" w:hanging="720"/>
        <w:rPr>
          <w:iCs/>
        </w:rPr>
      </w:pPr>
      <w:r w:rsidRPr="00497B63">
        <w:rPr>
          <w:iCs/>
        </w:rPr>
        <w:lastRenderedPageBreak/>
        <w:t>(</w:t>
      </w:r>
      <w:r>
        <w:rPr>
          <w:iCs/>
        </w:rPr>
        <w:t>1</w:t>
      </w:r>
      <w:r w:rsidRPr="00497B63">
        <w:rPr>
          <w:iCs/>
        </w:rPr>
        <w:t>)</w:t>
      </w:r>
      <w:r w:rsidRPr="00497B63">
        <w:rPr>
          <w:iCs/>
        </w:rPr>
        <w:tab/>
      </w:r>
      <w:r>
        <w:rPr>
          <w:iCs/>
        </w:rPr>
        <w:t xml:space="preserve">ERCOT shall compute the GREDP for each Generation Resource that is On-Line and released to SCED for Base Point Dispatch Instructions.  </w:t>
      </w:r>
      <w:proofErr w:type="gramStart"/>
      <w:r>
        <w:rPr>
          <w:iCs/>
        </w:rPr>
        <w:t>The GREDP</w:t>
      </w:r>
      <w:proofErr w:type="gramEnd"/>
      <w:r>
        <w:rPr>
          <w:iCs/>
        </w:rPr>
        <w:t xml:space="preserve"> is calculated for each five-minute clock interval as a percentage and in MWs as follows:</w:t>
      </w:r>
    </w:p>
    <w:p w14:paraId="5469EE3B" w14:textId="77777777" w:rsidR="000F225F" w:rsidRPr="00497B63" w:rsidRDefault="000F225F" w:rsidP="000F225F">
      <w:pPr>
        <w:spacing w:before="240" w:after="240"/>
        <w:ind w:left="1440"/>
        <w:rPr>
          <w:b/>
          <w:iCs/>
        </w:rPr>
      </w:pPr>
      <w:r w:rsidRPr="00497B63">
        <w:rPr>
          <w:b/>
          <w:iCs/>
        </w:rPr>
        <w:t>GREDP (%) = ABS[((ATG – AEPFR)/(</w:t>
      </w:r>
      <w:r>
        <w:rPr>
          <w:b/>
          <w:iCs/>
        </w:rPr>
        <w:t>ASP</w:t>
      </w:r>
      <w:r w:rsidRPr="00497B63">
        <w:rPr>
          <w:b/>
          <w:iCs/>
        </w:rPr>
        <w:t>)) – 1.0] * 100</w:t>
      </w:r>
    </w:p>
    <w:p w14:paraId="7EE53FD8" w14:textId="77777777" w:rsidR="000F225F" w:rsidRPr="00497B63" w:rsidRDefault="000F225F" w:rsidP="000F225F">
      <w:pPr>
        <w:spacing w:after="240"/>
        <w:ind w:left="1440"/>
        <w:rPr>
          <w:b/>
          <w:iCs/>
        </w:rPr>
      </w:pPr>
      <w:r w:rsidRPr="00497B63">
        <w:rPr>
          <w:b/>
          <w:iCs/>
        </w:rPr>
        <w:t xml:space="preserve">GREDP (MW) = ABS(ATG – AEPFR – </w:t>
      </w:r>
      <w:r>
        <w:rPr>
          <w:b/>
          <w:iCs/>
        </w:rPr>
        <w:t>ASP</w:t>
      </w:r>
      <w:r w:rsidRPr="00497B63">
        <w:rPr>
          <w:b/>
          <w:iCs/>
        </w:rPr>
        <w:t>)</w:t>
      </w:r>
    </w:p>
    <w:p w14:paraId="3BCF4FAF" w14:textId="77777777" w:rsidR="000F225F" w:rsidRPr="00497B63" w:rsidRDefault="000F225F" w:rsidP="000F225F">
      <w:pPr>
        <w:spacing w:after="240"/>
        <w:ind w:left="720"/>
        <w:rPr>
          <w:iCs/>
        </w:rPr>
      </w:pPr>
      <w:r w:rsidRPr="00497B63">
        <w:rPr>
          <w:iCs/>
        </w:rPr>
        <w:t>Where:</w:t>
      </w:r>
    </w:p>
    <w:p w14:paraId="1B30BD20" w14:textId="77777777" w:rsidR="000F225F" w:rsidRPr="00497B63" w:rsidRDefault="000F225F" w:rsidP="000F225F">
      <w:pPr>
        <w:spacing w:after="240"/>
        <w:ind w:left="1440"/>
        <w:rPr>
          <w:iCs/>
        </w:rPr>
      </w:pPr>
      <w:r w:rsidRPr="00497B63">
        <w:rPr>
          <w:iCs/>
        </w:rPr>
        <w:t>ATG = Average Telemetered Generation = the average telemetered generation of the Generation Resource or for the aggregate of the IRRs within a</w:t>
      </w:r>
      <w:r>
        <w:rPr>
          <w:iCs/>
        </w:rPr>
        <w:t>n</w:t>
      </w:r>
      <w:r w:rsidRPr="00497B63">
        <w:rPr>
          <w:iCs/>
        </w:rPr>
        <w:t xml:space="preserve"> IRR Group for the five-minute clock interval</w:t>
      </w:r>
    </w:p>
    <w:p w14:paraId="37D43238" w14:textId="77777777" w:rsidR="000F225F" w:rsidRPr="00497B63" w:rsidRDefault="000F225F" w:rsidP="000F225F">
      <w:pPr>
        <w:spacing w:after="240"/>
        <w:ind w:left="1440"/>
        <w:rPr>
          <w:iCs/>
        </w:rPr>
      </w:pPr>
      <w:r w:rsidRPr="00497B63">
        <w:t>∆frequency is actual frequency minus 60 Hz</w:t>
      </w:r>
    </w:p>
    <w:p w14:paraId="62974DA8" w14:textId="77777777" w:rsidR="000F225F" w:rsidRPr="00497B63" w:rsidRDefault="000F225F" w:rsidP="000F225F">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618B1287" w14:textId="77777777" w:rsidR="000F225F" w:rsidRPr="00497B63" w:rsidRDefault="000F225F" w:rsidP="000F225F">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w:t>
      </w:r>
      <w:proofErr w:type="gramStart"/>
      <w:r w:rsidRPr="00497B63">
        <w:rPr>
          <w:iCs/>
        </w:rPr>
        <w:t>shall</w:t>
      </w:r>
      <w:proofErr w:type="gramEnd"/>
      <w:r w:rsidRPr="00497B63">
        <w:rPr>
          <w:iCs/>
        </w:rPr>
        <w:t xml:space="preserve"> be used.  </w:t>
      </w:r>
      <w:r w:rsidRPr="00497B63">
        <w:t>The Resource-specific calculations will be aggregated for IRR Groups.</w:t>
      </w:r>
    </w:p>
    <w:p w14:paraId="2F529F7C" w14:textId="77777777" w:rsidR="000F225F" w:rsidRDefault="000F225F" w:rsidP="000F225F">
      <w:pPr>
        <w:spacing w:after="240"/>
        <w:ind w:left="1440"/>
        <w:rPr>
          <w:iCs/>
        </w:rPr>
      </w:pPr>
      <w:r w:rsidRPr="009F641D">
        <w:rPr>
          <w:iCs/>
        </w:rPr>
        <w:t xml:space="preserve">ASP = Average Set Point = the time-weighted average of </w:t>
      </w:r>
      <w:r>
        <w:rPr>
          <w:iCs/>
        </w:rPr>
        <w:t>the Resource’s Updated Desired Set Point (UDSP)</w:t>
      </w:r>
      <w:r w:rsidRPr="009F641D">
        <w:rPr>
          <w:iCs/>
        </w:rPr>
        <w:t xml:space="preserve"> for the five-minute clock interval</w:t>
      </w:r>
      <w:r>
        <w:rPr>
          <w:iCs/>
        </w:rPr>
        <w:t xml:space="preserve">  </w:t>
      </w:r>
      <w:r w:rsidRPr="009F641D">
        <w:rPr>
          <w:iCs/>
        </w:rPr>
        <w:t xml:space="preserve"> </w:t>
      </w:r>
    </w:p>
    <w:p w14:paraId="0FBD14BE" w14:textId="77777777" w:rsidR="000F225F" w:rsidRDefault="000F225F" w:rsidP="000F225F">
      <w:pPr>
        <w:spacing w:after="240"/>
        <w:ind w:left="720" w:hanging="720"/>
      </w:pPr>
      <w:r w:rsidRPr="00E10CD4">
        <w:rPr>
          <w:iCs/>
        </w:rPr>
        <w:t>(</w:t>
      </w:r>
      <w:r>
        <w:rPr>
          <w:iCs/>
        </w:rPr>
        <w:t>2</w:t>
      </w:r>
      <w:r w:rsidRPr="00E10CD4">
        <w:rPr>
          <w:iCs/>
        </w:rPr>
        <w:t>)</w:t>
      </w:r>
      <w:r w:rsidRPr="00E10CD4">
        <w:rPr>
          <w:iCs/>
        </w:rPr>
        <w:tab/>
      </w:r>
      <w:r w:rsidRPr="00E10CD4">
        <w:t xml:space="preserve">For </w:t>
      </w:r>
      <w:r>
        <w:t>CLR</w:t>
      </w:r>
      <w:r w:rsidRPr="00E10CD4">
        <w:t>s that have a Resource Status of ON</w:t>
      </w:r>
      <w:r>
        <w:t>L and are acting as a CLR</w:t>
      </w:r>
      <w:r w:rsidRPr="00E10CD4">
        <w:t>, ERCOT shall compute the CLREDP.  The CLREDP will be calculated both as a percentage and in MWs as follows:</w:t>
      </w:r>
    </w:p>
    <w:p w14:paraId="63D17571" w14:textId="77777777" w:rsidR="000F225F" w:rsidRPr="00497B63" w:rsidRDefault="000F225F" w:rsidP="000F225F">
      <w:pPr>
        <w:spacing w:before="240" w:after="240"/>
        <w:ind w:left="1440"/>
        <w:rPr>
          <w:b/>
          <w:iCs/>
        </w:rPr>
      </w:pPr>
      <w:r w:rsidRPr="00497B63">
        <w:rPr>
          <w:b/>
          <w:iCs/>
        </w:rPr>
        <w:t>CLREDP (%) = ABS[((ATPC + AEPFR)/(</w:t>
      </w:r>
      <w:r>
        <w:rPr>
          <w:b/>
          <w:iCs/>
        </w:rPr>
        <w:t>ASP</w:t>
      </w:r>
      <w:r w:rsidRPr="00497B63">
        <w:rPr>
          <w:b/>
          <w:iCs/>
        </w:rPr>
        <w:t>)) – 1.0] * 100</w:t>
      </w:r>
    </w:p>
    <w:p w14:paraId="759367A2" w14:textId="77777777" w:rsidR="000F225F" w:rsidRPr="00497B63" w:rsidRDefault="000F225F" w:rsidP="000F225F">
      <w:pPr>
        <w:spacing w:after="240"/>
        <w:ind w:left="1440"/>
        <w:rPr>
          <w:b/>
          <w:iCs/>
        </w:rPr>
      </w:pPr>
      <w:r w:rsidRPr="00497B63">
        <w:rPr>
          <w:b/>
          <w:iCs/>
        </w:rPr>
        <w:t>CLREDP (MW) = ABS(ATPC – (</w:t>
      </w:r>
      <w:r>
        <w:rPr>
          <w:b/>
          <w:iCs/>
        </w:rPr>
        <w:t>ASP</w:t>
      </w:r>
      <w:r w:rsidRPr="00497B63">
        <w:rPr>
          <w:b/>
          <w:iCs/>
        </w:rPr>
        <w:t xml:space="preserve"> – AEPFR))</w:t>
      </w:r>
    </w:p>
    <w:p w14:paraId="32FBAE29" w14:textId="77777777" w:rsidR="000F225F" w:rsidRPr="00497B63" w:rsidRDefault="000F225F" w:rsidP="000F225F">
      <w:pPr>
        <w:spacing w:after="240"/>
        <w:ind w:left="1440" w:hanging="720"/>
      </w:pPr>
      <w:r w:rsidRPr="00497B63">
        <w:t>Where:</w:t>
      </w:r>
    </w:p>
    <w:p w14:paraId="7C551B8E" w14:textId="77777777" w:rsidR="000F225F" w:rsidRPr="00497B63" w:rsidRDefault="000F225F" w:rsidP="000F225F">
      <w:pPr>
        <w:spacing w:after="240"/>
        <w:ind w:left="1440"/>
        <w:rPr>
          <w:iCs/>
        </w:rPr>
      </w:pPr>
      <w:r w:rsidRPr="00497B63">
        <w:rPr>
          <w:iCs/>
        </w:rPr>
        <w:lastRenderedPageBreak/>
        <w:t xml:space="preserve">ATPC = Average Telemetered Power Consumption = the average telemetered power consumption of the </w:t>
      </w:r>
      <w:r>
        <w:rPr>
          <w:iCs/>
        </w:rPr>
        <w:t>CLR</w:t>
      </w:r>
      <w:r w:rsidRPr="00497B63">
        <w:rPr>
          <w:iCs/>
        </w:rPr>
        <w:t xml:space="preserve"> for the five-minute clock interval</w:t>
      </w:r>
    </w:p>
    <w:p w14:paraId="680F0D6C" w14:textId="77777777" w:rsidR="000F225F" w:rsidRPr="00497B63" w:rsidRDefault="000F225F" w:rsidP="000F225F">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482C55F" w14:textId="77777777" w:rsidR="000F225F" w:rsidRPr="00497B63" w:rsidRDefault="000F225F" w:rsidP="000F225F">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24B99" w14:paraId="24EB3436" w14:textId="77777777" w:rsidTr="00B34B41">
        <w:tc>
          <w:tcPr>
            <w:tcW w:w="9576" w:type="dxa"/>
            <w:shd w:val="clear" w:color="auto" w:fill="E0E0E0"/>
          </w:tcPr>
          <w:p w14:paraId="4DB5E852" w14:textId="7D2EB736" w:rsidR="00724B99" w:rsidRDefault="00724B99" w:rsidP="00B34B41">
            <w:pPr>
              <w:pStyle w:val="Instructions"/>
              <w:spacing w:before="120"/>
              <w:ind w:left="0" w:firstLine="0"/>
            </w:pPr>
            <w:r>
              <w:t xml:space="preserve">[NPRR963:  </w:t>
            </w:r>
            <w:r>
              <w:t>Insert</w:t>
            </w:r>
            <w:r>
              <w:t xml:space="preserve"> paragraph (</w:t>
            </w:r>
            <w:r w:rsidR="00C3657A">
              <w:t>3</w:t>
            </w:r>
            <w:r>
              <w:t xml:space="preserve">) </w:t>
            </w:r>
            <w:r w:rsidR="00C3657A">
              <w:t>below</w:t>
            </w:r>
            <w:r>
              <w:t xml:space="preserve"> upon system implementation</w:t>
            </w:r>
            <w:r w:rsidR="00C3657A">
              <w:t xml:space="preserve"> and renumber accordingly</w:t>
            </w:r>
            <w:r>
              <w:t>:]</w:t>
            </w:r>
          </w:p>
          <w:p w14:paraId="7E7CEC41" w14:textId="77777777" w:rsidR="00C3657A" w:rsidRPr="00E10CD4" w:rsidRDefault="00C3657A" w:rsidP="00C3657A">
            <w:pPr>
              <w:spacing w:before="120" w:after="240"/>
              <w:ind w:left="720" w:hanging="720"/>
              <w:rPr>
                <w:iCs/>
              </w:rPr>
            </w:pPr>
            <w:r>
              <w:rPr>
                <w:iCs/>
              </w:rPr>
              <w:t>(3</w:t>
            </w:r>
            <w:r w:rsidRPr="00E10CD4">
              <w:rPr>
                <w:iCs/>
              </w:rPr>
              <w:t>)</w:t>
            </w:r>
            <w:r w:rsidRPr="00E10CD4">
              <w:rPr>
                <w:iCs/>
              </w:rPr>
              <w:tab/>
              <w:t xml:space="preserve">ERCOT shall compute </w:t>
            </w:r>
            <w:proofErr w:type="gramStart"/>
            <w:r w:rsidRPr="00E10CD4">
              <w:rPr>
                <w:iCs/>
              </w:rPr>
              <w:t>the ESREDP</w:t>
            </w:r>
            <w:proofErr w:type="gramEnd"/>
            <w:r>
              <w:rPr>
                <w:iCs/>
              </w:rPr>
              <w:t xml:space="preserve"> for ESRs</w:t>
            </w:r>
            <w:r w:rsidRPr="00E10CD4">
              <w:rPr>
                <w:iCs/>
              </w:rPr>
              <w:t>.  The ESREDP is calculated for each five-minute clock interval as a percentage and in MWs as follows:</w:t>
            </w:r>
          </w:p>
          <w:p w14:paraId="1980697C" w14:textId="77777777" w:rsidR="00C3657A" w:rsidRPr="00A552C3" w:rsidRDefault="00C3657A" w:rsidP="00C3657A">
            <w:pPr>
              <w:spacing w:after="240"/>
              <w:ind w:left="1440"/>
              <w:rPr>
                <w:b/>
                <w:iCs/>
              </w:rPr>
            </w:pPr>
            <w:r w:rsidRPr="00A552C3">
              <w:rPr>
                <w:b/>
                <w:iCs/>
              </w:rPr>
              <w:t>ESREDP (%) = ABS[((ATPF – AEPFR)/(ASP)) – 1.0] * 100</w:t>
            </w:r>
          </w:p>
          <w:p w14:paraId="6E5B74DD" w14:textId="77777777" w:rsidR="00C3657A" w:rsidRPr="00A552C3" w:rsidRDefault="00C3657A" w:rsidP="00C3657A">
            <w:pPr>
              <w:spacing w:after="240"/>
              <w:ind w:left="1440"/>
              <w:rPr>
                <w:b/>
                <w:iCs/>
              </w:rPr>
            </w:pPr>
            <w:r w:rsidRPr="00A552C3">
              <w:rPr>
                <w:b/>
                <w:iCs/>
              </w:rPr>
              <w:t>ESREDP (MW) = ABS(ATPF – AEPFR – ASP)</w:t>
            </w:r>
          </w:p>
          <w:p w14:paraId="459F32AD" w14:textId="77777777" w:rsidR="00C3657A" w:rsidRPr="00A552C3" w:rsidRDefault="00C3657A" w:rsidP="00C3657A">
            <w:pPr>
              <w:spacing w:after="240"/>
              <w:ind w:left="720"/>
              <w:rPr>
                <w:iCs/>
              </w:rPr>
            </w:pPr>
            <w:r w:rsidRPr="00A552C3">
              <w:rPr>
                <w:iCs/>
              </w:rPr>
              <w:t>Where:</w:t>
            </w:r>
          </w:p>
          <w:p w14:paraId="07680260" w14:textId="77777777" w:rsidR="00C3657A" w:rsidRPr="00A552C3" w:rsidRDefault="00C3657A" w:rsidP="00C3657A">
            <w:pPr>
              <w:spacing w:after="240"/>
              <w:ind w:left="1440"/>
              <w:rPr>
                <w:iCs/>
              </w:rPr>
            </w:pPr>
            <w:r w:rsidRPr="00A552C3">
              <w:rPr>
                <w:iCs/>
              </w:rPr>
              <w:t>ATPF = Average Telemetered Power Flow = the average telemetered power flow of the Energy Storage Resource for the five-minute clock interval.</w:t>
            </w:r>
          </w:p>
          <w:p w14:paraId="3C2FC317" w14:textId="77777777" w:rsidR="00C3657A" w:rsidRPr="00A552C3" w:rsidRDefault="00C3657A" w:rsidP="00C3657A">
            <w:pPr>
              <w:spacing w:after="240"/>
              <w:ind w:left="1440"/>
            </w:pPr>
            <w:r w:rsidRPr="00A552C3">
              <w:rPr>
                <w:iCs/>
              </w:rPr>
              <w:t xml:space="preserve">ASP = Average Set Point = the time-weighted average of UDSP, for the five-minute clock interval.  </w:t>
            </w:r>
          </w:p>
          <w:p w14:paraId="0F5C1543" w14:textId="77777777" w:rsidR="00C3657A" w:rsidRPr="00A552C3" w:rsidRDefault="00C3657A" w:rsidP="00C3657A">
            <w:pPr>
              <w:spacing w:after="240"/>
              <w:ind w:left="1440"/>
              <w:rPr>
                <w:iCs/>
              </w:rPr>
            </w:pPr>
            <w:r w:rsidRPr="00A552C3">
              <w:t>∆frequency is actual frequency minus 60 Hz.</w:t>
            </w:r>
          </w:p>
          <w:p w14:paraId="5AA85EE4" w14:textId="77777777" w:rsidR="00C3657A" w:rsidRPr="00A552C3" w:rsidRDefault="00C3657A" w:rsidP="00C3657A">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340452DA" w14:textId="0AB8F567" w:rsidR="00724B99" w:rsidRPr="000E38FE" w:rsidRDefault="00C3657A" w:rsidP="00C3657A">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w:t>
            </w:r>
          </w:p>
        </w:tc>
      </w:tr>
    </w:tbl>
    <w:p w14:paraId="019839E7" w14:textId="21CB510A" w:rsidR="000F225F" w:rsidRDefault="00724B99" w:rsidP="00C3657A">
      <w:pPr>
        <w:spacing w:before="240" w:after="240"/>
        <w:ind w:left="720" w:hanging="720"/>
        <w:rPr>
          <w:iCs/>
        </w:rPr>
      </w:pPr>
      <w:r>
        <w:rPr>
          <w:iCs/>
        </w:rPr>
        <w:lastRenderedPageBreak/>
        <w:t xml:space="preserve"> </w:t>
      </w:r>
      <w:r w:rsidR="000F225F">
        <w:rPr>
          <w:iCs/>
        </w:rPr>
        <w:t>(</w:t>
      </w:r>
      <w:r w:rsidR="00C3657A">
        <w:rPr>
          <w:iCs/>
        </w:rPr>
        <w:t>3</w:t>
      </w:r>
      <w:r w:rsidR="000F225F">
        <w:rPr>
          <w:iCs/>
        </w:rPr>
        <w:t>)</w:t>
      </w:r>
      <w:r w:rsidR="000F225F">
        <w:rPr>
          <w:iCs/>
        </w:rPr>
        <w:tab/>
        <w:t xml:space="preserve">ERCOT shall post to the MIS Certified Area for each QSE and for all Generation Resources, ESRs, </w:t>
      </w:r>
      <w:r w:rsidR="000F225F">
        <w:t>Wind-powered Generation Resource</w:t>
      </w:r>
      <w:r w:rsidR="000F225F">
        <w:rPr>
          <w:iCs/>
        </w:rPr>
        <w:t xml:space="preserve"> (WGR) Groups, and CLRs, as applicable:</w:t>
      </w:r>
    </w:p>
    <w:p w14:paraId="47F21322" w14:textId="77777777" w:rsidR="000F225F" w:rsidRDefault="000F225F" w:rsidP="000F225F">
      <w:pPr>
        <w:spacing w:after="240"/>
        <w:ind w:left="1440" w:hanging="720"/>
      </w:pPr>
      <w:r>
        <w:t>(a)</w:t>
      </w:r>
      <w:r>
        <w:tab/>
        <w:t>The percentage of the monthly five-minute clock intervals during which the Generation Resource or IRR Group was On-Line and released to SCED Base Point Dispatch Instructions;</w:t>
      </w:r>
    </w:p>
    <w:p w14:paraId="2CD4CC61" w14:textId="77777777" w:rsidR="000F225F" w:rsidRDefault="000F225F" w:rsidP="000F225F">
      <w:pPr>
        <w:spacing w:after="240"/>
        <w:ind w:left="1440" w:hanging="720"/>
      </w:pPr>
      <w:r>
        <w:t>(b)</w:t>
      </w:r>
      <w:r>
        <w:tab/>
        <w:t xml:space="preserve">The percentage of the monthly five-minute clock intervals during which the CLR had a Resource Status of ONL;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0B857EB6" w14:textId="77777777" w:rsidTr="00C3657A">
        <w:tc>
          <w:tcPr>
            <w:tcW w:w="9350" w:type="dxa"/>
            <w:shd w:val="clear" w:color="auto" w:fill="E0E0E0"/>
          </w:tcPr>
          <w:p w14:paraId="28E7C472" w14:textId="47D42D3B" w:rsidR="00C3657A" w:rsidRDefault="00C3657A" w:rsidP="00B34B41">
            <w:pPr>
              <w:pStyle w:val="Instructions"/>
              <w:spacing w:before="120"/>
              <w:ind w:left="0" w:firstLine="0"/>
            </w:pPr>
            <w:r>
              <w:t>[NPRR963:  Insert paragraph (</w:t>
            </w:r>
            <w:r>
              <w:t>c</w:t>
            </w:r>
            <w:r>
              <w:t>) below upon system implementation and renumber accordingly:]</w:t>
            </w:r>
          </w:p>
          <w:p w14:paraId="0492B70F" w14:textId="75EA5CB0" w:rsidR="00C3657A" w:rsidRPr="000E38FE" w:rsidRDefault="00C3657A" w:rsidP="00C3657A">
            <w:pPr>
              <w:spacing w:after="240"/>
              <w:ind w:left="1440" w:hanging="720"/>
              <w:rPr>
                <w:iCs/>
              </w:rPr>
            </w:pPr>
            <w:r>
              <w:t>(c)</w:t>
            </w:r>
            <w:r w:rsidRPr="00A81CB7">
              <w:tab/>
            </w:r>
            <w:r w:rsidRPr="00A552C3">
              <w:t xml:space="preserve">The percentage of the monthly five-minute clock intervals during which the ESR </w:t>
            </w:r>
            <w:r>
              <w:t>had a Resource Status of ON;</w:t>
            </w:r>
          </w:p>
        </w:tc>
      </w:tr>
    </w:tbl>
    <w:p w14:paraId="068A5243" w14:textId="45B94124" w:rsidR="000F225F" w:rsidRDefault="000F225F" w:rsidP="00C3657A">
      <w:pPr>
        <w:spacing w:before="240" w:after="240"/>
        <w:ind w:left="1440" w:hanging="720"/>
      </w:pPr>
      <w:r>
        <w:t>(</w:t>
      </w:r>
      <w:r w:rsidR="00C3657A">
        <w:t>c</w:t>
      </w:r>
      <w:r>
        <w:t>)</w:t>
      </w:r>
      <w:r>
        <w:tab/>
        <w:t>The percentage of the monthly five-minute clock intervals during which the Generation Resource, IRR, ESR, or CLR was awarded Regulation Service;</w:t>
      </w:r>
    </w:p>
    <w:p w14:paraId="0382783C" w14:textId="1F87E52F" w:rsidR="000F225F" w:rsidRDefault="000F225F" w:rsidP="000F225F">
      <w:pPr>
        <w:spacing w:after="240"/>
        <w:ind w:left="1440" w:hanging="720"/>
      </w:pPr>
      <w:r>
        <w:t>(</w:t>
      </w:r>
      <w:r w:rsidR="00C3657A">
        <w:t>d</w:t>
      </w:r>
      <w:r>
        <w:t>)</w:t>
      </w:r>
      <w: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3F4B497F" w14:textId="20A86648" w:rsidR="000F225F" w:rsidRDefault="000F225F" w:rsidP="000F225F">
      <w:pPr>
        <w:spacing w:after="240"/>
        <w:ind w:left="1440" w:hanging="720"/>
      </w:pPr>
      <w:r>
        <w:t>(</w:t>
      </w:r>
      <w:r w:rsidR="00C3657A">
        <w:t>e</w:t>
      </w:r>
      <w:r>
        <w:t>)</w:t>
      </w:r>
      <w:r>
        <w:tab/>
        <w:t xml:space="preserve">The percentage of the monthly five-minute clock intervals during which the CLR had a Resource Status of ONL that the CLREDP was less than 2.5% and the percentage of the monthly five-minute clock intervals during which the CLR had a Resource Status of ONL that the CLREDP was less than 2.5 MW; </w:t>
      </w:r>
    </w:p>
    <w:p w14:paraId="71170081" w14:textId="749154C2" w:rsidR="000F225F" w:rsidRDefault="000F225F" w:rsidP="00C3657A">
      <w:pPr>
        <w:spacing w:after="240"/>
        <w:ind w:left="1440" w:hanging="720"/>
      </w:pPr>
      <w:r>
        <w:t>(</w:t>
      </w:r>
      <w:r w:rsidR="00C3657A">
        <w:t>f</w:t>
      </w:r>
      <w:r>
        <w:t>)</w:t>
      </w:r>
      <w:r w:rsidRPr="0082569C">
        <w:tab/>
        <w:t xml:space="preserve">The percentage of the monthly five-minute clock intervals during which the ESR was released to </w:t>
      </w:r>
      <w:proofErr w:type="gramStart"/>
      <w:r w:rsidRPr="0082569C">
        <w:t>SCED</w:t>
      </w:r>
      <w:proofErr w:type="gramEnd"/>
      <w:r w:rsidRPr="0082569C">
        <w:t xml:space="preserve"> that the ESRESDP was less than 2.5% and the percentage of the monthly five-minute clock intervals during which the ESR was released to </w:t>
      </w:r>
      <w:proofErr w:type="gramStart"/>
      <w:r w:rsidRPr="0082569C">
        <w:t>SCED</w:t>
      </w:r>
      <w:proofErr w:type="gramEnd"/>
      <w:r w:rsidRPr="0082569C">
        <w:t xml:space="preserve"> that the ESRESDP was less than 2.5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4C97D40B" w14:textId="77777777" w:rsidTr="00B34B41">
        <w:tc>
          <w:tcPr>
            <w:tcW w:w="9350" w:type="dxa"/>
            <w:shd w:val="clear" w:color="auto" w:fill="E0E0E0"/>
          </w:tcPr>
          <w:p w14:paraId="3A8C053E" w14:textId="6493499B" w:rsidR="00C3657A" w:rsidRDefault="00C3657A" w:rsidP="00B34B41">
            <w:pPr>
              <w:pStyle w:val="Instructions"/>
              <w:spacing w:before="120"/>
              <w:ind w:left="0" w:firstLine="0"/>
            </w:pPr>
            <w:r>
              <w:t>[NPRR963:  Insert paragraph (</w:t>
            </w:r>
            <w:r>
              <w:t>h</w:t>
            </w:r>
            <w:r>
              <w:t>) below upon system implementation and renumber accordingly:]</w:t>
            </w:r>
          </w:p>
          <w:p w14:paraId="28B1EB2D" w14:textId="3E481F06" w:rsidR="00C3657A" w:rsidRPr="000E38FE" w:rsidRDefault="00C3657A" w:rsidP="00B34B41">
            <w:pPr>
              <w:spacing w:after="240"/>
              <w:ind w:left="1440" w:hanging="720"/>
              <w:rPr>
                <w:iCs/>
              </w:rPr>
            </w:pPr>
            <w:r>
              <w:t>(h)</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tc>
      </w:tr>
    </w:tbl>
    <w:p w14:paraId="06E8D108" w14:textId="027DEA74" w:rsidR="000F225F" w:rsidRPr="00A81CB7" w:rsidRDefault="000F225F" w:rsidP="00C3657A">
      <w:pPr>
        <w:spacing w:before="240" w:after="240"/>
        <w:ind w:left="1440" w:hanging="720"/>
      </w:pPr>
      <w:r>
        <w:lastRenderedPageBreak/>
        <w:t>(</w:t>
      </w:r>
      <w:r w:rsidR="00C3657A">
        <w:t>g</w:t>
      </w:r>
      <w:r>
        <w:t>)</w:t>
      </w:r>
      <w:r>
        <w:tab/>
        <w:t>The percentage of the monthly five-minute clock intervals during which the CLR had a Resource Status of ONL that the CLREDP was equal to or greater than 2.5% and equal to or less than 5.0% and the percentage of the monthly five-minute clock intervals during which the CLR had a Resource Status of ONL that the CLREDP was equal to or greater than 2.5 MW and equal to or less than 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387182DE" w14:textId="77777777" w:rsidTr="00B34B41">
        <w:tc>
          <w:tcPr>
            <w:tcW w:w="9350" w:type="dxa"/>
            <w:shd w:val="clear" w:color="auto" w:fill="E0E0E0"/>
          </w:tcPr>
          <w:p w14:paraId="41513974" w14:textId="5B54AF32" w:rsidR="00C3657A" w:rsidRDefault="00C3657A" w:rsidP="00B34B41">
            <w:pPr>
              <w:pStyle w:val="Instructions"/>
              <w:spacing w:before="120"/>
              <w:ind w:left="0" w:firstLine="0"/>
            </w:pPr>
            <w:r>
              <w:t>[NPRR963:  Insert paragraph (</w:t>
            </w:r>
            <w:r>
              <w:t>j</w:t>
            </w:r>
            <w:r>
              <w:t>) below upon system implementation and renumber accordingly:]</w:t>
            </w:r>
          </w:p>
          <w:p w14:paraId="6415EEA8" w14:textId="484007F3" w:rsidR="00C3657A" w:rsidRPr="000E38FE" w:rsidRDefault="00C3657A" w:rsidP="00B34B41">
            <w:pPr>
              <w:spacing w:after="240"/>
              <w:ind w:left="1440" w:hanging="720"/>
              <w:rPr>
                <w:iCs/>
              </w:rPr>
            </w:pPr>
            <w:r>
              <w:t>(j)</w:t>
            </w:r>
            <w:r w:rsidRPr="0082569C">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tc>
      </w:tr>
    </w:tbl>
    <w:p w14:paraId="2CA7DB67" w14:textId="401AF371" w:rsidR="000F225F" w:rsidRDefault="000F225F" w:rsidP="00C3657A">
      <w:pPr>
        <w:spacing w:before="240" w:after="240"/>
        <w:ind w:left="1440" w:hanging="720"/>
      </w:pPr>
      <w:r>
        <w:t>(</w:t>
      </w:r>
      <w:r w:rsidR="00C3657A">
        <w:t>h</w:t>
      </w:r>
      <w:r>
        <w:t>)</w:t>
      </w:r>
      <w:r>
        <w:tab/>
        <w:t xml:space="preserve">The percentage of the monthly five-minute clock intervals during which the Generation Resource or the IRR Group was released to </w:t>
      </w:r>
      <w:proofErr w:type="gramStart"/>
      <w:r>
        <w:t>SCED</w:t>
      </w:r>
      <w:proofErr w:type="gramEnd"/>
      <w:r>
        <w:t xml:space="preserve"> that the GREDP was greater than 5.0% and the percentage of the monthly five-minute clock intervals during which the Generation Resource or the IRR Group was released to </w:t>
      </w:r>
      <w:proofErr w:type="gramStart"/>
      <w:r>
        <w:t>SCED</w:t>
      </w:r>
      <w:proofErr w:type="gramEnd"/>
      <w:r>
        <w:t xml:space="preserve"> that the GREDP was greater than 5.0 MW;</w:t>
      </w:r>
    </w:p>
    <w:p w14:paraId="04352120" w14:textId="2D03684E" w:rsidR="000F225F" w:rsidRPr="00A81CB7" w:rsidRDefault="000F225F" w:rsidP="00C3657A">
      <w:pPr>
        <w:spacing w:after="240"/>
        <w:ind w:left="1440" w:hanging="720"/>
      </w:pPr>
      <w:r>
        <w:t>(</w:t>
      </w:r>
      <w:r w:rsidR="00C3657A">
        <w:t>i</w:t>
      </w:r>
      <w:r>
        <w:t>)</w:t>
      </w:r>
      <w:r>
        <w:tab/>
        <w:t>The percentage of the monthly five-minute clock intervals during which the CLR had a Resource Status of ONL that the CLREDP was greater than 5.0% and the percentage of the monthly five-minute clock intervals during which the CLR had a Resource Status of ONL that the CLREDP was greater than 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6E17F384" w14:textId="77777777" w:rsidTr="00B34B41">
        <w:tc>
          <w:tcPr>
            <w:tcW w:w="9350" w:type="dxa"/>
            <w:shd w:val="clear" w:color="auto" w:fill="E0E0E0"/>
          </w:tcPr>
          <w:p w14:paraId="458438E4" w14:textId="056A8C4C" w:rsidR="00C3657A" w:rsidRDefault="00C3657A" w:rsidP="00B34B41">
            <w:pPr>
              <w:pStyle w:val="Instructions"/>
              <w:spacing w:before="120"/>
              <w:ind w:left="0" w:firstLine="0"/>
            </w:pPr>
            <w:r>
              <w:t>[NPRR963:  Insert paragraph (</w:t>
            </w:r>
            <w:r>
              <w:t>m</w:t>
            </w:r>
            <w:r>
              <w:t>) below upon system implementation and renumber accordingly:]</w:t>
            </w:r>
          </w:p>
          <w:p w14:paraId="7C875013" w14:textId="060EB41D" w:rsidR="00C3657A" w:rsidRPr="000E38FE" w:rsidRDefault="00C3657A" w:rsidP="00B34B41">
            <w:pPr>
              <w:spacing w:after="240"/>
              <w:ind w:left="1440" w:hanging="720"/>
              <w:rPr>
                <w:iCs/>
              </w:rPr>
            </w:pPr>
            <w:r>
              <w:t>(m)</w:t>
            </w:r>
            <w:r w:rsidRPr="0082569C">
              <w:tab/>
              <w:t xml:space="preserve">The percentage of the monthly five-minute clock intervals during which the ESR was released to </w:t>
            </w:r>
            <w:proofErr w:type="gramStart"/>
            <w:r w:rsidRPr="0082569C">
              <w:t>SCED</w:t>
            </w:r>
            <w:proofErr w:type="gramEnd"/>
            <w:r w:rsidRPr="0082569C">
              <w:t xml:space="preserve"> that the ESREDP was greater than 5.0% and the percentage of the monthly five-minute clock intervals during which the ESR was released to </w:t>
            </w:r>
            <w:proofErr w:type="gramStart"/>
            <w:r w:rsidRPr="0082569C">
              <w:t>SCED</w:t>
            </w:r>
            <w:proofErr w:type="gramEnd"/>
            <w:r w:rsidRPr="0082569C">
              <w:t xml:space="preserve"> that the ESREDP was greater than 5.0 MW;</w:t>
            </w:r>
          </w:p>
        </w:tc>
      </w:tr>
    </w:tbl>
    <w:p w14:paraId="05447237" w14:textId="37559A8B" w:rsidR="000F225F" w:rsidRDefault="000F225F" w:rsidP="00C3657A">
      <w:pPr>
        <w:spacing w:before="240" w:after="240"/>
        <w:ind w:left="1440" w:hanging="720"/>
      </w:pPr>
      <w:r>
        <w:t>(</w:t>
      </w:r>
      <w:r w:rsidR="00C3657A">
        <w:t>j</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2DDE5431" w14:textId="450CCFB2" w:rsidR="000F225F" w:rsidRDefault="000F225F" w:rsidP="000F225F">
      <w:pPr>
        <w:spacing w:after="240"/>
        <w:ind w:left="1440" w:hanging="720"/>
      </w:pPr>
      <w:r>
        <w:t>(</w:t>
      </w:r>
      <w:r w:rsidR="00C3657A">
        <w:t>k</w:t>
      </w:r>
      <w:r>
        <w:t>)</w:t>
      </w:r>
      <w:r>
        <w:tab/>
        <w:t xml:space="preserve">The percentage of the monthly five-minute clock intervals during which the CLR was awarded Regulation </w:t>
      </w:r>
      <w:proofErr w:type="gramStart"/>
      <w:r>
        <w:t>Service</w:t>
      </w:r>
      <w:proofErr w:type="gramEnd"/>
      <w:r>
        <w:t xml:space="preserve"> that the CLREDP was less than 2.5% and the percentage of the monthly five-minute clock intervals during which the CLR was awarded Regulation Service that the CLREDP was less than 2.5 MW;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489FEDC8" w14:textId="77777777" w:rsidTr="00B34B41">
        <w:tc>
          <w:tcPr>
            <w:tcW w:w="9350" w:type="dxa"/>
            <w:shd w:val="clear" w:color="auto" w:fill="E0E0E0"/>
          </w:tcPr>
          <w:p w14:paraId="6EB17841" w14:textId="613FDC5F" w:rsidR="00C3657A" w:rsidRDefault="00C3657A" w:rsidP="00B34B41">
            <w:pPr>
              <w:pStyle w:val="Instructions"/>
              <w:spacing w:before="120"/>
              <w:ind w:left="0" w:firstLine="0"/>
            </w:pPr>
            <w:r>
              <w:lastRenderedPageBreak/>
              <w:t>[NPRR963:  Insert paragraph (</w:t>
            </w:r>
            <w:r>
              <w:t>p</w:t>
            </w:r>
            <w:r>
              <w:t>) below upon system implementation and renumber accordingly:]</w:t>
            </w:r>
          </w:p>
          <w:p w14:paraId="295F507F" w14:textId="70919940" w:rsidR="00C3657A" w:rsidRPr="000E38FE" w:rsidRDefault="00C3657A" w:rsidP="00B34B41">
            <w:pPr>
              <w:spacing w:after="240"/>
              <w:ind w:left="1440" w:hanging="720"/>
              <w:rPr>
                <w:iCs/>
              </w:rPr>
            </w:pPr>
            <w:r>
              <w:t>(p)</w:t>
            </w:r>
            <w:r w:rsidRPr="0082569C">
              <w:tab/>
              <w:t xml:space="preserve">The percentage of the monthly five-minute clock intervals during which the ESR was awarded Regulation </w:t>
            </w:r>
            <w:proofErr w:type="gramStart"/>
            <w:r w:rsidRPr="0082569C">
              <w:t>Service</w:t>
            </w:r>
            <w:proofErr w:type="gramEnd"/>
            <w:r w:rsidRPr="0082569C">
              <w:t xml:space="preserve"> that the ESREDP was less than 2.5%</w:t>
            </w:r>
            <w:proofErr w:type="gramStart"/>
            <w:r w:rsidRPr="0082569C">
              <w:t xml:space="preserve"> and</w:t>
            </w:r>
            <w:proofErr w:type="gramEnd"/>
            <w:r w:rsidRPr="0082569C">
              <w:t xml:space="preserve"> the percentage of the monthly five-minute clock intervals during which the ESR was awarded Regulation </w:t>
            </w:r>
            <w:proofErr w:type="gramStart"/>
            <w:r w:rsidRPr="0082569C">
              <w:t>Service</w:t>
            </w:r>
            <w:proofErr w:type="gramEnd"/>
            <w:r w:rsidRPr="0082569C">
              <w:t xml:space="preserve"> that the ESREDP was less than 2.5 MW;</w:t>
            </w:r>
          </w:p>
        </w:tc>
      </w:tr>
    </w:tbl>
    <w:p w14:paraId="3F8C9D58" w14:textId="6D68087F" w:rsidR="000F225F" w:rsidRDefault="000F225F" w:rsidP="00C3657A">
      <w:pPr>
        <w:spacing w:before="240" w:after="240"/>
        <w:ind w:left="1440" w:hanging="720"/>
      </w:pPr>
      <w:r>
        <w:t>(</w:t>
      </w:r>
      <w:r w:rsidR="00C3657A">
        <w:t>l</w:t>
      </w:r>
      <w:r>
        <w:t>)</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107D0938" w14:textId="0D84A805" w:rsidR="000F225F" w:rsidRDefault="000F225F" w:rsidP="000F225F">
      <w:pPr>
        <w:spacing w:after="240"/>
        <w:ind w:left="1440" w:hanging="720"/>
      </w:pPr>
      <w:r>
        <w:t>(</w:t>
      </w:r>
      <w:r w:rsidR="00C3657A">
        <w:t>m</w:t>
      </w:r>
      <w:r>
        <w:t>)</w:t>
      </w:r>
      <w:r>
        <w:tab/>
        <w:t xml:space="preserve">The percentage of the monthly five-minute clock intervals during which the CLR was awarded Regulation Service that the CLREDP was equal to or greater than 2.5% and equal to or less than 5.0% and the percentage of the monthly five-minute clock intervals during which the CLR was awarded Regulation Service that the CLREDP was equal to or greater than 2.5 MW and equal to or less than 5.0 MW;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443F8826" w14:textId="77777777" w:rsidTr="00B34B41">
        <w:tc>
          <w:tcPr>
            <w:tcW w:w="9350" w:type="dxa"/>
            <w:shd w:val="clear" w:color="auto" w:fill="E0E0E0"/>
          </w:tcPr>
          <w:p w14:paraId="64FB8DD2" w14:textId="39894594" w:rsidR="00C3657A" w:rsidRDefault="00C3657A" w:rsidP="00B34B41">
            <w:pPr>
              <w:pStyle w:val="Instructions"/>
              <w:spacing w:before="120"/>
              <w:ind w:left="0" w:firstLine="0"/>
            </w:pPr>
            <w:r>
              <w:t>[NPRR963:  Insert paragraph (</w:t>
            </w:r>
            <w:r>
              <w:t>s</w:t>
            </w:r>
            <w:r>
              <w:t>) below upon system implementation and renumber accordingly:]</w:t>
            </w:r>
          </w:p>
          <w:p w14:paraId="217C9A7E" w14:textId="23A1DDE6" w:rsidR="00C3657A" w:rsidRPr="000E38FE" w:rsidRDefault="00C3657A" w:rsidP="00B34B41">
            <w:pPr>
              <w:spacing w:after="240"/>
              <w:ind w:left="1440" w:hanging="720"/>
              <w:rPr>
                <w:iCs/>
              </w:rPr>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tc>
      </w:tr>
    </w:tbl>
    <w:p w14:paraId="0F273266" w14:textId="599B8970" w:rsidR="000F225F" w:rsidRDefault="000F225F" w:rsidP="00C3657A">
      <w:pPr>
        <w:spacing w:before="240" w:after="240"/>
        <w:ind w:left="1440" w:hanging="720"/>
      </w:pPr>
      <w:r>
        <w:t>(</w:t>
      </w:r>
      <w:r w:rsidR="00C3657A">
        <w:t>n</w:t>
      </w:r>
      <w:r>
        <w:t>)</w:t>
      </w:r>
      <w:r>
        <w:tab/>
        <w:t xml:space="preserve">The </w:t>
      </w:r>
      <w:proofErr w:type="gramStart"/>
      <w:r>
        <w:t>percent</w:t>
      </w:r>
      <w:proofErr w:type="gramEnd"/>
      <w:r>
        <w:t xml:space="preserve">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r w:rsidR="00C3657A">
        <w:t xml:space="preserve"> and</w:t>
      </w:r>
    </w:p>
    <w:p w14:paraId="41F64376" w14:textId="0D76A58D" w:rsidR="000F225F" w:rsidRPr="00A81CB7" w:rsidRDefault="000F225F" w:rsidP="00C3657A">
      <w:pPr>
        <w:spacing w:after="240"/>
        <w:ind w:left="1440" w:hanging="720"/>
      </w:pPr>
      <w:r>
        <w:t>(</w:t>
      </w:r>
      <w:r w:rsidR="00C3657A">
        <w:t>o</w:t>
      </w:r>
      <w:r>
        <w:t>)</w:t>
      </w:r>
      <w:r>
        <w:tab/>
        <w:t xml:space="preserve">The percentage of the monthly five-minute clock intervals during which the CLR was awarded Regulation </w:t>
      </w:r>
      <w:proofErr w:type="gramStart"/>
      <w:r>
        <w:t>Service</w:t>
      </w:r>
      <w:proofErr w:type="gramEnd"/>
      <w:r>
        <w:t xml:space="preserve"> that the CLREDP was greater than 5.0% and the percentage of the monthly five-minute clock intervals during which the CLR was awarded Regulation </w:t>
      </w:r>
      <w:proofErr w:type="gramStart"/>
      <w:r>
        <w:t>Service</w:t>
      </w:r>
      <w:proofErr w:type="gramEnd"/>
      <w:r>
        <w:t xml:space="preserve"> that the CLREDP was greater than 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3657A" w14:paraId="6E8EE92F" w14:textId="77777777" w:rsidTr="00B34B41">
        <w:tc>
          <w:tcPr>
            <w:tcW w:w="9350" w:type="dxa"/>
            <w:shd w:val="clear" w:color="auto" w:fill="E0E0E0"/>
          </w:tcPr>
          <w:p w14:paraId="4888EB20" w14:textId="06ACEA88" w:rsidR="00C3657A" w:rsidRDefault="00C3657A" w:rsidP="00B34B41">
            <w:pPr>
              <w:pStyle w:val="Instructions"/>
              <w:spacing w:before="120"/>
              <w:ind w:left="0" w:firstLine="0"/>
            </w:pPr>
            <w:r>
              <w:lastRenderedPageBreak/>
              <w:t>[NPRR963:  Insert paragraph (</w:t>
            </w:r>
            <w:r>
              <w:t>v</w:t>
            </w:r>
            <w:r>
              <w:t>) below upon system implementation:]</w:t>
            </w:r>
          </w:p>
          <w:p w14:paraId="47B10EBB" w14:textId="6F63F003" w:rsidR="00C3657A" w:rsidRPr="000E38FE" w:rsidRDefault="00C3657A" w:rsidP="00B34B41">
            <w:pPr>
              <w:spacing w:after="240"/>
              <w:ind w:left="1440" w:hanging="720"/>
              <w:rPr>
                <w:iCs/>
              </w:rPr>
            </w:pPr>
            <w:r>
              <w:t>(</w:t>
            </w:r>
            <w:r>
              <w:t>v</w:t>
            </w:r>
            <w:r>
              <w:t>)</w:t>
            </w:r>
            <w:r w:rsidRPr="00627EBB">
              <w:tab/>
              <w:t xml:space="preserve">The </w:t>
            </w:r>
            <w:proofErr w:type="gramStart"/>
            <w:r w:rsidRPr="00627EBB">
              <w:t>percent</w:t>
            </w:r>
            <w:proofErr w:type="gramEnd"/>
            <w:r w:rsidRPr="00627EBB">
              <w:t xml:space="preserve">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tc>
      </w:tr>
    </w:tbl>
    <w:p w14:paraId="1F86EEB2" w14:textId="4A6C4D10" w:rsidR="000F225F" w:rsidRDefault="000F225F" w:rsidP="00C3657A">
      <w:pPr>
        <w:spacing w:before="240" w:after="240"/>
        <w:ind w:left="702" w:hanging="720"/>
        <w:rPr>
          <w:iCs/>
        </w:rPr>
      </w:pPr>
      <w:r>
        <w:rPr>
          <w:iCs/>
        </w:rPr>
        <w:t>(5</w:t>
      </w:r>
      <w:r w:rsidRPr="00E10CD4">
        <w:rPr>
          <w:iCs/>
        </w:rPr>
        <w:t>)</w:t>
      </w:r>
      <w:r w:rsidRPr="00E10CD4">
        <w:rPr>
          <w:iCs/>
        </w:rPr>
        <w:tab/>
        <w:t xml:space="preserve">ERCOT shall calculate the GREDP/CLREDP/ESREDP under normal operating conditions.  ERCOT shall not consider five-minute clock intervals during which any of the following events </w:t>
      </w:r>
      <w:proofErr w:type="gramStart"/>
      <w:r w:rsidRPr="00E10CD4">
        <w:rPr>
          <w:iCs/>
        </w:rPr>
        <w:t>has</w:t>
      </w:r>
      <w:proofErr w:type="gramEnd"/>
      <w:r w:rsidRPr="00E10CD4">
        <w:rPr>
          <w:iCs/>
        </w:rPr>
        <w:t xml:space="preserve"> occurred:</w:t>
      </w:r>
    </w:p>
    <w:p w14:paraId="167FDA90" w14:textId="77777777" w:rsidR="000F225F" w:rsidRPr="00497B63" w:rsidRDefault="000F225F" w:rsidP="000F225F">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41F08D1F" w14:textId="77777777" w:rsidR="000F225F" w:rsidRPr="00497B63" w:rsidRDefault="000F225F" w:rsidP="000F225F">
      <w:pPr>
        <w:spacing w:after="240"/>
        <w:ind w:left="1440" w:hanging="720"/>
      </w:pPr>
      <w:r w:rsidRPr="00497B63">
        <w:t>(b)</w:t>
      </w:r>
      <w:r w:rsidRPr="00497B63">
        <w:tab/>
        <w:t>Five-minute clock intervals in which ERCOT has issued Emergency Base Points to the QSE;</w:t>
      </w:r>
    </w:p>
    <w:p w14:paraId="4462AAB0" w14:textId="77777777" w:rsidR="000F225F" w:rsidRDefault="000F225F" w:rsidP="000F225F">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t>R</w:t>
      </w:r>
      <w:r w:rsidRPr="006945A2">
        <w:t xml:space="preserve">eliability </w:t>
      </w:r>
      <w:r>
        <w:t>M</w:t>
      </w:r>
      <w:r w:rsidRPr="006945A2">
        <w:t>onitor</w:t>
      </w:r>
      <w:r>
        <w:t xml:space="preserve"> or ERCOT</w:t>
      </w:r>
      <w:r w:rsidRPr="00E10CD4">
        <w:t>, the QSE shall provide the following documentation regarding each Forced Derate or Startup Loading Failure:</w:t>
      </w:r>
    </w:p>
    <w:p w14:paraId="183B0645" w14:textId="77777777" w:rsidR="000F225F" w:rsidRPr="00497B63" w:rsidRDefault="000F225F" w:rsidP="000F225F">
      <w:pPr>
        <w:spacing w:after="240"/>
        <w:ind w:left="2160" w:hanging="720"/>
      </w:pPr>
      <w:r w:rsidRPr="00497B63">
        <w:t>(i)</w:t>
      </w:r>
      <w:r w:rsidRPr="00497B63">
        <w:tab/>
        <w:t xml:space="preserve">Its generation log </w:t>
      </w:r>
      <w:proofErr w:type="gramStart"/>
      <w:r w:rsidRPr="00497B63">
        <w:t>documenting</w:t>
      </w:r>
      <w:proofErr w:type="gramEnd"/>
      <w:r w:rsidRPr="00497B63">
        <w:t xml:space="preserve"> the Forced Outage, Forced Derate or Startup Loading Failure;</w:t>
      </w:r>
    </w:p>
    <w:p w14:paraId="2B6C40DC" w14:textId="77777777" w:rsidR="000F225F" w:rsidRPr="00497B63" w:rsidRDefault="000F225F" w:rsidP="000F225F">
      <w:pPr>
        <w:spacing w:after="240"/>
        <w:ind w:left="2160" w:hanging="720"/>
      </w:pPr>
      <w:r w:rsidRPr="00497B63">
        <w:t>(ii)</w:t>
      </w:r>
      <w:r w:rsidRPr="00497B63">
        <w:tab/>
        <w:t>QSE (COP) for the intervals prior to, and after the event; and</w:t>
      </w:r>
    </w:p>
    <w:p w14:paraId="73010FCF" w14:textId="77777777" w:rsidR="000F225F" w:rsidRPr="00497B63" w:rsidRDefault="000F225F" w:rsidP="000F225F">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AC87AE1" w14:textId="77777777" w:rsidR="000F225F" w:rsidRPr="00497B63" w:rsidRDefault="000F225F" w:rsidP="000F225F">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481EB4D2" w14:textId="77777777" w:rsidR="000F225F" w:rsidRPr="00497B63" w:rsidRDefault="000F225F" w:rsidP="000F225F">
      <w:pPr>
        <w:spacing w:after="240"/>
        <w:ind w:left="1440" w:hanging="720"/>
      </w:pPr>
      <w:r>
        <w:t>(e</w:t>
      </w:r>
      <w:r w:rsidRPr="00497B63">
        <w:t>)</w:t>
      </w:r>
      <w:r w:rsidRPr="00497B63">
        <w:tab/>
        <w:t xml:space="preserve">The five-minute clock intervals where the telemetered Resource Status is set to STARTUP; </w:t>
      </w:r>
    </w:p>
    <w:p w14:paraId="5D0BC723" w14:textId="77777777" w:rsidR="000F225F" w:rsidRPr="00497B63" w:rsidRDefault="000F225F" w:rsidP="000F225F">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7E3644E" w14:textId="77777777" w:rsidR="000F225F" w:rsidRPr="00497B63" w:rsidRDefault="000F225F" w:rsidP="000F225F">
      <w:pPr>
        <w:spacing w:after="240"/>
        <w:ind w:left="1440" w:hanging="720"/>
      </w:pPr>
      <w:r>
        <w:lastRenderedPageBreak/>
        <w:t>(g</w:t>
      </w:r>
      <w:r w:rsidRPr="00497B63">
        <w:t>)</w:t>
      </w:r>
      <w:r w:rsidRPr="00497B63">
        <w:tab/>
        <w:t>Certain other periods of abnormal operations as determined by E</w:t>
      </w:r>
      <w:r>
        <w:t>RCOT in its sole discretion;</w:t>
      </w:r>
    </w:p>
    <w:p w14:paraId="598BCEF7" w14:textId="77777777" w:rsidR="000F225F" w:rsidRPr="00497B63" w:rsidRDefault="000F225F" w:rsidP="000F225F">
      <w:pPr>
        <w:spacing w:after="240"/>
        <w:ind w:left="1440" w:hanging="720"/>
      </w:pPr>
      <w:r>
        <w:t>(h</w:t>
      </w:r>
      <w:r w:rsidRPr="00497B63">
        <w:t>)</w:t>
      </w:r>
      <w:r w:rsidRPr="00497B63">
        <w:tab/>
        <w:t xml:space="preserve">For a </w:t>
      </w:r>
      <w:r>
        <w:t>CLR</w:t>
      </w:r>
      <w:r w:rsidRPr="00497B63">
        <w:t>, the five-minute clock intervals in which the computed Base Points are equal to the snapshot of it</w:t>
      </w:r>
      <w:r>
        <w:t>s telemetered power consumption;</w:t>
      </w:r>
    </w:p>
    <w:p w14:paraId="638FB045" w14:textId="77777777" w:rsidR="000F225F" w:rsidRPr="00497B63" w:rsidRDefault="000F225F" w:rsidP="000F225F">
      <w:pPr>
        <w:spacing w:after="240"/>
        <w:ind w:left="1440" w:hanging="720"/>
      </w:pPr>
      <w:r>
        <w:t>(i)        For intervals where both the primary and backup Wide Area Network (WAN) connections are inoperative;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05FA0" w14:paraId="7149236A" w14:textId="77777777" w:rsidTr="00505FA0">
        <w:tc>
          <w:tcPr>
            <w:tcW w:w="9350" w:type="dxa"/>
            <w:shd w:val="clear" w:color="auto" w:fill="E0E0E0"/>
          </w:tcPr>
          <w:p w14:paraId="14B574E1" w14:textId="2EC860C7" w:rsidR="00505FA0" w:rsidRDefault="00505FA0" w:rsidP="0083198C">
            <w:pPr>
              <w:pStyle w:val="Instructions"/>
              <w:spacing w:before="120"/>
              <w:ind w:left="0" w:firstLine="0"/>
            </w:pPr>
            <w:r>
              <w:t>[NPRR965:  Insert paragraph (</w:t>
            </w:r>
            <w:r w:rsidR="000B1165">
              <w:t>j</w:t>
            </w:r>
            <w:r>
              <w:t>) below upon system implementation:]</w:t>
            </w:r>
          </w:p>
          <w:p w14:paraId="5D751F93" w14:textId="65ACB440" w:rsidR="00505FA0" w:rsidRPr="000F225F" w:rsidRDefault="00505FA0" w:rsidP="00505FA0">
            <w:pPr>
              <w:spacing w:after="240"/>
              <w:ind w:left="1440" w:hanging="720"/>
            </w:pPr>
            <w:r>
              <w:t>(j)</w:t>
            </w:r>
            <w:r>
              <w:tab/>
              <w:t>For QSGRs, the five-minute clock intervals in which the QSGR has a telemetered status of SHUTDOWN or telemeters an LSL of zero pursuant to Section 3.8.3.1, Quick Start Generation Resource Decommitment Decision Process.</w:t>
            </w:r>
          </w:p>
        </w:tc>
      </w:tr>
    </w:tbl>
    <w:p w14:paraId="790F2150" w14:textId="38AF865C" w:rsidR="000F225F" w:rsidRDefault="000F225F" w:rsidP="00505FA0">
      <w:pPr>
        <w:spacing w:before="240" w:after="240"/>
        <w:ind w:left="702" w:hanging="720"/>
      </w:pPr>
      <w:r>
        <w:t>(6)</w:t>
      </w:r>
      <w:r>
        <w:tab/>
        <w:t>All Generation Resources, excluding IRRs, shall meet the following GREDP criteria for each month</w:t>
      </w:r>
      <w:r w:rsidRPr="00DA453E">
        <w:t xml:space="preserve">.  ERCOT will report non-compliance </w:t>
      </w:r>
      <w:proofErr w:type="gramStart"/>
      <w:r w:rsidRPr="00DA453E">
        <w:t>of</w:t>
      </w:r>
      <w:proofErr w:type="gramEnd"/>
      <w:r w:rsidRPr="00DA453E">
        <w:t xml:space="preserve"> the following performance criteria to the </w:t>
      </w:r>
      <w:r>
        <w:t>R</w:t>
      </w:r>
      <w:r w:rsidRPr="006945A2">
        <w:t xml:space="preserve">eliability </w:t>
      </w:r>
      <w:r>
        <w:t>M</w:t>
      </w:r>
      <w:r w:rsidRPr="006945A2">
        <w:t>onitor</w:t>
      </w:r>
      <w:r>
        <w:t>:</w:t>
      </w:r>
    </w:p>
    <w:p w14:paraId="547E0487" w14:textId="77777777" w:rsidR="000F225F" w:rsidRDefault="000F225F" w:rsidP="000F225F">
      <w:pPr>
        <w:spacing w:after="240"/>
        <w:ind w:left="1440" w:hanging="720"/>
      </w:pPr>
      <w:r>
        <w:t>(a)</w:t>
      </w:r>
      <w:r>
        <w:tab/>
        <w:t>A Generation Resource, excluding an IRR, must have a GREDP less than the greater of X% or Y MW for 85% of the five-minute clock intervals in the month during which GREDP was calculated.</w:t>
      </w:r>
    </w:p>
    <w:p w14:paraId="0180A2A9" w14:textId="77777777" w:rsidR="000F225F" w:rsidRDefault="000F225F" w:rsidP="000F225F">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w:t>
      </w:r>
      <w:proofErr w:type="gramStart"/>
      <w:r>
        <w:t>of</w:t>
      </w:r>
      <w:proofErr w:type="gramEnd"/>
      <w:r>
        <w:t xml:space="preserve"> the following performance criteria to the Reliability Monitor:</w:t>
      </w:r>
    </w:p>
    <w:p w14:paraId="3EECEB49" w14:textId="77777777" w:rsidR="000F225F" w:rsidRDefault="000F225F" w:rsidP="000F225F">
      <w:pPr>
        <w:spacing w:after="240"/>
        <w:ind w:left="2160" w:hanging="720"/>
      </w:pPr>
      <w:r>
        <w:t>(i)</w:t>
      </w:r>
      <w:r>
        <w:tab/>
        <w:t xml:space="preserve">A Generation Resource, excluding an IRR, must have a GREDP less than the greater of X% or Y MW.  A Generation Resource cannot fail </w:t>
      </w:r>
      <w:proofErr w:type="gramStart"/>
      <w:r>
        <w:t>this criteria</w:t>
      </w:r>
      <w:proofErr w:type="gramEnd"/>
      <w:r>
        <w:t xml:space="preserve"> more than three five-minute clock intervals during which EEA was declared and GREDP was calculated.  The performance will be measured separately for each instance in which ERCOT has declared EEA.</w:t>
      </w:r>
    </w:p>
    <w:p w14:paraId="43864997" w14:textId="3E1E36DE" w:rsidR="000F225F" w:rsidRDefault="000F225F" w:rsidP="0083198C">
      <w:pPr>
        <w:pStyle w:val="BodyTextNumbered"/>
      </w:pPr>
      <w:r>
        <w:t>(7)</w:t>
      </w:r>
      <w:r>
        <w:tab/>
        <w:t xml:space="preserve">All IRRs and IRR Groups shall meet the following GREDP criteria for each month.  </w:t>
      </w:r>
      <w:r w:rsidRPr="00B70CB7">
        <w:t xml:space="preserve">ERCOT will report non-compliance </w:t>
      </w:r>
      <w:proofErr w:type="gramStart"/>
      <w:r w:rsidRPr="00B70CB7">
        <w:t>of</w:t>
      </w:r>
      <w:proofErr w:type="gramEnd"/>
      <w:r w:rsidRPr="00B70CB7">
        <w:t xml:space="preserve"> the following </w:t>
      </w:r>
      <w:r>
        <w:t>p</w:t>
      </w:r>
      <w:r w:rsidRPr="00B70CB7">
        <w:t xml:space="preserve">erformance criteria to the </w:t>
      </w:r>
      <w:r>
        <w:t>R</w:t>
      </w:r>
      <w:r w:rsidRPr="006945A2">
        <w:t xml:space="preserve">eliability </w:t>
      </w:r>
      <w:r>
        <w:t>M</w:t>
      </w:r>
      <w:r w:rsidRPr="006945A2">
        <w:t>onitor</w:t>
      </w:r>
      <w:r>
        <w:t>:</w:t>
      </w:r>
    </w:p>
    <w:p w14:paraId="11C204DE" w14:textId="77777777" w:rsidR="000F225F" w:rsidRDefault="000F225F" w:rsidP="0083198C">
      <w:pPr>
        <w:pStyle w:val="List2"/>
        <w:ind w:left="1440"/>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received a Base Point Dispatch Instruction in which the Base Point was two MW or more below the IRR’s HSL used by SCED</w:t>
      </w:r>
      <w:r w:rsidRPr="00243776">
        <w:t xml:space="preserve"> </w:t>
      </w:r>
      <w:r>
        <w:t xml:space="preserve">or the IRR was instructed not to exceed its Base </w:t>
      </w:r>
      <w:r>
        <w:lastRenderedPageBreak/>
        <w:t>Point</w:t>
      </w:r>
      <w:r w:rsidRPr="00906534">
        <w:rPr>
          <w:szCs w:val="24"/>
        </w:rPr>
        <w:t xml:space="preserve">.  The expected MW output includes the Resource’s Base Point, Regulation Service instructions, and any expected </w:t>
      </w:r>
      <w:r>
        <w:rPr>
          <w:szCs w:val="24"/>
        </w:rPr>
        <w:t>Primary Frequency Response</w:t>
      </w:r>
      <w:r w:rsidRPr="00906534">
        <w:rPr>
          <w:szCs w:val="24"/>
        </w:rPr>
        <w:t>.</w:t>
      </w:r>
    </w:p>
    <w:p w14:paraId="5B417869" w14:textId="77777777" w:rsidR="000F225F" w:rsidRDefault="000F225F" w:rsidP="0083198C">
      <w:pPr>
        <w:pStyle w:val="List2"/>
        <w:ind w:left="1440"/>
      </w:pPr>
      <w:r>
        <w:t>(b)</w:t>
      </w:r>
      <w:r>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w:t>
      </w:r>
      <w:proofErr w:type="gramStart"/>
      <w:r>
        <w:t>of</w:t>
      </w:r>
      <w:proofErr w:type="gramEnd"/>
      <w:r>
        <w:t xml:space="preserve"> the following performance criteria to the R</w:t>
      </w:r>
      <w:r w:rsidRPr="006945A2">
        <w:t xml:space="preserve">eliability </w:t>
      </w:r>
      <w:r>
        <w:t>M</w:t>
      </w:r>
      <w:r w:rsidRPr="006945A2">
        <w:t>onitor</w:t>
      </w:r>
      <w:r>
        <w:t>:</w:t>
      </w:r>
    </w:p>
    <w:p w14:paraId="79B54416" w14:textId="77777777" w:rsidR="000F225F" w:rsidRDefault="000F225F" w:rsidP="000F225F">
      <w:pPr>
        <w:pStyle w:val="List2"/>
      </w:pPr>
      <w:r>
        <w:t>(i)</w:t>
      </w:r>
      <w:r>
        <w:tab/>
        <w:t xml:space="preserve">An IRR or IRR Group must have a GREDP less than Z% or the ATG must be less than the expected MW output.  An IRR or IRR Group cannot fail </w:t>
      </w:r>
      <w:proofErr w:type="gramStart"/>
      <w:r>
        <w:t>this criteria</w:t>
      </w:r>
      <w:proofErr w:type="gramEnd"/>
      <w:r>
        <w:t xml:space="preserve"> more than three five-minute clock intervals during which EEA was </w:t>
      </w:r>
      <w:proofErr w:type="gramStart"/>
      <w:r>
        <w:t>declared</w:t>
      </w:r>
      <w:proofErr w:type="gramEnd"/>
      <w:r>
        <w:t xml:space="preserve"> and the Resource or a member of an IRR Group received a Base Point Dispatch Instruction in which the Base Point was two MW or more below the IRR’s HSL used by SCED</w:t>
      </w:r>
      <w:r w:rsidRPr="00243776">
        <w:t xml:space="preserve"> </w:t>
      </w:r>
      <w:r>
        <w:t>or the IRR was instructed not to exceed its Base Point.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F225F" w14:paraId="1D2ED04C" w14:textId="77777777" w:rsidTr="0083198C">
        <w:tc>
          <w:tcPr>
            <w:tcW w:w="9576" w:type="dxa"/>
            <w:shd w:val="clear" w:color="auto" w:fill="E0E0E0"/>
          </w:tcPr>
          <w:p w14:paraId="402DFF8D" w14:textId="56094DFB" w:rsidR="000F225F" w:rsidRDefault="000F225F" w:rsidP="0083198C">
            <w:pPr>
              <w:pStyle w:val="Instructions"/>
              <w:spacing w:before="120"/>
              <w:ind w:left="0" w:firstLine="0"/>
            </w:pPr>
            <w:r>
              <w:t>[NPRR879:  Replace paragraph (7) above with the following upon system implementation:]</w:t>
            </w:r>
          </w:p>
          <w:p w14:paraId="5407FCF4" w14:textId="77777777" w:rsidR="000F225F" w:rsidRPr="00497B63" w:rsidRDefault="000F225F" w:rsidP="000F225F">
            <w:pPr>
              <w:spacing w:after="240"/>
              <w:ind w:left="720" w:hanging="720"/>
              <w:rPr>
                <w:iCs/>
              </w:rPr>
            </w:pPr>
            <w:r w:rsidRPr="00497B63">
              <w:rPr>
                <w:iCs/>
              </w:rPr>
              <w:t>(</w:t>
            </w:r>
            <w:r>
              <w:rPr>
                <w:iCs/>
              </w:rPr>
              <w:t>7</w:t>
            </w:r>
            <w:r w:rsidRPr="00497B63">
              <w:rPr>
                <w:iCs/>
              </w:rPr>
              <w:t>)</w:t>
            </w:r>
            <w:r w:rsidRPr="00497B63">
              <w:rPr>
                <w:iCs/>
              </w:rPr>
              <w:tab/>
              <w:t xml:space="preserve">All IRRs and IRR Groups shall meet the following GREDP criteria for each month.  ERCOT will report non-compliance </w:t>
            </w:r>
            <w:proofErr w:type="gramStart"/>
            <w:r w:rsidRPr="00497B63">
              <w:rPr>
                <w:iCs/>
              </w:rPr>
              <w:t>of</w:t>
            </w:r>
            <w:proofErr w:type="gramEnd"/>
            <w:r w:rsidRPr="00497B63">
              <w:rPr>
                <w:iCs/>
              </w:rPr>
              <w:t xml:space="preserve"> the following performance criteria to the</w:t>
            </w:r>
            <w:r>
              <w:t xml:space="preserve"> Reliability Monitor</w:t>
            </w:r>
            <w:r w:rsidRPr="00497B63">
              <w:rPr>
                <w:iCs/>
              </w:rPr>
              <w:t>:</w:t>
            </w:r>
          </w:p>
          <w:p w14:paraId="51800E28" w14:textId="77777777" w:rsidR="000F225F" w:rsidRPr="00497B63" w:rsidRDefault="000F225F" w:rsidP="000F225F">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t xml:space="preserve"> or the IRR was instructed not to exceed its Base Point</w:t>
            </w:r>
            <w:r w:rsidRPr="00497B63">
              <w:t>.  The expected MW output includes the Resource’s Base Point, Regulation Service instructions, and any expected Primary Frequency Response.</w:t>
            </w:r>
          </w:p>
          <w:p w14:paraId="38ABF57D" w14:textId="77777777" w:rsidR="000F225F" w:rsidRPr="00497B63" w:rsidRDefault="000F225F" w:rsidP="000F225F">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37F597E6" w14:textId="77777777" w:rsidR="000F225F" w:rsidRPr="00497B63" w:rsidRDefault="000F225F" w:rsidP="000F225F">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w:t>
            </w:r>
            <w:proofErr w:type="gramStart"/>
            <w:r w:rsidRPr="00497B63">
              <w:t>of</w:t>
            </w:r>
            <w:proofErr w:type="gramEnd"/>
            <w:r w:rsidRPr="00497B63">
              <w:t xml:space="preserve"> the following performance criteria to the</w:t>
            </w:r>
            <w:r>
              <w:t xml:space="preserve"> Reliability Monitor</w:t>
            </w:r>
            <w:r w:rsidRPr="00497B63">
              <w:t>:</w:t>
            </w:r>
          </w:p>
          <w:p w14:paraId="63D12413" w14:textId="77777777" w:rsidR="000F225F" w:rsidRPr="00497B63" w:rsidRDefault="000F225F" w:rsidP="000F225F">
            <w:pPr>
              <w:spacing w:after="240"/>
              <w:ind w:left="2160" w:hanging="720"/>
            </w:pPr>
            <w:r w:rsidRPr="00497B63">
              <w:t>(i)</w:t>
            </w:r>
            <w:r w:rsidRPr="00497B63">
              <w:tab/>
              <w:t xml:space="preserve">An IRR or IRR Group must have a GREDP less than Z% or the ATG must be less than the expected MW output.  An IRR or IRR Group </w:t>
            </w:r>
            <w:r w:rsidRPr="00497B63">
              <w:lastRenderedPageBreak/>
              <w:t xml:space="preserve">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t xml:space="preserve"> or the IRR was instructed not to exceed its Base Point</w:t>
            </w:r>
            <w:r w:rsidRPr="00497B63">
              <w:t>.  The performance will be measured separately for each instance in which ERCOT has declared EEA.</w:t>
            </w:r>
          </w:p>
          <w:p w14:paraId="3FB1A5B4" w14:textId="0AAB10A2" w:rsidR="000F225F" w:rsidRPr="000F225F" w:rsidRDefault="000F225F" w:rsidP="000F225F">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w:t>
            </w:r>
            <w:proofErr w:type="gramStart"/>
            <w:r w:rsidRPr="00497B63">
              <w:t>this criteria</w:t>
            </w:r>
            <w:proofErr w:type="gramEnd"/>
            <w:r w:rsidRPr="00497B63">
              <w:t xml:space="preserve"> more than three five-minute clock intervals during which EEA was declared.  The performance will be measured separately for each instance in which ERCOT has declared EEA.</w:t>
            </w:r>
          </w:p>
        </w:tc>
      </w:tr>
    </w:tbl>
    <w:p w14:paraId="49E451B2" w14:textId="25AB1E85" w:rsidR="000F225F" w:rsidRDefault="000F225F" w:rsidP="00C3657A">
      <w:pPr>
        <w:spacing w:before="240" w:after="240"/>
        <w:ind w:left="720" w:hanging="720"/>
      </w:pPr>
      <w:r w:rsidRPr="00E10CD4">
        <w:lastRenderedPageBreak/>
        <w:t>(</w:t>
      </w:r>
      <w:r>
        <w:t>8</w:t>
      </w:r>
      <w:r w:rsidRPr="00E10CD4">
        <w:t>)</w:t>
      </w:r>
      <w:r w:rsidRPr="00E10CD4">
        <w:tab/>
        <w:t xml:space="preserve">All </w:t>
      </w:r>
      <w:r>
        <w:t>CLR</w:t>
      </w:r>
      <w:r w:rsidRPr="00E10CD4">
        <w:t xml:space="preserve">s shall meet the following CLREDP criteria each month.  ERCOT will report non-compliance </w:t>
      </w:r>
      <w:proofErr w:type="gramStart"/>
      <w:r w:rsidRPr="00E10CD4">
        <w:t>of</w:t>
      </w:r>
      <w:proofErr w:type="gramEnd"/>
      <w:r w:rsidRPr="00E10CD4">
        <w:t xml:space="preserve"> the following performance criteria to the</w:t>
      </w:r>
      <w:r>
        <w:t xml:space="preserve"> Reliability Monitor</w:t>
      </w:r>
      <w:r w:rsidRPr="00E10CD4">
        <w:t>:</w:t>
      </w:r>
    </w:p>
    <w:p w14:paraId="571EF633" w14:textId="77777777" w:rsidR="000F225F" w:rsidRPr="00497B63" w:rsidRDefault="000F225F" w:rsidP="000F225F">
      <w:pPr>
        <w:spacing w:after="240"/>
        <w:ind w:left="1440" w:hanging="720"/>
      </w:pPr>
      <w:r w:rsidRPr="00497B63">
        <w:t>(a)</w:t>
      </w:r>
      <w:r w:rsidRPr="00497B63">
        <w:tab/>
        <w:t xml:space="preserve">A </w:t>
      </w:r>
      <w:r>
        <w:t>CLR</w:t>
      </w:r>
      <w:r w:rsidRPr="00497B63">
        <w:t xml:space="preserve"> must have a CLREDP less than the </w:t>
      </w:r>
      <w:proofErr w:type="gramStart"/>
      <w:r w:rsidRPr="00497B63">
        <w:t>greater of</w:t>
      </w:r>
      <w:proofErr w:type="gramEnd"/>
      <w:r w:rsidRPr="00497B63">
        <w:t xml:space="preserve"> X% or Y MW for 85% of the five-minute clock intervals</w:t>
      </w:r>
      <w:r w:rsidRPr="00497B63" w:rsidDel="000D7A3E">
        <w:t xml:space="preserve"> </w:t>
      </w:r>
      <w:r w:rsidRPr="00497B63">
        <w:t>in the month during which CLREDP was calculated.</w:t>
      </w:r>
    </w:p>
    <w:p w14:paraId="59D7E8E1" w14:textId="77777777" w:rsidR="000F225F" w:rsidRPr="00497B63" w:rsidRDefault="000F225F" w:rsidP="000F225F">
      <w:pPr>
        <w:spacing w:after="240"/>
        <w:ind w:left="1440" w:hanging="720"/>
      </w:pPr>
      <w:r w:rsidRPr="00497B63">
        <w:t>(b)</w:t>
      </w:r>
      <w:r w:rsidRPr="00497B63">
        <w:tab/>
        <w:t xml:space="preserve">Additionally, all </w:t>
      </w:r>
      <w:r>
        <w:t>CLR</w:t>
      </w:r>
      <w:r w:rsidRPr="00497B63">
        <w:t>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t xml:space="preserve"> Reliability Monitor</w:t>
      </w:r>
      <w:r w:rsidRPr="00497B63">
        <w:t>:</w:t>
      </w:r>
    </w:p>
    <w:p w14:paraId="4B0DDE39" w14:textId="77777777" w:rsidR="000F225F" w:rsidRPr="00497B63" w:rsidRDefault="000F225F" w:rsidP="000F225F">
      <w:pPr>
        <w:spacing w:after="240"/>
        <w:ind w:left="2160" w:hanging="720"/>
      </w:pPr>
      <w:r w:rsidRPr="00497B63">
        <w:t>(i)</w:t>
      </w:r>
      <w:r w:rsidRPr="00497B63">
        <w:tab/>
        <w:t xml:space="preserve">A </w:t>
      </w:r>
      <w:r>
        <w:t>CLR</w:t>
      </w:r>
      <w:r w:rsidRPr="00497B63">
        <w:t xml:space="preserve"> must have a CLREDP less than the greater of X% or Y MW.  A </w:t>
      </w:r>
      <w:r>
        <w:t>CLR</w:t>
      </w:r>
      <w:r w:rsidRPr="00497B63">
        <w:t xml:space="preserv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6E130C6B" w14:textId="77777777" w:rsidR="000F225F" w:rsidRPr="00497B63" w:rsidRDefault="000F225F" w:rsidP="000F225F">
      <w:pPr>
        <w:spacing w:after="240"/>
        <w:ind w:left="1440" w:hanging="720"/>
      </w:pPr>
      <w:r w:rsidRPr="00497B63">
        <w:t>(c)</w:t>
      </w:r>
      <w:r w:rsidRPr="00497B63">
        <w:tab/>
        <w:t xml:space="preserve">For </w:t>
      </w:r>
      <w:r>
        <w:t>CLR</w:t>
      </w:r>
      <w:r w:rsidRPr="00497B63">
        <w:t xml:space="preserve">s which </w:t>
      </w:r>
      <w:proofErr w:type="gramStart"/>
      <w:r w:rsidRPr="00497B63">
        <w:t>are providing</w:t>
      </w:r>
      <w:proofErr w:type="gramEnd"/>
      <w:r w:rsidRPr="00497B63">
        <w:t xml:space="preserve"> RRS, ECRS, or Non-Spin, the following intervals will be excluded from these calculations:</w:t>
      </w:r>
    </w:p>
    <w:p w14:paraId="6BD04B4C" w14:textId="77777777" w:rsidR="000F225F" w:rsidRPr="00497B63" w:rsidRDefault="000F225F" w:rsidP="000F225F">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30E58823" w14:textId="77777777" w:rsidR="000F225F" w:rsidRPr="00497B63" w:rsidRDefault="000F225F" w:rsidP="000F225F">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70A48559" w14:textId="77777777" w:rsidR="000F225F" w:rsidRPr="00497B63" w:rsidRDefault="000F225F" w:rsidP="000F225F">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729C90FA" w14:textId="77777777" w:rsidR="000F225F" w:rsidRDefault="000F225F" w:rsidP="000F225F">
      <w:pPr>
        <w:spacing w:after="240"/>
        <w:ind w:left="2160" w:hanging="720"/>
      </w:pPr>
      <w:r w:rsidRPr="00497B63">
        <w:lastRenderedPageBreak/>
        <w:t>(iv)</w:t>
      </w:r>
      <w:r w:rsidRPr="00497B63">
        <w:tab/>
        <w:t>Five-minute clock intervals</w:t>
      </w:r>
      <w:r w:rsidRPr="00497B63" w:rsidDel="000D7A3E">
        <w:t xml:space="preserve"> </w:t>
      </w:r>
      <w:r w:rsidRPr="00497B63">
        <w:t>which begin 30 minutes or less after a recall of Non-Spin when the Resource was deployed for Non-Spin.</w:t>
      </w:r>
    </w:p>
    <w:p w14:paraId="7B72CB84" w14:textId="77777777" w:rsidR="000F225F" w:rsidRPr="00E10CD4" w:rsidRDefault="000F225F" w:rsidP="000F225F">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w:t>
      </w:r>
      <w:proofErr w:type="gramStart"/>
      <w:r w:rsidRPr="00E10CD4">
        <w:t>of</w:t>
      </w:r>
      <w:proofErr w:type="gramEnd"/>
      <w:r w:rsidRPr="00E10CD4">
        <w:t xml:space="preserve"> the following performance criteria to the </w:t>
      </w:r>
      <w:r>
        <w:t>R</w:t>
      </w:r>
      <w:r w:rsidRPr="00E10CD4">
        <w:t xml:space="preserve">eliability </w:t>
      </w:r>
      <w:r>
        <w:t>M</w:t>
      </w:r>
      <w:r w:rsidRPr="00E10CD4">
        <w:t>onitor:</w:t>
      </w:r>
    </w:p>
    <w:p w14:paraId="7DF67B2A" w14:textId="77777777" w:rsidR="000F225F" w:rsidRPr="00E10CD4" w:rsidRDefault="000F225F" w:rsidP="000F225F">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73DFEFF8" w14:textId="77777777" w:rsidR="000F225F" w:rsidRPr="00E10CD4" w:rsidRDefault="000F225F" w:rsidP="000F225F">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w:t>
      </w:r>
      <w:proofErr w:type="gramStart"/>
      <w:r w:rsidRPr="00E10CD4">
        <w:t>of</w:t>
      </w:r>
      <w:proofErr w:type="gramEnd"/>
      <w:r w:rsidRPr="00E10CD4">
        <w:t xml:space="preserve"> the following </w:t>
      </w:r>
      <w:r>
        <w:t>p</w:t>
      </w:r>
      <w:r w:rsidRPr="00E10CD4">
        <w:t xml:space="preserve">erformance criteria to the </w:t>
      </w:r>
      <w:r>
        <w:t>R</w:t>
      </w:r>
      <w:r w:rsidRPr="00E10CD4">
        <w:t xml:space="preserve">eliability </w:t>
      </w:r>
      <w:r>
        <w:t>M</w:t>
      </w:r>
      <w:r w:rsidRPr="00E10CD4">
        <w:t>onitor:</w:t>
      </w:r>
    </w:p>
    <w:p w14:paraId="7105E4B8" w14:textId="77777777" w:rsidR="000F225F" w:rsidRDefault="000F225F" w:rsidP="000F225F">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w:t>
      </w:r>
      <w:proofErr w:type="gramStart"/>
      <w:r w:rsidRPr="00E10CD4">
        <w:rPr>
          <w:iCs/>
        </w:rPr>
        <w:t>greater of</w:t>
      </w:r>
      <w:proofErr w:type="gramEnd"/>
      <w:r w:rsidRPr="00E10CD4">
        <w:rPr>
          <w:iCs/>
        </w:rPr>
        <w:t xml:space="preserve"> V% or W MW.  </w:t>
      </w:r>
      <w:proofErr w:type="gramStart"/>
      <w:r>
        <w:rPr>
          <w:iCs/>
        </w:rPr>
        <w:t>An ESR</w:t>
      </w:r>
      <w:proofErr w:type="gramEnd"/>
      <w:r w:rsidRPr="00E10CD4">
        <w:rPr>
          <w:iCs/>
        </w:rPr>
        <w:t xml:space="preserve"> cannot fail </w:t>
      </w:r>
      <w:proofErr w:type="gramStart"/>
      <w:r w:rsidRPr="00E10CD4">
        <w:rPr>
          <w:iCs/>
        </w:rPr>
        <w:t>this criteria</w:t>
      </w:r>
      <w:proofErr w:type="gramEnd"/>
      <w:r w:rsidRPr="00E10CD4">
        <w:rPr>
          <w:iCs/>
        </w:rPr>
        <w:t xml:space="preserve"> more than three five-minute clock intervals during which EEA was declared and ESREDP was calculated.  The performance will be measured separately for each instance in which ERCOT has declared EEA.</w:t>
      </w:r>
    </w:p>
    <w:p w14:paraId="0A2448C7" w14:textId="77777777" w:rsidR="000F225F" w:rsidRDefault="000F225F" w:rsidP="000F225F">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w:t>
      </w:r>
      <w:proofErr w:type="gramStart"/>
      <w:r w:rsidRPr="00E10CD4">
        <w:t>of</w:t>
      </w:r>
      <w:proofErr w:type="gramEnd"/>
      <w:r w:rsidRPr="00E10CD4">
        <w:t xml:space="preserve"> the following performance criteria to the </w:t>
      </w:r>
      <w:r>
        <w:t>R</w:t>
      </w:r>
      <w:r w:rsidRPr="00E10CD4">
        <w:t xml:space="preserve">eliability </w:t>
      </w:r>
      <w:r>
        <w:t>M</w:t>
      </w:r>
      <w:r w:rsidRPr="00E10CD4">
        <w:t>onitor:</w:t>
      </w:r>
    </w:p>
    <w:p w14:paraId="2D08BD5B" w14:textId="77777777" w:rsidR="000F225F" w:rsidRPr="00E10CD4" w:rsidRDefault="000F225F" w:rsidP="000F225F">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 xml:space="preserve">must have </w:t>
      </w:r>
      <w:proofErr w:type="gramStart"/>
      <w:r w:rsidRPr="00E10CD4">
        <w:t>an ESREDP</w:t>
      </w:r>
      <w:proofErr w:type="gramEnd"/>
      <w:r w:rsidRPr="00E10CD4">
        <w:t xml:space="preserve">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43551557" w14:textId="77777777" w:rsidR="000F225F" w:rsidRPr="00167A8E" w:rsidRDefault="000F225F" w:rsidP="000F225F">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t xml:space="preserve"> </w:t>
      </w:r>
      <w:r w:rsidRPr="00AB1B41">
        <w:t>or the IRR was instructed not to exceed its Base Point.</w:t>
      </w:r>
      <w:r w:rsidRPr="00167A8E">
        <w:t xml:space="preserve">  The expected MW output includes the Resource’s Base Point and any expected Primary Frequency Response. </w:t>
      </w:r>
    </w:p>
    <w:p w14:paraId="322076CF" w14:textId="77777777" w:rsidR="000F225F" w:rsidRPr="00E10CD4" w:rsidRDefault="000F225F" w:rsidP="000F225F">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w:t>
      </w:r>
      <w:proofErr w:type="gramStart"/>
      <w:r w:rsidRPr="00E10CD4">
        <w:t>of</w:t>
      </w:r>
      <w:proofErr w:type="gramEnd"/>
      <w:r w:rsidRPr="00E10CD4">
        <w:t xml:space="preserve"> the following </w:t>
      </w:r>
      <w:r>
        <w:t>p</w:t>
      </w:r>
      <w:r w:rsidRPr="00E10CD4">
        <w:t xml:space="preserve">erformance criteria to the </w:t>
      </w:r>
      <w:r>
        <w:t>R</w:t>
      </w:r>
      <w:r w:rsidRPr="00E10CD4">
        <w:t xml:space="preserve">eliability </w:t>
      </w:r>
      <w:r>
        <w:t>M</w:t>
      </w:r>
      <w:r w:rsidRPr="00E10CD4">
        <w:t>onitor:</w:t>
      </w:r>
    </w:p>
    <w:p w14:paraId="227AB2A0" w14:textId="77777777" w:rsidR="000F225F" w:rsidRDefault="000F225F" w:rsidP="000F225F">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w:t>
      </w:r>
      <w:proofErr w:type="gramStart"/>
      <w:r w:rsidRPr="00CF68B6">
        <w:t>an ESREDP</w:t>
      </w:r>
      <w:proofErr w:type="gramEnd"/>
      <w:r w:rsidRPr="00CF68B6">
        <w:t xml:space="preserve"> less than the greater of V% or W MW.  </w:t>
      </w:r>
      <w:r w:rsidRPr="00F6512A">
        <w:t>A</w:t>
      </w:r>
      <w:r>
        <w:t xml:space="preserve"> </w:t>
      </w:r>
      <w:r w:rsidRPr="00BB7FA2">
        <w:t>DC-Coupled Resource</w:t>
      </w:r>
      <w:r w:rsidRPr="00F6512A" w:rsidDel="00137D5B">
        <w:t xml:space="preserve"> </w:t>
      </w:r>
      <w:r w:rsidRPr="00F6512A">
        <w:t xml:space="preserve">cannot fail </w:t>
      </w:r>
      <w:proofErr w:type="gramStart"/>
      <w:r w:rsidRPr="00F6512A">
        <w:t>this criteria</w:t>
      </w:r>
      <w:proofErr w:type="gramEnd"/>
      <w:r w:rsidRPr="00F6512A">
        <w:t xml:space="preserve"> more than three five-minute clock intervals during which EEA was declared and ESREDP was calculated.  The performance will be measured separately for each instance in which ERCOT has declared EEA.</w:t>
      </w:r>
    </w:p>
    <w:p w14:paraId="58236C48" w14:textId="77777777" w:rsidR="000F225F" w:rsidRPr="00F6512A" w:rsidRDefault="000F225F" w:rsidP="000F225F">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w:t>
      </w:r>
      <w:proofErr w:type="gramStart"/>
      <w:r w:rsidRPr="00CF68B6">
        <w:t xml:space="preserve">a </w:t>
      </w:r>
      <w:r>
        <w:t>ES</w:t>
      </w:r>
      <w:r w:rsidRPr="00CF68B6">
        <w:t>REDP</w:t>
      </w:r>
      <w:proofErr w:type="gramEnd"/>
      <w:r w:rsidRPr="00CF68B6">
        <w:t xml:space="preserve"> less than Z% or the ATG must be less than the expected MW output.  A DC-Coupled Resource cannot fail </w:t>
      </w:r>
      <w:proofErr w:type="gramStart"/>
      <w:r w:rsidRPr="00CF68B6">
        <w:t>this criteria</w:t>
      </w:r>
      <w:proofErr w:type="gramEnd"/>
      <w:r w:rsidRPr="00CF68B6">
        <w:t xml:space="preserve"> more than three five-minute clock intervals during which EEA was </w:t>
      </w:r>
      <w:proofErr w:type="gramStart"/>
      <w:r w:rsidRPr="00CF68B6">
        <w:t>declared</w:t>
      </w:r>
      <w:proofErr w:type="gramEnd"/>
      <w:r w:rsidRPr="00CF68B6">
        <w:t xml:space="preserve"> and the DC-Coupled Resource received a Base Point Dispatch Instruction in which the Base Point was two MW or more below the DC-Coupled Resource’s HSL used by SCED</w:t>
      </w:r>
      <w:r>
        <w:t xml:space="preserve"> </w:t>
      </w:r>
      <w:r w:rsidRPr="00AB1B41">
        <w:t>or the IRR was instructed not to exceed its Base Point.</w:t>
      </w:r>
      <w:r w:rsidRPr="00CF68B6">
        <w:t xml:space="preserve">  The performance will be measured separately for each instance in which ERCOT has declared EEA.</w:t>
      </w:r>
    </w:p>
    <w:p w14:paraId="61FDDCEC" w14:textId="77777777" w:rsidR="000F225F" w:rsidRDefault="000F225F" w:rsidP="000F225F">
      <w:pPr>
        <w:spacing w:after="240"/>
        <w:ind w:left="720" w:hanging="720"/>
        <w:rPr>
          <w:iCs/>
        </w:rPr>
      </w:pPr>
      <w:r w:rsidRPr="00E10CD4">
        <w:rPr>
          <w:iCs/>
        </w:rPr>
        <w:t>(</w:t>
      </w:r>
      <w:r>
        <w:rPr>
          <w:iCs/>
        </w:rPr>
        <w:t>11</w:t>
      </w:r>
      <w:r w:rsidRPr="00E10CD4">
        <w:rPr>
          <w:iCs/>
        </w:rPr>
        <w:t>)</w:t>
      </w:r>
      <w:r w:rsidRPr="00E10CD4">
        <w:rPr>
          <w:iCs/>
        </w:rPr>
        <w:tab/>
        <w:t>The GREDP/CLREDP/ESREDP performance criteria in paragraphs (</w:t>
      </w:r>
      <w:r>
        <w:rPr>
          <w:iCs/>
        </w:rPr>
        <w:t>6) through (10</w:t>
      </w:r>
      <w:r w:rsidRPr="00E10CD4">
        <w:rPr>
          <w:iCs/>
        </w:rPr>
        <w:t xml:space="preserve">) above shall be subject to review and approval by TAC.  The GREDP/CLREDP/ESREDP performance criteria variables V, W, X, Y, and Z shall be posted to the </w:t>
      </w:r>
      <w:r>
        <w:t>ERCOT website</w:t>
      </w:r>
      <w:r w:rsidRPr="00E10CD4">
        <w:rPr>
          <w:iCs/>
        </w:rPr>
        <w:t xml:space="preserve"> no later than three Business Days after TAC approval.</w:t>
      </w:r>
    </w:p>
    <w:p w14:paraId="76491202" w14:textId="6311309C" w:rsidR="000F225F" w:rsidRDefault="000F225F" w:rsidP="000F225F">
      <w:pPr>
        <w:pStyle w:val="BodyTextNumbered"/>
      </w:pPr>
      <w:r w:rsidRPr="00C23DDD">
        <w:t>(1</w:t>
      </w:r>
      <w:r>
        <w:t>2</w:t>
      </w:r>
      <w:r w:rsidRPr="00C23DDD">
        <w:t>)</w:t>
      </w:r>
      <w:r w:rsidRPr="00C23DDD">
        <w:tab/>
        <w:t xml:space="preserve">If at the end of the month during which GREDP was calculated, a Resource has a GREDP less than X% or Y MW for 85% of the five-minute clock intervals, the </w:t>
      </w:r>
      <w:r>
        <w:t>Reliability Monitor</w:t>
      </w:r>
      <w:r w:rsidRPr="00C23DDD">
        <w:t xml:space="preserve"> shall, at the request of the QSE, recalculate GREDP excluding the five-minute clock intervals when a Resource is deployed above the unit’s ramp rate due to ramp rate sharing between energy and Regulation Service.  The </w:t>
      </w:r>
      <w:proofErr w:type="gramStart"/>
      <w:r w:rsidRPr="00C23DDD">
        <w:t>requesting</w:t>
      </w:r>
      <w:proofErr w:type="gramEnd"/>
      <w:r w:rsidRPr="00C23DDD">
        <w:t xml:space="preserve"> QSE shall provide to the </w:t>
      </w:r>
      <w:r>
        <w:t xml:space="preserve">Reliability </w:t>
      </w:r>
      <w:proofErr w:type="gramStart"/>
      <w:r>
        <w:t>Monitor</w:t>
      </w:r>
      <w:proofErr w:type="gramEnd"/>
      <w:r w:rsidRPr="00C23DDD">
        <w:t xml:space="preserve"> information validating the ramp rate violation for the intervals in dispute.</w:t>
      </w:r>
    </w:p>
    <w:p w14:paraId="58804721" w14:textId="1B2FC7A4" w:rsidR="00581280" w:rsidRPr="00EB6A56" w:rsidRDefault="000963FF" w:rsidP="001B6DE5">
      <w:pPr>
        <w:pStyle w:val="H5"/>
        <w:spacing w:before="480"/>
        <w:rPr>
          <w:b/>
        </w:rPr>
      </w:pPr>
      <w:bookmarkStart w:id="158" w:name="_Toc141777782"/>
      <w:bookmarkStart w:id="159" w:name="_Toc203961363"/>
      <w:bookmarkStart w:id="160" w:name="_Toc400968489"/>
      <w:bookmarkStart w:id="161" w:name="_Toc402362737"/>
      <w:bookmarkStart w:id="162" w:name="_Toc405554803"/>
      <w:bookmarkStart w:id="163" w:name="_Toc458771462"/>
      <w:bookmarkStart w:id="164" w:name="_Toc458771585"/>
      <w:bookmarkStart w:id="165" w:name="_Toc460939764"/>
      <w:bookmarkStart w:id="166" w:name="_Toc214881713"/>
      <w:r w:rsidRPr="00EB6A56">
        <w:rPr>
          <w:b/>
        </w:rPr>
        <w:t>8.1.1.4.2</w:t>
      </w:r>
      <w:r w:rsidRPr="00EB6A56">
        <w:rPr>
          <w:b/>
        </w:rPr>
        <w:tab/>
        <w:t>Responsive Reserve Energy Deployment Criteria</w:t>
      </w:r>
      <w:bookmarkEnd w:id="158"/>
      <w:bookmarkEnd w:id="159"/>
      <w:bookmarkEnd w:id="160"/>
      <w:bookmarkEnd w:id="161"/>
      <w:bookmarkEnd w:id="162"/>
      <w:bookmarkEnd w:id="163"/>
      <w:bookmarkEnd w:id="164"/>
      <w:bookmarkEnd w:id="165"/>
      <w:bookmarkEnd w:id="166"/>
    </w:p>
    <w:p w14:paraId="594406F4" w14:textId="77777777" w:rsidR="00D116BF" w:rsidRDefault="00D116BF" w:rsidP="00D116BF">
      <w:pPr>
        <w:spacing w:after="240"/>
        <w:ind w:left="720" w:hanging="720"/>
      </w:pPr>
      <w:bookmarkStart w:id="167" w:name="_Hlk131493857"/>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21CBB4E1" w14:textId="77777777" w:rsidR="00D116BF" w:rsidRPr="0003648D" w:rsidRDefault="00D116BF" w:rsidP="00D116BF">
      <w:pPr>
        <w:spacing w:after="240"/>
        <w:ind w:left="1440" w:hanging="720"/>
      </w:pPr>
      <w:r w:rsidRPr="0003648D">
        <w:t>(</w:t>
      </w:r>
      <w:r>
        <w:t>a</w:t>
      </w:r>
      <w:r w:rsidRPr="0003648D">
        <w:t>)</w:t>
      </w:r>
      <w:r w:rsidRPr="0003648D">
        <w:tab/>
        <w:t xml:space="preserve">A QSE providing </w:t>
      </w:r>
      <w:r>
        <w:t>RRS</w:t>
      </w:r>
      <w:r w:rsidRPr="0003648D">
        <w:t xml:space="preserve"> must reserve sufficient </w:t>
      </w:r>
      <w:r>
        <w:t>Primary Frequency Response</w:t>
      </w:r>
      <w:r w:rsidRPr="0003648D">
        <w:t xml:space="preserve"> 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1EE6E758" w14:textId="77777777" w:rsidR="00D116BF" w:rsidRPr="0003648D" w:rsidRDefault="00D116BF" w:rsidP="00D116BF">
      <w:pPr>
        <w:spacing w:after="240"/>
        <w:ind w:left="1440" w:hanging="720"/>
      </w:pPr>
      <w:r w:rsidRPr="0003648D">
        <w:lastRenderedPageBreak/>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1B45D903" w14:textId="763D1E43" w:rsidR="00D116BF" w:rsidRPr="0003648D" w:rsidRDefault="00D116BF" w:rsidP="00D116BF">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16BF" w14:paraId="75A83E8B" w14:textId="77777777" w:rsidTr="002E7BAA">
        <w:tc>
          <w:tcPr>
            <w:tcW w:w="9350" w:type="dxa"/>
            <w:shd w:val="clear" w:color="auto" w:fill="E0E0E0"/>
          </w:tcPr>
          <w:p w14:paraId="1242C4BE" w14:textId="5C04F893" w:rsidR="00D116BF" w:rsidRDefault="00D116BF" w:rsidP="002E7BAA">
            <w:pPr>
              <w:pStyle w:val="Instructions"/>
              <w:spacing w:before="120"/>
              <w:ind w:left="0" w:firstLine="0"/>
            </w:pPr>
            <w:r>
              <w:t>[NPRR995:  Replace paragraph (2) above with the following upon system implementation:]</w:t>
            </w:r>
          </w:p>
          <w:p w14:paraId="268273FB" w14:textId="0528FDC9" w:rsidR="00D116BF" w:rsidRPr="00D116BF" w:rsidRDefault="00D116BF" w:rsidP="00D116BF">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w:t>
            </w:r>
          </w:p>
        </w:tc>
      </w:tr>
    </w:tbl>
    <w:p w14:paraId="61A30AD9" w14:textId="25EF8A2B" w:rsidR="00D116BF" w:rsidRDefault="00D116BF" w:rsidP="00C3657A">
      <w:pPr>
        <w:spacing w:before="240"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Pr>
          <w:iCs/>
        </w:rPr>
        <w:t xml:space="preserve"> </w:t>
      </w:r>
      <w:r w:rsidR="00F24B3D" w:rsidRPr="00F24B3D">
        <w:rPr>
          <w:iCs/>
        </w:rPr>
        <w:t>Settlement Only Transmission Energy Storage System</w:t>
      </w:r>
      <w:r w:rsidR="00F24B3D">
        <w:rPr>
          <w:iCs/>
        </w:rPr>
        <w:t>s</w:t>
      </w:r>
      <w:r w:rsidR="00F24B3D" w:rsidRPr="00F24B3D">
        <w:rPr>
          <w:iCs/>
        </w:rPr>
        <w:t xml:space="preserve"> </w:t>
      </w:r>
      <w:r w:rsidR="00F24B3D">
        <w:rPr>
          <w:iCs/>
        </w:rPr>
        <w:t>(</w:t>
      </w:r>
      <w:r>
        <w:rPr>
          <w:iCs/>
        </w:rPr>
        <w:t>SOTESSs</w:t>
      </w:r>
      <w:r w:rsidR="00F24B3D">
        <w:rPr>
          <w:iCs/>
        </w:rPr>
        <w:t>)</w:t>
      </w:r>
      <w:r>
        <w:rPr>
          <w:iCs/>
        </w:rPr>
        <w:t>,</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16BF" w14:paraId="18977565" w14:textId="77777777" w:rsidTr="002E7BAA">
        <w:tc>
          <w:tcPr>
            <w:tcW w:w="9350" w:type="dxa"/>
            <w:shd w:val="clear" w:color="auto" w:fill="E0E0E0"/>
          </w:tcPr>
          <w:p w14:paraId="42E024DB" w14:textId="248D43DE" w:rsidR="00D116BF" w:rsidRDefault="00D116BF" w:rsidP="002E7BAA">
            <w:pPr>
              <w:pStyle w:val="Instructions"/>
              <w:spacing w:before="120"/>
              <w:ind w:left="0" w:firstLine="0"/>
            </w:pPr>
            <w:r>
              <w:t>[NPRR995:  Replace paragraph (3) above with the following upon system implementation:]</w:t>
            </w:r>
          </w:p>
          <w:p w14:paraId="2BF2B1B0" w14:textId="668FE20F" w:rsidR="00D116BF" w:rsidRPr="00D116BF" w:rsidRDefault="00D116BF" w:rsidP="00D116BF">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Pr>
                <w:iCs/>
              </w:rPr>
              <w:t xml:space="preserve"> </w:t>
            </w:r>
            <w:r w:rsidRPr="0003648D">
              <w:rPr>
                <w:iCs/>
              </w:rPr>
              <w:t xml:space="preserve">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 xml:space="preserve">Generation Resources operating in the synchronous condenser </w:t>
            </w:r>
            <w:r w:rsidRPr="0003648D">
              <w:lastRenderedPageBreak/>
              <w:t>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tc>
      </w:tr>
    </w:tbl>
    <w:p w14:paraId="46E420F7" w14:textId="3F4E1140" w:rsidR="00D116BF" w:rsidRDefault="00D116BF" w:rsidP="00C3657A">
      <w:pPr>
        <w:spacing w:before="240" w:after="240"/>
        <w:ind w:left="720" w:hanging="720"/>
      </w:pPr>
      <w:r w:rsidRPr="0003648D">
        <w:lastRenderedPageBreak/>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38D1806B" w14:textId="77777777" w:rsidR="00D116BF" w:rsidRDefault="00D116BF" w:rsidP="00D116BF">
      <w:pPr>
        <w:spacing w:after="240"/>
        <w:ind w:left="720" w:hanging="720"/>
      </w:pPr>
      <w:r>
        <w:t>(5)</w:t>
      </w:r>
      <w:r>
        <w:tab/>
        <w:t>For a Resource providing RRS with a Resource Status of ONSC, once the RRS is deployed, the Resource must maintain the response until recalled by ERCOT.</w:t>
      </w:r>
    </w:p>
    <w:p w14:paraId="583856CC" w14:textId="77777777" w:rsidR="00D116BF" w:rsidRDefault="00D116BF" w:rsidP="00D116BF">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0466A65B" w14:textId="77777777" w:rsidR="00D116BF" w:rsidRPr="0003648D" w:rsidRDefault="00D116BF" w:rsidP="00D116BF">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7108A727" w14:textId="77777777" w:rsidR="00D116BF" w:rsidRPr="0003648D" w:rsidRDefault="00D116BF" w:rsidP="00D116BF">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740188EA" w14:textId="77777777" w:rsidR="00D116BF" w:rsidRPr="0003648D" w:rsidRDefault="00D116BF" w:rsidP="00D116BF">
      <w:pPr>
        <w:spacing w:after="240"/>
        <w:ind w:left="1440" w:hanging="720"/>
      </w:pPr>
      <w:r w:rsidRPr="0003648D">
        <w:t>(ii)</w:t>
      </w:r>
      <w:r w:rsidRPr="0003648D">
        <w:tab/>
        <w:t>The requested MW deployment.</w:t>
      </w:r>
    </w:p>
    <w:p w14:paraId="79EE5BAF" w14:textId="77777777" w:rsidR="00D116BF" w:rsidRPr="0003648D" w:rsidRDefault="00D116BF" w:rsidP="00D116BF">
      <w:pPr>
        <w:spacing w:after="240"/>
        <w:ind w:left="720" w:hanging="720"/>
      </w:pPr>
      <w:r w:rsidRPr="0003648D">
        <w:tab/>
        <w:t>The QSE’s portfolio shall maintain this response until recalled.</w:t>
      </w:r>
    </w:p>
    <w:p w14:paraId="48405151" w14:textId="77777777" w:rsidR="00D116BF" w:rsidRPr="0003648D" w:rsidRDefault="00D116BF" w:rsidP="00D116BF">
      <w:pPr>
        <w:spacing w:after="240"/>
        <w:ind w:left="720" w:hanging="720"/>
      </w:pPr>
      <w:r w:rsidRPr="0003648D">
        <w:t>(</w:t>
      </w:r>
      <w:r>
        <w:t>8</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667C7D4B" w14:textId="77777777" w:rsidR="00D116BF" w:rsidRDefault="00D116BF" w:rsidP="00D116BF">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0DFA387" w14:textId="77777777" w:rsidR="00D116BF" w:rsidRDefault="00D116BF" w:rsidP="00D116BF">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E91407F" w14:textId="77777777" w:rsidR="00D116BF" w:rsidRPr="0003648D" w:rsidRDefault="00D116BF" w:rsidP="00D116BF">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EB79613" w14:textId="77777777" w:rsidR="00D116BF" w:rsidRDefault="00D116BF" w:rsidP="00D116BF">
      <w:pPr>
        <w:spacing w:after="240"/>
        <w:ind w:left="720" w:hanging="720"/>
        <w:rPr>
          <w:iCs/>
        </w:rPr>
      </w:pPr>
      <w:r w:rsidRPr="0003648D">
        <w:t>(</w:t>
      </w:r>
      <w:r>
        <w:t>10</w:t>
      </w:r>
      <w:r w:rsidRPr="0003648D">
        <w:t>)</w:t>
      </w:r>
      <w:r w:rsidRPr="0003648D">
        <w:tab/>
        <w:t xml:space="preserve">During periods when the Load level of a Load Resource (excluding Controllable Load Resources) has been affected by a Dispatch Instruction from ERCOT, the performance of a Load Resource in response to a Dispatch Instruction must be determined by subtracting </w:t>
      </w:r>
      <w:r w:rsidRPr="0003648D">
        <w:lastRenderedPageBreak/>
        <w:t>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003414D" w14:textId="77777777" w:rsidR="000F6ABC" w:rsidRPr="00EB6A56" w:rsidRDefault="000F6ABC" w:rsidP="00C3657A">
      <w:pPr>
        <w:pStyle w:val="H5"/>
        <w:rPr>
          <w:b/>
        </w:rPr>
      </w:pPr>
      <w:bookmarkStart w:id="168" w:name="_Toc400968490"/>
      <w:bookmarkStart w:id="169" w:name="_Toc402362738"/>
      <w:bookmarkStart w:id="170" w:name="_Toc405554804"/>
      <w:bookmarkStart w:id="171" w:name="_Toc458771463"/>
      <w:bookmarkStart w:id="172" w:name="_Toc458771586"/>
      <w:bookmarkStart w:id="173" w:name="_Toc460939765"/>
      <w:bookmarkStart w:id="174" w:name="_Toc214881714"/>
      <w:bookmarkEnd w:id="167"/>
      <w:r w:rsidRPr="00EB6A56">
        <w:rPr>
          <w:b/>
        </w:rPr>
        <w:t>8.1.1.4.3</w:t>
      </w:r>
      <w:r w:rsidRPr="00EB6A56">
        <w:rPr>
          <w:b/>
        </w:rPr>
        <w:tab/>
        <w:t>Non-Spinning Reserve Service Energy Deployment Criteria</w:t>
      </w:r>
      <w:bookmarkEnd w:id="168"/>
      <w:bookmarkEnd w:id="169"/>
      <w:bookmarkEnd w:id="170"/>
      <w:bookmarkEnd w:id="171"/>
      <w:bookmarkEnd w:id="172"/>
      <w:bookmarkEnd w:id="173"/>
      <w:bookmarkEnd w:id="174"/>
    </w:p>
    <w:p w14:paraId="1D93DFD7" w14:textId="2F52CF72" w:rsidR="00942448" w:rsidRPr="00497B63" w:rsidRDefault="00942448" w:rsidP="00942448">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4CFEF433" w14:textId="77777777" w:rsidR="00942448" w:rsidRPr="00497B63" w:rsidRDefault="00942448" w:rsidP="00942448">
      <w:pPr>
        <w:spacing w:after="240"/>
        <w:ind w:left="720" w:hanging="720"/>
        <w:rPr>
          <w:iCs/>
        </w:rPr>
      </w:pPr>
      <w:r w:rsidRPr="00497B63">
        <w:rPr>
          <w:iCs/>
        </w:rPr>
        <w:t>(2)</w:t>
      </w:r>
      <w:r w:rsidRPr="00497B63">
        <w:rPr>
          <w:iCs/>
        </w:rPr>
        <w:tab/>
      </w:r>
      <w:proofErr w:type="gramStart"/>
      <w:r w:rsidRPr="00497B63">
        <w:rPr>
          <w:iCs/>
        </w:rPr>
        <w:t>A Non</w:t>
      </w:r>
      <w:proofErr w:type="gramEnd"/>
      <w:r w:rsidRPr="00497B63">
        <w:rPr>
          <w:iCs/>
        </w:rPr>
        <w:t xml:space="preserve">-Spin </w:t>
      </w:r>
      <w:r w:rsidRPr="00497B63">
        <w:rPr>
          <w:iCs/>
          <w:color w:val="000000"/>
        </w:rPr>
        <w:t xml:space="preserve">Dispatch Instruction from ERCOT must respect the minimum runtime of a Generation Resource. </w:t>
      </w:r>
    </w:p>
    <w:p w14:paraId="6BEB3219" w14:textId="77777777" w:rsidR="00942448" w:rsidRPr="00497B63" w:rsidRDefault="00942448" w:rsidP="00942448">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38EDE6AA" w14:textId="77777777" w:rsidR="00942448" w:rsidRPr="00497B63" w:rsidRDefault="00942448" w:rsidP="00942448">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w:t>
      </w:r>
      <w:proofErr w:type="gramStart"/>
      <w:r w:rsidRPr="00497B63">
        <w:t>indicating</w:t>
      </w:r>
      <w:proofErr w:type="gramEnd"/>
      <w:r w:rsidRPr="00497B63">
        <w:t xml:space="preserve"> that the Resource has come On-Line with an Energy Offer Curve is ON as described </w:t>
      </w:r>
      <w:r w:rsidRPr="00497B63">
        <w:rPr>
          <w:bCs/>
          <w:szCs w:val="22"/>
        </w:rPr>
        <w:t>in paragraph (5)(b)(i) of Section 3.9.1, Current Operating Plan (COP) Criteria.</w:t>
      </w:r>
    </w:p>
    <w:p w14:paraId="19B6CBB8" w14:textId="77777777" w:rsidR="00942448" w:rsidRPr="00497B63" w:rsidRDefault="00942448" w:rsidP="00942448">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14B22205" w14:textId="77777777" w:rsidR="00942448" w:rsidRPr="00497B63" w:rsidRDefault="00942448" w:rsidP="00942448">
      <w:pPr>
        <w:spacing w:after="240"/>
        <w:ind w:left="2160" w:hanging="720"/>
        <w:rPr>
          <w:iCs/>
        </w:rPr>
      </w:pPr>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p>
    <w:p w14:paraId="10CFDAEF" w14:textId="77777777" w:rsidR="00942448" w:rsidRPr="00497B63" w:rsidRDefault="00942448" w:rsidP="00942448">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110EB062" w14:textId="615A20BD" w:rsidR="00942448" w:rsidRDefault="00942448" w:rsidP="00942448">
      <w:pPr>
        <w:spacing w:after="240"/>
        <w:ind w:left="1440" w:hanging="720"/>
        <w:rPr>
          <w:iCs/>
        </w:rPr>
      </w:pPr>
      <w:r w:rsidRPr="00497B63">
        <w:rPr>
          <w:iCs/>
        </w:rPr>
        <w:t>(</w:t>
      </w:r>
      <w:r>
        <w:rPr>
          <w:iCs/>
        </w:rPr>
        <w:t>c</w:t>
      </w:r>
      <w:r w:rsidRPr="00497B63">
        <w:rPr>
          <w:iCs/>
        </w:rPr>
        <w:t>)</w:t>
      </w:r>
      <w:r w:rsidRPr="00497B63">
        <w:rPr>
          <w:iCs/>
        </w:rPr>
        <w:tab/>
      </w:r>
      <w:r>
        <w:rPr>
          <w:iCs/>
        </w:rPr>
        <w:t>CLRs</w:t>
      </w:r>
      <w:r w:rsidRPr="00497B63">
        <w:rPr>
          <w:iCs/>
        </w:rPr>
        <w:t xml:space="preserve"> must be available to SCED, and must have a</w:t>
      </w:r>
      <w:r>
        <w:rPr>
          <w:iCs/>
        </w:rPr>
        <w:t xml:space="preserve"> Real-Time Market (RTM)</w:t>
      </w:r>
      <w:r w:rsidRPr="00497B63">
        <w:rPr>
          <w:iCs/>
        </w:rPr>
        <w:t xml:space="preserve"> Energy Bid</w:t>
      </w:r>
      <w:r>
        <w:rPr>
          <w:iCs/>
        </w:rPr>
        <w:t xml:space="preserve"> </w:t>
      </w:r>
      <w:r w:rsidRPr="00497B63">
        <w:rPr>
          <w:iCs/>
        </w:rPr>
        <w:t xml:space="preserve">and the telemetered net real power consumption must be greater than or equal to the Resource’s telemetered LPC.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42448" w14:paraId="50AEFA90" w14:textId="77777777" w:rsidTr="002E7BAA">
        <w:tc>
          <w:tcPr>
            <w:tcW w:w="9350" w:type="dxa"/>
            <w:shd w:val="clear" w:color="auto" w:fill="E0E0E0"/>
          </w:tcPr>
          <w:p w14:paraId="083B8F53" w14:textId="545BB201" w:rsidR="00942448" w:rsidRDefault="00942448" w:rsidP="002E7BAA">
            <w:pPr>
              <w:pStyle w:val="Instructions"/>
              <w:spacing w:before="120"/>
              <w:ind w:left="0" w:firstLine="0"/>
            </w:pPr>
            <w:r>
              <w:t>[NPRR1188:  Replace paragraph (c) above with the following upon system implementation:]</w:t>
            </w:r>
          </w:p>
          <w:p w14:paraId="6FF62323" w14:textId="5D8AD420" w:rsidR="00942448" w:rsidRPr="00D116BF" w:rsidRDefault="00942448" w:rsidP="00942448">
            <w:pPr>
              <w:spacing w:after="240"/>
              <w:ind w:left="1440" w:hanging="720"/>
              <w:rPr>
                <w:iCs/>
              </w:rPr>
            </w:pPr>
            <w:r w:rsidRPr="00497B63">
              <w:rPr>
                <w:iCs/>
              </w:rPr>
              <w:lastRenderedPageBreak/>
              <w:t>(</w:t>
            </w:r>
            <w:r>
              <w:rPr>
                <w:iCs/>
              </w:rPr>
              <w:t>c</w:t>
            </w:r>
            <w:r w:rsidRPr="00497B63">
              <w:rPr>
                <w:iCs/>
              </w:rPr>
              <w:t>)</w:t>
            </w:r>
            <w:r w:rsidRPr="00497B63">
              <w:rPr>
                <w:iCs/>
              </w:rPr>
              <w:tab/>
            </w:r>
            <w:r>
              <w:rPr>
                <w:iCs/>
              </w:rPr>
              <w:t>CLRs</w:t>
            </w:r>
            <w:r w:rsidRPr="00497B63">
              <w:rPr>
                <w:iCs/>
              </w:rPr>
              <w:t xml:space="preserve"> must be available to SCED, and must have a</w:t>
            </w:r>
            <w:r>
              <w:rPr>
                <w:iCs/>
              </w:rPr>
              <w:t>n</w:t>
            </w:r>
            <w:r w:rsidRPr="00497B63">
              <w:rPr>
                <w:iCs/>
              </w:rPr>
              <w:t xml:space="preserve"> Energy Bid </w:t>
            </w:r>
            <w:r>
              <w:rPr>
                <w:iCs/>
              </w:rPr>
              <w:t xml:space="preserve">Curve </w:t>
            </w:r>
            <w:r w:rsidRPr="00497B63">
              <w:rPr>
                <w:iCs/>
              </w:rPr>
              <w:t>and the telemetered net real power consumption must be greater than or equal to the Resource’s telemetered LPC.</w:t>
            </w:r>
          </w:p>
        </w:tc>
      </w:tr>
    </w:tbl>
    <w:p w14:paraId="7B9163DC" w14:textId="52FB6EC1" w:rsidR="00942448" w:rsidRPr="0003648D" w:rsidRDefault="00942448" w:rsidP="00942448">
      <w:pPr>
        <w:spacing w:before="240" w:after="240"/>
        <w:ind w:left="1440" w:hanging="720"/>
      </w:pPr>
      <w:r>
        <w:lastRenderedPageBreak/>
        <w:t>(d)</w:t>
      </w:r>
      <w:r>
        <w:tab/>
      </w:r>
      <w:r w:rsidRPr="0003648D">
        <w:t>For QSEs with Load Resources</w:t>
      </w:r>
      <w:r>
        <w:t xml:space="preserve"> that are not</w:t>
      </w:r>
      <w:r w:rsidRPr="0003648D">
        <w:t xml:space="preserve"> </w:t>
      </w:r>
      <w:r>
        <w:t>CLRs</w:t>
      </w:r>
      <w:r w:rsidRPr="0003648D">
        <w:t xml:space="preserve">,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13B0DAF9" w14:textId="77777777" w:rsidR="00942448" w:rsidRDefault="00942448" w:rsidP="00942448">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Load Resources that are not CLRs</w:t>
      </w:r>
      <w:r w:rsidRPr="0003648D">
        <w:t>; or</w:t>
      </w:r>
    </w:p>
    <w:p w14:paraId="02CD333D" w14:textId="77777777" w:rsidR="00942448" w:rsidRPr="0003648D" w:rsidRDefault="00942448" w:rsidP="00942448">
      <w:pPr>
        <w:spacing w:after="240"/>
        <w:ind w:left="2160" w:hanging="720"/>
      </w:pPr>
      <w:r w:rsidRPr="0003648D">
        <w:t>(ii)</w:t>
      </w:r>
      <w:r w:rsidRPr="0003648D">
        <w:tab/>
        <w:t>The requested MW deployment.</w:t>
      </w:r>
    </w:p>
    <w:p w14:paraId="15336828" w14:textId="77777777" w:rsidR="00942448" w:rsidRPr="0003648D" w:rsidRDefault="00942448" w:rsidP="00942448">
      <w:pPr>
        <w:spacing w:after="240"/>
        <w:ind w:left="1440" w:hanging="720"/>
      </w:pPr>
      <w:r w:rsidRPr="0003648D">
        <w:tab/>
        <w:t>The QSE’s portfolio shall maintain this response until recalled.</w:t>
      </w:r>
    </w:p>
    <w:p w14:paraId="702F7476" w14:textId="77777777" w:rsidR="00942448" w:rsidRDefault="00942448" w:rsidP="00942448">
      <w:pPr>
        <w:pStyle w:val="List"/>
      </w:pPr>
      <w:r>
        <w:t>(e)</w:t>
      </w:r>
      <w:r>
        <w:tab/>
      </w:r>
      <w:r w:rsidRPr="0003648D">
        <w:t xml:space="preserve">During periods when the Load level of a Load Resource </w:t>
      </w:r>
      <w:r>
        <w:t>that is not a 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6793D0F8" w14:textId="77777777" w:rsidR="00942448" w:rsidRDefault="00942448" w:rsidP="00942448">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379A4BBB" w14:textId="2CC4AEE9" w:rsidR="00942448" w:rsidRPr="00F37D2E" w:rsidRDefault="00942448" w:rsidP="00942448">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w:t>
      </w:r>
      <w:r>
        <w:lastRenderedPageBreak/>
        <w:t xml:space="preserve">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p w14:paraId="7EF1CCB9" w14:textId="77777777" w:rsidR="00A85A92" w:rsidRPr="0003648D" w:rsidRDefault="00A85A92" w:rsidP="00C3657A">
      <w:pPr>
        <w:keepNext/>
        <w:tabs>
          <w:tab w:val="left" w:pos="1620"/>
        </w:tabs>
        <w:spacing w:before="240" w:after="240"/>
        <w:ind w:left="1627" w:hanging="1627"/>
        <w:outlineLvl w:val="4"/>
        <w:rPr>
          <w:b/>
          <w:szCs w:val="26"/>
        </w:rPr>
      </w:pPr>
      <w:bookmarkStart w:id="175" w:name="_Toc21488171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175"/>
    </w:p>
    <w:p w14:paraId="37EFF9D3" w14:textId="77777777" w:rsidR="00C41B19" w:rsidRPr="00497B63" w:rsidRDefault="00C41B19" w:rsidP="00C41B19">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0C4FEFF8" w14:textId="77777777" w:rsidR="00C41B19" w:rsidRDefault="00C41B19" w:rsidP="00C41B19">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71B5A82D" w14:textId="77777777" w:rsidR="00C41B19" w:rsidRPr="00497B63" w:rsidRDefault="00C41B19" w:rsidP="00C41B19">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01B132" w14:textId="77777777" w:rsidR="00C41B19" w:rsidRPr="00497B63" w:rsidRDefault="00C41B19" w:rsidP="00C41B19">
      <w:pPr>
        <w:spacing w:after="240"/>
        <w:ind w:left="2160" w:hanging="720"/>
      </w:pPr>
      <w:r w:rsidRPr="00497B63">
        <w:t>(i)</w:t>
      </w:r>
      <w:r w:rsidRPr="00497B63">
        <w:tab/>
        <w:t xml:space="preserve">The QSE’s </w:t>
      </w:r>
      <w:r>
        <w:t>awards</w:t>
      </w:r>
      <w:r w:rsidRPr="00497B63">
        <w:t xml:space="preserve"> for ECRS from non-Controllable Load Resources; or</w:t>
      </w:r>
    </w:p>
    <w:p w14:paraId="18F7A5E8" w14:textId="77777777" w:rsidR="00C41B19" w:rsidRPr="00497B63" w:rsidRDefault="00C41B19" w:rsidP="00C41B19">
      <w:pPr>
        <w:spacing w:after="240"/>
        <w:ind w:left="2160" w:hanging="720"/>
      </w:pPr>
      <w:r w:rsidRPr="00497B63">
        <w:t>(ii)</w:t>
      </w:r>
      <w:r w:rsidRPr="00497B63">
        <w:tab/>
        <w:t>The requested MW deployment.</w:t>
      </w:r>
    </w:p>
    <w:p w14:paraId="6FA4677B" w14:textId="77777777" w:rsidR="00C41B19" w:rsidRPr="00497B63" w:rsidRDefault="00C41B19" w:rsidP="00C41B19">
      <w:pPr>
        <w:spacing w:after="240"/>
        <w:ind w:left="1440" w:hanging="720"/>
      </w:pPr>
      <w:r w:rsidRPr="00497B63">
        <w:tab/>
        <w:t>The QSE’s portfolio shall maintain this response until recalled</w:t>
      </w:r>
      <w:r>
        <w:t>.</w:t>
      </w:r>
      <w:r w:rsidRPr="00497B63">
        <w:t xml:space="preserve">  </w:t>
      </w:r>
    </w:p>
    <w:p w14:paraId="1122CE5A" w14:textId="77777777" w:rsidR="00C41B19" w:rsidRPr="00497B63" w:rsidRDefault="00C41B19" w:rsidP="00C41B19">
      <w:pPr>
        <w:spacing w:after="240"/>
        <w:ind w:left="1440" w:hanging="720"/>
      </w:pPr>
      <w:r w:rsidRPr="00497B63">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497B63">
        <w:t>in order to</w:t>
      </w:r>
      <w:proofErr w:type="gramEnd"/>
      <w:r w:rsidRPr="00497B63">
        <w:t xml:space="preserve"> determine failure under paragraph (9) of Section 8.1.1.1, Ancillary Service Qualification and Testing.</w:t>
      </w:r>
    </w:p>
    <w:p w14:paraId="7F52FF20" w14:textId="77777777" w:rsidR="00C41B19" w:rsidRDefault="00C41B19" w:rsidP="00C41B19">
      <w:pPr>
        <w:spacing w:after="240"/>
        <w:ind w:left="1440" w:hanging="720"/>
      </w:pPr>
      <w:proofErr w:type="gramStart"/>
      <w:r w:rsidRPr="00497B63">
        <w:t>(d)</w:t>
      </w:r>
      <w:r w:rsidRPr="00497B63">
        <w:tab/>
      </w:r>
      <w:r>
        <w:t>For</w:t>
      </w:r>
      <w:proofErr w:type="gramEnd"/>
      <w:r>
        <w:t xml:space="preserve">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E1263D0" w14:textId="77777777" w:rsidR="00C41B19" w:rsidRDefault="00C41B19" w:rsidP="00C41B19">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128BFFB4" w14:textId="77777777" w:rsidR="00C41B19" w:rsidRPr="00511A47" w:rsidRDefault="00C41B19" w:rsidP="00C41B19">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1E453145" w14:textId="510AF4F8" w:rsidR="00A85A92" w:rsidRPr="0003648D" w:rsidRDefault="00C41B19" w:rsidP="00A85A92">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w:t>
      </w:r>
      <w:r w:rsidRPr="00497B63">
        <w:lastRenderedPageBreak/>
        <w:t>data being telemetered to ERCOT during the Settlement Interval indicated in the Dispatch Instruction.</w:t>
      </w:r>
    </w:p>
    <w:p w14:paraId="05213EF0" w14:textId="77777777" w:rsidR="0091027D" w:rsidRDefault="000963FF" w:rsidP="00C3657A">
      <w:pPr>
        <w:pStyle w:val="H3"/>
        <w:ind w:left="0" w:firstLine="0"/>
      </w:pPr>
      <w:bookmarkStart w:id="176" w:name="_Toc400968493"/>
      <w:bookmarkStart w:id="177" w:name="_Toc402362741"/>
      <w:bookmarkStart w:id="178" w:name="_Toc405554807"/>
      <w:bookmarkStart w:id="179" w:name="_Toc458771464"/>
      <w:bookmarkStart w:id="180" w:name="_Toc458771587"/>
      <w:bookmarkStart w:id="181" w:name="_Toc460939766"/>
      <w:bookmarkStart w:id="182" w:name="_Toc214881716"/>
      <w:r>
        <w:t>8.1.2</w:t>
      </w:r>
      <w:r>
        <w:tab/>
        <w:t>Current Operating Plan (COP) Performance Requirements</w:t>
      </w:r>
      <w:bookmarkEnd w:id="176"/>
      <w:bookmarkEnd w:id="177"/>
      <w:bookmarkEnd w:id="178"/>
      <w:bookmarkEnd w:id="179"/>
      <w:bookmarkEnd w:id="180"/>
      <w:bookmarkEnd w:id="181"/>
      <w:bookmarkEnd w:id="182"/>
    </w:p>
    <w:p w14:paraId="6778292B" w14:textId="77777777" w:rsidR="00581280" w:rsidRDefault="000963FF">
      <w:pPr>
        <w:pStyle w:val="BodyTextNumbered"/>
      </w:pPr>
      <w:r>
        <w:t>(1)</w:t>
      </w:r>
      <w:r>
        <w:tab/>
        <w:t>Each QSE representing a Resource must submit a COP in accordance with Section 3.9, Current Operating Plan (COP).</w:t>
      </w:r>
    </w:p>
    <w:p w14:paraId="5C74E748" w14:textId="2FEE8D33" w:rsidR="00581280" w:rsidRDefault="000963FF" w:rsidP="00C3657A">
      <w:pPr>
        <w:pStyle w:val="BodyTextNumbered"/>
      </w:pPr>
      <w:r>
        <w:t>(</w:t>
      </w:r>
      <w:r w:rsidR="00C41B19">
        <w:t>2</w:t>
      </w:r>
      <w:r>
        <w:t>)</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3926F00D" w:rsidR="00E656B6" w:rsidRDefault="00E656B6" w:rsidP="00F26542">
            <w:pPr>
              <w:pStyle w:val="Instructions"/>
              <w:spacing w:before="120"/>
              <w:ind w:left="0" w:firstLine="0"/>
            </w:pPr>
            <w:r>
              <w:t>[NPRR1239:  Replace paragraph (</w:t>
            </w:r>
            <w:r w:rsidR="00C41B19">
              <w:t>2</w:t>
            </w:r>
            <w:r>
              <w:t>) above with the following upon system implementation:]</w:t>
            </w:r>
          </w:p>
          <w:p w14:paraId="222F5F90" w14:textId="696DC639" w:rsidR="00E656B6" w:rsidRPr="00E656B6" w:rsidRDefault="00E656B6" w:rsidP="00E656B6">
            <w:pPr>
              <w:spacing w:after="240"/>
              <w:ind w:left="720" w:hanging="720"/>
              <w:rPr>
                <w:iCs/>
              </w:rPr>
            </w:pPr>
            <w:r w:rsidRPr="00E62DE9">
              <w:rPr>
                <w:iCs/>
              </w:rPr>
              <w:t>(</w:t>
            </w:r>
            <w:r w:rsidR="00C41B19">
              <w:rPr>
                <w:iCs/>
              </w:rPr>
              <w:t>2</w:t>
            </w:r>
            <w:r w:rsidRPr="00E62DE9">
              <w:rPr>
                <w:iCs/>
              </w:rPr>
              <w:t>)</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Hour.  QSEs shall have no more than three hours during an Operating Day and no more than 74 hours during a month that contains one or more of these events.</w:t>
            </w:r>
          </w:p>
        </w:tc>
      </w:tr>
    </w:tbl>
    <w:p w14:paraId="0BD9AAA6" w14:textId="3B750A45" w:rsidR="00503143" w:rsidRDefault="00503143" w:rsidP="00270D0F">
      <w:pPr>
        <w:pStyle w:val="BodyTextNumbered"/>
        <w:spacing w:before="240"/>
      </w:pPr>
      <w:r w:rsidRPr="00041A25">
        <w:rPr>
          <w:iCs w:val="0"/>
        </w:rPr>
        <w:t>(</w:t>
      </w:r>
      <w:r w:rsidR="00C41B19">
        <w:rPr>
          <w:iCs w:val="0"/>
        </w:rPr>
        <w:t>3</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2CA0B15E" w:rsidR="00E656B6" w:rsidRDefault="00E656B6" w:rsidP="00F26542">
            <w:pPr>
              <w:pStyle w:val="Instructions"/>
              <w:spacing w:before="120"/>
              <w:ind w:left="0" w:firstLine="0"/>
            </w:pPr>
            <w:bookmarkStart w:id="183" w:name="_Toc400968494"/>
            <w:bookmarkStart w:id="184" w:name="_Toc402362742"/>
            <w:bookmarkStart w:id="185" w:name="_Toc405554808"/>
            <w:bookmarkStart w:id="186" w:name="_Toc458771465"/>
            <w:bookmarkStart w:id="187" w:name="_Toc458771588"/>
            <w:bookmarkStart w:id="188" w:name="_Toc460939767"/>
            <w:bookmarkStart w:id="189" w:name="_Toc203961366"/>
            <w:r>
              <w:t>[NPRR1239:  Replace paragraph (</w:t>
            </w:r>
            <w:r w:rsidR="00C41B19">
              <w:t>3</w:t>
            </w:r>
            <w:r>
              <w:t>) above with the following upon system implementation:]</w:t>
            </w:r>
          </w:p>
          <w:p w14:paraId="7F83B4FF" w14:textId="55273742" w:rsidR="00E656B6" w:rsidRPr="00E656B6" w:rsidRDefault="00E656B6" w:rsidP="00E656B6">
            <w:pPr>
              <w:spacing w:after="240"/>
              <w:ind w:left="720" w:hanging="720"/>
              <w:rPr>
                <w:iCs/>
              </w:rPr>
            </w:pPr>
            <w:r w:rsidRPr="00E62DE9">
              <w:t>(</w:t>
            </w:r>
            <w:r w:rsidR="00C41B19">
              <w:t>3</w:t>
            </w:r>
            <w:r w:rsidRPr="00E62DE9">
              <w:t>)</w:t>
            </w:r>
            <w:r w:rsidRPr="00E62DE9">
              <w:tab/>
              <w:t xml:space="preserve">ERCOT shall post </w:t>
            </w:r>
            <w:r>
              <w:t xml:space="preserve">on the ERCOT website </w:t>
            </w:r>
            <w:r w:rsidRPr="00E62DE9">
              <w:t xml:space="preserve">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w:t>
            </w:r>
            <w:r w:rsidRPr="00E62DE9">
              <w:lastRenderedPageBreak/>
              <w:t>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bookmarkStart w:id="190" w:name="_Toc214881717"/>
      <w:r w:rsidRPr="00C83EFD">
        <w:rPr>
          <w:b/>
          <w:bCs/>
          <w:i/>
        </w:rPr>
        <w:lastRenderedPageBreak/>
        <w:t>8.1.3</w:t>
      </w:r>
      <w:r w:rsidRPr="00C83EFD">
        <w:rPr>
          <w:b/>
          <w:bCs/>
          <w:i/>
        </w:rPr>
        <w:tab/>
        <w:t>Emergency Response Service Performance and Testing</w:t>
      </w:r>
      <w:bookmarkEnd w:id="183"/>
      <w:bookmarkEnd w:id="184"/>
      <w:bookmarkEnd w:id="185"/>
      <w:bookmarkEnd w:id="186"/>
      <w:bookmarkEnd w:id="187"/>
      <w:bookmarkEnd w:id="188"/>
      <w:bookmarkEnd w:id="190"/>
    </w:p>
    <w:p w14:paraId="60F7B7BE" w14:textId="77777777" w:rsidR="00FD224B" w:rsidRPr="00801B63" w:rsidRDefault="00801B63" w:rsidP="005009BA">
      <w:pPr>
        <w:pStyle w:val="BodyTextNumbered"/>
        <w:widowControl w:val="0"/>
        <w:rPr>
          <w:iCs w:val="0"/>
        </w:rPr>
      </w:pPr>
      <w:bookmarkStart w:id="191" w:name="_Toc326126978"/>
      <w:bookmarkStart w:id="192" w:name="_Toc328122005"/>
      <w:bookmarkStart w:id="193" w:name="_Toc331567377"/>
      <w:bookmarkStart w:id="194" w:name="_Toc333407320"/>
      <w:bookmarkStart w:id="195"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189"/>
      <w:bookmarkEnd w:id="191"/>
      <w:bookmarkEnd w:id="192"/>
      <w:bookmarkEnd w:id="193"/>
      <w:bookmarkEnd w:id="194"/>
      <w:bookmarkEnd w:id="195"/>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196" w:name="_Toc400968495"/>
      <w:bookmarkStart w:id="197" w:name="_Toc402362743"/>
      <w:bookmarkStart w:id="198" w:name="_Toc405554809"/>
      <w:bookmarkStart w:id="199" w:name="_Toc458771466"/>
      <w:bookmarkStart w:id="200" w:name="_Toc458771589"/>
      <w:bookmarkStart w:id="201" w:name="_Toc460939768"/>
      <w:bookmarkStart w:id="202" w:name="_Toc203961367"/>
      <w:bookmarkStart w:id="203" w:name="_Toc214881718"/>
      <w:r w:rsidRPr="003E32DD">
        <w:rPr>
          <w:b/>
          <w:bCs/>
          <w:snapToGrid w:val="0"/>
        </w:rPr>
        <w:t>8.1.3.1</w:t>
      </w:r>
      <w:r w:rsidRPr="003E32DD">
        <w:rPr>
          <w:b/>
          <w:bCs/>
          <w:snapToGrid w:val="0"/>
        </w:rPr>
        <w:tab/>
        <w:t>Performance Criteria for Emergency Response Service Resources</w:t>
      </w:r>
      <w:bookmarkEnd w:id="196"/>
      <w:bookmarkEnd w:id="197"/>
      <w:bookmarkEnd w:id="198"/>
      <w:bookmarkEnd w:id="199"/>
      <w:bookmarkEnd w:id="200"/>
      <w:bookmarkEnd w:id="201"/>
      <w:bookmarkEnd w:id="203"/>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04" w:name="_Toc326126980"/>
      <w:bookmarkStart w:id="205" w:name="_Toc328122007"/>
      <w:bookmarkStart w:id="206" w:name="_Toc331567379"/>
      <w:bookmarkStart w:id="207" w:name="_Toc333407322"/>
      <w:bookmarkStart w:id="208" w:name="_Toc341692935"/>
      <w:bookmarkStart w:id="209" w:name="_Toc367966976"/>
      <w:bookmarkStart w:id="210" w:name="_Toc378573851"/>
      <w:bookmarkStart w:id="211" w:name="_Toc378573933"/>
      <w:r w:rsidRPr="00AA5201">
        <w:rPr>
          <w:iCs/>
        </w:rPr>
        <w:t>(c)</w:t>
      </w:r>
      <w:r w:rsidRPr="00AA5201">
        <w:rPr>
          <w:iCs/>
        </w:rPr>
        <w:tab/>
        <w:t>To measure and verify the ERS Resource’s performance, as compared to its contracted capacity, during an ERS deployment event or test.</w:t>
      </w:r>
      <w:bookmarkEnd w:id="202"/>
      <w:bookmarkEnd w:id="204"/>
      <w:bookmarkEnd w:id="205"/>
      <w:bookmarkEnd w:id="206"/>
      <w:bookmarkEnd w:id="207"/>
      <w:bookmarkEnd w:id="208"/>
      <w:bookmarkEnd w:id="209"/>
      <w:bookmarkEnd w:id="210"/>
      <w:bookmarkEnd w:id="211"/>
    </w:p>
    <w:p w14:paraId="28131645" w14:textId="77777777" w:rsidR="00FD224B" w:rsidRPr="00EB6A56" w:rsidRDefault="005A4B0A" w:rsidP="00F129AA">
      <w:pPr>
        <w:pStyle w:val="H5"/>
        <w:ind w:left="1627" w:hanging="1627"/>
        <w:rPr>
          <w:b/>
        </w:rPr>
      </w:pPr>
      <w:bookmarkStart w:id="212" w:name="_Toc400968496"/>
      <w:bookmarkStart w:id="213" w:name="_Toc402362744"/>
      <w:bookmarkStart w:id="214" w:name="_Toc405554810"/>
      <w:bookmarkStart w:id="215" w:name="_Toc458771467"/>
      <w:bookmarkStart w:id="216" w:name="_Toc458771590"/>
      <w:bookmarkStart w:id="217" w:name="_Toc460939769"/>
      <w:bookmarkStart w:id="218" w:name="_Toc214881719"/>
      <w:r w:rsidRPr="00EB6A56">
        <w:rPr>
          <w:b/>
        </w:rPr>
        <w:t>8.1.3.1.1</w:t>
      </w:r>
      <w:r w:rsidRPr="00EB6A56">
        <w:rPr>
          <w:b/>
        </w:rPr>
        <w:tab/>
        <w:t>Baseline</w:t>
      </w:r>
      <w:r w:rsidR="00DF03F9">
        <w:rPr>
          <w:b/>
        </w:rPr>
        <w:t>s</w:t>
      </w:r>
      <w:r w:rsidRPr="00EB6A56">
        <w:rPr>
          <w:b/>
        </w:rPr>
        <w:t xml:space="preserve"> for Emergency Response Service Loads</w:t>
      </w:r>
      <w:bookmarkEnd w:id="212"/>
      <w:bookmarkEnd w:id="213"/>
      <w:bookmarkEnd w:id="214"/>
      <w:bookmarkEnd w:id="215"/>
      <w:bookmarkEnd w:id="216"/>
      <w:bookmarkEnd w:id="217"/>
      <w:bookmarkEnd w:id="218"/>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w:t>
      </w:r>
      <w:r w:rsidRPr="00C83EFD">
        <w:lastRenderedPageBreak/>
        <w:t>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lastRenderedPageBreak/>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44D986BE"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BA4CF4">
        <w:rPr>
          <w:iCs/>
        </w:rPr>
        <w:t>4</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19" w:name="_Toc400968497"/>
      <w:bookmarkStart w:id="220" w:name="_Toc402362745"/>
      <w:bookmarkStart w:id="221" w:name="_Toc405554811"/>
      <w:bookmarkStart w:id="222" w:name="_Toc458771468"/>
      <w:bookmarkStart w:id="223" w:name="_Toc458771591"/>
      <w:bookmarkStart w:id="224" w:name="_Toc460939770"/>
      <w:bookmarkStart w:id="225" w:name="_Toc214881720"/>
      <w:r w:rsidRPr="00EB6A56">
        <w:rPr>
          <w:b/>
        </w:rPr>
        <w:lastRenderedPageBreak/>
        <w:t>8.1.3.1.2</w:t>
      </w:r>
      <w:r w:rsidRPr="00EB6A56">
        <w:rPr>
          <w:b/>
        </w:rPr>
        <w:tab/>
        <w:t>Performance Evaluation for Emergency Response Service Generators</w:t>
      </w:r>
      <w:bookmarkEnd w:id="219"/>
      <w:bookmarkEnd w:id="220"/>
      <w:bookmarkEnd w:id="221"/>
      <w:bookmarkEnd w:id="222"/>
      <w:bookmarkEnd w:id="223"/>
      <w:bookmarkEnd w:id="224"/>
      <w:bookmarkEnd w:id="225"/>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 xml:space="preserve">For purposes of </w:t>
      </w:r>
      <w:r w:rsidRPr="003014AC">
        <w:rPr>
          <w:iCs/>
          <w:szCs w:val="24"/>
        </w:rPr>
        <w:lastRenderedPageBreak/>
        <w:t>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26" w:name="_Toc400968498"/>
      <w:bookmarkStart w:id="227" w:name="_Toc402362746"/>
      <w:bookmarkStart w:id="228" w:name="_Toc405554812"/>
      <w:bookmarkStart w:id="229" w:name="_Toc458771469"/>
      <w:bookmarkStart w:id="230" w:name="_Toc458771592"/>
      <w:bookmarkStart w:id="231" w:name="_Toc460939771"/>
      <w:bookmarkStart w:id="232" w:name="_Toc214881721"/>
      <w:r w:rsidRPr="00EB6A56">
        <w:rPr>
          <w:b/>
        </w:rPr>
        <w:t>8.1.3.1.3</w:t>
      </w:r>
      <w:r w:rsidRPr="00EB6A56">
        <w:rPr>
          <w:b/>
        </w:rPr>
        <w:tab/>
        <w:t>Availability Criteria for Emergency Response Service Resources</w:t>
      </w:r>
      <w:bookmarkEnd w:id="226"/>
      <w:bookmarkEnd w:id="227"/>
      <w:bookmarkEnd w:id="228"/>
      <w:bookmarkEnd w:id="229"/>
      <w:bookmarkEnd w:id="230"/>
      <w:bookmarkEnd w:id="231"/>
      <w:bookmarkEnd w:id="232"/>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 xml:space="preserve">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w:t>
      </w:r>
      <w:r w:rsidRPr="00C83EFD">
        <w:lastRenderedPageBreak/>
        <w:t>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33" w:name="_Toc400968499"/>
      <w:bookmarkStart w:id="234" w:name="_Toc402362747"/>
      <w:bookmarkStart w:id="235" w:name="_Toc405554813"/>
      <w:bookmarkStart w:id="236" w:name="_Toc458771470"/>
      <w:bookmarkStart w:id="237" w:name="_Toc458771593"/>
      <w:bookmarkStart w:id="238" w:name="_Toc460939772"/>
      <w:bookmarkStart w:id="239" w:name="_Hlk88554290"/>
      <w:bookmarkStart w:id="240" w:name="_Toc214881722"/>
      <w:r w:rsidRPr="00C83EFD">
        <w:t>8.1.3.1.3.1</w:t>
      </w:r>
      <w:r w:rsidRPr="00C83EFD">
        <w:tab/>
        <w:t>Time Period Availability Calculations for Emergency Response Service Loads</w:t>
      </w:r>
      <w:bookmarkEnd w:id="233"/>
      <w:bookmarkEnd w:id="234"/>
      <w:bookmarkEnd w:id="235"/>
      <w:bookmarkEnd w:id="236"/>
      <w:bookmarkEnd w:id="237"/>
      <w:bookmarkEnd w:id="238"/>
      <w:bookmarkEnd w:id="240"/>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lastRenderedPageBreak/>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lastRenderedPageBreak/>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41" w:name="_Toc400968500"/>
      <w:bookmarkStart w:id="242" w:name="_Toc402362748"/>
      <w:bookmarkStart w:id="243" w:name="_Toc405554814"/>
      <w:bookmarkStart w:id="244" w:name="_Toc458771472"/>
      <w:bookmarkStart w:id="245" w:name="_Toc458771595"/>
      <w:bookmarkStart w:id="246" w:name="_Toc460939773"/>
      <w:bookmarkStart w:id="247" w:name="_Toc214881723"/>
      <w:r w:rsidRPr="00C83EFD">
        <w:t>8.1.3.1.3.2</w:t>
      </w:r>
      <w:r w:rsidRPr="00C83EFD">
        <w:tab/>
        <w:t>Time Period Availability Calculations for Emergency Response Service Generators</w:t>
      </w:r>
      <w:bookmarkEnd w:id="241"/>
      <w:bookmarkEnd w:id="242"/>
      <w:bookmarkEnd w:id="243"/>
      <w:bookmarkEnd w:id="244"/>
      <w:bookmarkEnd w:id="245"/>
      <w:bookmarkEnd w:id="246"/>
      <w:bookmarkEnd w:id="247"/>
    </w:p>
    <w:p w14:paraId="653D0CD4" w14:textId="3DC6E1F1" w:rsidR="006D1196" w:rsidRPr="003273EF" w:rsidRDefault="006D1196" w:rsidP="00524FC1">
      <w:pPr>
        <w:spacing w:after="240"/>
        <w:ind w:left="720" w:hanging="720"/>
      </w:pPr>
      <w:bookmarkStart w:id="248" w:name="_Toc458771473"/>
      <w:bookmarkStart w:id="249"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lastRenderedPageBreak/>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248"/>
      <w:bookmarkEnd w:id="249"/>
    </w:p>
    <w:p w14:paraId="5F8128FA" w14:textId="4AA4598E" w:rsidR="005A4B0A" w:rsidRPr="00C83EFD" w:rsidRDefault="005A4B0A" w:rsidP="00136F95">
      <w:pPr>
        <w:pStyle w:val="H6"/>
        <w:rPr>
          <w:b w:val="0"/>
          <w:bCs w:val="0"/>
        </w:rPr>
      </w:pPr>
      <w:bookmarkStart w:id="250" w:name="_Toc400968501"/>
      <w:bookmarkStart w:id="251" w:name="_Toc402362749"/>
      <w:bookmarkStart w:id="252" w:name="_Toc405554815"/>
      <w:bookmarkStart w:id="253" w:name="_Toc458771474"/>
      <w:bookmarkStart w:id="254" w:name="_Toc458771597"/>
      <w:bookmarkStart w:id="255" w:name="_Toc460939774"/>
      <w:bookmarkStart w:id="256" w:name="_Toc214881724"/>
      <w:r w:rsidRPr="00C83EFD">
        <w:t>8.1.3.1.3.3</w:t>
      </w:r>
      <w:r w:rsidRPr="00C83EFD">
        <w:tab/>
        <w:t>Contract Period Availability Calculations for Emergency Response Service Resources</w:t>
      </w:r>
      <w:bookmarkEnd w:id="250"/>
      <w:bookmarkEnd w:id="251"/>
      <w:bookmarkEnd w:id="252"/>
      <w:bookmarkEnd w:id="253"/>
      <w:bookmarkEnd w:id="254"/>
      <w:bookmarkEnd w:id="255"/>
      <w:bookmarkEnd w:id="256"/>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lastRenderedPageBreak/>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lastRenderedPageBreak/>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257" w:name="_Toc400968502"/>
      <w:bookmarkStart w:id="258" w:name="_Toc402362750"/>
      <w:bookmarkStart w:id="259" w:name="_Toc405554816"/>
      <w:bookmarkStart w:id="260" w:name="_Toc458771475"/>
      <w:bookmarkStart w:id="261" w:name="_Toc458771598"/>
      <w:bookmarkStart w:id="262" w:name="_Toc460939775"/>
      <w:bookmarkStart w:id="263" w:name="_Toc214881725"/>
      <w:r w:rsidRPr="00EB6A56">
        <w:rPr>
          <w:b/>
        </w:rPr>
        <w:t>8.1.3.1.4</w:t>
      </w:r>
      <w:r w:rsidRPr="00EB6A56">
        <w:rPr>
          <w:b/>
        </w:rPr>
        <w:tab/>
        <w:t>Event Performance Criteria for Emergency Response Service Resources</w:t>
      </w:r>
      <w:bookmarkEnd w:id="257"/>
      <w:bookmarkEnd w:id="258"/>
      <w:bookmarkEnd w:id="259"/>
      <w:bookmarkEnd w:id="260"/>
      <w:bookmarkEnd w:id="261"/>
      <w:bookmarkEnd w:id="262"/>
      <w:bookmarkEnd w:id="263"/>
    </w:p>
    <w:p w14:paraId="3EDA0159" w14:textId="77777777" w:rsidR="00C8068A" w:rsidRPr="00AA1B94" w:rsidRDefault="00C8068A" w:rsidP="00C8068A">
      <w:pPr>
        <w:keepNext/>
        <w:widowControl w:val="0"/>
        <w:spacing w:after="240"/>
        <w:ind w:left="720" w:hanging="720"/>
        <w:rPr>
          <w:iCs/>
        </w:rPr>
      </w:pPr>
      <w:bookmarkStart w:id="264" w:name="_Toc326126990"/>
      <w:bookmarkStart w:id="265" w:name="_Toc328122017"/>
      <w:bookmarkStart w:id="266" w:name="_Toc331567389"/>
      <w:bookmarkStart w:id="267" w:name="_Toc333407332"/>
      <w:bookmarkStart w:id="268" w:name="_Toc341692945"/>
      <w:bookmarkStart w:id="269" w:name="_Toc367966986"/>
      <w:bookmarkStart w:id="270"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lastRenderedPageBreak/>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w:t>
      </w:r>
      <w:r w:rsidRPr="00AA1B94">
        <w:rPr>
          <w:iCs/>
        </w:rPr>
        <w:lastRenderedPageBreak/>
        <w:t xml:space="preserve">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lastRenderedPageBreak/>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w:t>
      </w:r>
      <w:r w:rsidRPr="00894ACB">
        <w:lastRenderedPageBreak/>
        <w:t>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271" w:name="_Toc400968503"/>
      <w:bookmarkStart w:id="272" w:name="_Toc402362751"/>
      <w:bookmarkStart w:id="273" w:name="_Toc405554817"/>
      <w:bookmarkStart w:id="274" w:name="_Toc458771476"/>
      <w:bookmarkStart w:id="275" w:name="_Toc458771599"/>
      <w:bookmarkStart w:id="276" w:name="_Toc460939776"/>
      <w:bookmarkStart w:id="277" w:name="_Toc203961368"/>
      <w:bookmarkEnd w:id="264"/>
      <w:bookmarkEnd w:id="265"/>
      <w:bookmarkEnd w:id="266"/>
      <w:bookmarkEnd w:id="267"/>
      <w:bookmarkEnd w:id="268"/>
      <w:bookmarkEnd w:id="269"/>
      <w:bookmarkEnd w:id="270"/>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278" w:name="_Hlk86304862"/>
      <w:bookmarkStart w:id="279" w:name="_Toc214881726"/>
      <w:r w:rsidRPr="00C83EFD">
        <w:rPr>
          <w:b/>
          <w:bCs/>
          <w:snapToGrid w:val="0"/>
        </w:rPr>
        <w:t>8.1.3.2</w:t>
      </w:r>
      <w:r w:rsidRPr="00C83EFD">
        <w:rPr>
          <w:b/>
          <w:bCs/>
          <w:snapToGrid w:val="0"/>
        </w:rPr>
        <w:tab/>
        <w:t>Testing of Emergency Response Service Resources</w:t>
      </w:r>
      <w:bookmarkEnd w:id="271"/>
      <w:bookmarkEnd w:id="272"/>
      <w:bookmarkEnd w:id="273"/>
      <w:bookmarkEnd w:id="274"/>
      <w:bookmarkEnd w:id="275"/>
      <w:bookmarkEnd w:id="276"/>
      <w:bookmarkEnd w:id="279"/>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lastRenderedPageBreak/>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lastRenderedPageBreak/>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w:t>
      </w:r>
      <w:r>
        <w:lastRenderedPageBreak/>
        <w:t>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280" w:name="_Toc400968504"/>
      <w:bookmarkStart w:id="281" w:name="_Toc402362752"/>
      <w:bookmarkStart w:id="282" w:name="_Toc405554818"/>
      <w:bookmarkStart w:id="283" w:name="_Toc458771477"/>
      <w:bookmarkStart w:id="284" w:name="_Toc458771600"/>
      <w:bookmarkStart w:id="285" w:name="_Toc460939777"/>
      <w:bookmarkStart w:id="286" w:name="_Toc203961369"/>
      <w:bookmarkEnd w:id="277"/>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287" w:name="_Toc214881727"/>
      <w:bookmarkEnd w:id="239"/>
      <w:bookmarkEnd w:id="278"/>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280"/>
      <w:bookmarkEnd w:id="281"/>
      <w:bookmarkEnd w:id="282"/>
      <w:bookmarkEnd w:id="283"/>
      <w:bookmarkEnd w:id="284"/>
      <w:bookmarkEnd w:id="285"/>
      <w:bookmarkEnd w:id="287"/>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288" w:name="_Toc400968505"/>
      <w:bookmarkStart w:id="289" w:name="_Toc402362753"/>
      <w:bookmarkStart w:id="290" w:name="_Toc405554819"/>
      <w:bookmarkStart w:id="291" w:name="_Toc458771478"/>
      <w:bookmarkStart w:id="292" w:name="_Toc458771601"/>
      <w:bookmarkStart w:id="293" w:name="_Toc460939778"/>
      <w:bookmarkStart w:id="294" w:name="_Toc21488172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288"/>
      <w:bookmarkEnd w:id="289"/>
      <w:bookmarkEnd w:id="290"/>
      <w:bookmarkEnd w:id="291"/>
      <w:bookmarkEnd w:id="292"/>
      <w:bookmarkEnd w:id="293"/>
      <w:bookmarkEnd w:id="294"/>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 xml:space="preserve">If a QSE failure is based only on event performance failure and ERS Resources that comprise 95% or more of the QSE’s obligation for each of the events in the ERS Contract Term are deemed to have met their obligations, the QSE shall be </w:t>
      </w:r>
      <w:r w:rsidRPr="00201E51">
        <w:rPr>
          <w:iCs/>
        </w:rPr>
        <w:lastRenderedPageBreak/>
        <w:t>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lastRenderedPageBreak/>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w:t>
      </w:r>
      <w:r w:rsidRPr="003E6359">
        <w:lastRenderedPageBreak/>
        <w:t>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w:t>
      </w:r>
      <w:r w:rsidRPr="0041760F">
        <w:lastRenderedPageBreak/>
        <w:t>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295" w:name="_Toc400968506"/>
      <w:bookmarkStart w:id="296" w:name="_Toc402362754"/>
      <w:bookmarkStart w:id="297" w:name="_Toc405554820"/>
      <w:bookmarkStart w:id="298" w:name="_Toc458771479"/>
      <w:bookmarkStart w:id="299" w:name="_Toc458771602"/>
      <w:bookmarkStart w:id="300"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01" w:name="_Toc21488172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295"/>
      <w:bookmarkEnd w:id="296"/>
      <w:bookmarkEnd w:id="297"/>
      <w:bookmarkEnd w:id="298"/>
      <w:bookmarkEnd w:id="299"/>
      <w:bookmarkEnd w:id="300"/>
      <w:bookmarkEnd w:id="301"/>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40354C88"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BA4CF4">
        <w:rPr>
          <w:iCs/>
        </w:rPr>
        <w:t>4</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02" w:name="_Toc378573948"/>
      <w:bookmarkStart w:id="303" w:name="_Toc378857301"/>
      <w:bookmarkStart w:id="304" w:name="_Toc381079310"/>
      <w:bookmarkStart w:id="305" w:name="_Toc400968507"/>
      <w:bookmarkStart w:id="306" w:name="_Toc402362755"/>
      <w:bookmarkStart w:id="307" w:name="_Toc405554821"/>
      <w:bookmarkStart w:id="308" w:name="_Toc458771480"/>
      <w:bookmarkStart w:id="309" w:name="_Toc458771603"/>
      <w:bookmarkStart w:id="310" w:name="_Toc460939780"/>
      <w:bookmarkEnd w:id="286"/>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11" w:name="_Hlk86304892"/>
      <w:bookmarkStart w:id="312" w:name="_Toc214881730"/>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02"/>
      <w:bookmarkEnd w:id="303"/>
      <w:bookmarkEnd w:id="304"/>
      <w:bookmarkEnd w:id="305"/>
      <w:bookmarkEnd w:id="306"/>
      <w:bookmarkEnd w:id="307"/>
      <w:bookmarkEnd w:id="308"/>
      <w:bookmarkEnd w:id="309"/>
      <w:bookmarkEnd w:id="310"/>
      <w:bookmarkEnd w:id="312"/>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13" w:name="_Toc400968508"/>
      <w:bookmarkStart w:id="314" w:name="_Toc402362756"/>
      <w:bookmarkStart w:id="315" w:name="_Toc405554822"/>
      <w:bookmarkStart w:id="316" w:name="_Toc458771481"/>
      <w:bookmarkStart w:id="317" w:name="_Toc458771604"/>
      <w:bookmarkStart w:id="318" w:name="_Toc460939781"/>
      <w:bookmarkStart w:id="319" w:name="_Toc214881731"/>
      <w:bookmarkEnd w:id="311"/>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13"/>
      <w:bookmarkEnd w:id="314"/>
      <w:bookmarkEnd w:id="315"/>
      <w:bookmarkEnd w:id="316"/>
      <w:bookmarkEnd w:id="317"/>
      <w:bookmarkEnd w:id="318"/>
      <w:bookmarkEnd w:id="319"/>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w:t>
      </w:r>
      <w:r w:rsidRPr="00C532A1">
        <w:lastRenderedPageBreak/>
        <w:t xml:space="preserve">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20" w:name="_Toc400968509"/>
      <w:bookmarkStart w:id="321" w:name="_Toc402362757"/>
      <w:bookmarkStart w:id="322" w:name="_Toc405554823"/>
      <w:bookmarkStart w:id="323" w:name="_Toc458771482"/>
      <w:bookmarkStart w:id="324" w:name="_Toc458771605"/>
      <w:bookmarkStart w:id="325" w:name="_Toc460939782"/>
      <w:bookmarkStart w:id="326" w:name="_Toc203961370"/>
      <w:bookmarkStart w:id="327" w:name="_Toc214881732"/>
      <w:r w:rsidRPr="00C83EFD">
        <w:rPr>
          <w:b/>
          <w:bCs/>
          <w:snapToGrid w:val="0"/>
        </w:rPr>
        <w:t>8.1.3.4</w:t>
      </w:r>
      <w:r w:rsidRPr="00C83EFD">
        <w:rPr>
          <w:b/>
          <w:bCs/>
          <w:snapToGrid w:val="0"/>
        </w:rPr>
        <w:tab/>
        <w:t>ERCOT Data Collection for Emergency Response Service</w:t>
      </w:r>
      <w:bookmarkEnd w:id="320"/>
      <w:bookmarkEnd w:id="321"/>
      <w:bookmarkEnd w:id="322"/>
      <w:bookmarkEnd w:id="323"/>
      <w:bookmarkEnd w:id="324"/>
      <w:bookmarkEnd w:id="325"/>
      <w:bookmarkEnd w:id="327"/>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26"/>
    </w:p>
    <w:p w14:paraId="032DD499" w14:textId="77777777" w:rsidR="00FD224B" w:rsidRDefault="000963FF" w:rsidP="003F77C7">
      <w:pPr>
        <w:pStyle w:val="H2"/>
        <w:ind w:left="907" w:hanging="907"/>
      </w:pPr>
      <w:bookmarkStart w:id="328" w:name="_Toc141777785"/>
      <w:bookmarkStart w:id="329" w:name="_Toc203961371"/>
      <w:bookmarkStart w:id="330" w:name="_Toc400968510"/>
      <w:bookmarkStart w:id="331" w:name="_Toc402362758"/>
      <w:bookmarkStart w:id="332" w:name="_Toc405554824"/>
      <w:bookmarkStart w:id="333" w:name="_Toc458771483"/>
      <w:bookmarkStart w:id="334" w:name="_Toc458771606"/>
      <w:bookmarkStart w:id="335" w:name="_Toc460939783"/>
      <w:bookmarkStart w:id="336" w:name="_Toc505095207"/>
      <w:bookmarkStart w:id="337" w:name="_Toc505095427"/>
      <w:bookmarkStart w:id="338" w:name="_Toc214881733"/>
      <w:r>
        <w:t>8.2</w:t>
      </w:r>
      <w:r>
        <w:tab/>
        <w:t>ERCOT Performance Monitoring</w:t>
      </w:r>
      <w:bookmarkEnd w:id="328"/>
      <w:bookmarkEnd w:id="329"/>
      <w:bookmarkEnd w:id="330"/>
      <w:bookmarkEnd w:id="331"/>
      <w:bookmarkEnd w:id="332"/>
      <w:bookmarkEnd w:id="333"/>
      <w:bookmarkEnd w:id="334"/>
      <w:bookmarkEnd w:id="335"/>
      <w:bookmarkEnd w:id="336"/>
      <w:bookmarkEnd w:id="337"/>
      <w:bookmarkEnd w:id="338"/>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lastRenderedPageBreak/>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08701441" w:rsidR="00CE609B" w:rsidRDefault="00F25622" w:rsidP="00F25622">
      <w:pPr>
        <w:pStyle w:val="List2"/>
      </w:pPr>
      <w:r>
        <w:t>(iv</w:t>
      </w:r>
      <w:r w:rsidRPr="005D0883">
        <w:t>)</w:t>
      </w:r>
      <w:r w:rsidRPr="005D0883">
        <w:tab/>
        <w:t xml:space="preserve">Metrics describing conflicting instructions to Generation Resources </w:t>
      </w:r>
      <w:r w:rsidR="00C41B19">
        <w:t xml:space="preserve">and Energy Storage Resources (ESRs) </w:t>
      </w:r>
      <w:r w:rsidRPr="005D0883">
        <w:t>from interval to interval;</w:t>
      </w:r>
    </w:p>
    <w:p w14:paraId="064695BC" w14:textId="51196866" w:rsidR="00581280" w:rsidRDefault="000963FF" w:rsidP="00C3657A">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lastRenderedPageBreak/>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39" w:name="_Toc141777786"/>
      <w:bookmarkStart w:id="340" w:name="_Toc203961372"/>
      <w:bookmarkStart w:id="341" w:name="_Toc400968512"/>
      <w:bookmarkStart w:id="342" w:name="_Toc402362760"/>
      <w:bookmarkStart w:id="343" w:name="_Toc405554826"/>
      <w:bookmarkStart w:id="344" w:name="_Toc458771485"/>
      <w:bookmarkStart w:id="345" w:name="_Toc458771608"/>
      <w:bookmarkStart w:id="346" w:name="_Toc460939785"/>
      <w:bookmarkStart w:id="347" w:name="_Toc214881734"/>
      <w:r>
        <w:t>8.3</w:t>
      </w:r>
      <w:r>
        <w:tab/>
        <w:t>TSP Performance Monitoring and Compliance</w:t>
      </w:r>
      <w:bookmarkEnd w:id="339"/>
      <w:bookmarkEnd w:id="340"/>
      <w:bookmarkEnd w:id="341"/>
      <w:bookmarkEnd w:id="342"/>
      <w:bookmarkEnd w:id="343"/>
      <w:bookmarkEnd w:id="344"/>
      <w:bookmarkEnd w:id="345"/>
      <w:bookmarkEnd w:id="346"/>
      <w:bookmarkEnd w:id="347"/>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 xml:space="preserve">(1) Southern Cross provides ERCOT with funds to </w:t>
            </w:r>
            <w:r w:rsidR="002E6F20" w:rsidRPr="009D75A8">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348" w:name="_Toc381079317"/>
            <w:bookmarkStart w:id="349" w:name="_Toc389042193"/>
            <w:bookmarkStart w:id="350" w:name="_Toc390435477"/>
            <w:bookmarkStart w:id="351" w:name="_Toc391534091"/>
            <w:bookmarkStart w:id="352" w:name="_Toc400968513"/>
            <w:bookmarkStart w:id="353" w:name="_Toc402362761"/>
            <w:bookmarkStart w:id="354" w:name="_Toc402363377"/>
            <w:bookmarkStart w:id="355" w:name="_Toc405554827"/>
            <w:bookmarkStart w:id="356" w:name="_Toc406594239"/>
            <w:bookmarkStart w:id="357" w:name="_Toc416429418"/>
            <w:bookmarkStart w:id="358" w:name="_Toc423094468"/>
            <w:bookmarkStart w:id="359" w:name="_Toc427076126"/>
            <w:bookmarkStart w:id="360" w:name="_Toc430078251"/>
            <w:bookmarkStart w:id="361" w:name="_Toc432405967"/>
            <w:bookmarkStart w:id="362" w:name="_Toc433097723"/>
            <w:bookmarkStart w:id="363" w:name="_Toc438017564"/>
            <w:bookmarkStart w:id="364" w:name="_Toc440631064"/>
            <w:bookmarkStart w:id="365" w:name="_Toc442356410"/>
            <w:bookmarkStart w:id="366" w:name="_Toc447619660"/>
            <w:bookmarkStart w:id="367" w:name="_Toc452971786"/>
            <w:bookmarkStart w:id="368" w:name="_Toc458771486"/>
            <w:bookmarkStart w:id="369" w:name="_Toc458771609"/>
            <w:bookmarkStart w:id="370" w:name="_Toc458771662"/>
            <w:bookmarkStart w:id="371" w:name="_Toc460939786"/>
            <w:bookmarkStart w:id="372" w:name="_Toc461101811"/>
            <w:bookmarkStart w:id="373"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374" w:name="_Toc141777787"/>
      <w:bookmarkStart w:id="375" w:name="_Toc203961373"/>
      <w:bookmarkStart w:id="376" w:name="_Toc400968514"/>
      <w:bookmarkStart w:id="377" w:name="_Toc402362762"/>
      <w:bookmarkStart w:id="378" w:name="_Toc405554828"/>
      <w:bookmarkStart w:id="379" w:name="_Toc458771487"/>
      <w:bookmarkStart w:id="380" w:name="_Toc458771610"/>
      <w:bookmarkStart w:id="381" w:name="_Toc460939787"/>
      <w:bookmarkStart w:id="382" w:name="_Toc214881735"/>
      <w:r>
        <w:lastRenderedPageBreak/>
        <w:t>8.4</w:t>
      </w:r>
      <w:r>
        <w:tab/>
        <w:t>ERCOT Response to Market Non-</w:t>
      </w:r>
      <w:bookmarkEnd w:id="374"/>
      <w:bookmarkEnd w:id="375"/>
      <w:r>
        <w:t>Performance</w:t>
      </w:r>
      <w:bookmarkEnd w:id="376"/>
      <w:bookmarkEnd w:id="377"/>
      <w:bookmarkEnd w:id="378"/>
      <w:bookmarkEnd w:id="379"/>
      <w:bookmarkEnd w:id="380"/>
      <w:bookmarkEnd w:id="381"/>
      <w:bookmarkEnd w:id="382"/>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0EB92B3B" w:rsidR="00581280" w:rsidRDefault="000963FF">
      <w:pPr>
        <w:pStyle w:val="BodyText"/>
      </w:pPr>
      <w:r>
        <w:t>(2)</w:t>
      </w:r>
      <w:r>
        <w:tab/>
        <w:t>ERCOT may revoke any or all Ancillary Service qualifications of any Generation Resource</w:t>
      </w:r>
      <w:r w:rsidR="00C41B19">
        <w:t>, Energy Storage Resource (ESR),</w:t>
      </w:r>
      <w:r>
        <w:t xml:space="preserve"> or Load Resource for continued material non-performance in providing Ancillary Service capacity or energy.</w:t>
      </w:r>
    </w:p>
    <w:p w14:paraId="3346DDDA" w14:textId="6F627B36" w:rsidR="0076662D" w:rsidRDefault="0076662D" w:rsidP="00C3657A">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383" w:name="_Toc117048409"/>
      <w:bookmarkStart w:id="384" w:name="_Toc141777788"/>
      <w:bookmarkStart w:id="385" w:name="_Toc203961374"/>
      <w:bookmarkStart w:id="386" w:name="_Toc400968515"/>
      <w:bookmarkStart w:id="387" w:name="_Toc402362763"/>
      <w:bookmarkStart w:id="388" w:name="_Toc405554829"/>
      <w:bookmarkStart w:id="389" w:name="_Toc458771488"/>
      <w:bookmarkStart w:id="390" w:name="_Toc458771611"/>
      <w:bookmarkStart w:id="391" w:name="_Toc460939788"/>
      <w:bookmarkStart w:id="392" w:name="_Toc214881736"/>
      <w:r>
        <w:t>8.5</w:t>
      </w:r>
      <w:r>
        <w:tab/>
      </w:r>
      <w:r w:rsidR="0023073A">
        <w:t xml:space="preserve">Primary </w:t>
      </w:r>
      <w:r>
        <w:t>Frequency Response Requirements and Monitoring</w:t>
      </w:r>
      <w:bookmarkEnd w:id="383"/>
      <w:bookmarkEnd w:id="384"/>
      <w:bookmarkEnd w:id="385"/>
      <w:bookmarkEnd w:id="386"/>
      <w:bookmarkEnd w:id="387"/>
      <w:bookmarkEnd w:id="388"/>
      <w:bookmarkEnd w:id="389"/>
      <w:bookmarkEnd w:id="390"/>
      <w:bookmarkEnd w:id="391"/>
      <w:bookmarkEnd w:id="392"/>
    </w:p>
    <w:p w14:paraId="3119B85A" w14:textId="20B5EF09" w:rsidR="00581280" w:rsidRDefault="000963FF">
      <w:pPr>
        <w:pStyle w:val="H3"/>
      </w:pPr>
      <w:bookmarkStart w:id="393" w:name="_Toc117048410"/>
      <w:bookmarkStart w:id="394" w:name="_Toc141777789"/>
      <w:bookmarkStart w:id="395" w:name="_Toc203961375"/>
      <w:bookmarkStart w:id="396" w:name="_Toc400968516"/>
      <w:bookmarkStart w:id="397" w:name="_Toc402362764"/>
      <w:bookmarkStart w:id="398" w:name="_Toc405554830"/>
      <w:bookmarkStart w:id="399" w:name="_Toc458771489"/>
      <w:bookmarkStart w:id="400" w:name="_Toc458771612"/>
      <w:bookmarkStart w:id="401" w:name="_Toc460939789"/>
      <w:bookmarkStart w:id="402" w:name="_Toc214881737"/>
      <w:r>
        <w:t>8.5.1</w:t>
      </w:r>
      <w:r>
        <w:tab/>
      </w:r>
      <w:r w:rsidR="00A35662">
        <w:t>Generation Resource, Energy Storage Resource, and QSE Participation</w:t>
      </w:r>
      <w:bookmarkEnd w:id="393"/>
      <w:bookmarkEnd w:id="394"/>
      <w:bookmarkEnd w:id="395"/>
      <w:bookmarkEnd w:id="396"/>
      <w:bookmarkEnd w:id="397"/>
      <w:bookmarkEnd w:id="398"/>
      <w:bookmarkEnd w:id="399"/>
      <w:bookmarkEnd w:id="400"/>
      <w:bookmarkEnd w:id="401"/>
      <w:bookmarkEnd w:id="402"/>
    </w:p>
    <w:p w14:paraId="42C218BB" w14:textId="77777777" w:rsidR="00581280" w:rsidRPr="00EB6A56" w:rsidRDefault="000963FF" w:rsidP="00D734AD">
      <w:pPr>
        <w:pStyle w:val="H4"/>
        <w:rPr>
          <w:b/>
        </w:rPr>
      </w:pPr>
      <w:bookmarkStart w:id="403" w:name="_Toc117048411"/>
      <w:bookmarkStart w:id="404" w:name="_Toc141777790"/>
      <w:bookmarkStart w:id="405" w:name="_Toc203961376"/>
      <w:bookmarkStart w:id="406" w:name="_Toc400968517"/>
      <w:bookmarkStart w:id="407" w:name="_Toc402362765"/>
      <w:bookmarkStart w:id="408" w:name="_Toc405554831"/>
      <w:bookmarkStart w:id="409" w:name="_Toc458771490"/>
      <w:bookmarkStart w:id="410" w:name="_Toc458771613"/>
      <w:bookmarkStart w:id="411" w:name="_Toc460939790"/>
      <w:bookmarkStart w:id="412" w:name="_Toc214881738"/>
      <w:r w:rsidRPr="00EB6A56">
        <w:rPr>
          <w:b/>
        </w:rPr>
        <w:t>8.5.1.1</w:t>
      </w:r>
      <w:r w:rsidRPr="00EB6A56">
        <w:rPr>
          <w:b/>
        </w:rPr>
        <w:tab/>
        <w:t>Governor in Service</w:t>
      </w:r>
      <w:bookmarkEnd w:id="403"/>
      <w:bookmarkEnd w:id="404"/>
      <w:bookmarkEnd w:id="405"/>
      <w:bookmarkEnd w:id="406"/>
      <w:bookmarkEnd w:id="407"/>
      <w:bookmarkEnd w:id="408"/>
      <w:bookmarkEnd w:id="409"/>
      <w:bookmarkEnd w:id="410"/>
      <w:bookmarkEnd w:id="411"/>
      <w:bookmarkEnd w:id="412"/>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w:t>
      </w:r>
      <w:r w:rsidR="0023073A">
        <w:lastRenderedPageBreak/>
        <w:t>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13" w:name="_Toc117048412"/>
            <w:bookmarkStart w:id="414" w:name="_Toc141777791"/>
            <w:bookmarkStart w:id="415" w:name="_Toc203961377"/>
            <w:bookmarkStart w:id="416" w:name="_Toc400968518"/>
            <w:bookmarkStart w:id="417" w:name="_Toc402362766"/>
            <w:bookmarkStart w:id="418" w:name="_Toc405554832"/>
            <w:bookmarkStart w:id="419" w:name="_Toc458771491"/>
            <w:bookmarkStart w:id="420" w:name="_Toc458771614"/>
            <w:bookmarkStart w:id="421"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1526D86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B23D44">
              <w:t xml:space="preserve">and </w:t>
            </w:r>
            <w:r w:rsidR="00354782">
              <w:t>NPRR995</w:t>
            </w:r>
            <w:r>
              <w:t xml:space="preserve">:  Insert </w:t>
            </w:r>
            <w:r w:rsidR="00D30081">
              <w:t xml:space="preserve">applicable portions of </w:t>
            </w:r>
            <w:r>
              <w:t>paragraph (2) below upon system implementation:]</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22"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22"/>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23" w:name="_Toc214881739"/>
      <w:r w:rsidRPr="00EB6A56">
        <w:rPr>
          <w:b/>
        </w:rPr>
        <w:lastRenderedPageBreak/>
        <w:t>8.5.1.2</w:t>
      </w:r>
      <w:r w:rsidRPr="00EB6A56">
        <w:rPr>
          <w:b/>
        </w:rPr>
        <w:tab/>
        <w:t>Reporting</w:t>
      </w:r>
      <w:bookmarkEnd w:id="413"/>
      <w:bookmarkEnd w:id="414"/>
      <w:bookmarkEnd w:id="415"/>
      <w:bookmarkEnd w:id="416"/>
      <w:bookmarkEnd w:id="417"/>
      <w:bookmarkEnd w:id="418"/>
      <w:bookmarkEnd w:id="419"/>
      <w:bookmarkEnd w:id="420"/>
      <w:bookmarkEnd w:id="421"/>
      <w:bookmarkEnd w:id="423"/>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24" w:name="_Toc400968519"/>
      <w:bookmarkStart w:id="425" w:name="_Toc402362767"/>
      <w:bookmarkStart w:id="426" w:name="_Toc405554833"/>
      <w:bookmarkStart w:id="427" w:name="_Toc458771492"/>
      <w:bookmarkStart w:id="428" w:name="_Toc458771615"/>
      <w:bookmarkStart w:id="429" w:name="_Toc460939792"/>
      <w:bookmarkStart w:id="430" w:name="_Toc214881740"/>
      <w:r w:rsidRPr="0050568E">
        <w:rPr>
          <w:b/>
          <w:bCs/>
          <w:snapToGrid w:val="0"/>
        </w:rPr>
        <w:t xml:space="preserve">8.5.1.3 </w:t>
      </w:r>
      <w:r>
        <w:rPr>
          <w:b/>
          <w:bCs/>
          <w:snapToGrid w:val="0"/>
        </w:rPr>
        <w:tab/>
      </w:r>
      <w:r w:rsidRPr="0050568E">
        <w:rPr>
          <w:b/>
          <w:bCs/>
          <w:snapToGrid w:val="0"/>
        </w:rPr>
        <w:t>Wind-powered Generation Resource (WGR) Primary Frequency Response</w:t>
      </w:r>
      <w:bookmarkEnd w:id="424"/>
      <w:bookmarkEnd w:id="425"/>
      <w:bookmarkEnd w:id="426"/>
      <w:bookmarkEnd w:id="427"/>
      <w:bookmarkEnd w:id="428"/>
      <w:bookmarkEnd w:id="429"/>
      <w:bookmarkEnd w:id="430"/>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w:t>
      </w:r>
      <w:r w:rsidR="0023073A" w:rsidRPr="00EF2440">
        <w:rPr>
          <w:iCs w:val="0"/>
        </w:rPr>
        <w:lastRenderedPageBreak/>
        <w:t>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31" w:name="_Toc117048413"/>
      <w:bookmarkStart w:id="432" w:name="_Toc141777792"/>
      <w:bookmarkStart w:id="433" w:name="_Toc203961378"/>
      <w:bookmarkStart w:id="434" w:name="_Toc400968520"/>
      <w:bookmarkStart w:id="435" w:name="_Toc402362768"/>
      <w:bookmarkStart w:id="436" w:name="_Toc405554834"/>
      <w:bookmarkStart w:id="437" w:name="_Toc458771493"/>
      <w:bookmarkStart w:id="438" w:name="_Toc458771616"/>
      <w:bookmarkStart w:id="439" w:name="_Toc460939793"/>
      <w:bookmarkStart w:id="440" w:name="_Toc214881741"/>
      <w:r>
        <w:t>8.5.2</w:t>
      </w:r>
      <w:r>
        <w:tab/>
        <w:t xml:space="preserve">Primary Frequency </w:t>
      </w:r>
      <w:r w:rsidR="00C7240F">
        <w:t xml:space="preserve">Response </w:t>
      </w:r>
      <w:r>
        <w:t>Measurements</w:t>
      </w:r>
      <w:bookmarkEnd w:id="431"/>
      <w:bookmarkEnd w:id="432"/>
      <w:bookmarkEnd w:id="433"/>
      <w:bookmarkEnd w:id="434"/>
      <w:bookmarkEnd w:id="435"/>
      <w:bookmarkEnd w:id="436"/>
      <w:bookmarkEnd w:id="437"/>
      <w:bookmarkEnd w:id="438"/>
      <w:bookmarkEnd w:id="439"/>
      <w:bookmarkEnd w:id="440"/>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w:t>
            </w:r>
            <w:r w:rsidRPr="00E10CD4">
              <w:lastRenderedPageBreak/>
              <w:t xml:space="preserve">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lastRenderedPageBreak/>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441" w:name="_Toc117048414"/>
            <w:bookmarkStart w:id="442" w:name="_Toc141777793"/>
            <w:bookmarkStart w:id="443" w:name="_Toc203961379"/>
            <w:bookmarkStart w:id="444" w:name="_Toc400968521"/>
            <w:bookmarkStart w:id="445" w:name="_Toc402362769"/>
            <w:bookmarkStart w:id="446" w:name="_Toc405554835"/>
            <w:bookmarkStart w:id="447" w:name="_Toc458771495"/>
            <w:bookmarkStart w:id="448" w:name="_Toc458771618"/>
            <w:bookmarkStart w:id="449"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450" w:name="_Toc214881742"/>
      <w:r w:rsidRPr="00EB6A56">
        <w:rPr>
          <w:b/>
        </w:rPr>
        <w:t>8.5.2.1</w:t>
      </w:r>
      <w:r w:rsidRPr="00EB6A56">
        <w:rPr>
          <w:b/>
        </w:rPr>
        <w:tab/>
        <w:t>ERCOT Required Primary Frequency Response</w:t>
      </w:r>
      <w:bookmarkEnd w:id="441"/>
      <w:bookmarkEnd w:id="442"/>
      <w:bookmarkEnd w:id="443"/>
      <w:bookmarkEnd w:id="444"/>
      <w:bookmarkEnd w:id="445"/>
      <w:bookmarkEnd w:id="446"/>
      <w:bookmarkEnd w:id="447"/>
      <w:bookmarkEnd w:id="448"/>
      <w:bookmarkEnd w:id="449"/>
      <w:bookmarkEnd w:id="450"/>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are </w:t>
            </w:r>
            <w:r w:rsidR="00CD061A" w:rsidRPr="004E4D58">
              <w:t>capable of providing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451" w:name="_Toc117048415"/>
            <w:bookmarkStart w:id="452" w:name="_Toc141777794"/>
            <w:bookmarkStart w:id="453" w:name="_Toc203961380"/>
            <w:bookmarkStart w:id="454" w:name="_Toc400968522"/>
            <w:bookmarkStart w:id="455" w:name="_Toc402362770"/>
            <w:bookmarkStart w:id="456" w:name="_Toc405554836"/>
            <w:bookmarkStart w:id="457" w:name="_Toc458771497"/>
            <w:bookmarkStart w:id="458" w:name="_Toc458771620"/>
            <w:bookmarkStart w:id="459" w:name="_Toc460939795"/>
            <w:r>
              <w:lastRenderedPageBreak/>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460" w:name="_Toc214881743"/>
      <w:r w:rsidRPr="00EB6A56">
        <w:rPr>
          <w:b/>
        </w:rPr>
        <w:t>8.5.2.2</w:t>
      </w:r>
      <w:r w:rsidRPr="00EB6A56">
        <w:rPr>
          <w:b/>
        </w:rPr>
        <w:tab/>
        <w:t>ERCOT Data Collection</w:t>
      </w:r>
      <w:bookmarkEnd w:id="451"/>
      <w:bookmarkEnd w:id="452"/>
      <w:bookmarkEnd w:id="453"/>
      <w:bookmarkEnd w:id="454"/>
      <w:bookmarkEnd w:id="455"/>
      <w:bookmarkEnd w:id="456"/>
      <w:bookmarkEnd w:id="457"/>
      <w:bookmarkEnd w:id="458"/>
      <w:bookmarkEnd w:id="459"/>
      <w:bookmarkEnd w:id="460"/>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757C0436" w:rsidR="0067535E" w:rsidRPr="006A2B5D" w:rsidRDefault="0067535E">
    <w:pPr>
      <w:pStyle w:val="Footer"/>
      <w:spacing w:before="0" w:after="0"/>
      <w:rPr>
        <w:lang w:val="en-US"/>
      </w:rPr>
    </w:pPr>
    <w:r>
      <w:t xml:space="preserve">ERCOT Nodal Protocols – </w:t>
    </w:r>
    <w:r w:rsidR="00036BB1">
      <w:t>December</w:t>
    </w:r>
    <w:r w:rsidR="006164D6">
      <w:t xml:space="preserve"> </w:t>
    </w:r>
    <w:r w:rsidR="00012B38">
      <w:t>5</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6B72E92A" w:rsidR="0067535E" w:rsidRDefault="0067535E">
    <w:pPr>
      <w:pStyle w:val="Footer"/>
      <w:tabs>
        <w:tab w:val="left" w:pos="5550"/>
      </w:tabs>
      <w:spacing w:before="0" w:after="0"/>
      <w:rPr>
        <w:rStyle w:val="PageNumber"/>
        <w:smallCaps w:val="0"/>
        <w:sz w:val="24"/>
      </w:rPr>
    </w:pPr>
    <w:r>
      <w:t xml:space="preserve">ERCOT Nodal Protocols – </w:t>
    </w:r>
    <w:r w:rsidR="00036BB1">
      <w:t>December</w:t>
    </w:r>
    <w:r w:rsidR="006164D6">
      <w:t xml:space="preserve"> </w:t>
    </w:r>
    <w:r w:rsidR="00012B38">
      <w:t>5</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30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2B38"/>
    <w:rsid w:val="00013261"/>
    <w:rsid w:val="00021B20"/>
    <w:rsid w:val="0002275C"/>
    <w:rsid w:val="000248C5"/>
    <w:rsid w:val="000253D6"/>
    <w:rsid w:val="00026C3D"/>
    <w:rsid w:val="000300DF"/>
    <w:rsid w:val="0003049A"/>
    <w:rsid w:val="000313FF"/>
    <w:rsid w:val="00031C6D"/>
    <w:rsid w:val="00032913"/>
    <w:rsid w:val="000354CF"/>
    <w:rsid w:val="00035772"/>
    <w:rsid w:val="000368CC"/>
    <w:rsid w:val="00036BB1"/>
    <w:rsid w:val="00036BC2"/>
    <w:rsid w:val="00037EF2"/>
    <w:rsid w:val="0004156C"/>
    <w:rsid w:val="00041AC4"/>
    <w:rsid w:val="00042176"/>
    <w:rsid w:val="000507E3"/>
    <w:rsid w:val="00050D1A"/>
    <w:rsid w:val="00051C4D"/>
    <w:rsid w:val="00053441"/>
    <w:rsid w:val="000577CB"/>
    <w:rsid w:val="00057937"/>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925"/>
    <w:rsid w:val="00090E69"/>
    <w:rsid w:val="0009147E"/>
    <w:rsid w:val="000921C1"/>
    <w:rsid w:val="00093057"/>
    <w:rsid w:val="00093BC2"/>
    <w:rsid w:val="000945AD"/>
    <w:rsid w:val="00094BEA"/>
    <w:rsid w:val="00094D17"/>
    <w:rsid w:val="00095A6A"/>
    <w:rsid w:val="00095B51"/>
    <w:rsid w:val="000960A7"/>
    <w:rsid w:val="000963FF"/>
    <w:rsid w:val="0009733B"/>
    <w:rsid w:val="000A046A"/>
    <w:rsid w:val="000A11C0"/>
    <w:rsid w:val="000A35A7"/>
    <w:rsid w:val="000A6210"/>
    <w:rsid w:val="000B0C8F"/>
    <w:rsid w:val="000B0EED"/>
    <w:rsid w:val="000B1165"/>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25F"/>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1FF"/>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2B3D"/>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2E3"/>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312"/>
    <w:rsid w:val="002B16DB"/>
    <w:rsid w:val="002B2D02"/>
    <w:rsid w:val="002B3957"/>
    <w:rsid w:val="002B46E1"/>
    <w:rsid w:val="002B5890"/>
    <w:rsid w:val="002B6630"/>
    <w:rsid w:val="002C305A"/>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234D"/>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9EF"/>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2750"/>
    <w:rsid w:val="003E302D"/>
    <w:rsid w:val="003E32DD"/>
    <w:rsid w:val="003E37CE"/>
    <w:rsid w:val="003E5DAC"/>
    <w:rsid w:val="003E601F"/>
    <w:rsid w:val="003F0D63"/>
    <w:rsid w:val="003F3303"/>
    <w:rsid w:val="003F3B61"/>
    <w:rsid w:val="003F456F"/>
    <w:rsid w:val="003F5A69"/>
    <w:rsid w:val="003F5DF3"/>
    <w:rsid w:val="003F692B"/>
    <w:rsid w:val="003F760D"/>
    <w:rsid w:val="003F77C7"/>
    <w:rsid w:val="00402BD5"/>
    <w:rsid w:val="00402CE3"/>
    <w:rsid w:val="00403AA9"/>
    <w:rsid w:val="004057D6"/>
    <w:rsid w:val="0040746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36FA"/>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D641B"/>
    <w:rsid w:val="004E418C"/>
    <w:rsid w:val="004E4493"/>
    <w:rsid w:val="004E520E"/>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5FA0"/>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85C"/>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1AD"/>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67F"/>
    <w:rsid w:val="00663D8C"/>
    <w:rsid w:val="006649D8"/>
    <w:rsid w:val="00664CBE"/>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4B88"/>
    <w:rsid w:val="006E56EC"/>
    <w:rsid w:val="006E6B55"/>
    <w:rsid w:val="006F043A"/>
    <w:rsid w:val="006F103C"/>
    <w:rsid w:val="006F1C95"/>
    <w:rsid w:val="006F2DFB"/>
    <w:rsid w:val="006F373C"/>
    <w:rsid w:val="006F3A9E"/>
    <w:rsid w:val="006F3CA1"/>
    <w:rsid w:val="006F40D0"/>
    <w:rsid w:val="006F518C"/>
    <w:rsid w:val="006F532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4B99"/>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A99"/>
    <w:rsid w:val="00777DEC"/>
    <w:rsid w:val="00780AAC"/>
    <w:rsid w:val="00780CD4"/>
    <w:rsid w:val="0078129E"/>
    <w:rsid w:val="00781562"/>
    <w:rsid w:val="00782611"/>
    <w:rsid w:val="007841D3"/>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3FBD"/>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1CD6"/>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3812"/>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6D7"/>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8CA"/>
    <w:rsid w:val="008D3E82"/>
    <w:rsid w:val="008D5556"/>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448"/>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184E"/>
    <w:rsid w:val="009621E4"/>
    <w:rsid w:val="00964C7C"/>
    <w:rsid w:val="009701A9"/>
    <w:rsid w:val="00971592"/>
    <w:rsid w:val="00971785"/>
    <w:rsid w:val="00971B54"/>
    <w:rsid w:val="009740EB"/>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3D3"/>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4612"/>
    <w:rsid w:val="009D4E36"/>
    <w:rsid w:val="009D6A53"/>
    <w:rsid w:val="009D72B8"/>
    <w:rsid w:val="009D75A8"/>
    <w:rsid w:val="009D7C19"/>
    <w:rsid w:val="009E1E06"/>
    <w:rsid w:val="009E2C5F"/>
    <w:rsid w:val="009E30CF"/>
    <w:rsid w:val="009E508B"/>
    <w:rsid w:val="009E520E"/>
    <w:rsid w:val="009E741C"/>
    <w:rsid w:val="009F07E5"/>
    <w:rsid w:val="009F154F"/>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113"/>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6ABF"/>
    <w:rsid w:val="00A57F96"/>
    <w:rsid w:val="00A600F3"/>
    <w:rsid w:val="00A601C1"/>
    <w:rsid w:val="00A6090F"/>
    <w:rsid w:val="00A61B44"/>
    <w:rsid w:val="00A62615"/>
    <w:rsid w:val="00A65A0E"/>
    <w:rsid w:val="00A65D73"/>
    <w:rsid w:val="00A67E1E"/>
    <w:rsid w:val="00A704D7"/>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03A"/>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3D44"/>
    <w:rsid w:val="00B24244"/>
    <w:rsid w:val="00B251A0"/>
    <w:rsid w:val="00B2557C"/>
    <w:rsid w:val="00B26658"/>
    <w:rsid w:val="00B30077"/>
    <w:rsid w:val="00B310EB"/>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475B9"/>
    <w:rsid w:val="00B50E98"/>
    <w:rsid w:val="00B51164"/>
    <w:rsid w:val="00B51983"/>
    <w:rsid w:val="00B51D89"/>
    <w:rsid w:val="00B524D7"/>
    <w:rsid w:val="00B52624"/>
    <w:rsid w:val="00B539D7"/>
    <w:rsid w:val="00B54548"/>
    <w:rsid w:val="00B548F1"/>
    <w:rsid w:val="00B56FAA"/>
    <w:rsid w:val="00B578F5"/>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0A6A"/>
    <w:rsid w:val="00BA255E"/>
    <w:rsid w:val="00BA4CF4"/>
    <w:rsid w:val="00BA651C"/>
    <w:rsid w:val="00BA6A98"/>
    <w:rsid w:val="00BA7592"/>
    <w:rsid w:val="00BB053F"/>
    <w:rsid w:val="00BB0C40"/>
    <w:rsid w:val="00BB23B3"/>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642D"/>
    <w:rsid w:val="00C17CFE"/>
    <w:rsid w:val="00C20C63"/>
    <w:rsid w:val="00C20CCB"/>
    <w:rsid w:val="00C20FEB"/>
    <w:rsid w:val="00C21BEF"/>
    <w:rsid w:val="00C2313D"/>
    <w:rsid w:val="00C231C3"/>
    <w:rsid w:val="00C2465C"/>
    <w:rsid w:val="00C24DBF"/>
    <w:rsid w:val="00C25345"/>
    <w:rsid w:val="00C26467"/>
    <w:rsid w:val="00C33460"/>
    <w:rsid w:val="00C33C6A"/>
    <w:rsid w:val="00C3492B"/>
    <w:rsid w:val="00C34A38"/>
    <w:rsid w:val="00C355A6"/>
    <w:rsid w:val="00C35716"/>
    <w:rsid w:val="00C3657A"/>
    <w:rsid w:val="00C40E92"/>
    <w:rsid w:val="00C41B19"/>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2936"/>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16BF"/>
    <w:rsid w:val="00D1250B"/>
    <w:rsid w:val="00D13C7E"/>
    <w:rsid w:val="00D15C87"/>
    <w:rsid w:val="00D16693"/>
    <w:rsid w:val="00D21135"/>
    <w:rsid w:val="00D21898"/>
    <w:rsid w:val="00D22445"/>
    <w:rsid w:val="00D22AF9"/>
    <w:rsid w:val="00D23A63"/>
    <w:rsid w:val="00D240DC"/>
    <w:rsid w:val="00D26D69"/>
    <w:rsid w:val="00D272EE"/>
    <w:rsid w:val="00D27FC6"/>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2D63"/>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30868"/>
    <w:rsid w:val="00E3633C"/>
    <w:rsid w:val="00E3664A"/>
    <w:rsid w:val="00E36775"/>
    <w:rsid w:val="00E42898"/>
    <w:rsid w:val="00E42BB1"/>
    <w:rsid w:val="00E42E5C"/>
    <w:rsid w:val="00E43EF0"/>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0ACD"/>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3DF"/>
    <w:rsid w:val="00EA47A7"/>
    <w:rsid w:val="00EA4868"/>
    <w:rsid w:val="00EA4D54"/>
    <w:rsid w:val="00EA5448"/>
    <w:rsid w:val="00EA5969"/>
    <w:rsid w:val="00EA68B0"/>
    <w:rsid w:val="00EA6F9A"/>
    <w:rsid w:val="00EA7B26"/>
    <w:rsid w:val="00EB0E51"/>
    <w:rsid w:val="00EB14C0"/>
    <w:rsid w:val="00EB1B5D"/>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440E"/>
    <w:rsid w:val="00F24B3D"/>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755F2"/>
    <w:rsid w:val="00F81326"/>
    <w:rsid w:val="00F81FFD"/>
    <w:rsid w:val="00F82D91"/>
    <w:rsid w:val="00F82E08"/>
    <w:rsid w:val="00F8352E"/>
    <w:rsid w:val="00F83AC5"/>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4A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044F"/>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3041"/>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94</Pages>
  <Words>36904</Words>
  <Characters>200925</Characters>
  <Application>Microsoft Office Word</Application>
  <DocSecurity>0</DocSecurity>
  <Lines>1674</Lines>
  <Paragraphs>474</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237355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 Market Rules</cp:lastModifiedBy>
  <cp:revision>3</cp:revision>
  <cp:lastPrinted>2019-04-29T19:46:00Z</cp:lastPrinted>
  <dcterms:created xsi:type="dcterms:W3CDTF">2025-11-24T18:40:00Z</dcterms:created>
  <dcterms:modified xsi:type="dcterms:W3CDTF">2025-11-24T19:01:00Z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