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E54" w14:textId="77777777" w:rsidR="00602465" w:rsidRDefault="00602465" w:rsidP="00602465"/>
    <w:p w14:paraId="6FB5F23D"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AFA5CAF" w14:textId="77777777" w:rsidTr="00711323">
        <w:trPr>
          <w:trHeight w:val="1440"/>
        </w:trPr>
        <w:tc>
          <w:tcPr>
            <w:tcW w:w="5000" w:type="pct"/>
            <w:tcBorders>
              <w:bottom w:val="single" w:sz="4" w:space="0" w:color="auto"/>
            </w:tcBorders>
            <w:vAlign w:val="center"/>
          </w:tcPr>
          <w:p w14:paraId="321AF111" w14:textId="77777777" w:rsidR="00A52038" w:rsidRDefault="00A52038" w:rsidP="00A52038">
            <w:pPr>
              <w:pStyle w:val="BodyText"/>
              <w:jc w:val="center"/>
              <w:rPr>
                <w:b/>
                <w:sz w:val="36"/>
                <w:szCs w:val="36"/>
              </w:rPr>
            </w:pPr>
            <w:r>
              <w:rPr>
                <w:b/>
                <w:sz w:val="36"/>
                <w:szCs w:val="36"/>
              </w:rPr>
              <w:t>ERCOT Planning Guide</w:t>
            </w:r>
          </w:p>
          <w:p w14:paraId="4E9EEA06" w14:textId="77777777"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bookmarkStart w:id="0" w:name="_Hlk150928378"/>
            <w:r w:rsidR="00317E64">
              <w:rPr>
                <w:b/>
                <w:sz w:val="36"/>
                <w:szCs w:val="36"/>
              </w:rPr>
              <w:t xml:space="preserve">Generator </w:t>
            </w:r>
            <w:r w:rsidR="00114010">
              <w:rPr>
                <w:b/>
                <w:sz w:val="36"/>
                <w:szCs w:val="36"/>
              </w:rPr>
              <w:t xml:space="preserve">Interconnection or </w:t>
            </w:r>
            <w:r w:rsidR="00317E64">
              <w:rPr>
                <w:b/>
                <w:sz w:val="36"/>
                <w:szCs w:val="36"/>
              </w:rPr>
              <w:t>Modification</w:t>
            </w:r>
            <w:bookmarkEnd w:id="0"/>
          </w:p>
          <w:p w14:paraId="4184C1A5" w14:textId="77777777" w:rsidR="000D7081" w:rsidRDefault="000D7081" w:rsidP="00711323">
            <w:pPr>
              <w:pStyle w:val="BodyText"/>
              <w:jc w:val="center"/>
              <w:rPr>
                <w:b/>
              </w:rPr>
            </w:pPr>
          </w:p>
          <w:p w14:paraId="1D05AC23" w14:textId="3B4EC4EB" w:rsidR="00711323" w:rsidRDefault="00586710" w:rsidP="00711323">
            <w:pPr>
              <w:pStyle w:val="BodyText"/>
              <w:jc w:val="center"/>
              <w:rPr>
                <w:b/>
              </w:rPr>
            </w:pPr>
            <w:r>
              <w:rPr>
                <w:b/>
              </w:rPr>
              <w:t>February 1, 2026</w:t>
            </w:r>
          </w:p>
          <w:p w14:paraId="7DA98258" w14:textId="77777777" w:rsidR="00711323" w:rsidRPr="00C42F52" w:rsidRDefault="00711323" w:rsidP="00711323">
            <w:pPr>
              <w:pStyle w:val="NoSpacing"/>
              <w:jc w:val="center"/>
              <w:rPr>
                <w:rFonts w:ascii="Times New Roman" w:hAnsi="Times New Roman"/>
                <w:sz w:val="36"/>
                <w:szCs w:val="36"/>
              </w:rPr>
            </w:pPr>
          </w:p>
        </w:tc>
      </w:tr>
    </w:tbl>
    <w:p w14:paraId="21C28303" w14:textId="77777777" w:rsidR="00602465" w:rsidRDefault="00602465" w:rsidP="00602465"/>
    <w:p w14:paraId="3E28D10C" w14:textId="77777777" w:rsidR="00BE2296" w:rsidRDefault="00BE2296" w:rsidP="00AC10F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1" w:name="_Toc500725462"/>
    </w:p>
    <w:p w14:paraId="125D7BD2" w14:textId="75F003A5" w:rsidR="00253E25" w:rsidRDefault="004C4CC1">
      <w:pPr>
        <w:pStyle w:val="TOC1"/>
        <w:rPr>
          <w:rFonts w:asciiTheme="minorHAnsi" w:eastAsiaTheme="minorEastAsia" w:hAnsiTheme="minorHAnsi" w:cstheme="minorBidi"/>
          <w:b w:val="0"/>
          <w:bCs w:val="0"/>
          <w:caps w:val="0"/>
          <w:noProof/>
          <w:kern w:val="2"/>
          <w:sz w:val="24"/>
          <w:szCs w:val="24"/>
          <w14:ligatures w14:val="standardContextual"/>
        </w:rPr>
      </w:pPr>
      <w:r w:rsidRPr="000634A5">
        <w:rPr>
          <w:b w:val="0"/>
        </w:rPr>
        <w:lastRenderedPageBreak/>
        <w:fldChar w:fldCharType="begin"/>
      </w:r>
      <w:r w:rsidRPr="000634A5">
        <w:rPr>
          <w:b w:val="0"/>
        </w:rPr>
        <w:instrText xml:space="preserve"> TOC \o "1-4" \h \z \u </w:instrText>
      </w:r>
      <w:r w:rsidRPr="000634A5">
        <w:rPr>
          <w:b w:val="0"/>
        </w:rPr>
        <w:fldChar w:fldCharType="separate"/>
      </w:r>
      <w:hyperlink w:anchor="_Toc220592688" w:history="1">
        <w:r w:rsidR="00253E25" w:rsidRPr="008C01B3">
          <w:rPr>
            <w:rStyle w:val="Hyperlink"/>
            <w:noProof/>
          </w:rPr>
          <w:t>5</w:t>
        </w:r>
        <w:r w:rsidR="00253E25">
          <w:rPr>
            <w:rFonts w:asciiTheme="minorHAnsi" w:eastAsiaTheme="minorEastAsia" w:hAnsiTheme="minorHAnsi" w:cstheme="minorBidi"/>
            <w:b w:val="0"/>
            <w:bCs w:val="0"/>
            <w:caps w:val="0"/>
            <w:noProof/>
            <w:kern w:val="2"/>
            <w:sz w:val="24"/>
            <w:szCs w:val="24"/>
            <w14:ligatures w14:val="standardContextual"/>
          </w:rPr>
          <w:tab/>
        </w:r>
        <w:r w:rsidR="00253E25" w:rsidRPr="008C01B3">
          <w:rPr>
            <w:rStyle w:val="Hyperlink"/>
            <w:noProof/>
          </w:rPr>
          <w:t>GenErator INTERCONNECTION or Modification</w:t>
        </w:r>
        <w:r w:rsidR="00253E25">
          <w:rPr>
            <w:noProof/>
            <w:webHidden/>
          </w:rPr>
          <w:tab/>
        </w:r>
        <w:r w:rsidR="00253E25">
          <w:rPr>
            <w:noProof/>
            <w:webHidden/>
          </w:rPr>
          <w:fldChar w:fldCharType="begin"/>
        </w:r>
        <w:r w:rsidR="00253E25">
          <w:rPr>
            <w:noProof/>
            <w:webHidden/>
          </w:rPr>
          <w:instrText xml:space="preserve"> PAGEREF _Toc220592688 \h </w:instrText>
        </w:r>
        <w:r w:rsidR="00253E25">
          <w:rPr>
            <w:noProof/>
            <w:webHidden/>
          </w:rPr>
        </w:r>
        <w:r w:rsidR="00253E25">
          <w:rPr>
            <w:noProof/>
            <w:webHidden/>
          </w:rPr>
          <w:fldChar w:fldCharType="separate"/>
        </w:r>
        <w:r w:rsidR="00253E25">
          <w:rPr>
            <w:noProof/>
            <w:webHidden/>
          </w:rPr>
          <w:t>1</w:t>
        </w:r>
        <w:r w:rsidR="00253E25">
          <w:rPr>
            <w:noProof/>
            <w:webHidden/>
          </w:rPr>
          <w:fldChar w:fldCharType="end"/>
        </w:r>
      </w:hyperlink>
    </w:p>
    <w:p w14:paraId="2763E21C" w14:textId="160A186F"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689" w:history="1">
        <w:r w:rsidRPr="00253E25">
          <w:rPr>
            <w:rStyle w:val="Hyperlink"/>
          </w:rPr>
          <w:t>5.1</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Introduction</w:t>
        </w:r>
        <w:r w:rsidRPr="00253E25">
          <w:rPr>
            <w:webHidden/>
          </w:rPr>
          <w:tab/>
        </w:r>
        <w:r w:rsidRPr="00253E25">
          <w:rPr>
            <w:webHidden/>
          </w:rPr>
          <w:fldChar w:fldCharType="begin"/>
        </w:r>
        <w:r w:rsidRPr="00253E25">
          <w:rPr>
            <w:webHidden/>
          </w:rPr>
          <w:instrText xml:space="preserve"> PAGEREF _Toc220592689 \h </w:instrText>
        </w:r>
        <w:r w:rsidRPr="00253E25">
          <w:rPr>
            <w:webHidden/>
          </w:rPr>
        </w:r>
        <w:r w:rsidRPr="00253E25">
          <w:rPr>
            <w:webHidden/>
          </w:rPr>
          <w:fldChar w:fldCharType="separate"/>
        </w:r>
        <w:r w:rsidRPr="00253E25">
          <w:rPr>
            <w:webHidden/>
          </w:rPr>
          <w:t>1</w:t>
        </w:r>
        <w:r w:rsidRPr="00253E25">
          <w:rPr>
            <w:webHidden/>
          </w:rPr>
          <w:fldChar w:fldCharType="end"/>
        </w:r>
      </w:hyperlink>
    </w:p>
    <w:p w14:paraId="3DE61634" w14:textId="7D1E34B7"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690" w:history="1">
        <w:r w:rsidRPr="00253E25">
          <w:rPr>
            <w:rStyle w:val="Hyperlink"/>
          </w:rPr>
          <w:t>5.2</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General Provisions</w:t>
        </w:r>
        <w:r w:rsidRPr="00253E25">
          <w:rPr>
            <w:webHidden/>
          </w:rPr>
          <w:tab/>
        </w:r>
        <w:r w:rsidRPr="00253E25">
          <w:rPr>
            <w:webHidden/>
          </w:rPr>
          <w:fldChar w:fldCharType="begin"/>
        </w:r>
        <w:r w:rsidRPr="00253E25">
          <w:rPr>
            <w:webHidden/>
          </w:rPr>
          <w:instrText xml:space="preserve"> PAGEREF _Toc220592690 \h </w:instrText>
        </w:r>
        <w:r w:rsidRPr="00253E25">
          <w:rPr>
            <w:webHidden/>
          </w:rPr>
        </w:r>
        <w:r w:rsidRPr="00253E25">
          <w:rPr>
            <w:webHidden/>
          </w:rPr>
          <w:fldChar w:fldCharType="separate"/>
        </w:r>
        <w:r w:rsidRPr="00253E25">
          <w:rPr>
            <w:webHidden/>
          </w:rPr>
          <w:t>1</w:t>
        </w:r>
        <w:r w:rsidRPr="00253E25">
          <w:rPr>
            <w:webHidden/>
          </w:rPr>
          <w:fldChar w:fldCharType="end"/>
        </w:r>
      </w:hyperlink>
    </w:p>
    <w:p w14:paraId="3EEE8E0D" w14:textId="4AA92166"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1" w:history="1">
        <w:r w:rsidRPr="00253E25">
          <w:rPr>
            <w:rStyle w:val="Hyperlink"/>
            <w:b w:val="0"/>
            <w:bCs w:val="0"/>
          </w:rPr>
          <w:t>5.2.1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Applicability</w:t>
        </w:r>
        <w:r w:rsidRPr="00253E25">
          <w:rPr>
            <w:b w:val="0"/>
            <w:bCs w:val="0"/>
            <w:webHidden/>
          </w:rPr>
          <w:tab/>
        </w:r>
        <w:r w:rsidRPr="00253E25">
          <w:rPr>
            <w:b w:val="0"/>
            <w:bCs w:val="0"/>
            <w:webHidden/>
          </w:rPr>
          <w:fldChar w:fldCharType="begin"/>
        </w:r>
        <w:r w:rsidRPr="00253E25">
          <w:rPr>
            <w:b w:val="0"/>
            <w:bCs w:val="0"/>
            <w:webHidden/>
          </w:rPr>
          <w:instrText xml:space="preserve"> PAGEREF _Toc220592691 \h </w:instrText>
        </w:r>
        <w:r w:rsidRPr="00253E25">
          <w:rPr>
            <w:b w:val="0"/>
            <w:bCs w:val="0"/>
            <w:webHidden/>
          </w:rPr>
        </w:r>
        <w:r w:rsidRPr="00253E25">
          <w:rPr>
            <w:b w:val="0"/>
            <w:bCs w:val="0"/>
            <w:webHidden/>
          </w:rPr>
          <w:fldChar w:fldCharType="separate"/>
        </w:r>
        <w:r w:rsidRPr="00253E25">
          <w:rPr>
            <w:b w:val="0"/>
            <w:bCs w:val="0"/>
            <w:webHidden/>
          </w:rPr>
          <w:t>1</w:t>
        </w:r>
        <w:r w:rsidRPr="00253E25">
          <w:rPr>
            <w:b w:val="0"/>
            <w:bCs w:val="0"/>
            <w:webHidden/>
          </w:rPr>
          <w:fldChar w:fldCharType="end"/>
        </w:r>
      </w:hyperlink>
    </w:p>
    <w:p w14:paraId="60CC554C" w14:textId="3AC11B34"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2" w:history="1">
        <w:r w:rsidRPr="00253E25">
          <w:rPr>
            <w:rStyle w:val="Hyperlink"/>
            <w:b w:val="0"/>
            <w:bCs w:val="0"/>
          </w:rPr>
          <w:t>5.2.2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Initiation of Generator Interconnection or Modification</w:t>
        </w:r>
        <w:r w:rsidRPr="00253E25">
          <w:rPr>
            <w:b w:val="0"/>
            <w:bCs w:val="0"/>
            <w:webHidden/>
          </w:rPr>
          <w:tab/>
        </w:r>
        <w:r w:rsidRPr="00253E25">
          <w:rPr>
            <w:b w:val="0"/>
            <w:bCs w:val="0"/>
            <w:webHidden/>
          </w:rPr>
          <w:fldChar w:fldCharType="begin"/>
        </w:r>
        <w:r w:rsidRPr="00253E25">
          <w:rPr>
            <w:b w:val="0"/>
            <w:bCs w:val="0"/>
            <w:webHidden/>
          </w:rPr>
          <w:instrText xml:space="preserve"> PAGEREF _Toc220592692 \h </w:instrText>
        </w:r>
        <w:r w:rsidRPr="00253E25">
          <w:rPr>
            <w:b w:val="0"/>
            <w:bCs w:val="0"/>
            <w:webHidden/>
          </w:rPr>
        </w:r>
        <w:r w:rsidRPr="00253E25">
          <w:rPr>
            <w:b w:val="0"/>
            <w:bCs w:val="0"/>
            <w:webHidden/>
          </w:rPr>
          <w:fldChar w:fldCharType="separate"/>
        </w:r>
        <w:r w:rsidRPr="00253E25">
          <w:rPr>
            <w:b w:val="0"/>
            <w:bCs w:val="0"/>
            <w:webHidden/>
          </w:rPr>
          <w:t>3</w:t>
        </w:r>
        <w:r w:rsidRPr="00253E25">
          <w:rPr>
            <w:b w:val="0"/>
            <w:bCs w:val="0"/>
            <w:webHidden/>
          </w:rPr>
          <w:fldChar w:fldCharType="end"/>
        </w:r>
      </w:hyperlink>
    </w:p>
    <w:p w14:paraId="19F136E1" w14:textId="57E7119D"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3" w:history="1">
        <w:r w:rsidRPr="00253E25">
          <w:rPr>
            <w:rStyle w:val="Hyperlink"/>
            <w:b w:val="0"/>
            <w:bCs w:val="0"/>
          </w:rPr>
          <w:t>5.2.3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Confidentiality</w:t>
        </w:r>
        <w:r w:rsidRPr="00253E25">
          <w:rPr>
            <w:b w:val="0"/>
            <w:bCs w:val="0"/>
            <w:webHidden/>
          </w:rPr>
          <w:tab/>
        </w:r>
        <w:r w:rsidRPr="00253E25">
          <w:rPr>
            <w:b w:val="0"/>
            <w:bCs w:val="0"/>
            <w:webHidden/>
          </w:rPr>
          <w:fldChar w:fldCharType="begin"/>
        </w:r>
        <w:r w:rsidRPr="00253E25">
          <w:rPr>
            <w:b w:val="0"/>
            <w:bCs w:val="0"/>
            <w:webHidden/>
          </w:rPr>
          <w:instrText xml:space="preserve"> PAGEREF _Toc220592693 \h </w:instrText>
        </w:r>
        <w:r w:rsidRPr="00253E25">
          <w:rPr>
            <w:b w:val="0"/>
            <w:bCs w:val="0"/>
            <w:webHidden/>
          </w:rPr>
        </w:r>
        <w:r w:rsidRPr="00253E25">
          <w:rPr>
            <w:b w:val="0"/>
            <w:bCs w:val="0"/>
            <w:webHidden/>
          </w:rPr>
          <w:fldChar w:fldCharType="separate"/>
        </w:r>
        <w:r w:rsidRPr="00253E25">
          <w:rPr>
            <w:b w:val="0"/>
            <w:bCs w:val="0"/>
            <w:webHidden/>
          </w:rPr>
          <w:t>5</w:t>
        </w:r>
        <w:r w:rsidRPr="00253E25">
          <w:rPr>
            <w:b w:val="0"/>
            <w:bCs w:val="0"/>
            <w:webHidden/>
          </w:rPr>
          <w:fldChar w:fldCharType="end"/>
        </w:r>
      </w:hyperlink>
    </w:p>
    <w:p w14:paraId="55D3094A" w14:textId="2D198873"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4" w:history="1">
        <w:r w:rsidRPr="00253E25">
          <w:rPr>
            <w:rStyle w:val="Hyperlink"/>
            <w:b w:val="0"/>
            <w:bCs w:val="0"/>
          </w:rPr>
          <w:t>5.2.4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Duty to Update Project Information and Respond to ERCOT and TDSP Requests for Information</w:t>
        </w:r>
        <w:r w:rsidRPr="00253E25">
          <w:rPr>
            <w:b w:val="0"/>
            <w:bCs w:val="0"/>
            <w:webHidden/>
          </w:rPr>
          <w:tab/>
        </w:r>
        <w:r w:rsidRPr="00253E25">
          <w:rPr>
            <w:b w:val="0"/>
            <w:bCs w:val="0"/>
            <w:webHidden/>
          </w:rPr>
          <w:fldChar w:fldCharType="begin"/>
        </w:r>
        <w:r w:rsidRPr="00253E25">
          <w:rPr>
            <w:b w:val="0"/>
            <w:bCs w:val="0"/>
            <w:webHidden/>
          </w:rPr>
          <w:instrText xml:space="preserve"> PAGEREF _Toc220592694 \h </w:instrText>
        </w:r>
        <w:r w:rsidRPr="00253E25">
          <w:rPr>
            <w:b w:val="0"/>
            <w:bCs w:val="0"/>
            <w:webHidden/>
          </w:rPr>
        </w:r>
        <w:r w:rsidRPr="00253E25">
          <w:rPr>
            <w:b w:val="0"/>
            <w:bCs w:val="0"/>
            <w:webHidden/>
          </w:rPr>
          <w:fldChar w:fldCharType="separate"/>
        </w:r>
        <w:r w:rsidRPr="00253E25">
          <w:rPr>
            <w:b w:val="0"/>
            <w:bCs w:val="0"/>
            <w:webHidden/>
          </w:rPr>
          <w:t>6</w:t>
        </w:r>
        <w:r w:rsidRPr="00253E25">
          <w:rPr>
            <w:b w:val="0"/>
            <w:bCs w:val="0"/>
            <w:webHidden/>
          </w:rPr>
          <w:fldChar w:fldCharType="end"/>
        </w:r>
      </w:hyperlink>
    </w:p>
    <w:p w14:paraId="1C183487" w14:textId="219F01E2"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5" w:history="1">
        <w:r w:rsidRPr="00253E25">
          <w:rPr>
            <w:rStyle w:val="Hyperlink"/>
            <w:b w:val="0"/>
            <w:bCs w:val="0"/>
          </w:rPr>
          <w:t>5.2.5</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Inactive Status</w:t>
        </w:r>
        <w:r w:rsidRPr="00253E25">
          <w:rPr>
            <w:b w:val="0"/>
            <w:bCs w:val="0"/>
            <w:webHidden/>
          </w:rPr>
          <w:tab/>
        </w:r>
        <w:r w:rsidRPr="00253E25">
          <w:rPr>
            <w:b w:val="0"/>
            <w:bCs w:val="0"/>
            <w:webHidden/>
          </w:rPr>
          <w:fldChar w:fldCharType="begin"/>
        </w:r>
        <w:r w:rsidRPr="00253E25">
          <w:rPr>
            <w:b w:val="0"/>
            <w:bCs w:val="0"/>
            <w:webHidden/>
          </w:rPr>
          <w:instrText xml:space="preserve"> PAGEREF _Toc220592695 \h </w:instrText>
        </w:r>
        <w:r w:rsidRPr="00253E25">
          <w:rPr>
            <w:b w:val="0"/>
            <w:bCs w:val="0"/>
            <w:webHidden/>
          </w:rPr>
        </w:r>
        <w:r w:rsidRPr="00253E25">
          <w:rPr>
            <w:b w:val="0"/>
            <w:bCs w:val="0"/>
            <w:webHidden/>
          </w:rPr>
          <w:fldChar w:fldCharType="separate"/>
        </w:r>
        <w:r w:rsidRPr="00253E25">
          <w:rPr>
            <w:b w:val="0"/>
            <w:bCs w:val="0"/>
            <w:webHidden/>
          </w:rPr>
          <w:t>7</w:t>
        </w:r>
        <w:r w:rsidRPr="00253E25">
          <w:rPr>
            <w:b w:val="0"/>
            <w:bCs w:val="0"/>
            <w:webHidden/>
          </w:rPr>
          <w:fldChar w:fldCharType="end"/>
        </w:r>
      </w:hyperlink>
    </w:p>
    <w:p w14:paraId="67A3CDF2" w14:textId="6D31150C"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6" w:history="1">
        <w:r w:rsidRPr="00253E25">
          <w:rPr>
            <w:rStyle w:val="Hyperlink"/>
            <w:b w:val="0"/>
            <w:bCs w:val="0"/>
          </w:rPr>
          <w:t>5.2.6</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Project Cancellation Due to Failure to Comply with Requirements</w:t>
        </w:r>
        <w:r w:rsidRPr="00253E25">
          <w:rPr>
            <w:b w:val="0"/>
            <w:bCs w:val="0"/>
            <w:webHidden/>
          </w:rPr>
          <w:tab/>
        </w:r>
        <w:r w:rsidRPr="00253E25">
          <w:rPr>
            <w:b w:val="0"/>
            <w:bCs w:val="0"/>
            <w:webHidden/>
          </w:rPr>
          <w:fldChar w:fldCharType="begin"/>
        </w:r>
        <w:r w:rsidRPr="00253E25">
          <w:rPr>
            <w:b w:val="0"/>
            <w:bCs w:val="0"/>
            <w:webHidden/>
          </w:rPr>
          <w:instrText xml:space="preserve"> PAGEREF _Toc220592696 \h </w:instrText>
        </w:r>
        <w:r w:rsidRPr="00253E25">
          <w:rPr>
            <w:b w:val="0"/>
            <w:bCs w:val="0"/>
            <w:webHidden/>
          </w:rPr>
        </w:r>
        <w:r w:rsidRPr="00253E25">
          <w:rPr>
            <w:b w:val="0"/>
            <w:bCs w:val="0"/>
            <w:webHidden/>
          </w:rPr>
          <w:fldChar w:fldCharType="separate"/>
        </w:r>
        <w:r w:rsidRPr="00253E25">
          <w:rPr>
            <w:b w:val="0"/>
            <w:bCs w:val="0"/>
            <w:webHidden/>
          </w:rPr>
          <w:t>9</w:t>
        </w:r>
        <w:r w:rsidRPr="00253E25">
          <w:rPr>
            <w:b w:val="0"/>
            <w:bCs w:val="0"/>
            <w:webHidden/>
          </w:rPr>
          <w:fldChar w:fldCharType="end"/>
        </w:r>
      </w:hyperlink>
    </w:p>
    <w:p w14:paraId="1220B1E1" w14:textId="42EC550B"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7" w:history="1">
        <w:r w:rsidRPr="00253E25">
          <w:rPr>
            <w:rStyle w:val="Hyperlink"/>
            <w:b w:val="0"/>
            <w:bCs w:val="0"/>
          </w:rPr>
          <w:t>5.2.7</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Voluntary Project Cancellation</w:t>
        </w:r>
        <w:r w:rsidRPr="00253E25">
          <w:rPr>
            <w:b w:val="0"/>
            <w:bCs w:val="0"/>
            <w:webHidden/>
          </w:rPr>
          <w:tab/>
        </w:r>
        <w:r w:rsidRPr="00253E25">
          <w:rPr>
            <w:b w:val="0"/>
            <w:bCs w:val="0"/>
            <w:webHidden/>
          </w:rPr>
          <w:fldChar w:fldCharType="begin"/>
        </w:r>
        <w:r w:rsidRPr="00253E25">
          <w:rPr>
            <w:b w:val="0"/>
            <w:bCs w:val="0"/>
            <w:webHidden/>
          </w:rPr>
          <w:instrText xml:space="preserve"> PAGEREF _Toc220592697 \h </w:instrText>
        </w:r>
        <w:r w:rsidRPr="00253E25">
          <w:rPr>
            <w:b w:val="0"/>
            <w:bCs w:val="0"/>
            <w:webHidden/>
          </w:rPr>
        </w:r>
        <w:r w:rsidRPr="00253E25">
          <w:rPr>
            <w:b w:val="0"/>
            <w:bCs w:val="0"/>
            <w:webHidden/>
          </w:rPr>
          <w:fldChar w:fldCharType="separate"/>
        </w:r>
        <w:r w:rsidRPr="00253E25">
          <w:rPr>
            <w:b w:val="0"/>
            <w:bCs w:val="0"/>
            <w:webHidden/>
          </w:rPr>
          <w:t>9</w:t>
        </w:r>
        <w:r w:rsidRPr="00253E25">
          <w:rPr>
            <w:b w:val="0"/>
            <w:bCs w:val="0"/>
            <w:webHidden/>
          </w:rPr>
          <w:fldChar w:fldCharType="end"/>
        </w:r>
      </w:hyperlink>
    </w:p>
    <w:p w14:paraId="0B54CCF9" w14:textId="0A1606D6"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8" w:history="1">
        <w:r w:rsidRPr="00253E25">
          <w:rPr>
            <w:rStyle w:val="Hyperlink"/>
            <w:b w:val="0"/>
            <w:bCs w:val="0"/>
          </w:rPr>
          <w:t>5.2.8</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Interconnection Agreements and Procedures</w:t>
        </w:r>
        <w:r w:rsidRPr="00253E25">
          <w:rPr>
            <w:b w:val="0"/>
            <w:bCs w:val="0"/>
            <w:webHidden/>
          </w:rPr>
          <w:tab/>
        </w:r>
        <w:r w:rsidRPr="00253E25">
          <w:rPr>
            <w:b w:val="0"/>
            <w:bCs w:val="0"/>
            <w:webHidden/>
          </w:rPr>
          <w:fldChar w:fldCharType="begin"/>
        </w:r>
        <w:r w:rsidRPr="00253E25">
          <w:rPr>
            <w:b w:val="0"/>
            <w:bCs w:val="0"/>
            <w:webHidden/>
          </w:rPr>
          <w:instrText xml:space="preserve"> PAGEREF _Toc220592698 \h </w:instrText>
        </w:r>
        <w:r w:rsidRPr="00253E25">
          <w:rPr>
            <w:b w:val="0"/>
            <w:bCs w:val="0"/>
            <w:webHidden/>
          </w:rPr>
        </w:r>
        <w:r w:rsidRPr="00253E25">
          <w:rPr>
            <w:b w:val="0"/>
            <w:bCs w:val="0"/>
            <w:webHidden/>
          </w:rPr>
          <w:fldChar w:fldCharType="separate"/>
        </w:r>
        <w:r w:rsidRPr="00253E25">
          <w:rPr>
            <w:b w:val="0"/>
            <w:bCs w:val="0"/>
            <w:webHidden/>
          </w:rPr>
          <w:t>10</w:t>
        </w:r>
        <w:r w:rsidRPr="00253E25">
          <w:rPr>
            <w:b w:val="0"/>
            <w:bCs w:val="0"/>
            <w:webHidden/>
          </w:rPr>
          <w:fldChar w:fldCharType="end"/>
        </w:r>
      </w:hyperlink>
    </w:p>
    <w:p w14:paraId="4F4823D4" w14:textId="48BF6C76"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699" w:history="1">
        <w:r w:rsidRPr="00253E25">
          <w:rPr>
            <w:rStyle w:val="Hyperlink"/>
            <w:noProof/>
          </w:rPr>
          <w:t>5.2.8.1</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Standard Generation Interconnection Agreement for Transmission-Connected Generators</w:t>
        </w:r>
        <w:r w:rsidRPr="00253E25">
          <w:rPr>
            <w:noProof/>
            <w:webHidden/>
          </w:rPr>
          <w:tab/>
        </w:r>
        <w:r w:rsidRPr="00253E25">
          <w:rPr>
            <w:noProof/>
            <w:webHidden/>
          </w:rPr>
          <w:fldChar w:fldCharType="begin"/>
        </w:r>
        <w:r w:rsidRPr="00253E25">
          <w:rPr>
            <w:noProof/>
            <w:webHidden/>
          </w:rPr>
          <w:instrText xml:space="preserve"> PAGEREF _Toc220592699 \h </w:instrText>
        </w:r>
        <w:r w:rsidRPr="00253E25">
          <w:rPr>
            <w:noProof/>
            <w:webHidden/>
          </w:rPr>
        </w:r>
        <w:r w:rsidRPr="00253E25">
          <w:rPr>
            <w:noProof/>
            <w:webHidden/>
          </w:rPr>
          <w:fldChar w:fldCharType="separate"/>
        </w:r>
        <w:r w:rsidRPr="00253E25">
          <w:rPr>
            <w:noProof/>
            <w:webHidden/>
          </w:rPr>
          <w:t>10</w:t>
        </w:r>
        <w:r w:rsidRPr="00253E25">
          <w:rPr>
            <w:noProof/>
            <w:webHidden/>
          </w:rPr>
          <w:fldChar w:fldCharType="end"/>
        </w:r>
      </w:hyperlink>
    </w:p>
    <w:p w14:paraId="1D935EC6" w14:textId="03D5D5A7"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00" w:history="1">
        <w:r w:rsidRPr="00253E25">
          <w:rPr>
            <w:rStyle w:val="Hyperlink"/>
            <w:noProof/>
          </w:rPr>
          <w:t>5.2.8.2</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Interconnection Agreement for Distribution-Connected Generators</w:t>
        </w:r>
        <w:r w:rsidRPr="00253E25">
          <w:rPr>
            <w:noProof/>
            <w:webHidden/>
          </w:rPr>
          <w:tab/>
        </w:r>
        <w:r w:rsidRPr="00253E25">
          <w:rPr>
            <w:noProof/>
            <w:webHidden/>
          </w:rPr>
          <w:fldChar w:fldCharType="begin"/>
        </w:r>
        <w:r w:rsidRPr="00253E25">
          <w:rPr>
            <w:noProof/>
            <w:webHidden/>
          </w:rPr>
          <w:instrText xml:space="preserve"> PAGEREF _Toc220592700 \h </w:instrText>
        </w:r>
        <w:r w:rsidRPr="00253E25">
          <w:rPr>
            <w:noProof/>
            <w:webHidden/>
          </w:rPr>
        </w:r>
        <w:r w:rsidRPr="00253E25">
          <w:rPr>
            <w:noProof/>
            <w:webHidden/>
          </w:rPr>
          <w:fldChar w:fldCharType="separate"/>
        </w:r>
        <w:r w:rsidRPr="00253E25">
          <w:rPr>
            <w:noProof/>
            <w:webHidden/>
          </w:rPr>
          <w:t>10</w:t>
        </w:r>
        <w:r w:rsidRPr="00253E25">
          <w:rPr>
            <w:noProof/>
            <w:webHidden/>
          </w:rPr>
          <w:fldChar w:fldCharType="end"/>
        </w:r>
      </w:hyperlink>
    </w:p>
    <w:p w14:paraId="39A794D7" w14:textId="5CDBB3DF"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01" w:history="1">
        <w:r w:rsidRPr="00253E25">
          <w:rPr>
            <w:rStyle w:val="Hyperlink"/>
            <w:noProof/>
          </w:rPr>
          <w:t>5.2.8.3</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Provisions for Municipally Owned Utilities and Cooperatives</w:t>
        </w:r>
        <w:r w:rsidRPr="00253E25">
          <w:rPr>
            <w:noProof/>
            <w:webHidden/>
          </w:rPr>
          <w:tab/>
        </w:r>
        <w:r w:rsidRPr="00253E25">
          <w:rPr>
            <w:noProof/>
            <w:webHidden/>
          </w:rPr>
          <w:fldChar w:fldCharType="begin"/>
        </w:r>
        <w:r w:rsidRPr="00253E25">
          <w:rPr>
            <w:noProof/>
            <w:webHidden/>
          </w:rPr>
          <w:instrText xml:space="preserve"> PAGEREF _Toc220592701 \h </w:instrText>
        </w:r>
        <w:r w:rsidRPr="00253E25">
          <w:rPr>
            <w:noProof/>
            <w:webHidden/>
          </w:rPr>
        </w:r>
        <w:r w:rsidRPr="00253E25">
          <w:rPr>
            <w:noProof/>
            <w:webHidden/>
          </w:rPr>
          <w:fldChar w:fldCharType="separate"/>
        </w:r>
        <w:r w:rsidRPr="00253E25">
          <w:rPr>
            <w:noProof/>
            <w:webHidden/>
          </w:rPr>
          <w:t>10</w:t>
        </w:r>
        <w:r w:rsidRPr="00253E25">
          <w:rPr>
            <w:noProof/>
            <w:webHidden/>
          </w:rPr>
          <w:fldChar w:fldCharType="end"/>
        </w:r>
      </w:hyperlink>
    </w:p>
    <w:p w14:paraId="6D05DDCF" w14:textId="0438DF29"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02" w:history="1">
        <w:r w:rsidRPr="00253E25">
          <w:rPr>
            <w:rStyle w:val="Hyperlink"/>
            <w:noProof/>
          </w:rPr>
          <w:t>5.2.8.4</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Interconnection Cost Reporting for Transmission-Connected Generators</w:t>
        </w:r>
        <w:r w:rsidRPr="00253E25">
          <w:rPr>
            <w:noProof/>
            <w:webHidden/>
          </w:rPr>
          <w:tab/>
        </w:r>
        <w:r w:rsidRPr="00253E25">
          <w:rPr>
            <w:noProof/>
            <w:webHidden/>
          </w:rPr>
          <w:fldChar w:fldCharType="begin"/>
        </w:r>
        <w:r w:rsidRPr="00253E25">
          <w:rPr>
            <w:noProof/>
            <w:webHidden/>
          </w:rPr>
          <w:instrText xml:space="preserve"> PAGEREF _Toc220592702 \h </w:instrText>
        </w:r>
        <w:r w:rsidRPr="00253E25">
          <w:rPr>
            <w:noProof/>
            <w:webHidden/>
          </w:rPr>
        </w:r>
        <w:r w:rsidRPr="00253E25">
          <w:rPr>
            <w:noProof/>
            <w:webHidden/>
          </w:rPr>
          <w:fldChar w:fldCharType="separate"/>
        </w:r>
        <w:r w:rsidRPr="00253E25">
          <w:rPr>
            <w:noProof/>
            <w:webHidden/>
          </w:rPr>
          <w:t>11</w:t>
        </w:r>
        <w:r w:rsidRPr="00253E25">
          <w:rPr>
            <w:noProof/>
            <w:webHidden/>
          </w:rPr>
          <w:fldChar w:fldCharType="end"/>
        </w:r>
      </w:hyperlink>
    </w:p>
    <w:p w14:paraId="151B4902" w14:textId="6C1C93DF"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3" w:history="1">
        <w:r w:rsidRPr="00253E25">
          <w:rPr>
            <w:rStyle w:val="Hyperlink"/>
            <w:b w:val="0"/>
            <w:bCs w:val="0"/>
          </w:rPr>
          <w:t>5.2.9</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Self-Limiting Facilities</w:t>
        </w:r>
        <w:r w:rsidRPr="00253E25">
          <w:rPr>
            <w:b w:val="0"/>
            <w:bCs w:val="0"/>
            <w:webHidden/>
          </w:rPr>
          <w:tab/>
        </w:r>
        <w:r w:rsidRPr="00253E25">
          <w:rPr>
            <w:b w:val="0"/>
            <w:bCs w:val="0"/>
            <w:webHidden/>
          </w:rPr>
          <w:fldChar w:fldCharType="begin"/>
        </w:r>
        <w:r w:rsidRPr="00253E25">
          <w:rPr>
            <w:b w:val="0"/>
            <w:bCs w:val="0"/>
            <w:webHidden/>
          </w:rPr>
          <w:instrText xml:space="preserve"> PAGEREF _Toc220592703 \h </w:instrText>
        </w:r>
        <w:r w:rsidRPr="00253E25">
          <w:rPr>
            <w:b w:val="0"/>
            <w:bCs w:val="0"/>
            <w:webHidden/>
          </w:rPr>
        </w:r>
        <w:r w:rsidRPr="00253E25">
          <w:rPr>
            <w:b w:val="0"/>
            <w:bCs w:val="0"/>
            <w:webHidden/>
          </w:rPr>
          <w:fldChar w:fldCharType="separate"/>
        </w:r>
        <w:r w:rsidRPr="00253E25">
          <w:rPr>
            <w:b w:val="0"/>
            <w:bCs w:val="0"/>
            <w:webHidden/>
          </w:rPr>
          <w:t>11</w:t>
        </w:r>
        <w:r w:rsidRPr="00253E25">
          <w:rPr>
            <w:b w:val="0"/>
            <w:bCs w:val="0"/>
            <w:webHidden/>
          </w:rPr>
          <w:fldChar w:fldCharType="end"/>
        </w:r>
      </w:hyperlink>
    </w:p>
    <w:p w14:paraId="52CCA07A" w14:textId="02804B22"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4" w:history="1">
        <w:r w:rsidRPr="00253E25">
          <w:rPr>
            <w:rStyle w:val="Hyperlink"/>
            <w:b w:val="0"/>
            <w:bCs w:val="0"/>
          </w:rPr>
          <w:t>5.2.9</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Self-Limiting Facilities</w:t>
        </w:r>
        <w:r w:rsidRPr="00253E25">
          <w:rPr>
            <w:b w:val="0"/>
            <w:bCs w:val="0"/>
            <w:webHidden/>
          </w:rPr>
          <w:tab/>
        </w:r>
        <w:r w:rsidRPr="00253E25">
          <w:rPr>
            <w:b w:val="0"/>
            <w:bCs w:val="0"/>
            <w:webHidden/>
          </w:rPr>
          <w:fldChar w:fldCharType="begin"/>
        </w:r>
        <w:r w:rsidRPr="00253E25">
          <w:rPr>
            <w:b w:val="0"/>
            <w:bCs w:val="0"/>
            <w:webHidden/>
          </w:rPr>
          <w:instrText xml:space="preserve"> PAGEREF _Toc220592704 \h </w:instrText>
        </w:r>
        <w:r w:rsidRPr="00253E25">
          <w:rPr>
            <w:b w:val="0"/>
            <w:bCs w:val="0"/>
            <w:webHidden/>
          </w:rPr>
        </w:r>
        <w:r w:rsidRPr="00253E25">
          <w:rPr>
            <w:b w:val="0"/>
            <w:bCs w:val="0"/>
            <w:webHidden/>
          </w:rPr>
          <w:fldChar w:fldCharType="separate"/>
        </w:r>
        <w:r w:rsidRPr="00253E25">
          <w:rPr>
            <w:b w:val="0"/>
            <w:bCs w:val="0"/>
            <w:webHidden/>
          </w:rPr>
          <w:t>12</w:t>
        </w:r>
        <w:r w:rsidRPr="00253E25">
          <w:rPr>
            <w:b w:val="0"/>
            <w:bCs w:val="0"/>
            <w:webHidden/>
          </w:rPr>
          <w:fldChar w:fldCharType="end"/>
        </w:r>
      </w:hyperlink>
    </w:p>
    <w:p w14:paraId="0F353E7E" w14:textId="390D0B1D"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5" w:history="1">
        <w:r w:rsidRPr="00253E25">
          <w:rPr>
            <w:rStyle w:val="Hyperlink"/>
            <w:b w:val="0"/>
            <w:bCs w:val="0"/>
          </w:rPr>
          <w:t>5.2.10</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Subsynchronous Oscillation (SSO) Risk Reduction</w:t>
        </w:r>
        <w:r w:rsidRPr="00253E25">
          <w:rPr>
            <w:b w:val="0"/>
            <w:bCs w:val="0"/>
            <w:webHidden/>
          </w:rPr>
          <w:tab/>
        </w:r>
        <w:r w:rsidRPr="00253E25">
          <w:rPr>
            <w:b w:val="0"/>
            <w:bCs w:val="0"/>
            <w:webHidden/>
          </w:rPr>
          <w:fldChar w:fldCharType="begin"/>
        </w:r>
        <w:r w:rsidRPr="00253E25">
          <w:rPr>
            <w:b w:val="0"/>
            <w:bCs w:val="0"/>
            <w:webHidden/>
          </w:rPr>
          <w:instrText xml:space="preserve"> PAGEREF _Toc220592705 \h </w:instrText>
        </w:r>
        <w:r w:rsidRPr="00253E25">
          <w:rPr>
            <w:b w:val="0"/>
            <w:bCs w:val="0"/>
            <w:webHidden/>
          </w:rPr>
        </w:r>
        <w:r w:rsidRPr="00253E25">
          <w:rPr>
            <w:b w:val="0"/>
            <w:bCs w:val="0"/>
            <w:webHidden/>
          </w:rPr>
          <w:fldChar w:fldCharType="separate"/>
        </w:r>
        <w:r w:rsidRPr="00253E25">
          <w:rPr>
            <w:b w:val="0"/>
            <w:bCs w:val="0"/>
            <w:webHidden/>
          </w:rPr>
          <w:t>12</w:t>
        </w:r>
        <w:r w:rsidRPr="00253E25">
          <w:rPr>
            <w:b w:val="0"/>
            <w:bCs w:val="0"/>
            <w:webHidden/>
          </w:rPr>
          <w:fldChar w:fldCharType="end"/>
        </w:r>
      </w:hyperlink>
    </w:p>
    <w:p w14:paraId="08AB16E8" w14:textId="1B296F55"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6" w:history="1">
        <w:r w:rsidRPr="00253E25">
          <w:rPr>
            <w:rStyle w:val="Hyperlink"/>
            <w:b w:val="0"/>
            <w:bCs w:val="0"/>
          </w:rPr>
          <w:t>5.2.11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Required Interconnection Equipment</w:t>
        </w:r>
        <w:r w:rsidRPr="00253E25">
          <w:rPr>
            <w:b w:val="0"/>
            <w:bCs w:val="0"/>
            <w:webHidden/>
          </w:rPr>
          <w:tab/>
        </w:r>
        <w:r w:rsidRPr="00253E25">
          <w:rPr>
            <w:b w:val="0"/>
            <w:bCs w:val="0"/>
            <w:webHidden/>
          </w:rPr>
          <w:fldChar w:fldCharType="begin"/>
        </w:r>
        <w:r w:rsidRPr="00253E25">
          <w:rPr>
            <w:b w:val="0"/>
            <w:bCs w:val="0"/>
            <w:webHidden/>
          </w:rPr>
          <w:instrText xml:space="preserve"> PAGEREF _Toc220592706 \h </w:instrText>
        </w:r>
        <w:r w:rsidRPr="00253E25">
          <w:rPr>
            <w:b w:val="0"/>
            <w:bCs w:val="0"/>
            <w:webHidden/>
          </w:rPr>
        </w:r>
        <w:r w:rsidRPr="00253E25">
          <w:rPr>
            <w:b w:val="0"/>
            <w:bCs w:val="0"/>
            <w:webHidden/>
          </w:rPr>
          <w:fldChar w:fldCharType="separate"/>
        </w:r>
        <w:r w:rsidRPr="00253E25">
          <w:rPr>
            <w:b w:val="0"/>
            <w:bCs w:val="0"/>
            <w:webHidden/>
          </w:rPr>
          <w:t>12</w:t>
        </w:r>
        <w:r w:rsidRPr="00253E25">
          <w:rPr>
            <w:b w:val="0"/>
            <w:bCs w:val="0"/>
            <w:webHidden/>
          </w:rPr>
          <w:fldChar w:fldCharType="end"/>
        </w:r>
      </w:hyperlink>
    </w:p>
    <w:p w14:paraId="269A7F6D" w14:textId="758A4AB1"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707" w:history="1">
        <w:r w:rsidRPr="00253E25">
          <w:rPr>
            <w:rStyle w:val="Hyperlink"/>
          </w:rPr>
          <w:t>5.3</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Interconnection Study Procedures for Large Generators</w:t>
        </w:r>
        <w:r w:rsidRPr="00253E25">
          <w:rPr>
            <w:webHidden/>
          </w:rPr>
          <w:tab/>
        </w:r>
        <w:r w:rsidRPr="00253E25">
          <w:rPr>
            <w:webHidden/>
          </w:rPr>
          <w:fldChar w:fldCharType="begin"/>
        </w:r>
        <w:r w:rsidRPr="00253E25">
          <w:rPr>
            <w:webHidden/>
          </w:rPr>
          <w:instrText xml:space="preserve"> PAGEREF _Toc220592707 \h </w:instrText>
        </w:r>
        <w:r w:rsidRPr="00253E25">
          <w:rPr>
            <w:webHidden/>
          </w:rPr>
        </w:r>
        <w:r w:rsidRPr="00253E25">
          <w:rPr>
            <w:webHidden/>
          </w:rPr>
          <w:fldChar w:fldCharType="separate"/>
        </w:r>
        <w:r w:rsidRPr="00253E25">
          <w:rPr>
            <w:webHidden/>
          </w:rPr>
          <w:t>13</w:t>
        </w:r>
        <w:r w:rsidRPr="00253E25">
          <w:rPr>
            <w:webHidden/>
          </w:rPr>
          <w:fldChar w:fldCharType="end"/>
        </w:r>
      </w:hyperlink>
    </w:p>
    <w:p w14:paraId="10173478" w14:textId="6F53A612"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8" w:history="1">
        <w:r w:rsidRPr="00253E25">
          <w:rPr>
            <w:rStyle w:val="Hyperlink"/>
            <w:b w:val="0"/>
            <w:bCs w:val="0"/>
          </w:rPr>
          <w:t>5.3.1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Security Screening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_Toc220592708 \h </w:instrText>
        </w:r>
        <w:r w:rsidRPr="00253E25">
          <w:rPr>
            <w:b w:val="0"/>
            <w:bCs w:val="0"/>
            <w:webHidden/>
          </w:rPr>
        </w:r>
        <w:r w:rsidRPr="00253E25">
          <w:rPr>
            <w:b w:val="0"/>
            <w:bCs w:val="0"/>
            <w:webHidden/>
          </w:rPr>
          <w:fldChar w:fldCharType="separate"/>
        </w:r>
        <w:r w:rsidRPr="00253E25">
          <w:rPr>
            <w:b w:val="0"/>
            <w:bCs w:val="0"/>
            <w:webHidden/>
          </w:rPr>
          <w:t>13</w:t>
        </w:r>
        <w:r w:rsidRPr="00253E25">
          <w:rPr>
            <w:b w:val="0"/>
            <w:bCs w:val="0"/>
            <w:webHidden/>
          </w:rPr>
          <w:fldChar w:fldCharType="end"/>
        </w:r>
      </w:hyperlink>
    </w:p>
    <w:p w14:paraId="65449816" w14:textId="48FA2565"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9" w:history="1">
        <w:r w:rsidRPr="00253E25">
          <w:rPr>
            <w:rStyle w:val="Hyperlink"/>
            <w:b w:val="0"/>
            <w:bCs w:val="0"/>
          </w:rPr>
          <w:t>5.3.2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Full Interconnection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_Toc220592709 \h </w:instrText>
        </w:r>
        <w:r w:rsidRPr="00253E25">
          <w:rPr>
            <w:b w:val="0"/>
            <w:bCs w:val="0"/>
            <w:webHidden/>
          </w:rPr>
        </w:r>
        <w:r w:rsidRPr="00253E25">
          <w:rPr>
            <w:b w:val="0"/>
            <w:bCs w:val="0"/>
            <w:webHidden/>
          </w:rPr>
          <w:fldChar w:fldCharType="separate"/>
        </w:r>
        <w:r w:rsidRPr="00253E25">
          <w:rPr>
            <w:b w:val="0"/>
            <w:bCs w:val="0"/>
            <w:webHidden/>
          </w:rPr>
          <w:t>14</w:t>
        </w:r>
        <w:r w:rsidRPr="00253E25">
          <w:rPr>
            <w:b w:val="0"/>
            <w:bCs w:val="0"/>
            <w:webHidden/>
          </w:rPr>
          <w:fldChar w:fldCharType="end"/>
        </w:r>
      </w:hyperlink>
    </w:p>
    <w:p w14:paraId="138B828D" w14:textId="2E0A677F"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0" w:history="1">
        <w:r w:rsidRPr="00253E25">
          <w:rPr>
            <w:rStyle w:val="Hyperlink"/>
            <w:noProof/>
          </w:rPr>
          <w:t>5.3.2.1</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Proof of Site Control</w:t>
        </w:r>
        <w:r w:rsidRPr="00253E25">
          <w:rPr>
            <w:noProof/>
            <w:webHidden/>
          </w:rPr>
          <w:tab/>
        </w:r>
        <w:r w:rsidRPr="00253E25">
          <w:rPr>
            <w:noProof/>
            <w:webHidden/>
          </w:rPr>
          <w:fldChar w:fldCharType="begin"/>
        </w:r>
        <w:r w:rsidRPr="00253E25">
          <w:rPr>
            <w:noProof/>
            <w:webHidden/>
          </w:rPr>
          <w:instrText xml:space="preserve"> PAGEREF _Toc220592710 \h </w:instrText>
        </w:r>
        <w:r w:rsidRPr="00253E25">
          <w:rPr>
            <w:noProof/>
            <w:webHidden/>
          </w:rPr>
        </w:r>
        <w:r w:rsidRPr="00253E25">
          <w:rPr>
            <w:noProof/>
            <w:webHidden/>
          </w:rPr>
          <w:fldChar w:fldCharType="separate"/>
        </w:r>
        <w:r w:rsidRPr="00253E25">
          <w:rPr>
            <w:noProof/>
            <w:webHidden/>
          </w:rPr>
          <w:t>16</w:t>
        </w:r>
        <w:r w:rsidRPr="00253E25">
          <w:rPr>
            <w:noProof/>
            <w:webHidden/>
          </w:rPr>
          <w:fldChar w:fldCharType="end"/>
        </w:r>
      </w:hyperlink>
    </w:p>
    <w:p w14:paraId="6A1C06AE" w14:textId="5D043445"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1" w:history="1">
        <w:r w:rsidRPr="00253E25">
          <w:rPr>
            <w:rStyle w:val="Hyperlink"/>
            <w:noProof/>
          </w:rPr>
          <w:t>5.3.2.2</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Full Interconnection Study Scoping Process</w:t>
        </w:r>
        <w:r w:rsidRPr="00253E25">
          <w:rPr>
            <w:noProof/>
            <w:webHidden/>
          </w:rPr>
          <w:tab/>
        </w:r>
        <w:r w:rsidRPr="00253E25">
          <w:rPr>
            <w:noProof/>
            <w:webHidden/>
          </w:rPr>
          <w:fldChar w:fldCharType="begin"/>
        </w:r>
        <w:r w:rsidRPr="00253E25">
          <w:rPr>
            <w:noProof/>
            <w:webHidden/>
          </w:rPr>
          <w:instrText xml:space="preserve"> PAGEREF _Toc220592711 \h </w:instrText>
        </w:r>
        <w:r w:rsidRPr="00253E25">
          <w:rPr>
            <w:noProof/>
            <w:webHidden/>
          </w:rPr>
        </w:r>
        <w:r w:rsidRPr="00253E25">
          <w:rPr>
            <w:noProof/>
            <w:webHidden/>
          </w:rPr>
          <w:fldChar w:fldCharType="separate"/>
        </w:r>
        <w:r w:rsidRPr="00253E25">
          <w:rPr>
            <w:noProof/>
            <w:webHidden/>
          </w:rPr>
          <w:t>17</w:t>
        </w:r>
        <w:r w:rsidRPr="00253E25">
          <w:rPr>
            <w:noProof/>
            <w:webHidden/>
          </w:rPr>
          <w:fldChar w:fldCharType="end"/>
        </w:r>
      </w:hyperlink>
    </w:p>
    <w:p w14:paraId="50392889" w14:textId="52F6D3BF"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2" w:history="1">
        <w:r w:rsidRPr="00253E25">
          <w:rPr>
            <w:rStyle w:val="Hyperlink"/>
            <w:noProof/>
          </w:rPr>
          <w:t>5.3.2.3</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Full Interconnection Study Description and Methodology</w:t>
        </w:r>
        <w:r w:rsidRPr="00253E25">
          <w:rPr>
            <w:noProof/>
            <w:webHidden/>
          </w:rPr>
          <w:tab/>
        </w:r>
        <w:r w:rsidRPr="00253E25">
          <w:rPr>
            <w:noProof/>
            <w:webHidden/>
          </w:rPr>
          <w:fldChar w:fldCharType="begin"/>
        </w:r>
        <w:r w:rsidRPr="00253E25">
          <w:rPr>
            <w:noProof/>
            <w:webHidden/>
          </w:rPr>
          <w:instrText xml:space="preserve"> PAGEREF _Toc220592712 \h </w:instrText>
        </w:r>
        <w:r w:rsidRPr="00253E25">
          <w:rPr>
            <w:noProof/>
            <w:webHidden/>
          </w:rPr>
        </w:r>
        <w:r w:rsidRPr="00253E25">
          <w:rPr>
            <w:noProof/>
            <w:webHidden/>
          </w:rPr>
          <w:fldChar w:fldCharType="separate"/>
        </w:r>
        <w:r w:rsidRPr="00253E25">
          <w:rPr>
            <w:noProof/>
            <w:webHidden/>
          </w:rPr>
          <w:t>19</w:t>
        </w:r>
        <w:r w:rsidRPr="00253E25">
          <w:rPr>
            <w:noProof/>
            <w:webHidden/>
          </w:rPr>
          <w:fldChar w:fldCharType="end"/>
        </w:r>
      </w:hyperlink>
    </w:p>
    <w:p w14:paraId="3BD4FC1E" w14:textId="6AB7EDDD"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3" w:history="1">
        <w:r w:rsidRPr="00253E25">
          <w:rPr>
            <w:rStyle w:val="Hyperlink"/>
            <w:noProof/>
          </w:rPr>
          <w:t>5.3.2.4</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Full Interconnection Study Elements</w:t>
        </w:r>
        <w:r w:rsidRPr="00253E25">
          <w:rPr>
            <w:noProof/>
            <w:webHidden/>
          </w:rPr>
          <w:tab/>
        </w:r>
        <w:r w:rsidRPr="00253E25">
          <w:rPr>
            <w:noProof/>
            <w:webHidden/>
          </w:rPr>
          <w:fldChar w:fldCharType="begin"/>
        </w:r>
        <w:r w:rsidRPr="00253E25">
          <w:rPr>
            <w:noProof/>
            <w:webHidden/>
          </w:rPr>
          <w:instrText xml:space="preserve"> PAGEREF _Toc220592713 \h </w:instrText>
        </w:r>
        <w:r w:rsidRPr="00253E25">
          <w:rPr>
            <w:noProof/>
            <w:webHidden/>
          </w:rPr>
        </w:r>
        <w:r w:rsidRPr="00253E25">
          <w:rPr>
            <w:noProof/>
            <w:webHidden/>
          </w:rPr>
          <w:fldChar w:fldCharType="separate"/>
        </w:r>
        <w:r w:rsidRPr="00253E25">
          <w:rPr>
            <w:noProof/>
            <w:webHidden/>
          </w:rPr>
          <w:t>19</w:t>
        </w:r>
        <w:r w:rsidRPr="00253E25">
          <w:rPr>
            <w:noProof/>
            <w:webHidden/>
          </w:rPr>
          <w:fldChar w:fldCharType="end"/>
        </w:r>
      </w:hyperlink>
    </w:p>
    <w:p w14:paraId="74D8D766" w14:textId="36443B4C"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4" w:history="1">
        <w:r w:rsidRPr="00253E25">
          <w:rPr>
            <w:rStyle w:val="Hyperlink"/>
            <w:b w:val="0"/>
            <w:bCs w:val="0"/>
          </w:rPr>
          <w:t>5.3.2.4.1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Steady-State Analysis</w:t>
        </w:r>
        <w:r w:rsidRPr="00253E25">
          <w:rPr>
            <w:b w:val="0"/>
            <w:bCs w:val="0"/>
            <w:webHidden/>
          </w:rPr>
          <w:tab/>
        </w:r>
        <w:r w:rsidRPr="00253E25">
          <w:rPr>
            <w:b w:val="0"/>
            <w:bCs w:val="0"/>
            <w:webHidden/>
          </w:rPr>
          <w:fldChar w:fldCharType="begin"/>
        </w:r>
        <w:r w:rsidRPr="00253E25">
          <w:rPr>
            <w:b w:val="0"/>
            <w:bCs w:val="0"/>
            <w:webHidden/>
          </w:rPr>
          <w:instrText xml:space="preserve"> PAGEREF _Toc220592714 \h </w:instrText>
        </w:r>
        <w:r w:rsidRPr="00253E25">
          <w:rPr>
            <w:b w:val="0"/>
            <w:bCs w:val="0"/>
            <w:webHidden/>
          </w:rPr>
        </w:r>
        <w:r w:rsidRPr="00253E25">
          <w:rPr>
            <w:b w:val="0"/>
            <w:bCs w:val="0"/>
            <w:webHidden/>
          </w:rPr>
          <w:fldChar w:fldCharType="separate"/>
        </w:r>
        <w:r w:rsidRPr="00253E25">
          <w:rPr>
            <w:b w:val="0"/>
            <w:bCs w:val="0"/>
            <w:webHidden/>
          </w:rPr>
          <w:t>19</w:t>
        </w:r>
        <w:r w:rsidRPr="00253E25">
          <w:rPr>
            <w:b w:val="0"/>
            <w:bCs w:val="0"/>
            <w:webHidden/>
          </w:rPr>
          <w:fldChar w:fldCharType="end"/>
        </w:r>
      </w:hyperlink>
    </w:p>
    <w:p w14:paraId="3DCC4F5A" w14:textId="0963E8C0"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5" w:history="1">
        <w:r w:rsidRPr="00253E25">
          <w:rPr>
            <w:rStyle w:val="Hyperlink"/>
            <w:b w:val="0"/>
            <w:bCs w:val="0"/>
          </w:rPr>
          <w:t>5.3.2.4.2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System Protection (Short-Circuit) Analysis</w:t>
        </w:r>
        <w:r w:rsidRPr="00253E25">
          <w:rPr>
            <w:b w:val="0"/>
            <w:bCs w:val="0"/>
            <w:webHidden/>
          </w:rPr>
          <w:tab/>
        </w:r>
        <w:r w:rsidRPr="00253E25">
          <w:rPr>
            <w:b w:val="0"/>
            <w:bCs w:val="0"/>
            <w:webHidden/>
          </w:rPr>
          <w:fldChar w:fldCharType="begin"/>
        </w:r>
        <w:r w:rsidRPr="00253E25">
          <w:rPr>
            <w:b w:val="0"/>
            <w:bCs w:val="0"/>
            <w:webHidden/>
          </w:rPr>
          <w:instrText xml:space="preserve"> PAGEREF _Toc220592715 \h </w:instrText>
        </w:r>
        <w:r w:rsidRPr="00253E25">
          <w:rPr>
            <w:b w:val="0"/>
            <w:bCs w:val="0"/>
            <w:webHidden/>
          </w:rPr>
        </w:r>
        <w:r w:rsidRPr="00253E25">
          <w:rPr>
            <w:b w:val="0"/>
            <w:bCs w:val="0"/>
            <w:webHidden/>
          </w:rPr>
          <w:fldChar w:fldCharType="separate"/>
        </w:r>
        <w:r w:rsidRPr="00253E25">
          <w:rPr>
            <w:b w:val="0"/>
            <w:bCs w:val="0"/>
            <w:webHidden/>
          </w:rPr>
          <w:t>20</w:t>
        </w:r>
        <w:r w:rsidRPr="00253E25">
          <w:rPr>
            <w:b w:val="0"/>
            <w:bCs w:val="0"/>
            <w:webHidden/>
          </w:rPr>
          <w:fldChar w:fldCharType="end"/>
        </w:r>
      </w:hyperlink>
    </w:p>
    <w:p w14:paraId="620D0DBB" w14:textId="5ABEA0C7"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6" w:history="1">
        <w:r w:rsidRPr="00253E25">
          <w:rPr>
            <w:rStyle w:val="Hyperlink"/>
            <w:b w:val="0"/>
            <w:bCs w:val="0"/>
          </w:rPr>
          <w:t>5.3.2.4.3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Dynamic and Transient Stability (Unit Stability, Voltage) Analysis</w:t>
        </w:r>
        <w:r w:rsidRPr="00253E25">
          <w:rPr>
            <w:b w:val="0"/>
            <w:bCs w:val="0"/>
            <w:webHidden/>
          </w:rPr>
          <w:tab/>
        </w:r>
        <w:r w:rsidRPr="00253E25">
          <w:rPr>
            <w:b w:val="0"/>
            <w:bCs w:val="0"/>
            <w:webHidden/>
          </w:rPr>
          <w:fldChar w:fldCharType="begin"/>
        </w:r>
        <w:r w:rsidRPr="00253E25">
          <w:rPr>
            <w:b w:val="0"/>
            <w:bCs w:val="0"/>
            <w:webHidden/>
          </w:rPr>
          <w:instrText xml:space="preserve"> PAGEREF _Toc220592716 \h </w:instrText>
        </w:r>
        <w:r w:rsidRPr="00253E25">
          <w:rPr>
            <w:b w:val="0"/>
            <w:bCs w:val="0"/>
            <w:webHidden/>
          </w:rPr>
        </w:r>
        <w:r w:rsidRPr="00253E25">
          <w:rPr>
            <w:b w:val="0"/>
            <w:bCs w:val="0"/>
            <w:webHidden/>
          </w:rPr>
          <w:fldChar w:fldCharType="separate"/>
        </w:r>
        <w:r w:rsidRPr="00253E25">
          <w:rPr>
            <w:b w:val="0"/>
            <w:bCs w:val="0"/>
            <w:webHidden/>
          </w:rPr>
          <w:t>20</w:t>
        </w:r>
        <w:r w:rsidRPr="00253E25">
          <w:rPr>
            <w:b w:val="0"/>
            <w:bCs w:val="0"/>
            <w:webHidden/>
          </w:rPr>
          <w:fldChar w:fldCharType="end"/>
        </w:r>
      </w:hyperlink>
    </w:p>
    <w:p w14:paraId="29D49733" w14:textId="2A05D01D"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7" w:history="1">
        <w:r w:rsidRPr="00253E25">
          <w:rPr>
            <w:rStyle w:val="Hyperlink"/>
            <w:b w:val="0"/>
            <w:bCs w:val="0"/>
          </w:rPr>
          <w:t>5.3.2.4.4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Facility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_Toc220592717 \h </w:instrText>
        </w:r>
        <w:r w:rsidRPr="00253E25">
          <w:rPr>
            <w:b w:val="0"/>
            <w:bCs w:val="0"/>
            <w:webHidden/>
          </w:rPr>
        </w:r>
        <w:r w:rsidRPr="00253E25">
          <w:rPr>
            <w:b w:val="0"/>
            <w:bCs w:val="0"/>
            <w:webHidden/>
          </w:rPr>
          <w:fldChar w:fldCharType="separate"/>
        </w:r>
        <w:r w:rsidRPr="00253E25">
          <w:rPr>
            <w:b w:val="0"/>
            <w:bCs w:val="0"/>
            <w:webHidden/>
          </w:rPr>
          <w:t>22</w:t>
        </w:r>
        <w:r w:rsidRPr="00253E25">
          <w:rPr>
            <w:b w:val="0"/>
            <w:bCs w:val="0"/>
            <w:webHidden/>
          </w:rPr>
          <w:fldChar w:fldCharType="end"/>
        </w:r>
      </w:hyperlink>
    </w:p>
    <w:p w14:paraId="5BB95851" w14:textId="73435872"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8" w:history="1">
        <w:r w:rsidRPr="00253E25">
          <w:rPr>
            <w:rStyle w:val="Hyperlink"/>
            <w:iCs/>
            <w:noProof/>
          </w:rPr>
          <w:t>5.3.2.5</w:t>
        </w:r>
        <w:r w:rsidRPr="00253E25">
          <w:rPr>
            <w:rFonts w:asciiTheme="minorHAnsi" w:eastAsiaTheme="minorEastAsia" w:hAnsiTheme="minorHAnsi" w:cstheme="minorBidi"/>
            <w:noProof/>
            <w:kern w:val="2"/>
            <w:sz w:val="24"/>
            <w:szCs w:val="24"/>
            <w14:ligatures w14:val="standardContextual"/>
          </w:rPr>
          <w:tab/>
        </w:r>
        <w:r w:rsidRPr="00253E25">
          <w:rPr>
            <w:rStyle w:val="Hyperlink"/>
            <w:iCs/>
            <w:noProof/>
          </w:rPr>
          <w:t>FIS Report and Follow-up</w:t>
        </w:r>
        <w:r w:rsidRPr="00253E25">
          <w:rPr>
            <w:noProof/>
            <w:webHidden/>
          </w:rPr>
          <w:tab/>
        </w:r>
        <w:r w:rsidRPr="00253E25">
          <w:rPr>
            <w:noProof/>
            <w:webHidden/>
          </w:rPr>
          <w:fldChar w:fldCharType="begin"/>
        </w:r>
        <w:r w:rsidRPr="00253E25">
          <w:rPr>
            <w:noProof/>
            <w:webHidden/>
          </w:rPr>
          <w:instrText xml:space="preserve"> PAGEREF _Toc220592718 \h </w:instrText>
        </w:r>
        <w:r w:rsidRPr="00253E25">
          <w:rPr>
            <w:noProof/>
            <w:webHidden/>
          </w:rPr>
        </w:r>
        <w:r w:rsidRPr="00253E25">
          <w:rPr>
            <w:noProof/>
            <w:webHidden/>
          </w:rPr>
          <w:fldChar w:fldCharType="separate"/>
        </w:r>
        <w:r w:rsidRPr="00253E25">
          <w:rPr>
            <w:noProof/>
            <w:webHidden/>
          </w:rPr>
          <w:t>22</w:t>
        </w:r>
        <w:r w:rsidRPr="00253E25">
          <w:rPr>
            <w:noProof/>
            <w:webHidden/>
          </w:rPr>
          <w:fldChar w:fldCharType="end"/>
        </w:r>
      </w:hyperlink>
    </w:p>
    <w:p w14:paraId="707DFEA1" w14:textId="4AD785DA"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9" w:history="1">
        <w:r w:rsidRPr="00253E25">
          <w:rPr>
            <w:rStyle w:val="Hyperlink"/>
            <w:b w:val="0"/>
            <w:bCs w:val="0"/>
          </w:rPr>
          <w:t>5.3.3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ERCOT Economic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_Toc220592719 \h </w:instrText>
        </w:r>
        <w:r w:rsidRPr="00253E25">
          <w:rPr>
            <w:b w:val="0"/>
            <w:bCs w:val="0"/>
            <w:webHidden/>
          </w:rPr>
        </w:r>
        <w:r w:rsidRPr="00253E25">
          <w:rPr>
            <w:b w:val="0"/>
            <w:bCs w:val="0"/>
            <w:webHidden/>
          </w:rPr>
          <w:fldChar w:fldCharType="separate"/>
        </w:r>
        <w:r w:rsidRPr="00253E25">
          <w:rPr>
            <w:b w:val="0"/>
            <w:bCs w:val="0"/>
            <w:webHidden/>
          </w:rPr>
          <w:t>24</w:t>
        </w:r>
        <w:r w:rsidRPr="00253E25">
          <w:rPr>
            <w:b w:val="0"/>
            <w:bCs w:val="0"/>
            <w:webHidden/>
          </w:rPr>
          <w:fldChar w:fldCharType="end"/>
        </w:r>
      </w:hyperlink>
    </w:p>
    <w:p w14:paraId="2C9E5336" w14:textId="5AF403F4"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0" w:history="1">
        <w:r w:rsidRPr="00253E25">
          <w:rPr>
            <w:rStyle w:val="Hyperlink"/>
            <w:b w:val="0"/>
            <w:bCs w:val="0"/>
          </w:rPr>
          <w:t>5.3.4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Reactive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_Toc220592720 \h </w:instrText>
        </w:r>
        <w:r w:rsidRPr="00253E25">
          <w:rPr>
            <w:b w:val="0"/>
            <w:bCs w:val="0"/>
            <w:webHidden/>
          </w:rPr>
        </w:r>
        <w:r w:rsidRPr="00253E25">
          <w:rPr>
            <w:b w:val="0"/>
            <w:bCs w:val="0"/>
            <w:webHidden/>
          </w:rPr>
          <w:fldChar w:fldCharType="separate"/>
        </w:r>
        <w:r w:rsidRPr="00253E25">
          <w:rPr>
            <w:b w:val="0"/>
            <w:bCs w:val="0"/>
            <w:webHidden/>
          </w:rPr>
          <w:t>24</w:t>
        </w:r>
        <w:r w:rsidRPr="00253E25">
          <w:rPr>
            <w:b w:val="0"/>
            <w:bCs w:val="0"/>
            <w:webHidden/>
          </w:rPr>
          <w:fldChar w:fldCharType="end"/>
        </w:r>
      </w:hyperlink>
    </w:p>
    <w:p w14:paraId="50EB07AC" w14:textId="20230BC5"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1" w:history="1">
        <w:r w:rsidRPr="00253E25">
          <w:rPr>
            <w:rStyle w:val="Hyperlink"/>
            <w:b w:val="0"/>
            <w:bCs w:val="0"/>
          </w:rPr>
          <w:t>5.3.5</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ERCOT Quarterly Stability Assessment</w:t>
        </w:r>
        <w:r w:rsidRPr="00253E25">
          <w:rPr>
            <w:b w:val="0"/>
            <w:bCs w:val="0"/>
            <w:webHidden/>
          </w:rPr>
          <w:tab/>
        </w:r>
        <w:r w:rsidRPr="00253E25">
          <w:rPr>
            <w:b w:val="0"/>
            <w:bCs w:val="0"/>
            <w:webHidden/>
          </w:rPr>
          <w:fldChar w:fldCharType="begin"/>
        </w:r>
        <w:r w:rsidRPr="00253E25">
          <w:rPr>
            <w:b w:val="0"/>
            <w:bCs w:val="0"/>
            <w:webHidden/>
          </w:rPr>
          <w:instrText xml:space="preserve"> PAGEREF _Toc220592721 \h </w:instrText>
        </w:r>
        <w:r w:rsidRPr="00253E25">
          <w:rPr>
            <w:b w:val="0"/>
            <w:bCs w:val="0"/>
            <w:webHidden/>
          </w:rPr>
        </w:r>
        <w:r w:rsidRPr="00253E25">
          <w:rPr>
            <w:b w:val="0"/>
            <w:bCs w:val="0"/>
            <w:webHidden/>
          </w:rPr>
          <w:fldChar w:fldCharType="separate"/>
        </w:r>
        <w:r w:rsidRPr="00253E25">
          <w:rPr>
            <w:b w:val="0"/>
            <w:bCs w:val="0"/>
            <w:webHidden/>
          </w:rPr>
          <w:t>25</w:t>
        </w:r>
        <w:r w:rsidRPr="00253E25">
          <w:rPr>
            <w:b w:val="0"/>
            <w:bCs w:val="0"/>
            <w:webHidden/>
          </w:rPr>
          <w:fldChar w:fldCharType="end"/>
        </w:r>
      </w:hyperlink>
    </w:p>
    <w:p w14:paraId="63922F25" w14:textId="0FAB7695"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722" w:history="1">
        <w:r w:rsidRPr="00253E25">
          <w:rPr>
            <w:rStyle w:val="Hyperlink"/>
          </w:rPr>
          <w:t>5.4</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Interconnection Procedures for Small Generators</w:t>
        </w:r>
        <w:r w:rsidRPr="00253E25">
          <w:rPr>
            <w:webHidden/>
          </w:rPr>
          <w:tab/>
        </w:r>
        <w:r w:rsidRPr="00253E25">
          <w:rPr>
            <w:webHidden/>
          </w:rPr>
          <w:fldChar w:fldCharType="begin"/>
        </w:r>
        <w:r w:rsidRPr="00253E25">
          <w:rPr>
            <w:webHidden/>
          </w:rPr>
          <w:instrText xml:space="preserve"> PAGEREF _Toc220592722 \h </w:instrText>
        </w:r>
        <w:r w:rsidRPr="00253E25">
          <w:rPr>
            <w:webHidden/>
          </w:rPr>
        </w:r>
        <w:r w:rsidRPr="00253E25">
          <w:rPr>
            <w:webHidden/>
          </w:rPr>
          <w:fldChar w:fldCharType="separate"/>
        </w:r>
        <w:r w:rsidRPr="00253E25">
          <w:rPr>
            <w:webHidden/>
          </w:rPr>
          <w:t>28</w:t>
        </w:r>
        <w:r w:rsidRPr="00253E25">
          <w:rPr>
            <w:webHidden/>
          </w:rPr>
          <w:fldChar w:fldCharType="end"/>
        </w:r>
      </w:hyperlink>
    </w:p>
    <w:p w14:paraId="7A277A3A" w14:textId="187FB328"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3" w:history="1">
        <w:r w:rsidRPr="00253E25">
          <w:rPr>
            <w:rStyle w:val="Hyperlink"/>
            <w:b w:val="0"/>
            <w:bCs w:val="0"/>
          </w:rPr>
          <w:t>5.4.1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Small Generator Review Meetings</w:t>
        </w:r>
        <w:r w:rsidRPr="00253E25">
          <w:rPr>
            <w:b w:val="0"/>
            <w:bCs w:val="0"/>
            <w:webHidden/>
          </w:rPr>
          <w:tab/>
        </w:r>
        <w:r w:rsidRPr="00253E25">
          <w:rPr>
            <w:b w:val="0"/>
            <w:bCs w:val="0"/>
            <w:webHidden/>
          </w:rPr>
          <w:fldChar w:fldCharType="begin"/>
        </w:r>
        <w:r w:rsidRPr="00253E25">
          <w:rPr>
            <w:b w:val="0"/>
            <w:bCs w:val="0"/>
            <w:webHidden/>
          </w:rPr>
          <w:instrText xml:space="preserve"> PAGEREF _Toc220592723 \h </w:instrText>
        </w:r>
        <w:r w:rsidRPr="00253E25">
          <w:rPr>
            <w:b w:val="0"/>
            <w:bCs w:val="0"/>
            <w:webHidden/>
          </w:rPr>
        </w:r>
        <w:r w:rsidRPr="00253E25">
          <w:rPr>
            <w:b w:val="0"/>
            <w:bCs w:val="0"/>
            <w:webHidden/>
          </w:rPr>
          <w:fldChar w:fldCharType="separate"/>
        </w:r>
        <w:r w:rsidRPr="00253E25">
          <w:rPr>
            <w:b w:val="0"/>
            <w:bCs w:val="0"/>
            <w:webHidden/>
          </w:rPr>
          <w:t>28</w:t>
        </w:r>
        <w:r w:rsidRPr="00253E25">
          <w:rPr>
            <w:b w:val="0"/>
            <w:bCs w:val="0"/>
            <w:webHidden/>
          </w:rPr>
          <w:fldChar w:fldCharType="end"/>
        </w:r>
      </w:hyperlink>
    </w:p>
    <w:p w14:paraId="5788F077" w14:textId="46AB9F0A"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4" w:history="1">
        <w:r w:rsidRPr="00253E25">
          <w:rPr>
            <w:rStyle w:val="Hyperlink"/>
            <w:b w:val="0"/>
            <w:bCs w:val="0"/>
          </w:rPr>
          <w:t>5.4.2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Submission of Interconnection Agreement and TSP and/or DSP Studies and Technical Requirements</w:t>
        </w:r>
        <w:r w:rsidRPr="00253E25">
          <w:rPr>
            <w:b w:val="0"/>
            <w:bCs w:val="0"/>
            <w:webHidden/>
          </w:rPr>
          <w:tab/>
        </w:r>
        <w:r w:rsidRPr="00253E25">
          <w:rPr>
            <w:b w:val="0"/>
            <w:bCs w:val="0"/>
            <w:webHidden/>
          </w:rPr>
          <w:fldChar w:fldCharType="begin"/>
        </w:r>
        <w:r w:rsidRPr="00253E25">
          <w:rPr>
            <w:b w:val="0"/>
            <w:bCs w:val="0"/>
            <w:webHidden/>
          </w:rPr>
          <w:instrText xml:space="preserve"> PAGEREF _Toc220592724 \h </w:instrText>
        </w:r>
        <w:r w:rsidRPr="00253E25">
          <w:rPr>
            <w:b w:val="0"/>
            <w:bCs w:val="0"/>
            <w:webHidden/>
          </w:rPr>
        </w:r>
        <w:r w:rsidRPr="00253E25">
          <w:rPr>
            <w:b w:val="0"/>
            <w:bCs w:val="0"/>
            <w:webHidden/>
          </w:rPr>
          <w:fldChar w:fldCharType="separate"/>
        </w:r>
        <w:r w:rsidRPr="00253E25">
          <w:rPr>
            <w:b w:val="0"/>
            <w:bCs w:val="0"/>
            <w:webHidden/>
          </w:rPr>
          <w:t>28</w:t>
        </w:r>
        <w:r w:rsidRPr="00253E25">
          <w:rPr>
            <w:b w:val="0"/>
            <w:bCs w:val="0"/>
            <w:webHidden/>
          </w:rPr>
          <w:fldChar w:fldCharType="end"/>
        </w:r>
      </w:hyperlink>
    </w:p>
    <w:p w14:paraId="3B7DE690" w14:textId="60B43663"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5" w:history="1">
        <w:r w:rsidRPr="00253E25">
          <w:rPr>
            <w:rStyle w:val="Hyperlink"/>
            <w:b w:val="0"/>
            <w:bCs w:val="0"/>
          </w:rPr>
          <w:t>5.4.3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Reviews and Approval to Submit Model Information</w:t>
        </w:r>
        <w:r w:rsidRPr="00253E25">
          <w:rPr>
            <w:b w:val="0"/>
            <w:bCs w:val="0"/>
            <w:webHidden/>
          </w:rPr>
          <w:tab/>
        </w:r>
        <w:r w:rsidRPr="00253E25">
          <w:rPr>
            <w:b w:val="0"/>
            <w:bCs w:val="0"/>
            <w:webHidden/>
          </w:rPr>
          <w:fldChar w:fldCharType="begin"/>
        </w:r>
        <w:r w:rsidRPr="00253E25">
          <w:rPr>
            <w:b w:val="0"/>
            <w:bCs w:val="0"/>
            <w:webHidden/>
          </w:rPr>
          <w:instrText xml:space="preserve"> PAGEREF _Toc220592725 \h </w:instrText>
        </w:r>
        <w:r w:rsidRPr="00253E25">
          <w:rPr>
            <w:b w:val="0"/>
            <w:bCs w:val="0"/>
            <w:webHidden/>
          </w:rPr>
        </w:r>
        <w:r w:rsidRPr="00253E25">
          <w:rPr>
            <w:b w:val="0"/>
            <w:bCs w:val="0"/>
            <w:webHidden/>
          </w:rPr>
          <w:fldChar w:fldCharType="separate"/>
        </w:r>
        <w:r w:rsidRPr="00253E25">
          <w:rPr>
            <w:b w:val="0"/>
            <w:bCs w:val="0"/>
            <w:webHidden/>
          </w:rPr>
          <w:t>29</w:t>
        </w:r>
        <w:r w:rsidRPr="00253E25">
          <w:rPr>
            <w:b w:val="0"/>
            <w:bCs w:val="0"/>
            <w:webHidden/>
          </w:rPr>
          <w:fldChar w:fldCharType="end"/>
        </w:r>
      </w:hyperlink>
    </w:p>
    <w:p w14:paraId="6802FA47" w14:textId="58B52E46"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6" w:history="1">
        <w:r w:rsidRPr="00253E25">
          <w:rPr>
            <w:rStyle w:val="Hyperlink"/>
            <w:b w:val="0"/>
            <w:bCs w:val="0"/>
          </w:rPr>
          <w:t>5.4.4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Transmission System Reliability Impact</w:t>
        </w:r>
        <w:r w:rsidRPr="00253E25">
          <w:rPr>
            <w:b w:val="0"/>
            <w:bCs w:val="0"/>
            <w:webHidden/>
          </w:rPr>
          <w:tab/>
        </w:r>
        <w:r w:rsidRPr="00253E25">
          <w:rPr>
            <w:b w:val="0"/>
            <w:bCs w:val="0"/>
            <w:webHidden/>
          </w:rPr>
          <w:fldChar w:fldCharType="begin"/>
        </w:r>
        <w:r w:rsidRPr="00253E25">
          <w:rPr>
            <w:b w:val="0"/>
            <w:bCs w:val="0"/>
            <w:webHidden/>
          </w:rPr>
          <w:instrText xml:space="preserve"> PAGEREF _Toc220592726 \h </w:instrText>
        </w:r>
        <w:r w:rsidRPr="00253E25">
          <w:rPr>
            <w:b w:val="0"/>
            <w:bCs w:val="0"/>
            <w:webHidden/>
          </w:rPr>
        </w:r>
        <w:r w:rsidRPr="00253E25">
          <w:rPr>
            <w:b w:val="0"/>
            <w:bCs w:val="0"/>
            <w:webHidden/>
          </w:rPr>
          <w:fldChar w:fldCharType="separate"/>
        </w:r>
        <w:r w:rsidRPr="00253E25">
          <w:rPr>
            <w:b w:val="0"/>
            <w:bCs w:val="0"/>
            <w:webHidden/>
          </w:rPr>
          <w:t>29</w:t>
        </w:r>
        <w:r w:rsidRPr="00253E25">
          <w:rPr>
            <w:b w:val="0"/>
            <w:bCs w:val="0"/>
            <w:webHidden/>
          </w:rPr>
          <w:fldChar w:fldCharType="end"/>
        </w:r>
      </w:hyperlink>
    </w:p>
    <w:p w14:paraId="55485912" w14:textId="293C2D7E"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727" w:history="1">
        <w:r w:rsidRPr="00253E25">
          <w:rPr>
            <w:rStyle w:val="Hyperlink"/>
          </w:rPr>
          <w:t>5.5</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Generator Commissioning and Continuing Operations</w:t>
        </w:r>
        <w:r w:rsidRPr="00253E25">
          <w:rPr>
            <w:webHidden/>
          </w:rPr>
          <w:tab/>
        </w:r>
        <w:r w:rsidRPr="00253E25">
          <w:rPr>
            <w:webHidden/>
          </w:rPr>
          <w:fldChar w:fldCharType="begin"/>
        </w:r>
        <w:r w:rsidRPr="00253E25">
          <w:rPr>
            <w:webHidden/>
          </w:rPr>
          <w:instrText xml:space="preserve"> PAGEREF _Toc220592727 \h </w:instrText>
        </w:r>
        <w:r w:rsidRPr="00253E25">
          <w:rPr>
            <w:webHidden/>
          </w:rPr>
        </w:r>
        <w:r w:rsidRPr="00253E25">
          <w:rPr>
            <w:webHidden/>
          </w:rPr>
          <w:fldChar w:fldCharType="separate"/>
        </w:r>
        <w:r w:rsidRPr="00253E25">
          <w:rPr>
            <w:webHidden/>
          </w:rPr>
          <w:t>29</w:t>
        </w:r>
        <w:r w:rsidRPr="00253E25">
          <w:rPr>
            <w:webHidden/>
          </w:rPr>
          <w:fldChar w:fldCharType="end"/>
        </w:r>
      </w:hyperlink>
    </w:p>
    <w:p w14:paraId="4432FF92" w14:textId="64DC942D" w:rsidR="00794E96" w:rsidRDefault="004C4CC1" w:rsidP="00A20D36">
      <w:r w:rsidRPr="000634A5">
        <w:fldChar w:fldCharType="end"/>
      </w:r>
    </w:p>
    <w:p w14:paraId="73835C27" w14:textId="77777777" w:rsidR="00794E96" w:rsidRPr="00794E96" w:rsidRDefault="00794E96" w:rsidP="00794E96"/>
    <w:p w14:paraId="11733563" w14:textId="77777777" w:rsidR="00794E96" w:rsidRPr="00A479A5" w:rsidRDefault="00794E96" w:rsidP="00A479A5"/>
    <w:p w14:paraId="0BD3DC21" w14:textId="77777777" w:rsidR="00794E96" w:rsidRPr="00542029" w:rsidRDefault="00794E96" w:rsidP="00542029"/>
    <w:p w14:paraId="59B08433" w14:textId="77777777" w:rsidR="00794E96" w:rsidRPr="00542029" w:rsidRDefault="00794E96" w:rsidP="00542029"/>
    <w:p w14:paraId="63CC8ACB" w14:textId="77777777" w:rsidR="00794E96" w:rsidRDefault="00794E96" w:rsidP="00794E96"/>
    <w:p w14:paraId="38F567A9" w14:textId="77777777" w:rsidR="00794E96" w:rsidRPr="00794E96" w:rsidRDefault="00794E96" w:rsidP="00794E96"/>
    <w:p w14:paraId="39969709" w14:textId="77777777" w:rsidR="00794E96" w:rsidRDefault="00794E96" w:rsidP="00794E96"/>
    <w:p w14:paraId="612D0989"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17D3C1BC" w14:textId="77777777" w:rsidR="00152993" w:rsidRDefault="006D30F1" w:rsidP="00A52038">
      <w:pPr>
        <w:pStyle w:val="Heading1"/>
        <w:rPr>
          <w:bCs/>
        </w:rPr>
      </w:pPr>
      <w:bookmarkStart w:id="2" w:name="_Toc532803560"/>
      <w:bookmarkStart w:id="3" w:name="_Toc220592688"/>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1"/>
      <w:bookmarkEnd w:id="2"/>
      <w:bookmarkEnd w:id="3"/>
    </w:p>
    <w:p w14:paraId="31BC1187" w14:textId="77777777" w:rsidR="0076702C" w:rsidRDefault="0076702C" w:rsidP="0023630A">
      <w:pPr>
        <w:pStyle w:val="H2"/>
      </w:pPr>
      <w:bookmarkStart w:id="4" w:name="_Toc307384166"/>
      <w:bookmarkStart w:id="5" w:name="_Toc532803561"/>
      <w:bookmarkStart w:id="6" w:name="_Toc220592689"/>
      <w:r w:rsidRPr="00DF4AA8">
        <w:t>5.1</w:t>
      </w:r>
      <w:r w:rsidRPr="00DF4AA8">
        <w:tab/>
        <w:t>Introduction</w:t>
      </w:r>
      <w:bookmarkEnd w:id="6"/>
    </w:p>
    <w:p w14:paraId="16F945C8" w14:textId="77777777" w:rsidR="0076702C" w:rsidRDefault="0076702C" w:rsidP="0076702C">
      <w:pPr>
        <w:pStyle w:val="BodyTextNumbered"/>
        <w:rPr>
          <w:szCs w:val="24"/>
        </w:rPr>
      </w:pPr>
      <w:r w:rsidRPr="00DF4AA8">
        <w:rPr>
          <w:szCs w:val="24"/>
        </w:rPr>
        <w:t>(1)</w:t>
      </w:r>
      <w:r w:rsidRPr="00DF4AA8">
        <w:rPr>
          <w:szCs w:val="24"/>
        </w:rPr>
        <w:tab/>
      </w:r>
      <w:r>
        <w:rPr>
          <w:szCs w:val="24"/>
        </w:rPr>
        <w:t>S</w:t>
      </w:r>
      <w:r w:rsidRPr="00AF6B57">
        <w:rPr>
          <w:szCs w:val="24"/>
        </w:rPr>
        <w:t>ection</w:t>
      </w:r>
      <w:r>
        <w:rPr>
          <w:szCs w:val="24"/>
        </w:rPr>
        <w:t xml:space="preserve"> 5, Generator Interconnection or Modification,</w:t>
      </w:r>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73F6C60C"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D18A3A2"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Planning Guide</w:t>
      </w:r>
      <w:r w:rsidR="00432528">
        <w:t>,</w:t>
      </w:r>
      <w:r w:rsidRPr="00DF4AA8">
        <w:t xml:space="preserve"> </w:t>
      </w:r>
      <w:r>
        <w:t xml:space="preserve">the </w:t>
      </w:r>
      <w:r w:rsidRPr="00DF4AA8">
        <w:t>Operating Guides</w:t>
      </w:r>
      <w:r w:rsidR="00432528">
        <w:t>, and any Applicable Legal Authority (ALA)</w:t>
      </w:r>
      <w:r w:rsidRPr="00DF4AA8">
        <w:t>;</w:t>
      </w:r>
    </w:p>
    <w:p w14:paraId="154A5FA3"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6143A543"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7B27EC41"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459F6F8D" w14:textId="77777777" w:rsidR="00790B08" w:rsidRDefault="00790B08" w:rsidP="00790B08">
      <w:pPr>
        <w:pStyle w:val="H2"/>
      </w:pPr>
      <w:bookmarkStart w:id="7" w:name="_Toc220592690"/>
      <w:bookmarkEnd w:id="4"/>
      <w:bookmarkEnd w:id="5"/>
      <w:r>
        <w:t>5.2</w:t>
      </w:r>
      <w:r w:rsidRPr="00DF4AA8">
        <w:tab/>
      </w:r>
      <w:r>
        <w:t>General Provisions</w:t>
      </w:r>
      <w:bookmarkEnd w:id="7"/>
    </w:p>
    <w:p w14:paraId="10874A78" w14:textId="77777777" w:rsidR="00790B08" w:rsidRPr="00CD7014" w:rsidRDefault="00790B08" w:rsidP="00790B08">
      <w:pPr>
        <w:keepNext/>
        <w:tabs>
          <w:tab w:val="left" w:pos="1080"/>
        </w:tabs>
        <w:spacing w:before="240" w:after="240"/>
        <w:ind w:left="1080" w:hanging="1080"/>
        <w:outlineLvl w:val="2"/>
        <w:rPr>
          <w:b/>
          <w:bCs/>
          <w:i/>
          <w:szCs w:val="20"/>
        </w:rPr>
      </w:pPr>
      <w:bookmarkStart w:id="8" w:name="_Toc220592691"/>
      <w:r w:rsidRPr="00CD7014">
        <w:rPr>
          <w:b/>
          <w:bCs/>
          <w:i/>
        </w:rPr>
        <w:t>5.</w:t>
      </w:r>
      <w:r>
        <w:rPr>
          <w:b/>
          <w:bCs/>
          <w:i/>
        </w:rPr>
        <w:t>2</w:t>
      </w:r>
      <w:r w:rsidRPr="00CD7014">
        <w:rPr>
          <w:b/>
          <w:bCs/>
          <w:i/>
        </w:rPr>
        <w:t>.1</w:t>
      </w:r>
      <w:r w:rsidRPr="00CD7014">
        <w:rPr>
          <w:b/>
          <w:bCs/>
          <w:i/>
        </w:rPr>
        <w:tab/>
        <w:t>Applicability</w:t>
      </w:r>
      <w:bookmarkEnd w:id="8"/>
    </w:p>
    <w:p w14:paraId="314093B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156ECCB0" w14:textId="77777777"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56AF382E"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B0B180D"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3A66E50" w14:textId="77777777" w:rsidR="00790B08" w:rsidRPr="00CD7014" w:rsidRDefault="00790B08" w:rsidP="00790B08">
      <w:pPr>
        <w:spacing w:after="240"/>
        <w:ind w:left="2160" w:hanging="720"/>
      </w:pPr>
      <w:r w:rsidRPr="00CD7014">
        <w:lastRenderedPageBreak/>
        <w:t>(</w:t>
      </w:r>
      <w:proofErr w:type="spellStart"/>
      <w:r w:rsidRPr="00CD7014">
        <w:t>i</w:t>
      </w:r>
      <w:proofErr w:type="spellEnd"/>
      <w:r w:rsidRPr="00CD7014">
        <w:t>)</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2E2A064" w14:textId="2501A7F1" w:rsidR="008A1CA0" w:rsidRDefault="00790B08" w:rsidP="00790B08">
      <w:pPr>
        <w:spacing w:after="240"/>
        <w:ind w:left="2160" w:hanging="720"/>
      </w:pPr>
      <w:r w:rsidRPr="00DD29C7">
        <w:t>(ii)</w:t>
      </w:r>
      <w:r w:rsidRPr="00DD29C7">
        <w:tab/>
      </w:r>
      <w:r w:rsidR="0079402B">
        <w:t>Changing the inverter, turbine, generator, battery modules, or power converter associated with a</w:t>
      </w:r>
      <w:r w:rsidR="0079402B" w:rsidRPr="00DD29C7">
        <w:t xml:space="preserve"> </w:t>
      </w:r>
      <w:r w:rsidR="0079402B">
        <w:t xml:space="preserve">facility with an aggregate </w:t>
      </w:r>
      <w:r w:rsidR="0079402B" w:rsidRPr="006445E7">
        <w:t>real power rating</w:t>
      </w:r>
      <w:r w:rsidR="0079402B" w:rsidRPr="00DD29C7">
        <w:t xml:space="preserve"> of ten MW or greater</w:t>
      </w:r>
      <w:r w:rsidR="0079402B">
        <w:t>, unless the replacement is in-kind</w:t>
      </w:r>
      <w:r w:rsidR="0079402B" w:rsidRPr="00DD29C7">
        <w:t>;</w:t>
      </w:r>
    </w:p>
    <w:p w14:paraId="7B301868" w14:textId="2816CF5D" w:rsidR="00790B08" w:rsidRPr="00DD29C7" w:rsidRDefault="008A1CA0" w:rsidP="004E12F4">
      <w:pPr>
        <w:spacing w:after="240"/>
        <w:ind w:left="2160" w:hanging="720"/>
      </w:pPr>
      <w:r>
        <w:t>(iii)</w:t>
      </w:r>
      <w:r>
        <w:tab/>
      </w:r>
      <w:bookmarkStart w:id="9"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bookmarkEnd w:id="9"/>
      <w:r w:rsidR="00790B08" w:rsidRPr="00DD29C7">
        <w:t xml:space="preserve"> </w:t>
      </w:r>
    </w:p>
    <w:p w14:paraId="7F254630" w14:textId="6173A18C" w:rsidR="00790B08" w:rsidRDefault="00790B08" w:rsidP="00790B08">
      <w:pPr>
        <w:spacing w:after="240"/>
        <w:ind w:left="2160" w:hanging="720"/>
      </w:pPr>
      <w:r w:rsidRPr="00CD7014">
        <w:t>(</w:t>
      </w:r>
      <w:r w:rsidR="008A1CA0">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4029BBE" w14:textId="2C0957FE" w:rsidR="00790B08" w:rsidRPr="00CD7014" w:rsidRDefault="00790B08" w:rsidP="00790B08">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031DAF0E" w14:textId="77777777" w:rsidR="00790B08" w:rsidRDefault="00790B08" w:rsidP="00790B08">
      <w:pPr>
        <w:pStyle w:val="BodyTextNumbered"/>
      </w:pPr>
      <w:r>
        <w:t>(2)</w:t>
      </w:r>
      <w:r>
        <w:tab/>
        <w:t>For the purposes of Section 5, the term “generator” includes but is not limited to a Generation Resource, SOG, and ESR.</w:t>
      </w:r>
    </w:p>
    <w:p w14:paraId="24D15633"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DE49928" w14:textId="77777777"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5D4479C"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BCBE85E"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289E1692"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 xml:space="preserve">or as a component of a Self-Limiting Facility, the categorization of the generator as a small </w:t>
      </w:r>
      <w:r>
        <w:lastRenderedPageBreak/>
        <w:t>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53D4B043" w14:textId="77777777" w:rsidR="00AC4973" w:rsidRDefault="00AC4973" w:rsidP="00AC4973">
      <w:pPr>
        <w:pStyle w:val="H3"/>
        <w:tabs>
          <w:tab w:val="clear" w:pos="1008"/>
          <w:tab w:val="left" w:pos="1080"/>
        </w:tabs>
        <w:ind w:left="1080" w:hanging="1080"/>
        <w:rPr>
          <w:szCs w:val="24"/>
        </w:rPr>
      </w:pPr>
      <w:bookmarkStart w:id="10" w:name="_Applicability"/>
      <w:bookmarkStart w:id="11" w:name="_Toc532803565"/>
      <w:bookmarkStart w:id="12" w:name="_Toc181432014"/>
      <w:bookmarkStart w:id="13" w:name="_Toc257809856"/>
      <w:bookmarkStart w:id="14" w:name="_Toc307384169"/>
      <w:bookmarkStart w:id="15" w:name="_Toc220592692"/>
      <w:bookmarkEnd w:id="10"/>
      <w:r w:rsidRPr="00BA3068">
        <w:rPr>
          <w:szCs w:val="24"/>
        </w:rPr>
        <w:t>5.2.2</w:t>
      </w:r>
      <w:r w:rsidRPr="00BA3068">
        <w:rPr>
          <w:szCs w:val="24"/>
        </w:rPr>
        <w:tab/>
        <w:t>Initiation of Generator Interconnection or Modification</w:t>
      </w:r>
      <w:bookmarkEnd w:id="15"/>
    </w:p>
    <w:p w14:paraId="217AD049"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w:t>
      </w:r>
      <w:r w:rsidRPr="00747603">
        <w:rPr>
          <w:szCs w:val="24"/>
        </w:rPr>
        <w:t>Generator Interconnection or Modification (GIM)</w:t>
      </w:r>
      <w:r>
        <w:rPr>
          <w:szCs w:val="24"/>
        </w:rPr>
        <w:t xml:space="preserve"> by </w:t>
      </w:r>
      <w:r w:rsidRPr="00AF6B57">
        <w:rPr>
          <w:szCs w:val="24"/>
        </w:rPr>
        <w:t>submit</w:t>
      </w:r>
      <w:r>
        <w:rPr>
          <w:szCs w:val="24"/>
        </w:rPr>
        <w:t>ting</w:t>
      </w:r>
      <w:r w:rsidRPr="00AF6B57">
        <w:rPr>
          <w:szCs w:val="24"/>
        </w:rPr>
        <w:t xml:space="preserve"> </w:t>
      </w:r>
      <w:r>
        <w:rPr>
          <w:szCs w:val="24"/>
        </w:rPr>
        <w:t>a completed request</w:t>
      </w:r>
      <w:r w:rsidR="005756D4">
        <w:rPr>
          <w:szCs w:val="24"/>
        </w:rPr>
        <w:t xml:space="preserve"> and providing all requested information and documentation</w:t>
      </w:r>
      <w:r>
        <w:rPr>
          <w:szCs w:val="24"/>
        </w:rPr>
        <w:t xml:space="preserve">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7F95411B" w14:textId="10D3899D" w:rsidR="005756D4" w:rsidRPr="003B14CF" w:rsidRDefault="005756D4" w:rsidP="005756D4">
      <w:pPr>
        <w:pStyle w:val="BodyTextNumbered"/>
      </w:pPr>
      <w:r w:rsidRPr="003B14CF">
        <w:rPr>
          <w:szCs w:val="24"/>
        </w:rPr>
        <w:t>(2)</w:t>
      </w:r>
      <w:r w:rsidRPr="003B14CF">
        <w:rPr>
          <w:szCs w:val="24"/>
        </w:rPr>
        <w:tab/>
        <w:t xml:space="preserve">An Entity is not eligible to initiate or maintain a GIM if the Entity or any other owner of the project </w:t>
      </w:r>
      <w:r w:rsidR="00AB1ED2">
        <w:rPr>
          <w:szCs w:val="24"/>
        </w:rPr>
        <w:t xml:space="preserve">or Affiliate thereof </w:t>
      </w:r>
      <w:r w:rsidRPr="003B14CF">
        <w:rPr>
          <w:szCs w:val="24"/>
        </w:rPr>
        <w:t xml:space="preserve">meets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 added by Act of June 18, 2021, 87th Leg., R.S</w:t>
      </w:r>
      <w:r w:rsidR="000334DA">
        <w:rPr>
          <w:szCs w:val="24"/>
        </w:rPr>
        <w:t>.</w:t>
      </w:r>
      <w:r w:rsidRPr="003B14CF">
        <w:rPr>
          <w:szCs w:val="24"/>
        </w:rPr>
        <w:t>, Ch. 975 (S.B. 2116)</w:t>
      </w:r>
      <w:r w:rsidR="00AB1ED2">
        <w:t>, redesignated by Act of September 1, 2023, 88</w:t>
      </w:r>
      <w:r w:rsidR="00AB1ED2" w:rsidRPr="0008328F">
        <w:rPr>
          <w:vertAlign w:val="superscript"/>
        </w:rPr>
        <w:t>th</w:t>
      </w:r>
      <w:r w:rsidR="00AB1ED2">
        <w:t xml:space="preserve"> Leg. R.S. Ch. 786 (H.B. 4595)</w:t>
      </w:r>
      <w:r w:rsidRPr="003B14CF">
        <w:rPr>
          <w:szCs w:val="24"/>
        </w:rPr>
        <w:t xml:space="preserve">.  </w:t>
      </w:r>
      <w:r w:rsidRPr="003B14CF">
        <w:t xml:space="preserve">Any Entity that seeks </w:t>
      </w:r>
      <w:r w:rsidRPr="003B14CF">
        <w:rPr>
          <w:szCs w:val="24"/>
        </w:rPr>
        <w:t>to initiate a GIM shall submit an attestation Section 8</w:t>
      </w:r>
      <w:r w:rsidR="00100A13">
        <w:rPr>
          <w:szCs w:val="24"/>
        </w:rPr>
        <w:t>,</w:t>
      </w:r>
      <w:r w:rsidRPr="003B14CF">
        <w:rPr>
          <w:szCs w:val="24"/>
        </w:rPr>
        <w:t xml:space="preserve"> Attachment D, Attestation Regarding Compliance with the Lone Star Infrastructure Protection Act, confirming that the Entity </w:t>
      </w:r>
      <w:r w:rsidR="00AB1ED2">
        <w:rPr>
          <w:szCs w:val="24"/>
        </w:rPr>
        <w:t xml:space="preserve">or its Affiliates </w:t>
      </w:r>
      <w:r w:rsidRPr="003B14CF">
        <w:rPr>
          <w:szCs w:val="24"/>
        </w:rPr>
        <w:t xml:space="preserve">do not meet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w:t>
      </w:r>
      <w:r w:rsidR="00AB1ED2">
        <w:t>, redesignated by Act of September 1, 2023, 88</w:t>
      </w:r>
      <w:r w:rsidR="00AB1ED2" w:rsidRPr="009147EE">
        <w:rPr>
          <w:vertAlign w:val="superscript"/>
        </w:rPr>
        <w:t>th</w:t>
      </w:r>
      <w:r w:rsidR="00AB1ED2">
        <w:t xml:space="preserve"> Leg. R.S. Ch. 786 (H.B. 4595)</w:t>
      </w:r>
      <w:r w:rsidRPr="003B14CF">
        <w:t xml:space="preserve">.  </w:t>
      </w:r>
    </w:p>
    <w:p w14:paraId="1BEF98AE" w14:textId="4B1885CF" w:rsidR="005756D4" w:rsidRPr="003B14CF" w:rsidRDefault="005756D4" w:rsidP="005756D4">
      <w:pPr>
        <w:pStyle w:val="BodyTextNumbered"/>
        <w:rPr>
          <w:szCs w:val="24"/>
        </w:rPr>
      </w:pPr>
      <w:r w:rsidRPr="003B14CF">
        <w:rPr>
          <w:szCs w:val="24"/>
        </w:rPr>
        <w:t>(3)</w:t>
      </w:r>
      <w:r w:rsidRPr="003B14CF">
        <w:rPr>
          <w:szCs w:val="24"/>
        </w:rPr>
        <w:tab/>
        <w:t xml:space="preserve">An Entity is not eligible to initiate or maintain a GIM if the real property to be utilized by or for the project is owned or controlled, in whole or in part, by an Entity </w:t>
      </w:r>
      <w:r w:rsidR="00AB1ED2">
        <w:rPr>
          <w:szCs w:val="24"/>
        </w:rPr>
        <w:t xml:space="preserve">or Affiliate thereof </w:t>
      </w:r>
      <w:r w:rsidRPr="003B14CF">
        <w:t>that meets any of the prohibited company ownership or headquarters criteria identified in the Lone Star Infrastructure Protection Act, Texas Business and Commerce Code, Sections 11</w:t>
      </w:r>
      <w:r w:rsidR="00AB1ED2">
        <w:t>7</w:t>
      </w:r>
      <w:r w:rsidRPr="003B14CF">
        <w:rPr>
          <w:b/>
          <w:bCs/>
        </w:rPr>
        <w:t>.</w:t>
      </w:r>
      <w:r w:rsidRPr="003B14CF">
        <w:t>002(a)(2)(A)-(b)(2)(B) or</w:t>
      </w:r>
      <w:r w:rsidR="00AB1ED2">
        <w:t xml:space="preserve"> Texas Government </w:t>
      </w:r>
      <w:r w:rsidR="00BD4C3B">
        <w:t>C</w:t>
      </w:r>
      <w:r w:rsidR="00AB1ED2">
        <w:t>ode, Sections</w:t>
      </w:r>
      <w:r w:rsidRPr="003B14CF">
        <w:t xml:space="preserve"> 227</w:t>
      </w:r>
      <w:r w:rsidR="00AB1ED2">
        <w:t>5</w:t>
      </w:r>
      <w:r w:rsidRPr="003B14CF">
        <w:t>.0102(a)(2)(A)-(b)(2)(B), added by Act of June 18, 2021, 87th Leg., R.S., Ch. 975 (S.B. 2116)</w:t>
      </w:r>
      <w:r w:rsidR="00AB1ED2">
        <w:t>, redesignated by Act of September 1, 2023, 88</w:t>
      </w:r>
      <w:r w:rsidR="00AB1ED2" w:rsidRPr="009147EE">
        <w:rPr>
          <w:vertAlign w:val="superscript"/>
        </w:rPr>
        <w:t>th</w:t>
      </w:r>
      <w:r w:rsidR="00AB1ED2">
        <w:t xml:space="preserve"> Leg. R.S. Ch. 786 (H.B. 4595)</w:t>
      </w:r>
      <w:r w:rsidRPr="003B14CF">
        <w:t xml:space="preserve">.  </w:t>
      </w:r>
      <w:r w:rsidRPr="003B14CF">
        <w:rPr>
          <w:szCs w:val="24"/>
        </w:rPr>
        <w:t xml:space="preserve">The </w:t>
      </w:r>
      <w:r w:rsidR="00100A13">
        <w:rPr>
          <w:szCs w:val="24"/>
        </w:rPr>
        <w:t>Interconnecting Entity (</w:t>
      </w:r>
      <w:r w:rsidRPr="003B14CF">
        <w:rPr>
          <w:szCs w:val="24"/>
        </w:rPr>
        <w:t>IE</w:t>
      </w:r>
      <w:r w:rsidR="00100A13">
        <w:rPr>
          <w:szCs w:val="24"/>
        </w:rPr>
        <w:t>)</w:t>
      </w:r>
      <w:r w:rsidRPr="003B14CF">
        <w:rPr>
          <w:szCs w:val="24"/>
        </w:rPr>
        <w:t xml:space="preserve"> must provide an attestation Section 8</w:t>
      </w:r>
      <w:r w:rsidR="00F81FEF">
        <w:rPr>
          <w:szCs w:val="24"/>
        </w:rPr>
        <w:t>,</w:t>
      </w:r>
      <w:r w:rsidRPr="003B14CF">
        <w:rPr>
          <w:szCs w:val="24"/>
        </w:rPr>
        <w:t xml:space="preserve"> Attachment D, confirming that such prohibited ownership or control does not apply to the real property.</w:t>
      </w:r>
    </w:p>
    <w:p w14:paraId="39248E01" w14:textId="77777777" w:rsidR="00AB1ED2" w:rsidRDefault="00AB1ED2" w:rsidP="00AB1ED2">
      <w:pPr>
        <w:spacing w:after="240"/>
        <w:ind w:left="720" w:hanging="720"/>
        <w:rPr>
          <w:iCs/>
        </w:rPr>
      </w:pPr>
      <w:r w:rsidRPr="007D636A">
        <w:rPr>
          <w:iCs/>
        </w:rPr>
        <w:t>(4)</w:t>
      </w:r>
      <w:r w:rsidRPr="007D636A">
        <w:rPr>
          <w:iCs/>
        </w:rPr>
        <w:tab/>
        <w:t>If a</w:t>
      </w:r>
      <w:r>
        <w:rPr>
          <w:iCs/>
        </w:rPr>
        <w:t xml:space="preserve">n Entity, project owner, owner of real property, or Affiliate of the Entity, project owner, or owner of real property </w:t>
      </w:r>
      <w:r w:rsidRPr="007D636A">
        <w:rPr>
          <w:iCs/>
        </w:rPr>
        <w:t xml:space="preserve">meets any of the above listed </w:t>
      </w:r>
      <w:r>
        <w:rPr>
          <w:iCs/>
        </w:rPr>
        <w:t xml:space="preserve">prohibited </w:t>
      </w:r>
      <w:r w:rsidRPr="007D636A">
        <w:rPr>
          <w:iCs/>
        </w:rPr>
        <w:t xml:space="preserve">criteria </w:t>
      </w:r>
      <w:r>
        <w:rPr>
          <w:iCs/>
        </w:rPr>
        <w:t xml:space="preserve">described in paragraphs (2) or (3) above </w:t>
      </w:r>
      <w:r w:rsidRPr="007D636A">
        <w:rPr>
          <w:iCs/>
        </w:rPr>
        <w:t xml:space="preserve">solely due to the citizenship, ownership or headquarters of a wholly owned subsidiary, majority-owned subsidiary, or Affiliate, </w:t>
      </w:r>
      <w:r>
        <w:rPr>
          <w:iCs/>
        </w:rPr>
        <w:t>of any</w:t>
      </w:r>
      <w:r w:rsidRPr="007D636A">
        <w:rPr>
          <w:iCs/>
        </w:rPr>
        <w:t xml:space="preserve"> Entity</w:t>
      </w:r>
      <w:r>
        <w:rPr>
          <w:iCs/>
        </w:rPr>
        <w:t>, an Entity</w:t>
      </w:r>
      <w:r w:rsidRPr="007D636A">
        <w:rPr>
          <w:iCs/>
        </w:rPr>
        <w:t xml:space="preserve"> will be eligible to </w:t>
      </w:r>
      <w:r>
        <w:rPr>
          <w:iCs/>
        </w:rPr>
        <w:t>initiate or maintain a GIM</w:t>
      </w:r>
      <w:r w:rsidRPr="007D636A">
        <w:rPr>
          <w:iCs/>
        </w:rPr>
        <w:t xml:space="preserve">, subject to paragraph (5) below, if it certifies that the subsidiary or Affiliate at issue will not have direct or remote access to or control of </w:t>
      </w:r>
      <w:bookmarkStart w:id="16" w:name="_Hlk192858662"/>
      <w:r>
        <w:rPr>
          <w:iCs/>
        </w:rPr>
        <w:t xml:space="preserve">the project, the real property utilized by the project, the </w:t>
      </w:r>
      <w:r w:rsidRPr="00D23DE1">
        <w:rPr>
          <w:iCs/>
        </w:rPr>
        <w:t>RIOO</w:t>
      </w:r>
      <w:r>
        <w:rPr>
          <w:iCs/>
        </w:rPr>
        <w:t xml:space="preserve"> system</w:t>
      </w:r>
      <w:r w:rsidRPr="007D636A">
        <w:rPr>
          <w:iCs/>
        </w:rPr>
        <w:t xml:space="preserve">, </w:t>
      </w:r>
      <w:r>
        <w:rPr>
          <w:iCs/>
        </w:rPr>
        <w:t xml:space="preserve">the </w:t>
      </w:r>
      <w:r w:rsidRPr="007D636A">
        <w:rPr>
          <w:iCs/>
        </w:rPr>
        <w:t xml:space="preserve">Market Information System </w:t>
      </w:r>
      <w:r w:rsidRPr="00D23DE1">
        <w:rPr>
          <w:iCs/>
        </w:rPr>
        <w:t>(MIS),</w:t>
      </w:r>
      <w:r w:rsidRPr="007D636A">
        <w:rPr>
          <w:iCs/>
        </w:rPr>
        <w:t xml:space="preserve"> </w:t>
      </w:r>
      <w:r>
        <w:rPr>
          <w:iCs/>
        </w:rPr>
        <w:t xml:space="preserve">other </w:t>
      </w:r>
      <w:r w:rsidRPr="007D636A">
        <w:rPr>
          <w:iCs/>
        </w:rPr>
        <w:t>ERCOT systems</w:t>
      </w:r>
      <w:r>
        <w:rPr>
          <w:iCs/>
        </w:rPr>
        <w:t>, or any confidential data from such systems</w:t>
      </w:r>
      <w:r w:rsidRPr="007D636A">
        <w:rPr>
          <w:iCs/>
        </w:rPr>
        <w:t>.</w:t>
      </w:r>
      <w:bookmarkEnd w:id="16"/>
    </w:p>
    <w:p w14:paraId="4A687F0D" w14:textId="77777777" w:rsidR="00AB1ED2" w:rsidRDefault="00AB1ED2" w:rsidP="00AB1ED2">
      <w:pPr>
        <w:spacing w:after="240"/>
        <w:ind w:left="720" w:hanging="720"/>
        <w:rPr>
          <w:iCs/>
        </w:rPr>
      </w:pPr>
      <w:r>
        <w:rPr>
          <w:iCs/>
        </w:rPr>
        <w:lastRenderedPageBreak/>
        <w:t xml:space="preserve">(5) </w:t>
      </w:r>
      <w:r>
        <w:rPr>
          <w:iCs/>
        </w:rPr>
        <w:tab/>
      </w:r>
      <w:r w:rsidRPr="007D636A">
        <w:rPr>
          <w:iCs/>
        </w:rPr>
        <w:t>ERCOT may immediately suspend or terminate a</w:t>
      </w:r>
      <w:r>
        <w:rPr>
          <w:iCs/>
        </w:rPr>
        <w:t>n Entity’s</w:t>
      </w:r>
      <w:r w:rsidRPr="007D636A">
        <w:rPr>
          <w:iCs/>
        </w:rPr>
        <w:t xml:space="preserve"> </w:t>
      </w:r>
      <w:r>
        <w:rPr>
          <w:iCs/>
        </w:rPr>
        <w:t>GIM, access to the RIOO system,</w:t>
      </w:r>
      <w:r w:rsidRPr="007D636A">
        <w:rPr>
          <w:iCs/>
        </w:rPr>
        <w:t xml:space="preserve"> or access to any of ERCOT’s </w:t>
      </w:r>
      <w:r>
        <w:rPr>
          <w:iCs/>
        </w:rPr>
        <w:t xml:space="preserve">other </w:t>
      </w:r>
      <w:r w:rsidRPr="007D636A">
        <w:rPr>
          <w:iCs/>
        </w:rPr>
        <w:t xml:space="preserve">systems if ERCOT has a reasonable suspicion that the </w:t>
      </w:r>
      <w:r>
        <w:rPr>
          <w:iCs/>
        </w:rPr>
        <w:t>Entity or project violated</w:t>
      </w:r>
      <w:r w:rsidRPr="007D636A">
        <w:rPr>
          <w:iCs/>
        </w:rPr>
        <w:t xml:space="preserve"> any of the </w:t>
      </w:r>
      <w:r>
        <w:rPr>
          <w:iCs/>
        </w:rPr>
        <w:t xml:space="preserve">prohibitions </w:t>
      </w:r>
      <w:r w:rsidRPr="007D636A">
        <w:rPr>
          <w:iCs/>
        </w:rPr>
        <w:t>described by paragraph</w:t>
      </w:r>
      <w:r>
        <w:rPr>
          <w:iCs/>
        </w:rPr>
        <w:t>s</w:t>
      </w:r>
      <w:r w:rsidRPr="007D636A">
        <w:rPr>
          <w:iCs/>
        </w:rPr>
        <w:t xml:space="preserve"> (</w:t>
      </w:r>
      <w:r>
        <w:rPr>
          <w:iCs/>
        </w:rPr>
        <w:t>2</w:t>
      </w:r>
      <w:r w:rsidRPr="007D636A">
        <w:rPr>
          <w:iCs/>
        </w:rPr>
        <w:t xml:space="preserve">) </w:t>
      </w:r>
      <w:r>
        <w:rPr>
          <w:iCs/>
        </w:rPr>
        <w:t xml:space="preserve">or (3) </w:t>
      </w:r>
      <w:r w:rsidRPr="007D636A">
        <w:rPr>
          <w:iCs/>
        </w:rPr>
        <w:t>above</w:t>
      </w:r>
      <w:r>
        <w:rPr>
          <w:iCs/>
        </w:rPr>
        <w:t>.</w:t>
      </w:r>
    </w:p>
    <w:p w14:paraId="51C10607" w14:textId="76D7F390" w:rsidR="00AC4973" w:rsidRDefault="00AC4973" w:rsidP="00AC4973">
      <w:pPr>
        <w:pStyle w:val="BodyTextNumbered"/>
        <w:rPr>
          <w:szCs w:val="24"/>
        </w:rPr>
      </w:pPr>
      <w:r>
        <w:rPr>
          <w:szCs w:val="24"/>
        </w:rPr>
        <w:t>(</w:t>
      </w:r>
      <w:r w:rsidR="00AB1ED2">
        <w:rPr>
          <w:szCs w:val="24"/>
        </w:rPr>
        <w:t>6</w:t>
      </w:r>
      <w:r>
        <w:rPr>
          <w:szCs w:val="24"/>
        </w:rPr>
        <w:t>)</w:t>
      </w:r>
      <w:r>
        <w:rPr>
          <w:szCs w:val="24"/>
        </w:rPr>
        <w:tab/>
        <w:t xml:space="preserve">For the purposes of submitting a </w:t>
      </w:r>
      <w:r w:rsidR="005756D4">
        <w:rPr>
          <w:szCs w:val="24"/>
        </w:rPr>
        <w:t>GIM</w:t>
      </w:r>
      <w:r>
        <w:rPr>
          <w:szCs w:val="24"/>
        </w:rPr>
        <w:t>:</w:t>
      </w:r>
    </w:p>
    <w:p w14:paraId="75112AEF" w14:textId="77777777"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2EA8FE59"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243268FC"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 xml:space="preserve">of the station that includes the </w:t>
      </w:r>
      <w:r w:rsidR="00B10D46">
        <w:rPr>
          <w:szCs w:val="20"/>
        </w:rPr>
        <w:t>m</w:t>
      </w:r>
      <w:r>
        <w:rPr>
          <w:szCs w:val="20"/>
        </w:rPr>
        <w:t xml:space="preserve">ain </w:t>
      </w:r>
      <w:r w:rsidR="00B10D46">
        <w:rPr>
          <w:szCs w:val="20"/>
        </w:rPr>
        <w:t>p</w:t>
      </w:r>
      <w:r>
        <w:rPr>
          <w:szCs w:val="20"/>
        </w:rPr>
        <w:t xml:space="preserve">ower </w:t>
      </w:r>
      <w:r w:rsidR="00B10D46">
        <w:rPr>
          <w:szCs w:val="20"/>
        </w:rPr>
        <w:t>t</w:t>
      </w:r>
      <w:r>
        <w:rPr>
          <w:szCs w:val="20"/>
        </w:rPr>
        <w:t>ransformer for the subject facility.</w:t>
      </w:r>
    </w:p>
    <w:p w14:paraId="3CF25E6B"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w:t>
      </w:r>
      <w:r w:rsidR="005756D4">
        <w:rPr>
          <w:szCs w:val="20"/>
        </w:rPr>
        <w:t>any</w:t>
      </w:r>
      <w:r w:rsidR="005756D4" w:rsidRPr="00B7740D">
        <w:rPr>
          <w:szCs w:val="20"/>
        </w:rPr>
        <w:t xml:space="preserve"> </w:t>
      </w:r>
      <w:r w:rsidRPr="00B7740D">
        <w:rPr>
          <w:szCs w:val="20"/>
        </w:rPr>
        <w:t xml:space="preserve">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391D04AA" w14:textId="1FC5D55B" w:rsidR="00AC4973" w:rsidRPr="00206C0A" w:rsidRDefault="00AC4973" w:rsidP="00AC4973">
      <w:pPr>
        <w:pStyle w:val="BodyTextNumbered"/>
        <w:rPr>
          <w:szCs w:val="24"/>
        </w:rPr>
      </w:pPr>
      <w:r w:rsidRPr="00206C0A">
        <w:rPr>
          <w:szCs w:val="24"/>
        </w:rPr>
        <w:t>(</w:t>
      </w:r>
      <w:r w:rsidR="00AB1ED2">
        <w:rPr>
          <w:szCs w:val="24"/>
        </w:rPr>
        <w:t>7</w:t>
      </w:r>
      <w:r w:rsidRPr="00206C0A">
        <w:rPr>
          <w:szCs w:val="24"/>
        </w:rPr>
        <w:t>)</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2948C6C6" w14:textId="204A0BFC" w:rsidR="00AC4973" w:rsidRDefault="00AC4973" w:rsidP="00AC4973">
      <w:pPr>
        <w:pStyle w:val="BodyTextNumbered"/>
        <w:rPr>
          <w:szCs w:val="24"/>
        </w:rPr>
      </w:pPr>
      <w:r w:rsidRPr="00DF4AA8">
        <w:rPr>
          <w:szCs w:val="24"/>
        </w:rPr>
        <w:t>(</w:t>
      </w:r>
      <w:r w:rsidR="00AB1ED2">
        <w:rPr>
          <w:szCs w:val="24"/>
        </w:rPr>
        <w:t>8</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67FE6BAD" w14:textId="77777777" w:rsidR="00AC4973" w:rsidRDefault="00AC4973" w:rsidP="00AC4973">
      <w:pPr>
        <w:pStyle w:val="BodyTextNumbered"/>
        <w:rPr>
          <w:szCs w:val="24"/>
        </w:rPr>
      </w:pPr>
      <w:r>
        <w:rPr>
          <w:szCs w:val="24"/>
        </w:rPr>
        <w:tab/>
      </w:r>
      <w:proofErr w:type="spellStart"/>
      <w:r>
        <w:rPr>
          <w:szCs w:val="24"/>
        </w:rPr>
        <w:t>yrINRxxxx</w:t>
      </w:r>
      <w:proofErr w:type="spellEnd"/>
    </w:p>
    <w:p w14:paraId="2675AC35" w14:textId="77777777" w:rsidR="00AC4973" w:rsidRDefault="00AC4973" w:rsidP="00AC4973">
      <w:pPr>
        <w:pStyle w:val="BodyTextNumbered"/>
        <w:rPr>
          <w:szCs w:val="24"/>
        </w:rPr>
      </w:pPr>
      <w:r>
        <w:rPr>
          <w:szCs w:val="24"/>
        </w:rPr>
        <w:tab/>
        <w:t xml:space="preserve">where:  yr is the </w:t>
      </w:r>
      <w:proofErr w:type="gramStart"/>
      <w:r>
        <w:rPr>
          <w:szCs w:val="24"/>
        </w:rPr>
        <w:t>year</w:t>
      </w:r>
      <w:proofErr w:type="gramEnd"/>
      <w:r>
        <w:rPr>
          <w:szCs w:val="24"/>
        </w:rPr>
        <w:t xml:space="preserve"> the generation is anticipated to be commissioned</w:t>
      </w:r>
    </w:p>
    <w:p w14:paraId="0B5C375D" w14:textId="77777777" w:rsidR="00AC4973" w:rsidRDefault="00AC4973" w:rsidP="00AC4973">
      <w:pPr>
        <w:pStyle w:val="BodyTextNumbered"/>
        <w:rPr>
          <w:szCs w:val="24"/>
        </w:rPr>
      </w:pPr>
      <w:r>
        <w:rPr>
          <w:szCs w:val="24"/>
        </w:rPr>
        <w:tab/>
        <w:t>INR indicates it is an interconnection request</w:t>
      </w:r>
    </w:p>
    <w:p w14:paraId="6BC4908C" w14:textId="77777777" w:rsidR="00AC4973" w:rsidRDefault="00AC4973" w:rsidP="00233645">
      <w:pPr>
        <w:pStyle w:val="BodyTextNumbered"/>
        <w:spacing w:after="0"/>
        <w:rPr>
          <w:szCs w:val="24"/>
        </w:rPr>
      </w:pPr>
      <w:r>
        <w:rPr>
          <w:szCs w:val="24"/>
        </w:rPr>
        <w:tab/>
      </w:r>
      <w:proofErr w:type="spellStart"/>
      <w:r>
        <w:rPr>
          <w:szCs w:val="24"/>
        </w:rPr>
        <w:t>xxxx</w:t>
      </w:r>
      <w:proofErr w:type="spellEnd"/>
      <w:r>
        <w:rPr>
          <w:szCs w:val="24"/>
        </w:rPr>
        <w:t xml:space="preserve"> is a sequence number beginning with 0001 (reset for each year) </w:t>
      </w:r>
    </w:p>
    <w:p w14:paraId="6EEA39AD" w14:textId="77777777" w:rsidR="00233645" w:rsidRDefault="00233645" w:rsidP="005E1072">
      <w:pPr>
        <w:pStyle w:val="BodyTextNumbered"/>
        <w:spacing w:after="0"/>
        <w:ind w:left="0" w:firstLine="0"/>
        <w:rPr>
          <w:szCs w:val="24"/>
        </w:rPr>
      </w:pPr>
    </w:p>
    <w:p w14:paraId="2AB39491" w14:textId="78AEEEEE" w:rsidR="0042347E" w:rsidRDefault="0042347E" w:rsidP="005E1072">
      <w:pPr>
        <w:pStyle w:val="BodyTextNumbered"/>
        <w:rPr>
          <w:szCs w:val="24"/>
        </w:rPr>
      </w:pPr>
      <w:r w:rsidRPr="00DF4AA8">
        <w:rPr>
          <w:szCs w:val="24"/>
        </w:rPr>
        <w:t>(</w:t>
      </w:r>
      <w:r w:rsidR="00AB1ED2">
        <w:rPr>
          <w:szCs w:val="24"/>
        </w:rPr>
        <w:t>9</w:t>
      </w:r>
      <w:r w:rsidRPr="00DF4AA8">
        <w:rPr>
          <w:szCs w:val="24"/>
        </w:rPr>
        <w:t>)</w:t>
      </w:r>
      <w:r w:rsidRPr="00DF4AA8">
        <w:rPr>
          <w:szCs w:val="24"/>
        </w:rPr>
        <w:tab/>
      </w:r>
      <w:r w:rsidRPr="00850F7D">
        <w:rPr>
          <w:szCs w:val="24"/>
        </w:rPr>
        <w:t xml:space="preserve">The proposed Commercial Operations Date for large generators meeting paragraph (1)(a) of Section 5.2.1 must be at least 15 months after the date the application is </w:t>
      </w:r>
      <w:proofErr w:type="gramStart"/>
      <w:r w:rsidRPr="00850F7D">
        <w:rPr>
          <w:szCs w:val="24"/>
        </w:rPr>
        <w:t>submitted</w:t>
      </w:r>
      <w:proofErr w:type="gramEnd"/>
      <w:r w:rsidRPr="00850F7D">
        <w:rPr>
          <w:szCs w:val="24"/>
        </w:rPr>
        <w:t xml:space="preserve"> or it will not be accepted.  If conditions </w:t>
      </w:r>
      <w:proofErr w:type="gramStart"/>
      <w:r w:rsidRPr="00850F7D">
        <w:rPr>
          <w:szCs w:val="24"/>
        </w:rPr>
        <w:t>allow</w:t>
      </w:r>
      <w:proofErr w:type="gramEnd"/>
      <w:r w:rsidRPr="00850F7D">
        <w:rPr>
          <w:szCs w:val="24"/>
        </w:rPr>
        <w:t>, the Commercial Operations Date can be changed after submission.</w:t>
      </w:r>
      <w:r w:rsidRPr="00AF6B57">
        <w:rPr>
          <w:szCs w:val="24"/>
        </w:rPr>
        <w:t xml:space="preserve"> </w:t>
      </w:r>
    </w:p>
    <w:p w14:paraId="465735BF" w14:textId="3D246AF2" w:rsidR="00AC4973" w:rsidRDefault="00AC4973" w:rsidP="0042347E">
      <w:pPr>
        <w:pStyle w:val="BodyTextNumbered"/>
        <w:rPr>
          <w:szCs w:val="24"/>
        </w:rPr>
      </w:pPr>
      <w:r w:rsidRPr="00DF4AA8">
        <w:rPr>
          <w:szCs w:val="24"/>
        </w:rPr>
        <w:t>(</w:t>
      </w:r>
      <w:r w:rsidR="00AB1ED2">
        <w:rPr>
          <w:szCs w:val="24"/>
        </w:rPr>
        <w:t>10</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1AB5CDA3" w14:textId="3DA7EE14" w:rsidR="00AC4973" w:rsidRDefault="00AC4973" w:rsidP="00AC4973">
      <w:pPr>
        <w:pStyle w:val="BodyTextNumbered"/>
        <w:rPr>
          <w:szCs w:val="24"/>
        </w:rPr>
      </w:pPr>
      <w:r w:rsidRPr="00DF4AA8">
        <w:rPr>
          <w:szCs w:val="24"/>
        </w:rPr>
        <w:t>(</w:t>
      </w:r>
      <w:r w:rsidR="00AB1ED2">
        <w:rPr>
          <w:szCs w:val="24"/>
        </w:rPr>
        <w:t>11</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 xml:space="preserve">returned to the IE using the online RIOO </w:t>
      </w:r>
      <w:r>
        <w:rPr>
          <w:szCs w:val="24"/>
        </w:rPr>
        <w:lastRenderedPageBreak/>
        <w:t>system</w:t>
      </w:r>
      <w:r w:rsidRPr="00AF6B57">
        <w:rPr>
          <w:szCs w:val="24"/>
        </w:rPr>
        <w:t>.</w:t>
      </w:r>
      <w:r>
        <w:rPr>
          <w:szCs w:val="24"/>
        </w:rPr>
        <w:t xml:space="preserve">  The IE will be notified that action is required via a RIOO system automated email.</w:t>
      </w:r>
    </w:p>
    <w:p w14:paraId="4B9E933F" w14:textId="6C22B908" w:rsidR="00AC4973" w:rsidRDefault="00AC4973" w:rsidP="00AC4973">
      <w:pPr>
        <w:pStyle w:val="BodyTextNumbered"/>
        <w:rPr>
          <w:szCs w:val="24"/>
        </w:rPr>
      </w:pPr>
      <w:proofErr w:type="gramStart"/>
      <w:r w:rsidRPr="00DF4AA8">
        <w:rPr>
          <w:szCs w:val="24"/>
        </w:rPr>
        <w:t>(</w:t>
      </w:r>
      <w:r w:rsidR="005756D4">
        <w:rPr>
          <w:szCs w:val="24"/>
        </w:rPr>
        <w:t>1</w:t>
      </w:r>
      <w:r w:rsidR="00AB1ED2">
        <w:rPr>
          <w:szCs w:val="24"/>
        </w:rPr>
        <w:t>2</w:t>
      </w:r>
      <w:r w:rsidRPr="00DF4AA8">
        <w:rPr>
          <w:szCs w:val="24"/>
        </w:rPr>
        <w:t>)</w:t>
      </w:r>
      <w:r w:rsidRPr="00DF4AA8">
        <w:rPr>
          <w:szCs w:val="24"/>
        </w:rPr>
        <w:tab/>
      </w:r>
      <w:r w:rsidRPr="00AF6B57">
        <w:rPr>
          <w:szCs w:val="24"/>
        </w:rPr>
        <w:t>Once</w:t>
      </w:r>
      <w:proofErr w:type="gramEnd"/>
      <w:r w:rsidRPr="00AF6B57">
        <w:rPr>
          <w:szCs w:val="24"/>
        </w:rPr>
        <w:t xml:space="preserv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1D83B819" w14:textId="0C338CE8" w:rsidR="00AC4973" w:rsidRDefault="00AC4973" w:rsidP="00AC4973">
      <w:pPr>
        <w:pStyle w:val="BodyTextNumbered"/>
        <w:rPr>
          <w:szCs w:val="24"/>
        </w:rPr>
      </w:pPr>
      <w:r w:rsidRPr="00DF4AA8">
        <w:rPr>
          <w:szCs w:val="24"/>
        </w:rPr>
        <w:t>(</w:t>
      </w:r>
      <w:r w:rsidR="005756D4">
        <w:rPr>
          <w:szCs w:val="24"/>
        </w:rPr>
        <w:t>1</w:t>
      </w:r>
      <w:r w:rsidR="00AB1ED2">
        <w:rPr>
          <w:szCs w:val="24"/>
        </w:rPr>
        <w:t>3</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13A533F" w14:textId="0F1636C9" w:rsidR="00AC4973" w:rsidRPr="00F8163A" w:rsidRDefault="00AC4973" w:rsidP="00AC4973">
      <w:pPr>
        <w:pStyle w:val="BodyTextNumbered"/>
        <w:rPr>
          <w:szCs w:val="24"/>
        </w:rPr>
      </w:pPr>
      <w:r w:rsidRPr="00DF4AA8">
        <w:rPr>
          <w:szCs w:val="24"/>
        </w:rPr>
        <w:t>(</w:t>
      </w:r>
      <w:r w:rsidR="0042347E">
        <w:rPr>
          <w:szCs w:val="24"/>
        </w:rPr>
        <w:t>1</w:t>
      </w:r>
      <w:r w:rsidR="00AB1ED2">
        <w:rPr>
          <w:szCs w:val="24"/>
        </w:rPr>
        <w:t>4</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1598929F" w14:textId="1E2635E3" w:rsidR="00AC4973" w:rsidRDefault="00AC4973" w:rsidP="00AC4973">
      <w:pPr>
        <w:pStyle w:val="BodyTextNumbered"/>
        <w:rPr>
          <w:szCs w:val="24"/>
        </w:rPr>
      </w:pPr>
      <w:proofErr w:type="gramStart"/>
      <w:r w:rsidRPr="000C1DC9">
        <w:rPr>
          <w:szCs w:val="24"/>
        </w:rPr>
        <w:t>(</w:t>
      </w:r>
      <w:r>
        <w:rPr>
          <w:szCs w:val="24"/>
        </w:rPr>
        <w:t>1</w:t>
      </w:r>
      <w:r w:rsidR="00AB1ED2">
        <w:rPr>
          <w:szCs w:val="24"/>
        </w:rPr>
        <w:t>5</w:t>
      </w:r>
      <w:r w:rsidRPr="00D278C7">
        <w:rPr>
          <w:szCs w:val="24"/>
        </w:rPr>
        <w:t>)</w:t>
      </w:r>
      <w:r w:rsidRPr="00D278C7">
        <w:rPr>
          <w:szCs w:val="24"/>
        </w:rPr>
        <w:tab/>
        <w:t>If</w:t>
      </w:r>
      <w:proofErr w:type="gramEnd"/>
      <w:r w:rsidRPr="00D278C7">
        <w:rPr>
          <w:szCs w:val="24"/>
        </w:rPr>
        <w:t xml:space="preserve">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193DA579" w14:textId="77777777" w:rsidR="003B13C0" w:rsidRDefault="003B13C0" w:rsidP="003B13C0">
      <w:pPr>
        <w:keepNext/>
        <w:tabs>
          <w:tab w:val="left" w:pos="1080"/>
        </w:tabs>
        <w:spacing w:before="240" w:after="240"/>
        <w:ind w:left="1080" w:hanging="1080"/>
        <w:outlineLvl w:val="2"/>
        <w:rPr>
          <w:b/>
          <w:bCs/>
          <w:i/>
        </w:rPr>
      </w:pPr>
      <w:bookmarkStart w:id="17" w:name="_Toc244946003"/>
      <w:bookmarkStart w:id="18" w:name="_Toc244940272"/>
      <w:bookmarkStart w:id="19" w:name="_Toc244943887"/>
      <w:bookmarkStart w:id="20" w:name="_Toc244944161"/>
      <w:bookmarkStart w:id="21" w:name="_Toc244944627"/>
      <w:bookmarkStart w:id="22" w:name="_Toc244944781"/>
      <w:bookmarkStart w:id="23" w:name="_Toc244946006"/>
      <w:bookmarkStart w:id="24" w:name="_Toc244940273"/>
      <w:bookmarkStart w:id="25" w:name="_Toc244943888"/>
      <w:bookmarkStart w:id="26" w:name="_Toc244944162"/>
      <w:bookmarkStart w:id="27" w:name="_Toc244944628"/>
      <w:bookmarkStart w:id="28" w:name="_Toc244944782"/>
      <w:bookmarkStart w:id="29" w:name="_Toc244946007"/>
      <w:bookmarkStart w:id="30" w:name="_Toc244940274"/>
      <w:bookmarkStart w:id="31" w:name="_Toc244943889"/>
      <w:bookmarkStart w:id="32" w:name="_Toc244944163"/>
      <w:bookmarkStart w:id="33" w:name="_Toc244944629"/>
      <w:bookmarkStart w:id="34" w:name="_Toc244944783"/>
      <w:bookmarkStart w:id="35" w:name="_Toc244946008"/>
      <w:bookmarkStart w:id="36" w:name="_Toc244940275"/>
      <w:bookmarkStart w:id="37" w:name="_Toc244943890"/>
      <w:bookmarkStart w:id="38" w:name="_Toc244944164"/>
      <w:bookmarkStart w:id="39" w:name="_Toc244944630"/>
      <w:bookmarkStart w:id="40" w:name="_Toc244944784"/>
      <w:bookmarkStart w:id="41" w:name="_Toc244946009"/>
      <w:bookmarkStart w:id="42" w:name="_Toc244940276"/>
      <w:bookmarkStart w:id="43" w:name="_Toc244943891"/>
      <w:bookmarkStart w:id="44" w:name="_Toc244944165"/>
      <w:bookmarkStart w:id="45" w:name="_Toc244944631"/>
      <w:bookmarkStart w:id="46" w:name="_Toc244944785"/>
      <w:bookmarkStart w:id="47" w:name="_Toc244946010"/>
      <w:bookmarkStart w:id="48" w:name="_Toc532803567"/>
      <w:bookmarkStart w:id="49" w:name="_Toc257809861"/>
      <w:bookmarkStart w:id="50" w:name="_Toc307384171"/>
      <w:bookmarkStart w:id="51" w:name="_Toc220592693"/>
      <w:bookmarkEnd w:id="11"/>
      <w:bookmarkEnd w:id="12"/>
      <w:bookmarkEnd w:id="13"/>
      <w:bookmarkEnd w:id="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B7A9B">
        <w:rPr>
          <w:b/>
          <w:bCs/>
          <w:i/>
        </w:rPr>
        <w:t>5.2.</w:t>
      </w:r>
      <w:r w:rsidR="00EB1A3B">
        <w:rPr>
          <w:b/>
          <w:bCs/>
          <w:i/>
        </w:rPr>
        <w:t>3</w:t>
      </w:r>
      <w:r w:rsidRPr="009B7A9B">
        <w:rPr>
          <w:b/>
          <w:bCs/>
          <w:i/>
        </w:rPr>
        <w:tab/>
        <w:t>Confidentiality</w:t>
      </w:r>
      <w:bookmarkEnd w:id="51"/>
    </w:p>
    <w:p w14:paraId="6D01BFE9" w14:textId="77777777" w:rsidR="003B13C0" w:rsidRDefault="003B13C0" w:rsidP="003B13C0">
      <w:pPr>
        <w:pStyle w:val="BodyTextNumbered"/>
      </w:pPr>
      <w:proofErr w:type="gramStart"/>
      <w:r>
        <w:t>(1)</w:t>
      </w:r>
      <w:r>
        <w:tab/>
        <w:t>For</w:t>
      </w:r>
      <w:proofErr w:type="gramEnd"/>
      <w:r>
        <w:t xml:space="preserve">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772C4D3F"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799C509C" w14:textId="77777777"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7CCD7212" w14:textId="77777777" w:rsidR="003B13C0" w:rsidRDefault="003B13C0" w:rsidP="003B13C0">
      <w:pPr>
        <w:keepNext/>
        <w:tabs>
          <w:tab w:val="left" w:pos="1080"/>
        </w:tabs>
        <w:spacing w:before="240" w:after="240"/>
        <w:ind w:left="1080" w:hanging="1080"/>
        <w:outlineLvl w:val="2"/>
        <w:rPr>
          <w:b/>
          <w:bCs/>
          <w:i/>
        </w:rPr>
      </w:pPr>
      <w:bookmarkStart w:id="52" w:name="_Toc220592694"/>
      <w:r w:rsidRPr="00783CEC">
        <w:rPr>
          <w:b/>
          <w:bCs/>
          <w:i/>
        </w:rPr>
        <w:lastRenderedPageBreak/>
        <w:t>5.2.</w:t>
      </w:r>
      <w:r w:rsidR="00EB1A3B">
        <w:rPr>
          <w:b/>
          <w:bCs/>
          <w:i/>
        </w:rPr>
        <w:t>4</w:t>
      </w:r>
      <w:r w:rsidRPr="00783CEC">
        <w:rPr>
          <w:b/>
          <w:bCs/>
          <w:i/>
        </w:rPr>
        <w:tab/>
        <w:t>Duty to Update Project Information and Respond to ERCOT and TDSP Requests for Information</w:t>
      </w:r>
      <w:bookmarkEnd w:id="52"/>
    </w:p>
    <w:p w14:paraId="709E110D" w14:textId="48CD5F45"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w:t>
      </w:r>
      <w:r w:rsidR="006F428F">
        <w:rPr>
          <w:szCs w:val="24"/>
        </w:rPr>
        <w:t>Main Power Transformer (</w:t>
      </w:r>
      <w:r>
        <w:rPr>
          <w:szCs w:val="24"/>
        </w:rPr>
        <w:t>MPT</w:t>
      </w:r>
      <w:r w:rsidR="006F428F">
        <w:rPr>
          <w:szCs w:val="24"/>
        </w:rPr>
        <w:t>)</w:t>
      </w:r>
      <w:r>
        <w:rPr>
          <w:szCs w:val="24"/>
        </w:rPr>
        <w:t xml:space="preserve">,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7B010AF1" w14:textId="77777777" w:rsidR="003B13C0" w:rsidRPr="00C94276" w:rsidRDefault="003B13C0" w:rsidP="003B13C0">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w:t>
      </w:r>
      <w:proofErr w:type="gramStart"/>
      <w:r w:rsidRPr="0037188C">
        <w:rPr>
          <w:szCs w:val="24"/>
        </w:rPr>
        <w:t>year, and</w:t>
      </w:r>
      <w:proofErr w:type="gramEnd"/>
      <w:r w:rsidRPr="0037188C">
        <w:rPr>
          <w:szCs w:val="24"/>
        </w:rPr>
        <w:t xml:space="preserve">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720DBD0E" w14:textId="77777777"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41AA585"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D4C944A" w14:textId="77777777"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proofErr w:type="gramStart"/>
      <w:r w:rsidRPr="00C94276">
        <w:rPr>
          <w:szCs w:val="24"/>
        </w:rPr>
        <w:t>of</w:t>
      </w:r>
      <w:proofErr w:type="gramEnd"/>
      <w:r w:rsidRPr="00C94276">
        <w:rPr>
          <w:szCs w:val="24"/>
        </w:rPr>
        <w:t xml:space="preserve">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5DE1C4D4" w14:textId="4CAAC065" w:rsidR="00E8294C" w:rsidRPr="009E419F" w:rsidRDefault="00E8294C" w:rsidP="00E8294C">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sidR="00AB1ED2">
        <w:rPr>
          <w:iCs/>
          <w:szCs w:val="20"/>
        </w:rPr>
        <w:t>Affiliates</w:t>
      </w:r>
      <w:r w:rsidRPr="003E26B3">
        <w:rPr>
          <w:iCs/>
          <w:szCs w:val="20"/>
        </w:rPr>
        <w:t>) or headquarters criteria identified in the Lone Star Infrastructure Protection Act, Texas Business and Commerce Code, Sections 11</w:t>
      </w:r>
      <w:r w:rsidR="00AB1ED2">
        <w:rPr>
          <w:iCs/>
          <w:szCs w:val="20"/>
        </w:rPr>
        <w:t>7</w:t>
      </w:r>
      <w:r w:rsidRPr="003E26B3">
        <w:rPr>
          <w:b/>
          <w:bCs/>
          <w:iCs/>
          <w:szCs w:val="20"/>
        </w:rPr>
        <w:t>.</w:t>
      </w:r>
      <w:r w:rsidRPr="003E26B3">
        <w:rPr>
          <w:iCs/>
          <w:szCs w:val="20"/>
        </w:rPr>
        <w:t>00</w:t>
      </w:r>
      <w:r>
        <w:rPr>
          <w:iCs/>
          <w:szCs w:val="20"/>
        </w:rPr>
        <w:t>2</w:t>
      </w:r>
      <w:r w:rsidRPr="003E26B3">
        <w:rPr>
          <w:iCs/>
          <w:szCs w:val="20"/>
        </w:rPr>
        <w:t>(a)(2)(A)-(b)(2)(B) or 227</w:t>
      </w:r>
      <w:r w:rsidR="005005C0">
        <w:rPr>
          <w:iCs/>
          <w:szCs w:val="20"/>
        </w:rPr>
        <w:t>5</w:t>
      </w:r>
      <w:r w:rsidRPr="003E26B3">
        <w:rPr>
          <w:iCs/>
          <w:szCs w:val="20"/>
        </w:rPr>
        <w:t>.0102(a)(2)(A)-(b)(2)(B)</w:t>
      </w:r>
      <w:r>
        <w:rPr>
          <w:iCs/>
          <w:szCs w:val="20"/>
        </w:rPr>
        <w:t xml:space="preserve">, added by Act of June 18, </w:t>
      </w:r>
      <w:r w:rsidRPr="009E419F">
        <w:rPr>
          <w:iCs/>
          <w:szCs w:val="20"/>
        </w:rPr>
        <w:t>2021, 87th Leg., R.S</w:t>
      </w:r>
      <w:r w:rsidR="000334DA" w:rsidRPr="009E419F">
        <w:rPr>
          <w:iCs/>
          <w:szCs w:val="20"/>
        </w:rPr>
        <w:t>.</w:t>
      </w:r>
      <w:r w:rsidRPr="009E419F">
        <w:rPr>
          <w:iCs/>
          <w:szCs w:val="20"/>
        </w:rPr>
        <w:t>, Ch. 975 (S.B. 2116)</w:t>
      </w:r>
      <w:r w:rsidR="005005C0">
        <w:rPr>
          <w:iCs/>
          <w:szCs w:val="20"/>
        </w:rPr>
        <w:t xml:space="preserve">, </w:t>
      </w:r>
      <w:r w:rsidR="005005C0">
        <w:t>redesignated by Act of September 1, 2023, 88</w:t>
      </w:r>
      <w:r w:rsidR="005005C0" w:rsidRPr="001F05EE">
        <w:rPr>
          <w:vertAlign w:val="superscript"/>
        </w:rPr>
        <w:t>th</w:t>
      </w:r>
      <w:r w:rsidR="005005C0">
        <w:t xml:space="preserve"> Leg., R.S. Ch. 786 (H.B. 4595)</w:t>
      </w:r>
      <w:r w:rsidRPr="009E419F">
        <w:rPr>
          <w:iCs/>
          <w:szCs w:val="20"/>
        </w:rPr>
        <w:t xml:space="preserve">.  If the IE for a project changes, then the new IE shall execute and submit a new attestation in </w:t>
      </w:r>
      <w:r w:rsidR="005005C0">
        <w:rPr>
          <w:iCs/>
          <w:szCs w:val="20"/>
        </w:rPr>
        <w:t xml:space="preserve">the </w:t>
      </w:r>
      <w:r w:rsidRPr="009E419F">
        <w:rPr>
          <w:iCs/>
          <w:szCs w:val="20"/>
        </w:rPr>
        <w:t xml:space="preserve">RIOO </w:t>
      </w:r>
      <w:r w:rsidR="005005C0">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sidR="005005C0">
        <w:rPr>
          <w:iCs/>
          <w:szCs w:val="20"/>
        </w:rPr>
        <w:t xml:space="preserve">the </w:t>
      </w:r>
      <w:r w:rsidRPr="009E419F">
        <w:rPr>
          <w:iCs/>
          <w:szCs w:val="20"/>
        </w:rPr>
        <w:t>RIOO</w:t>
      </w:r>
      <w:r w:rsidR="005005C0">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sidR="005005C0">
        <w:rPr>
          <w:iCs/>
          <w:szCs w:val="20"/>
        </w:rPr>
        <w:t xml:space="preserve">Affiliate </w:t>
      </w:r>
      <w:r w:rsidRPr="009E419F">
        <w:rPr>
          <w:iCs/>
          <w:szCs w:val="20"/>
        </w:rPr>
        <w:t xml:space="preserve">criteria, the project will be subject to </w:t>
      </w:r>
      <w:r w:rsidRPr="009E419F">
        <w:rPr>
          <w:iCs/>
        </w:rPr>
        <w:t>cancellation in the manner described in Section 5.2.</w:t>
      </w:r>
      <w:r w:rsidR="009E419F" w:rsidRPr="009E419F">
        <w:rPr>
          <w:iCs/>
        </w:rPr>
        <w:t>6</w:t>
      </w:r>
      <w:r w:rsidRPr="009E419F">
        <w:rPr>
          <w:iCs/>
        </w:rPr>
        <w:t xml:space="preserve">.  </w:t>
      </w:r>
    </w:p>
    <w:p w14:paraId="3948F313" w14:textId="77777777" w:rsidR="003B13C0" w:rsidRPr="00C94276" w:rsidRDefault="003B13C0" w:rsidP="003B13C0">
      <w:pPr>
        <w:pStyle w:val="BodyTextNumbered"/>
        <w:rPr>
          <w:szCs w:val="24"/>
        </w:rPr>
      </w:pPr>
      <w:r w:rsidRPr="009E419F">
        <w:rPr>
          <w:szCs w:val="24"/>
        </w:rPr>
        <w:t>(</w:t>
      </w:r>
      <w:r w:rsidR="00251ABD" w:rsidRPr="009E419F">
        <w:rPr>
          <w:szCs w:val="24"/>
        </w:rPr>
        <w:t>7</w:t>
      </w:r>
      <w:r w:rsidRPr="009E419F">
        <w:rPr>
          <w:szCs w:val="24"/>
        </w:rPr>
        <w:t>)</w:t>
      </w:r>
      <w:r w:rsidRPr="009E419F">
        <w:rPr>
          <w:szCs w:val="24"/>
        </w:rPr>
        <w:tab/>
        <w:t>To support ERCOT resource adequacy and North American Electric Reliability Corporation (NERC) reliability assessment reporting requirements, the 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EA1F59F"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8A6CE" w14:textId="0938D24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p>
    <w:p w14:paraId="6422A144" w14:textId="4CCEC1A4" w:rsidR="009D28E2" w:rsidRDefault="009D28E2" w:rsidP="002C2DB3">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3BE631EC" w14:textId="00A0C276" w:rsidR="003B13C0" w:rsidRPr="00877BE5" w:rsidRDefault="003B13C0" w:rsidP="002C2DB3">
      <w:pPr>
        <w:pStyle w:val="BodyTextNumbered"/>
        <w:ind w:left="1440"/>
        <w:rPr>
          <w:szCs w:val="24"/>
        </w:rPr>
      </w:pPr>
      <w:r>
        <w:rPr>
          <w:szCs w:val="24"/>
        </w:rPr>
        <w:t>(</w:t>
      </w:r>
      <w:r w:rsidR="009D28E2">
        <w:rPr>
          <w:szCs w:val="24"/>
        </w:rPr>
        <w:t>d</w:t>
      </w:r>
      <w:r>
        <w:rPr>
          <w:szCs w:val="24"/>
        </w:rPr>
        <w:t>)</w:t>
      </w:r>
      <w:r w:rsidR="009D28E2">
        <w:rPr>
          <w:szCs w:val="24"/>
        </w:rPr>
        <w:tab/>
      </w:r>
      <w:r>
        <w:rPr>
          <w:szCs w:val="24"/>
        </w:rPr>
        <w:t xml:space="preserve">A declaration of adequate water supplies (Section 8, Attachment B, Declaration of Adequate Water Supplies), unless the generator is powered by wind or </w:t>
      </w:r>
      <w:proofErr w:type="spellStart"/>
      <w:r>
        <w:rPr>
          <w:szCs w:val="24"/>
        </w:rPr>
        <w:t>PhotoV</w:t>
      </w:r>
      <w:r w:rsidRPr="00143535">
        <w:rPr>
          <w:szCs w:val="24"/>
        </w:rPr>
        <w:t>oltaic</w:t>
      </w:r>
      <w:proofErr w:type="spellEnd"/>
      <w:r w:rsidRPr="00143535">
        <w:rPr>
          <w:szCs w:val="24"/>
        </w:rPr>
        <w:t xml:space="preserve">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0915ED33" w14:textId="77777777" w:rsidR="003B13C0" w:rsidRDefault="003B13C0" w:rsidP="005E1072">
      <w:pPr>
        <w:spacing w:after="240"/>
        <w:ind w:left="720" w:hanging="720"/>
        <w:rPr>
          <w:iCs/>
          <w:szCs w:val="20"/>
        </w:rPr>
      </w:pPr>
      <w:r>
        <w:t>(</w:t>
      </w:r>
      <w:r w:rsidR="00251ABD">
        <w:t>8</w:t>
      </w:r>
      <w:r>
        <w:t>)</w:t>
      </w:r>
      <w:r>
        <w:tab/>
      </w:r>
      <w:r w:rsidRPr="00116535">
        <w:rPr>
          <w:iCs/>
          <w:szCs w:val="20"/>
        </w:rPr>
        <w:t xml:space="preserve">If </w:t>
      </w:r>
      <w:proofErr w:type="gramStart"/>
      <w:r w:rsidRPr="00116535">
        <w:rPr>
          <w:iCs/>
          <w:szCs w:val="20"/>
        </w:rPr>
        <w:t>during the course of</w:t>
      </w:r>
      <w:proofErr w:type="gramEnd"/>
      <w:r w:rsidRPr="00116535">
        <w:rPr>
          <w:iCs/>
          <w:szCs w:val="20"/>
        </w:rPr>
        <w:t xml:space="preserve">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2939756D" w14:textId="77777777" w:rsidR="003B13C0" w:rsidRPr="00683436" w:rsidRDefault="003B13C0" w:rsidP="003B13C0">
      <w:pPr>
        <w:keepNext/>
        <w:tabs>
          <w:tab w:val="left" w:pos="1080"/>
        </w:tabs>
        <w:spacing w:before="240" w:after="240"/>
        <w:ind w:left="1080" w:hanging="1080"/>
        <w:outlineLvl w:val="2"/>
        <w:rPr>
          <w:b/>
          <w:bCs/>
          <w:i/>
        </w:rPr>
      </w:pPr>
      <w:bookmarkStart w:id="53" w:name="_Toc220592695"/>
      <w:r w:rsidRPr="00DA7F2F">
        <w:rPr>
          <w:b/>
          <w:bCs/>
          <w:i/>
        </w:rPr>
        <w:t>5.2.</w:t>
      </w:r>
      <w:r w:rsidR="00EB1A3B">
        <w:rPr>
          <w:b/>
          <w:bCs/>
          <w:i/>
        </w:rPr>
        <w:t>5</w:t>
      </w:r>
      <w:r w:rsidRPr="00DA7F2F">
        <w:rPr>
          <w:b/>
          <w:bCs/>
          <w:i/>
        </w:rPr>
        <w:tab/>
        <w:t>Inactive Status</w:t>
      </w:r>
      <w:bookmarkEnd w:id="53"/>
    </w:p>
    <w:p w14:paraId="1C5A9D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t>
      </w:r>
      <w:r w:rsidRPr="00823C5C">
        <w:rPr>
          <w:rFonts w:ascii="Times New Roman" w:hAnsi="Times New Roman"/>
          <w:sz w:val="24"/>
          <w:szCs w:val="24"/>
        </w:rPr>
        <w:lastRenderedPageBreak/>
        <w:t xml:space="preserve">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sidRPr="00747603">
        <w:rPr>
          <w:rFonts w:ascii="Times New Roman" w:hAnsi="Times New Roman"/>
          <w:sz w:val="24"/>
          <w:szCs w:val="24"/>
        </w:rPr>
        <w:t>FIS</w:t>
      </w:r>
      <w:r>
        <w:rPr>
          <w:rFonts w:ascii="Times New Roman" w:hAnsi="Times New Roman"/>
          <w:sz w:val="24"/>
          <w:szCs w:val="24"/>
        </w:rPr>
        <w:t xml:space="preserve">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5B556B35" w14:textId="3250DEE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(2)</w:t>
      </w:r>
      <w:r w:rsidR="00BB681B">
        <w:rPr>
          <w:rFonts w:ascii="Times New Roman" w:hAnsi="Times New Roman"/>
          <w:sz w:val="24"/>
          <w:szCs w:val="24"/>
        </w:rPr>
        <w:tab/>
      </w:r>
      <w:r>
        <w:rPr>
          <w:rFonts w:ascii="Times New Roman" w:hAnsi="Times New Roman"/>
          <w:sz w:val="24"/>
          <w:szCs w:val="24"/>
        </w:rPr>
        <w:t xml:space="preserve">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76FEB494"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24629A4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75C5BA8F"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D92EA33"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482F6FE2"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5EE40445"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6C84BCBB" w14:textId="77777777" w:rsidR="003B13C0" w:rsidRDefault="003B13C0" w:rsidP="005E1072">
      <w:pPr>
        <w:spacing w:after="240"/>
        <w:ind w:left="720" w:hanging="720"/>
      </w:pPr>
      <w:r>
        <w:lastRenderedPageBreak/>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3B4940D4" w14:textId="77777777" w:rsidR="003B13C0" w:rsidRDefault="003B13C0" w:rsidP="003B13C0">
      <w:pPr>
        <w:keepNext/>
        <w:tabs>
          <w:tab w:val="left" w:pos="1080"/>
        </w:tabs>
        <w:spacing w:before="240" w:after="240"/>
        <w:ind w:left="1080" w:hanging="1080"/>
        <w:outlineLvl w:val="2"/>
        <w:rPr>
          <w:b/>
          <w:bCs/>
          <w:i/>
        </w:rPr>
      </w:pPr>
      <w:bookmarkStart w:id="54" w:name="_Toc220592696"/>
      <w:r w:rsidRPr="00683436">
        <w:rPr>
          <w:b/>
          <w:bCs/>
          <w:i/>
        </w:rPr>
        <w:t>5.2.</w:t>
      </w:r>
      <w:r w:rsidR="00EB1A3B">
        <w:rPr>
          <w:b/>
          <w:bCs/>
          <w:i/>
        </w:rPr>
        <w:t>6</w:t>
      </w:r>
      <w:r w:rsidRPr="00683436">
        <w:rPr>
          <w:b/>
          <w:bCs/>
          <w:i/>
        </w:rPr>
        <w:tab/>
        <w:t>Project Cancellation Due to Failure to Comply with Requirements</w:t>
      </w:r>
      <w:bookmarkEnd w:id="54"/>
    </w:p>
    <w:p w14:paraId="0448D844"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w:t>
      </w:r>
      <w:proofErr w:type="gramStart"/>
      <w:r w:rsidRPr="00A31E8F">
        <w:rPr>
          <w:rFonts w:ascii="Times New Roman" w:hAnsi="Times New Roman"/>
          <w:sz w:val="24"/>
          <w:szCs w:val="24"/>
        </w:rPr>
        <w:t>remedied</w:t>
      </w:r>
      <w:proofErr w:type="gramEnd"/>
      <w:r w:rsidRPr="00A31E8F">
        <w:rPr>
          <w:rFonts w:ascii="Times New Roman" w:hAnsi="Times New Roman"/>
          <w:sz w:val="24"/>
          <w:szCs w:val="24"/>
        </w:rPr>
        <w:t xml:space="preserve">. </w:t>
      </w:r>
    </w:p>
    <w:p w14:paraId="799D549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t>
      </w:r>
    </w:p>
    <w:p w14:paraId="23C3CF7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29FA1C1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w:t>
      </w:r>
      <w:proofErr w:type="gramStart"/>
      <w:r w:rsidRPr="00A31E8F">
        <w:rPr>
          <w:rFonts w:ascii="Times New Roman" w:hAnsi="Times New Roman"/>
          <w:sz w:val="24"/>
          <w:szCs w:val="24"/>
        </w:rPr>
        <w:t>resolved</w:t>
      </w:r>
      <w:proofErr w:type="gramEnd"/>
      <w:r w:rsidRPr="00A31E8F">
        <w:rPr>
          <w:rFonts w:ascii="Times New Roman" w:hAnsi="Times New Roman"/>
          <w:sz w:val="24"/>
          <w:szCs w:val="24"/>
        </w:rPr>
        <w:t xml:space="preserve"> and the potential cancellation has been rescinded.  </w:t>
      </w:r>
    </w:p>
    <w:p w14:paraId="7B1533E3"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777483DF" w14:textId="77777777"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4BF3FE51" w14:textId="77777777" w:rsidR="003B13C0" w:rsidRDefault="003B13C0" w:rsidP="003B13C0">
      <w:pPr>
        <w:ind w:left="720" w:hanging="720"/>
        <w:rPr>
          <w:iCs/>
          <w:szCs w:val="20"/>
        </w:rPr>
      </w:pPr>
    </w:p>
    <w:p w14:paraId="6A705073" w14:textId="77777777" w:rsidR="003B13C0" w:rsidRPr="00F27A9A" w:rsidRDefault="003B13C0" w:rsidP="003B13C0">
      <w:pPr>
        <w:keepNext/>
        <w:tabs>
          <w:tab w:val="left" w:pos="1080"/>
        </w:tabs>
        <w:spacing w:before="240" w:after="240"/>
        <w:ind w:left="1080" w:hanging="1080"/>
        <w:outlineLvl w:val="2"/>
        <w:rPr>
          <w:b/>
          <w:bCs/>
          <w:i/>
        </w:rPr>
      </w:pPr>
      <w:bookmarkStart w:id="55" w:name="_Toc220592697"/>
      <w:r>
        <w:rPr>
          <w:b/>
          <w:bCs/>
          <w:i/>
        </w:rPr>
        <w:t>5.2.</w:t>
      </w:r>
      <w:r w:rsidR="00EB1A3B">
        <w:rPr>
          <w:b/>
          <w:bCs/>
          <w:i/>
        </w:rPr>
        <w:t>7</w:t>
      </w:r>
      <w:r>
        <w:rPr>
          <w:b/>
          <w:bCs/>
          <w:i/>
        </w:rPr>
        <w:tab/>
        <w:t>Voluntary Project Cancellation</w:t>
      </w:r>
      <w:bookmarkEnd w:id="55"/>
    </w:p>
    <w:p w14:paraId="71CB429C" w14:textId="77777777"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1DC75E06" w14:textId="77777777" w:rsidR="00EB1A3B" w:rsidRPr="00F27A9A" w:rsidRDefault="00EB1A3B" w:rsidP="00EB1A3B">
      <w:pPr>
        <w:keepNext/>
        <w:tabs>
          <w:tab w:val="left" w:pos="1080"/>
        </w:tabs>
        <w:spacing w:before="240" w:after="240"/>
        <w:ind w:left="1080" w:hanging="1080"/>
        <w:outlineLvl w:val="2"/>
        <w:rPr>
          <w:b/>
          <w:bCs/>
          <w:i/>
        </w:rPr>
      </w:pPr>
      <w:bookmarkStart w:id="56" w:name="_Toc220592698"/>
      <w:r>
        <w:rPr>
          <w:b/>
          <w:bCs/>
          <w:i/>
        </w:rPr>
        <w:lastRenderedPageBreak/>
        <w:t>5.2.8</w:t>
      </w:r>
      <w:r>
        <w:rPr>
          <w:b/>
          <w:bCs/>
          <w:i/>
        </w:rPr>
        <w:tab/>
        <w:t>Interconnection Agreements and Procedures</w:t>
      </w:r>
      <w:bookmarkEnd w:id="56"/>
    </w:p>
    <w:p w14:paraId="046ECFB2" w14:textId="77777777" w:rsidR="00EB1A3B" w:rsidRPr="00E17516" w:rsidRDefault="00EB1A3B" w:rsidP="00EB1A3B">
      <w:pPr>
        <w:pStyle w:val="H4"/>
        <w:tabs>
          <w:tab w:val="clear" w:pos="1296"/>
          <w:tab w:val="left" w:pos="1260"/>
        </w:tabs>
        <w:ind w:left="1267" w:hanging="1267"/>
        <w:rPr>
          <w:szCs w:val="24"/>
        </w:rPr>
      </w:pPr>
      <w:bookmarkStart w:id="57" w:name="_Toc220592699"/>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7"/>
    </w:p>
    <w:p w14:paraId="2A228607" w14:textId="77777777" w:rsidR="00EB1A3B" w:rsidRPr="00DF4AA8" w:rsidRDefault="00EB1A3B" w:rsidP="00EB1A3B">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097C9463" w14:textId="77777777" w:rsidR="00EB1A3B" w:rsidRDefault="00EB1A3B" w:rsidP="00EB1A3B">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0B554547" w14:textId="77777777" w:rsidR="00EB1A3B" w:rsidRDefault="00EB1A3B" w:rsidP="00EB1A3B">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proofErr w:type="gramStart"/>
      <w:r w:rsidRPr="00877BE5">
        <w:rPr>
          <w:iCs w:val="0"/>
          <w:szCs w:val="24"/>
        </w:rPr>
        <w:t>financially</w:t>
      </w:r>
      <w:r>
        <w:rPr>
          <w:iCs w:val="0"/>
          <w:szCs w:val="24"/>
        </w:rPr>
        <w:t>-</w:t>
      </w:r>
      <w:r w:rsidRPr="00877BE5">
        <w:rPr>
          <w:iCs w:val="0"/>
          <w:szCs w:val="24"/>
        </w:rPr>
        <w:t>binding</w:t>
      </w:r>
      <w:proofErr w:type="gramEnd"/>
      <w:r w:rsidRPr="00877BE5">
        <w:rPr>
          <w:iCs w:val="0"/>
          <w:szCs w:val="24"/>
        </w:rPr>
        <w:t xml:space="preserve">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614F67D1" w14:textId="77777777" w:rsidR="00EB1A3B" w:rsidRDefault="00EB1A3B" w:rsidP="00EB1A3B">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p w14:paraId="007725F8" w14:textId="77777777" w:rsidR="00EB1A3B" w:rsidRPr="00E17516" w:rsidRDefault="00EB1A3B" w:rsidP="00520294">
      <w:pPr>
        <w:pStyle w:val="H4"/>
        <w:tabs>
          <w:tab w:val="clear" w:pos="1296"/>
          <w:tab w:val="left" w:pos="1260"/>
        </w:tabs>
        <w:ind w:left="1267" w:hanging="1267"/>
        <w:rPr>
          <w:szCs w:val="24"/>
        </w:rPr>
      </w:pPr>
      <w:bookmarkStart w:id="58" w:name="_Toc220592700"/>
      <w:r>
        <w:rPr>
          <w:szCs w:val="24"/>
        </w:rPr>
        <w:t>5.2.8.2</w:t>
      </w:r>
      <w:r w:rsidRPr="00E17516">
        <w:rPr>
          <w:szCs w:val="24"/>
        </w:rPr>
        <w:tab/>
      </w:r>
      <w:r>
        <w:rPr>
          <w:szCs w:val="24"/>
        </w:rPr>
        <w:t>Interconnection Agreement for Distribution-Connected Generators</w:t>
      </w:r>
      <w:bookmarkEnd w:id="58"/>
    </w:p>
    <w:p w14:paraId="75F8572F" w14:textId="77777777"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533599D7" w14:textId="77777777" w:rsidR="00EB1A3B" w:rsidRPr="00E17516" w:rsidRDefault="00EB1A3B" w:rsidP="00EB1A3B">
      <w:pPr>
        <w:pStyle w:val="H4"/>
        <w:tabs>
          <w:tab w:val="clear" w:pos="1296"/>
          <w:tab w:val="left" w:pos="1260"/>
        </w:tabs>
        <w:ind w:left="1267" w:hanging="1267"/>
        <w:rPr>
          <w:szCs w:val="24"/>
        </w:rPr>
      </w:pPr>
      <w:bookmarkStart w:id="59" w:name="_Toc220592701"/>
      <w:r>
        <w:rPr>
          <w:szCs w:val="24"/>
        </w:rPr>
        <w:t>5.2.8.3</w:t>
      </w:r>
      <w:r w:rsidRPr="00E17516">
        <w:rPr>
          <w:szCs w:val="24"/>
        </w:rPr>
        <w:tab/>
        <w:t>Provisions for Municipally Owned Utilities and Cooperatives</w:t>
      </w:r>
      <w:bookmarkEnd w:id="59"/>
    </w:p>
    <w:p w14:paraId="4A5BA48C"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38C467BA" w14:textId="77777777"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p w14:paraId="16A4A40A" w14:textId="77777777" w:rsidR="00DF1773" w:rsidRPr="00AF5ED6" w:rsidRDefault="00DF1773" w:rsidP="00DF1773">
      <w:pPr>
        <w:pStyle w:val="H4"/>
        <w:rPr>
          <w:szCs w:val="24"/>
        </w:rPr>
      </w:pPr>
      <w:bookmarkStart w:id="60" w:name="_Toc164932187"/>
      <w:bookmarkStart w:id="61" w:name="_Toc220592702"/>
      <w:r w:rsidRPr="00AF5ED6">
        <w:rPr>
          <w:szCs w:val="24"/>
        </w:rPr>
        <w:lastRenderedPageBreak/>
        <w:t>5.2.8.4</w:t>
      </w:r>
      <w:r w:rsidRPr="00AF5ED6">
        <w:rPr>
          <w:szCs w:val="24"/>
        </w:rPr>
        <w:tab/>
        <w:t>Interconnection Cost Reporting for Transmission-Connected Generators</w:t>
      </w:r>
      <w:bookmarkEnd w:id="61"/>
    </w:p>
    <w:p w14:paraId="4535C4A3" w14:textId="3E171662" w:rsidR="00DF1773" w:rsidRDefault="00DF1773" w:rsidP="00DF1773">
      <w:pPr>
        <w:spacing w:after="240"/>
        <w:ind w:left="720" w:hanging="720"/>
      </w:pPr>
      <w:proofErr w:type="gramStart"/>
      <w:r>
        <w:t>(1)</w:t>
      </w:r>
      <w:r>
        <w:tab/>
      </w:r>
      <w:r w:rsidRPr="00F412B6">
        <w:t>Beginning</w:t>
      </w:r>
      <w:proofErr w:type="gramEnd"/>
      <w:r w:rsidRPr="00F412B6">
        <w:t xml:space="preserve"> in January 2026, within 90 calendar days from the end of each calendar month</w:t>
      </w:r>
      <w:r>
        <w:t>,</w:t>
      </w:r>
      <w:r w:rsidRPr="00F412B6">
        <w:t xml:space="preserve"> </w:t>
      </w:r>
      <w:r>
        <w:t xml:space="preserve">a </w:t>
      </w:r>
      <w:r w:rsidRPr="00DF1773">
        <w:t>TSP</w:t>
      </w:r>
      <w:r w:rsidRPr="00F412B6">
        <w:t xml:space="preserve"> mus</w:t>
      </w:r>
      <w:r>
        <w:t xml:space="preserve">t provide </w:t>
      </w:r>
      <w:r w:rsidRPr="00F412B6">
        <w:t xml:space="preserve">the </w:t>
      </w:r>
      <w:r>
        <w:t xml:space="preserve">following </w:t>
      </w:r>
      <w:r w:rsidRPr="00F412B6">
        <w:t xml:space="preserve">information for each new transmission-level generator </w:t>
      </w:r>
      <w:r>
        <w:t xml:space="preserve">with an Initial Energization date </w:t>
      </w:r>
      <w:r w:rsidRPr="00F412B6">
        <w:t>in that calendar month</w:t>
      </w:r>
      <w:r>
        <w:t>:</w:t>
      </w:r>
    </w:p>
    <w:p w14:paraId="3AC5731D" w14:textId="77777777" w:rsidR="00DF1773" w:rsidRDefault="00DF1773" w:rsidP="00DF1773">
      <w:pPr>
        <w:spacing w:after="240"/>
        <w:ind w:left="1440" w:hanging="720"/>
      </w:pPr>
      <w:r>
        <w:t>(a)</w:t>
      </w:r>
      <w:r>
        <w:tab/>
        <w:t>T</w:t>
      </w:r>
      <w:r w:rsidRPr="003E14C7">
        <w:t>he total cost of the interconnection</w:t>
      </w:r>
      <w:r>
        <w:t xml:space="preserve"> incurred by the TSP at the time the cost data is submitted to ERCOT;</w:t>
      </w:r>
    </w:p>
    <w:p w14:paraId="43DDE777" w14:textId="0E5EFDDD" w:rsidR="00DF1773" w:rsidRDefault="00DF1773" w:rsidP="00DF1773">
      <w:pPr>
        <w:spacing w:after="240"/>
        <w:ind w:left="1440" w:hanging="720"/>
      </w:pPr>
      <w:r>
        <w:t>(b)</w:t>
      </w:r>
      <w:r>
        <w:tab/>
        <w:t>A</w:t>
      </w:r>
      <w:r w:rsidRPr="003E14C7">
        <w:t xml:space="preserve">ny </w:t>
      </w:r>
      <w:r>
        <w:t>contribution in aid of construction (</w:t>
      </w:r>
      <w:r w:rsidRPr="003E14C7">
        <w:t>CIAC</w:t>
      </w:r>
      <w:r>
        <w:t>)</w:t>
      </w:r>
      <w:r w:rsidRPr="003E14C7">
        <w:t xml:space="preserve"> paid by the </w:t>
      </w:r>
      <w:r>
        <w:t>I</w:t>
      </w:r>
      <w:r w:rsidR="00B77120">
        <w:t>E</w:t>
      </w:r>
      <w:r w:rsidRPr="00DF1773">
        <w:t>;</w:t>
      </w:r>
      <w:r w:rsidRPr="003E14C7">
        <w:t xml:space="preserve"> and </w:t>
      </w:r>
    </w:p>
    <w:p w14:paraId="3305A875" w14:textId="77777777" w:rsidR="00DF1773" w:rsidRDefault="00DF1773" w:rsidP="00DF1773">
      <w:pPr>
        <w:spacing w:after="240"/>
        <w:ind w:firstLine="720"/>
      </w:pPr>
      <w:r>
        <w:t>(c)</w:t>
      </w:r>
      <w:r>
        <w:tab/>
        <w:t>A</w:t>
      </w:r>
      <w:r w:rsidRPr="003E14C7">
        <w:t xml:space="preserve">ny above-allowance costs incurred by the </w:t>
      </w:r>
      <w:r>
        <w:t>IE</w:t>
      </w:r>
      <w:r w:rsidRPr="003E14C7">
        <w:t xml:space="preserve">.   </w:t>
      </w:r>
    </w:p>
    <w:p w14:paraId="7B1C5D61" w14:textId="77777777" w:rsidR="00DF1773" w:rsidRDefault="00DF1773" w:rsidP="00DF1773">
      <w:pPr>
        <w:spacing w:after="240"/>
        <w:ind w:left="720" w:hanging="720"/>
      </w:pPr>
      <w:r>
        <w:t>(2)</w:t>
      </w:r>
      <w:r>
        <w:tab/>
        <w:t xml:space="preserve">The TSP must submit an update to the costs provided under paragraph (1) above once all final costs of the generator interconnection have been fully incurred. </w:t>
      </w:r>
    </w:p>
    <w:p w14:paraId="0A373A05" w14:textId="5A4E638B" w:rsidR="00DF1773" w:rsidRDefault="00DF1773" w:rsidP="00DF1773">
      <w:pPr>
        <w:spacing w:after="240"/>
        <w:ind w:left="720" w:hanging="720"/>
      </w:pPr>
      <w:r>
        <w:t>(3)</w:t>
      </w:r>
      <w:r>
        <w:tab/>
        <w:t xml:space="preserve">TSPs shall submit the information required in this section through the </w:t>
      </w:r>
      <w:commentRangeStart w:id="62"/>
      <w:r>
        <w:t xml:space="preserve">RIOO </w:t>
      </w:r>
      <w:commentRangeEnd w:id="62"/>
      <w:r w:rsidR="003F4F34">
        <w:rPr>
          <w:rStyle w:val="CommentReference"/>
        </w:rPr>
        <w:commentReference w:id="62"/>
      </w:r>
      <w:r>
        <w:t>system.</w:t>
      </w:r>
    </w:p>
    <w:p w14:paraId="03B974F6" w14:textId="77777777" w:rsidR="00DF1773" w:rsidRDefault="00DF1773" w:rsidP="00DF1773">
      <w:pPr>
        <w:spacing w:after="240"/>
        <w:ind w:left="720" w:hanging="720"/>
      </w:pPr>
      <w:r>
        <w:t>(4)</w:t>
      </w:r>
      <w:r>
        <w:tab/>
        <w:t xml:space="preserve">ERCOT will include in the monthly Generation Interconnection Status (GIS) Report the information it received in the prior month from TSPs as required under this section. </w:t>
      </w:r>
    </w:p>
    <w:p w14:paraId="7CC8BC1C" w14:textId="77777777" w:rsidR="00DF1773" w:rsidRPr="00BA2009" w:rsidRDefault="00DF1773" w:rsidP="00DF1773">
      <w:pPr>
        <w:spacing w:after="240"/>
        <w:ind w:left="720" w:hanging="720"/>
      </w:pPr>
      <w:r>
        <w:t>(5)</w:t>
      </w:r>
      <w:r>
        <w:tab/>
        <w:t>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transmission system.</w:t>
      </w:r>
    </w:p>
    <w:p w14:paraId="61CC0E61" w14:textId="77777777" w:rsidR="00E86938" w:rsidRDefault="00E86938" w:rsidP="00E86938">
      <w:pPr>
        <w:keepNext/>
        <w:tabs>
          <w:tab w:val="left" w:pos="1260"/>
        </w:tabs>
        <w:spacing w:before="240" w:after="240"/>
        <w:ind w:left="1260" w:hanging="1260"/>
        <w:outlineLvl w:val="2"/>
        <w:rPr>
          <w:b/>
          <w:bCs/>
          <w:i/>
        </w:rPr>
      </w:pPr>
      <w:bookmarkStart w:id="63" w:name="_Toc220592703"/>
      <w:r w:rsidRPr="00885485">
        <w:rPr>
          <w:b/>
          <w:bCs/>
          <w:i/>
        </w:rPr>
        <w:t>5.2.</w:t>
      </w:r>
      <w:r>
        <w:rPr>
          <w:b/>
          <w:bCs/>
          <w:i/>
        </w:rPr>
        <w:t>9</w:t>
      </w:r>
      <w:r>
        <w:rPr>
          <w:b/>
          <w:bCs/>
          <w:i/>
        </w:rPr>
        <w:tab/>
        <w:t>Self-Limiting Facilities</w:t>
      </w:r>
      <w:bookmarkEnd w:id="60"/>
      <w:bookmarkEnd w:id="63"/>
    </w:p>
    <w:p w14:paraId="6C5087D6" w14:textId="77777777" w:rsidR="00E86938" w:rsidRPr="007D63A6" w:rsidRDefault="00E86938" w:rsidP="00E8693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 or ESR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68780C75" w14:textId="77777777" w:rsidR="00E86938" w:rsidRDefault="00E86938" w:rsidP="00E86938">
      <w:pPr>
        <w:pStyle w:val="BodyTextNumbered"/>
        <w:tabs>
          <w:tab w:val="left" w:pos="1440"/>
        </w:tabs>
        <w:rPr>
          <w:szCs w:val="24"/>
        </w:rPr>
      </w:pPr>
      <w:r w:rsidRPr="007D63A6">
        <w:rPr>
          <w:szCs w:val="24"/>
        </w:rPr>
        <w:t>(2)</w:t>
      </w:r>
      <w:r w:rsidRPr="007D63A6">
        <w:rPr>
          <w:szCs w:val="24"/>
        </w:rPr>
        <w:tab/>
        <w:t xml:space="preserve">Any Generation Resource or ESR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370BD100" w14:textId="77777777" w:rsidTr="000901C8">
        <w:tc>
          <w:tcPr>
            <w:tcW w:w="9766" w:type="dxa"/>
            <w:shd w:val="pct12" w:color="auto" w:fill="auto"/>
          </w:tcPr>
          <w:p w14:paraId="6082DE1C" w14:textId="77777777" w:rsidR="00EB1A3B" w:rsidRDefault="00EB1A3B" w:rsidP="000901C8">
            <w:pPr>
              <w:pStyle w:val="BodyTextNumbered"/>
              <w:spacing w:before="120"/>
              <w:ind w:left="0" w:firstLine="0"/>
              <w:rPr>
                <w:bCs/>
              </w:rPr>
            </w:pPr>
            <w:bookmarkStart w:id="64" w:name="_Hlk197446546"/>
            <w:r>
              <w:rPr>
                <w:b/>
                <w:i/>
              </w:rPr>
              <w:t>[</w:t>
            </w:r>
            <w:r w:rsidR="00CE37AF">
              <w:rPr>
                <w:b/>
                <w:i/>
              </w:rPr>
              <w:t>PGRR092</w:t>
            </w:r>
            <w:r w:rsidRPr="00AC1E4E">
              <w:rPr>
                <w:b/>
                <w:i/>
              </w:rPr>
              <w:t xml:space="preserve">: </w:t>
            </w:r>
            <w:r>
              <w:rPr>
                <w:b/>
                <w:i/>
              </w:rPr>
              <w:t xml:space="preserve"> </w:t>
            </w:r>
            <w:r w:rsidR="00E86938">
              <w:rPr>
                <w:b/>
                <w:i/>
              </w:rPr>
              <w:t>Replace Section 5.2.9 above</w:t>
            </w:r>
            <w:r>
              <w:rPr>
                <w:b/>
                <w:i/>
              </w:rPr>
              <w:t xml:space="preserve"> upon system implementation of </w:t>
            </w:r>
            <w:r w:rsidR="00CE37AF">
              <w:rPr>
                <w:b/>
                <w:i/>
              </w:rPr>
              <w:t>NPRR1077</w:t>
            </w:r>
            <w:r w:rsidRPr="00AC1E4E">
              <w:rPr>
                <w:b/>
                <w:i/>
              </w:rPr>
              <w:t>:]</w:t>
            </w:r>
          </w:p>
          <w:p w14:paraId="178FD0CF" w14:textId="77777777" w:rsidR="00EB1A3B" w:rsidRDefault="00EB1A3B" w:rsidP="000901C8">
            <w:pPr>
              <w:keepNext/>
              <w:tabs>
                <w:tab w:val="left" w:pos="1080"/>
              </w:tabs>
              <w:spacing w:before="240" w:after="240"/>
              <w:ind w:left="1080" w:hanging="1080"/>
              <w:outlineLvl w:val="2"/>
              <w:rPr>
                <w:b/>
                <w:bCs/>
                <w:i/>
              </w:rPr>
            </w:pPr>
            <w:bookmarkStart w:id="65" w:name="_Toc90992217"/>
            <w:bookmarkStart w:id="66" w:name="_Toc194047578"/>
            <w:bookmarkStart w:id="67" w:name="_Toc220592704"/>
            <w:r w:rsidRPr="00885485">
              <w:rPr>
                <w:b/>
                <w:bCs/>
                <w:i/>
              </w:rPr>
              <w:lastRenderedPageBreak/>
              <w:t>5.2.</w:t>
            </w:r>
            <w:r>
              <w:rPr>
                <w:b/>
                <w:bCs/>
                <w:i/>
              </w:rPr>
              <w:t>9</w:t>
            </w:r>
            <w:r>
              <w:rPr>
                <w:b/>
                <w:bCs/>
                <w:i/>
              </w:rPr>
              <w:tab/>
              <w:t>Self-Limiting Facilities</w:t>
            </w:r>
            <w:bookmarkEnd w:id="65"/>
            <w:bookmarkEnd w:id="66"/>
            <w:bookmarkEnd w:id="67"/>
          </w:p>
          <w:p w14:paraId="034A599D" w14:textId="77777777" w:rsidR="00EB1A3B" w:rsidRPr="007D63A6" w:rsidRDefault="00EB1A3B" w:rsidP="000901C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w:t>
            </w:r>
            <w:r w:rsidR="00CE37AF">
              <w:rPr>
                <w:szCs w:val="24"/>
              </w:rPr>
              <w:t>,</w:t>
            </w:r>
            <w:r w:rsidRPr="007D63A6">
              <w:rPr>
                <w:szCs w:val="24"/>
              </w:rPr>
              <w:t xml:space="preserve"> </w:t>
            </w:r>
            <w:r>
              <w:rPr>
                <w:szCs w:val="24"/>
              </w:rPr>
              <w:t>ESR</w:t>
            </w:r>
            <w:r w:rsidR="00CE37AF">
              <w:rPr>
                <w:szCs w:val="24"/>
              </w:rPr>
              <w:t>, 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565C894A" w14:textId="7777777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0AA2BBFB" w14:textId="77777777" w:rsidR="0041581F" w:rsidRPr="00E11ACB" w:rsidRDefault="0041581F" w:rsidP="005A67A9">
      <w:pPr>
        <w:keepNext/>
        <w:tabs>
          <w:tab w:val="left" w:pos="1080"/>
        </w:tabs>
        <w:spacing w:before="480" w:after="240"/>
        <w:outlineLvl w:val="2"/>
        <w:rPr>
          <w:b/>
          <w:bCs/>
          <w:i/>
        </w:rPr>
      </w:pPr>
      <w:bookmarkStart w:id="68" w:name="_Toc220592705"/>
      <w:bookmarkEnd w:id="64"/>
      <w:r w:rsidRPr="00E11ACB">
        <w:rPr>
          <w:b/>
          <w:bCs/>
          <w:i/>
        </w:rPr>
        <w:lastRenderedPageBreak/>
        <w:t>5.2.10</w:t>
      </w:r>
      <w:r w:rsidRPr="00E11ACB">
        <w:rPr>
          <w:b/>
          <w:bCs/>
          <w:i/>
        </w:rPr>
        <w:tab/>
      </w:r>
      <w:proofErr w:type="spellStart"/>
      <w:r w:rsidRPr="00E11ACB">
        <w:rPr>
          <w:b/>
          <w:bCs/>
          <w:i/>
        </w:rPr>
        <w:t>Subsynchronous</w:t>
      </w:r>
      <w:proofErr w:type="spellEnd"/>
      <w:r w:rsidRPr="00E11ACB">
        <w:rPr>
          <w:b/>
          <w:bCs/>
          <w:i/>
        </w:rPr>
        <w:t xml:space="preserve"> Oscillation (SSO) Risk Reduction</w:t>
      </w:r>
      <w:bookmarkEnd w:id="68"/>
    </w:p>
    <w:p w14:paraId="20124FD9" w14:textId="6D9AE75A" w:rsidR="0041581F" w:rsidRPr="00E11ACB" w:rsidRDefault="0041581F" w:rsidP="0041581F">
      <w:pPr>
        <w:spacing w:after="240"/>
        <w:ind w:left="720" w:hanging="720"/>
        <w:rPr>
          <w:iCs/>
        </w:rPr>
      </w:pPr>
      <w:r w:rsidRPr="00E11ACB">
        <w:rPr>
          <w:iCs/>
        </w:rPr>
        <w:t>(1)</w:t>
      </w:r>
      <w:r w:rsidRPr="00E11ACB">
        <w:rPr>
          <w:iCs/>
        </w:rPr>
        <w:tab/>
      </w:r>
      <w:r w:rsidRPr="005E56B4">
        <w:rPr>
          <w:iCs/>
          <w:szCs w:val="20"/>
        </w:rPr>
        <w:t>Any generator with a</w:t>
      </w:r>
      <w:r>
        <w:t>n original</w:t>
      </w:r>
      <w:r w:rsidRPr="005E56B4">
        <w:rPr>
          <w:iCs/>
          <w:szCs w:val="20"/>
        </w:rPr>
        <w:t xml:space="preserve"> SGIA executed on or after April 1, 2026, </w:t>
      </w:r>
      <w:r w:rsidRPr="005E56B4">
        <w:rPr>
          <w:iCs/>
        </w:rPr>
        <w:t xml:space="preserve">shall not be connected to the ERCOT Transmission Grid if the number of Credible Single Contingencies causing the generator to become </w:t>
      </w:r>
      <w:proofErr w:type="gramStart"/>
      <w:r w:rsidRPr="005E56B4">
        <w:rPr>
          <w:iCs/>
        </w:rPr>
        <w:t>radial</w:t>
      </w:r>
      <w:proofErr w:type="gramEnd"/>
      <w:r w:rsidRPr="005E56B4">
        <w:rPr>
          <w:iCs/>
        </w:rPr>
        <w:t xml:space="preserve"> to a series capacitor post contingency is less than or equal to one.  </w:t>
      </w:r>
    </w:p>
    <w:p w14:paraId="798DEC21" w14:textId="2841FCB6" w:rsidR="0041581F" w:rsidRPr="00E11ACB" w:rsidRDefault="0041581F" w:rsidP="0041581F">
      <w:pPr>
        <w:spacing w:after="240"/>
        <w:ind w:left="720" w:hanging="720"/>
        <w:rPr>
          <w:szCs w:val="20"/>
        </w:rPr>
      </w:pPr>
      <w:r w:rsidRPr="00E11ACB">
        <w:rPr>
          <w:szCs w:val="20"/>
        </w:rPr>
        <w:t>(2)</w:t>
      </w:r>
      <w:r w:rsidRPr="00E11ACB">
        <w:rPr>
          <w:szCs w:val="20"/>
        </w:rPr>
        <w:tab/>
        <w:t>A proposal to modify a generator connected to the ERCOT Transmission Grid, as described in paragraph (1)(c) of Section 5.2.1</w:t>
      </w:r>
      <w:r w:rsidR="00736C46">
        <w:rPr>
          <w:szCs w:val="20"/>
        </w:rPr>
        <w:t>, Applicability</w:t>
      </w:r>
      <w:r w:rsidRPr="00E11ACB">
        <w:rPr>
          <w:szCs w:val="20"/>
        </w:rPr>
        <w:t xml:space="preserve">, that is interconnected such that a Credible Single Contingency causes the generator to become radial to a series capacitor shall not proceed to energization unless simulations demonstrate that </w:t>
      </w:r>
      <w:proofErr w:type="spellStart"/>
      <w:r w:rsidRPr="00E11ACB">
        <w:rPr>
          <w:szCs w:val="20"/>
        </w:rPr>
        <w:t>Subsynchronous</w:t>
      </w:r>
      <w:proofErr w:type="spellEnd"/>
      <w:r w:rsidRPr="00E11ACB">
        <w:rPr>
          <w:szCs w:val="20"/>
        </w:rPr>
        <w:t xml:space="preserve"> Oscillation (SSO) is not observed or, if SSO is observed, the Resource Entity for the generator has demonstrated to ERCOT’s reasonable satisfaction that SSO has been fully mitigated.</w:t>
      </w:r>
    </w:p>
    <w:p w14:paraId="29AE4248" w14:textId="3ACFA345" w:rsidR="0041581F" w:rsidRDefault="0041581F" w:rsidP="0041581F">
      <w:pPr>
        <w:spacing w:after="240"/>
        <w:ind w:left="720" w:hanging="720"/>
      </w:pPr>
      <w:r w:rsidRPr="00E11ACB">
        <w:rPr>
          <w:szCs w:val="20"/>
        </w:rPr>
        <w:t>(3)</w:t>
      </w:r>
      <w:r w:rsidRPr="00E11ACB">
        <w:rPr>
          <w:szCs w:val="20"/>
        </w:rPr>
        <w:tab/>
        <w:t>If any SSO is observed during operations, ERCOT may prohibit the generator from operating until it is demonstrated to ERCOT’s reasonable satisfaction that SSO has been fully mitigated.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80C60" w:rsidRPr="00AC1E4E" w14:paraId="66FE2D3B" w14:textId="77777777" w:rsidTr="00FC24FD">
        <w:tc>
          <w:tcPr>
            <w:tcW w:w="9766" w:type="dxa"/>
            <w:shd w:val="pct12" w:color="auto" w:fill="auto"/>
          </w:tcPr>
          <w:p w14:paraId="3E7BC96B" w14:textId="5053345A" w:rsidR="00780C60" w:rsidRDefault="00780C60" w:rsidP="00FC24FD">
            <w:pPr>
              <w:pStyle w:val="BodyTextNumbered"/>
              <w:spacing w:before="120"/>
              <w:ind w:left="0" w:firstLine="0"/>
              <w:rPr>
                <w:bCs/>
              </w:rPr>
            </w:pPr>
            <w:r>
              <w:rPr>
                <w:b/>
                <w:i/>
              </w:rPr>
              <w:t>[PGRR115</w:t>
            </w:r>
            <w:r w:rsidRPr="00AC1E4E">
              <w:rPr>
                <w:b/>
                <w:i/>
              </w:rPr>
              <w:t xml:space="preserve">: </w:t>
            </w:r>
            <w:r>
              <w:rPr>
                <w:b/>
                <w:i/>
              </w:rPr>
              <w:t xml:space="preserve"> Insert Section </w:t>
            </w:r>
            <w:r w:rsidR="0041581F">
              <w:rPr>
                <w:b/>
                <w:i/>
              </w:rPr>
              <w:t>5.2.11</w:t>
            </w:r>
            <w:r>
              <w:rPr>
                <w:b/>
                <w:i/>
              </w:rPr>
              <w:t xml:space="preserve"> below upon system implementation of NPRR1234</w:t>
            </w:r>
            <w:r w:rsidRPr="00AC1E4E">
              <w:rPr>
                <w:b/>
                <w:i/>
              </w:rPr>
              <w:t>:]</w:t>
            </w:r>
          </w:p>
          <w:p w14:paraId="3C73A870" w14:textId="7044C90E" w:rsidR="00780C60" w:rsidRPr="002C111D" w:rsidRDefault="0041581F" w:rsidP="005A67A9">
            <w:pPr>
              <w:keepNext/>
              <w:tabs>
                <w:tab w:val="left" w:pos="1080"/>
              </w:tabs>
              <w:spacing w:after="240"/>
              <w:outlineLvl w:val="2"/>
              <w:rPr>
                <w:b/>
                <w:bCs/>
                <w:i/>
              </w:rPr>
            </w:pPr>
            <w:bookmarkStart w:id="69" w:name="_Toc220592706"/>
            <w:r>
              <w:rPr>
                <w:b/>
                <w:bCs/>
                <w:i/>
              </w:rPr>
              <w:t>5.2.11</w:t>
            </w:r>
            <w:r w:rsidR="00780C60" w:rsidRPr="002C111D">
              <w:rPr>
                <w:b/>
                <w:bCs/>
                <w:i/>
              </w:rPr>
              <w:tab/>
              <w:t>Required Interconnection Equipment</w:t>
            </w:r>
            <w:bookmarkEnd w:id="69"/>
          </w:p>
          <w:p w14:paraId="5155E34F" w14:textId="0E883A8B" w:rsidR="00780C60" w:rsidRPr="00780C60" w:rsidRDefault="00780C60" w:rsidP="00780C60">
            <w:pPr>
              <w:pStyle w:val="BodyTextNumbered"/>
            </w:pPr>
            <w:r w:rsidRPr="002C111D">
              <w:t>(1)</w:t>
            </w:r>
            <w:r w:rsidRPr="002C111D">
              <w:tab/>
              <w:t xml:space="preserve">Each POI for a Generation Resource, </w:t>
            </w:r>
            <w:r>
              <w:t>ESR</w:t>
            </w:r>
            <w:r w:rsidRPr="002C111D">
              <w:t xml:space="preserve">, or SOG interconnected at transmission voltage to the ERCOT System must have a permanent configuration consisting of a station with breakers capable of interrupting fault current to sectionalize the transmission lines </w:t>
            </w:r>
            <w:r w:rsidRPr="002C111D">
              <w:lastRenderedPageBreak/>
              <w:t xml:space="preserve">connecting the station to the ERCOT System. </w:t>
            </w:r>
            <w:r>
              <w:t xml:space="preserve"> </w:t>
            </w:r>
            <w:r w:rsidRPr="002C111D">
              <w:t xml:space="preserve">The breakers </w:t>
            </w:r>
            <w:proofErr w:type="gramStart"/>
            <w:r w:rsidRPr="002C111D">
              <w:t>shall</w:t>
            </w:r>
            <w:proofErr w:type="gramEnd"/>
            <w:r w:rsidRPr="002C111D">
              <w:t xml:space="preserve"> be under the remote control of the applicable </w:t>
            </w:r>
            <w:r>
              <w:t>Transmission Operator (</w:t>
            </w:r>
            <w:r w:rsidRPr="002C111D">
              <w:t>TO</w:t>
            </w:r>
            <w:r>
              <w:t>)</w:t>
            </w:r>
            <w:r w:rsidRPr="002C111D">
              <w:t xml:space="preserve"> and capable of being operated remotely to comply with </w:t>
            </w:r>
            <w:proofErr w:type="gramStart"/>
            <w:r w:rsidRPr="002C111D">
              <w:t>an instruction</w:t>
            </w:r>
            <w:proofErr w:type="gramEnd"/>
            <w:r w:rsidRPr="002C111D">
              <w:t xml:space="preserve"> from ERCOT.</w:t>
            </w:r>
          </w:p>
        </w:tc>
      </w:tr>
    </w:tbl>
    <w:p w14:paraId="3CC12EBE" w14:textId="77777777" w:rsidR="00780C60" w:rsidRDefault="00780C60" w:rsidP="005E1072">
      <w:pPr>
        <w:pStyle w:val="BodyTextNumbered"/>
        <w:spacing w:after="0"/>
      </w:pPr>
    </w:p>
    <w:p w14:paraId="34C7D8A1" w14:textId="77777777" w:rsidR="000F5099" w:rsidRDefault="000F5099" w:rsidP="000F5099">
      <w:pPr>
        <w:pStyle w:val="H2"/>
      </w:pPr>
      <w:bookmarkStart w:id="70" w:name="_Toc257809867"/>
      <w:bookmarkStart w:id="71" w:name="_Toc307384174"/>
      <w:bookmarkStart w:id="72" w:name="_Toc532803570"/>
      <w:bookmarkStart w:id="73" w:name="_Toc220592707"/>
      <w:bookmarkEnd w:id="48"/>
      <w:bookmarkEnd w:id="49"/>
      <w:bookmarkEnd w:id="50"/>
      <w:r w:rsidRPr="00DF4AA8">
        <w:t>5.</w:t>
      </w:r>
      <w:r>
        <w:t>3</w:t>
      </w:r>
      <w:r w:rsidRPr="00DF4AA8">
        <w:tab/>
      </w:r>
      <w:r>
        <w:t xml:space="preserve">Interconnection </w:t>
      </w:r>
      <w:r w:rsidRPr="00DF4AA8">
        <w:t>Study Procedures</w:t>
      </w:r>
      <w:r>
        <w:t xml:space="preserve"> for Large Generators</w:t>
      </w:r>
      <w:bookmarkEnd w:id="73"/>
    </w:p>
    <w:p w14:paraId="71CE5674" w14:textId="77777777"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13D7824D" w14:textId="77777777" w:rsidR="000F5099" w:rsidRDefault="000F5099" w:rsidP="000F5099">
      <w:pPr>
        <w:pStyle w:val="H3"/>
        <w:tabs>
          <w:tab w:val="clear" w:pos="1008"/>
          <w:tab w:val="left" w:pos="1080"/>
        </w:tabs>
        <w:ind w:left="1080" w:hanging="1080"/>
      </w:pPr>
      <w:bookmarkStart w:id="74" w:name="_Toc181432018"/>
      <w:bookmarkStart w:id="75" w:name="_Toc221086127"/>
      <w:bookmarkStart w:id="76" w:name="_Toc257809868"/>
      <w:bookmarkStart w:id="77" w:name="_Toc307384175"/>
      <w:bookmarkStart w:id="78" w:name="_Toc532803571"/>
      <w:bookmarkStart w:id="79" w:name="_Toc220592708"/>
      <w:bookmarkEnd w:id="70"/>
      <w:bookmarkEnd w:id="71"/>
      <w:bookmarkEnd w:id="72"/>
      <w:r w:rsidRPr="006C4C5B">
        <w:rPr>
          <w:szCs w:val="24"/>
        </w:rPr>
        <w:t>5.3.1</w:t>
      </w:r>
      <w:r w:rsidRPr="006C4C5B">
        <w:rPr>
          <w:szCs w:val="24"/>
        </w:rPr>
        <w:tab/>
        <w:t>Security Screening Study</w:t>
      </w:r>
      <w:bookmarkEnd w:id="79"/>
    </w:p>
    <w:p w14:paraId="4DAE75A6"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38E44B8E" w14:textId="29D60A68" w:rsidR="000F5099" w:rsidRDefault="000F5099" w:rsidP="000F5099">
      <w:pPr>
        <w:pStyle w:val="BodyTextNumbered"/>
        <w:ind w:left="1440"/>
        <w:rPr>
          <w:szCs w:val="24"/>
        </w:rPr>
      </w:pPr>
      <w:r>
        <w:rPr>
          <w:szCs w:val="24"/>
        </w:rPr>
        <w:t>(a)</w:t>
      </w:r>
      <w:r>
        <w:rPr>
          <w:szCs w:val="24"/>
        </w:rPr>
        <w:tab/>
      </w:r>
      <w:r w:rsidR="0079402B" w:rsidRPr="00AF6B57">
        <w:rPr>
          <w:szCs w:val="24"/>
        </w:rPr>
        <w:t>The Security Screening Study is a high</w:t>
      </w:r>
      <w:r w:rsidR="0079402B">
        <w:rPr>
          <w:szCs w:val="24"/>
        </w:rPr>
        <w:t>-</w:t>
      </w:r>
      <w:r w:rsidR="0079402B" w:rsidRPr="00AF6B57">
        <w:rPr>
          <w:szCs w:val="24"/>
        </w:rPr>
        <w:t xml:space="preserve">level review of the project and generally includes </w:t>
      </w:r>
      <w:proofErr w:type="gramStart"/>
      <w:r w:rsidR="0079402B" w:rsidRPr="00AF6B57">
        <w:rPr>
          <w:szCs w:val="24"/>
        </w:rPr>
        <w:t>a number of</w:t>
      </w:r>
      <w:proofErr w:type="gramEnd"/>
      <w:r w:rsidR="0079402B" w:rsidRPr="00AF6B57">
        <w:rPr>
          <w:szCs w:val="24"/>
        </w:rPr>
        <w:t xml:space="preserve"> initial assumptions from both ERCOT and the </w:t>
      </w:r>
      <w:r w:rsidR="0079402B" w:rsidRPr="00DF4AA8">
        <w:rPr>
          <w:szCs w:val="24"/>
        </w:rPr>
        <w:t>IE</w:t>
      </w:r>
      <w:r w:rsidR="0079402B" w:rsidRPr="00AF6B57">
        <w:rPr>
          <w:szCs w:val="24"/>
        </w:rPr>
        <w:t xml:space="preserve">.  In accordance with </w:t>
      </w:r>
      <w:r w:rsidR="0079402B" w:rsidRPr="0041581F">
        <w:rPr>
          <w:szCs w:val="24"/>
        </w:rPr>
        <w:t>16 Tex. Admin. Code §</w:t>
      </w:r>
      <w:r w:rsidR="0079402B" w:rsidRPr="00AF6B57">
        <w:rPr>
          <w:szCs w:val="24"/>
        </w:rPr>
        <w:t xml:space="preserve"> 25.198, Initiating Transmission Service, ERCOT will establish the scope of the </w:t>
      </w:r>
      <w:r w:rsidR="0079402B" w:rsidRPr="00DF4AA8">
        <w:rPr>
          <w:szCs w:val="24"/>
        </w:rPr>
        <w:t>S</w:t>
      </w:r>
      <w:r w:rsidR="0079402B" w:rsidRPr="00AF6B57">
        <w:rPr>
          <w:szCs w:val="24"/>
        </w:rPr>
        <w:t xml:space="preserve">ecurity </w:t>
      </w:r>
      <w:r w:rsidR="0079402B" w:rsidRPr="00DF4AA8">
        <w:rPr>
          <w:szCs w:val="24"/>
        </w:rPr>
        <w:t>S</w:t>
      </w:r>
      <w:r w:rsidR="0079402B" w:rsidRPr="00AF6B57">
        <w:rPr>
          <w:szCs w:val="24"/>
        </w:rPr>
        <w:t xml:space="preserve">creening </w:t>
      </w:r>
      <w:r w:rsidR="0079402B" w:rsidRPr="00DF4AA8">
        <w:rPr>
          <w:szCs w:val="24"/>
        </w:rPr>
        <w:t>S</w:t>
      </w:r>
      <w:r w:rsidR="0079402B" w:rsidRPr="00AF6B57">
        <w:rPr>
          <w:szCs w:val="24"/>
        </w:rPr>
        <w:t>tudy</w:t>
      </w:r>
      <w:r w:rsidR="0079402B">
        <w:rPr>
          <w:szCs w:val="24"/>
        </w:rPr>
        <w:t xml:space="preserve"> </w:t>
      </w:r>
      <w:r w:rsidR="0079402B" w:rsidRPr="006556B6">
        <w:rPr>
          <w:szCs w:val="24"/>
        </w:rPr>
        <w:t xml:space="preserve">that will include a determination of the need for a more in-depth </w:t>
      </w:r>
      <w:proofErr w:type="spellStart"/>
      <w:r w:rsidR="0079402B" w:rsidRPr="006556B6">
        <w:rPr>
          <w:szCs w:val="24"/>
        </w:rPr>
        <w:t>Subsynchronous</w:t>
      </w:r>
      <w:proofErr w:type="spellEnd"/>
      <w:r w:rsidR="0079402B" w:rsidRPr="006556B6">
        <w:rPr>
          <w:szCs w:val="24"/>
        </w:rPr>
        <w:t xml:space="preserve"> Resonance (SSR) study</w:t>
      </w:r>
      <w:r w:rsidR="0079402B" w:rsidRPr="00AF6B57">
        <w:rPr>
          <w:szCs w:val="24"/>
        </w:rPr>
        <w:t>.</w:t>
      </w:r>
      <w:r w:rsidR="0079402B">
        <w:rPr>
          <w:szCs w:val="24"/>
        </w:rPr>
        <w:t xml:space="preserve">  </w:t>
      </w:r>
      <w:r w:rsidR="0079402B" w:rsidRPr="006556B6">
        <w:rPr>
          <w:szCs w:val="24"/>
        </w:rPr>
        <w:t xml:space="preserve">The SSR vulnerability of all Generation Resources </w:t>
      </w:r>
      <w:r w:rsidR="0079402B">
        <w:rPr>
          <w:szCs w:val="24"/>
        </w:rPr>
        <w:t xml:space="preserve">and Energy Storage Resources (ESRs) </w:t>
      </w:r>
      <w:r w:rsidR="0079402B" w:rsidRPr="006556B6">
        <w:rPr>
          <w:szCs w:val="24"/>
        </w:rPr>
        <w:t xml:space="preserve">applicable under Section 5, </w:t>
      </w:r>
      <w:r w:rsidR="0079402B">
        <w:rPr>
          <w:szCs w:val="24"/>
        </w:rPr>
        <w:t>Generator</w:t>
      </w:r>
      <w:r w:rsidR="0079402B" w:rsidRPr="006556B6">
        <w:rPr>
          <w:szCs w:val="24"/>
        </w:rPr>
        <w:t xml:space="preserve"> Interconnection or </w:t>
      </w:r>
      <w:r w:rsidR="0079402B">
        <w:rPr>
          <w:szCs w:val="24"/>
        </w:rPr>
        <w:t>Modification</w:t>
      </w:r>
      <w:r w:rsidR="0079402B" w:rsidRPr="006556B6">
        <w:rPr>
          <w:szCs w:val="24"/>
        </w:rPr>
        <w:t xml:space="preserve">, will be assessed pursuant to Protocol Section 3.22.1.2, </w:t>
      </w:r>
      <w:r w:rsidR="0079402B">
        <w:rPr>
          <w:szCs w:val="24"/>
        </w:rPr>
        <w:t xml:space="preserve">Generation Resource or Energy </w:t>
      </w:r>
      <w:proofErr w:type="gramStart"/>
      <w:r w:rsidR="0079402B">
        <w:rPr>
          <w:szCs w:val="24"/>
        </w:rPr>
        <w:t>Storage Resource</w:t>
      </w:r>
      <w:proofErr w:type="gramEnd"/>
      <w:r w:rsidR="0079402B">
        <w:rPr>
          <w:szCs w:val="24"/>
        </w:rPr>
        <w:t xml:space="preserve"> Interconnection Assessment</w:t>
      </w:r>
      <w:r w:rsidR="0079402B" w:rsidRPr="006556B6">
        <w:rPr>
          <w:szCs w:val="24"/>
        </w:rPr>
        <w:t>.</w:t>
      </w:r>
    </w:p>
    <w:p w14:paraId="29334FCB" w14:textId="34C0AAAE" w:rsidR="000F5099" w:rsidRPr="006556B6" w:rsidRDefault="000F5099" w:rsidP="004E12F4">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3088E3FB" w14:textId="6F80B571" w:rsidR="000F5099" w:rsidRDefault="000F5099" w:rsidP="000F5099">
      <w:pPr>
        <w:pStyle w:val="BodyTextNumbered"/>
        <w:rPr>
          <w:szCs w:val="24"/>
        </w:rPr>
      </w:pPr>
      <w:r w:rsidRPr="00DF4AA8">
        <w:rPr>
          <w:szCs w:val="24"/>
        </w:rPr>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w:t>
      </w:r>
      <w:proofErr w:type="gramStart"/>
      <w:r w:rsidRPr="00AF6B57">
        <w:rPr>
          <w:szCs w:val="24"/>
        </w:rPr>
        <w:t>During the course of</w:t>
      </w:r>
      <w:proofErr w:type="gramEnd"/>
      <w:r w:rsidRPr="00AF6B57">
        <w:rPr>
          <w:szCs w:val="24"/>
        </w:rPr>
        <w:t xml:space="preserve"> </w:t>
      </w:r>
      <w:r>
        <w:rPr>
          <w:szCs w:val="24"/>
        </w:rPr>
        <w:t>the Security Screening Study</w:t>
      </w:r>
      <w:r w:rsidRPr="00AF6B57">
        <w:rPr>
          <w:szCs w:val="24"/>
        </w:rPr>
        <w:t xml:space="preserve">, ERCOT may consult with the affected </w:t>
      </w:r>
      <w:r w:rsidRPr="00DF4AA8">
        <w:rPr>
          <w:szCs w:val="24"/>
        </w:rPr>
        <w:t>Transmission Service Provider (</w:t>
      </w:r>
      <w:r w:rsidRPr="00AF6B57">
        <w:rPr>
          <w:szCs w:val="24"/>
        </w:rPr>
        <w:t>TSP</w:t>
      </w:r>
      <w:r>
        <w:rPr>
          <w:szCs w:val="24"/>
        </w:rPr>
        <w:t>)</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0E9EE7BB"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w:t>
      </w:r>
      <w:proofErr w:type="gramStart"/>
      <w:r w:rsidRPr="00AF6B57">
        <w:rPr>
          <w:szCs w:val="24"/>
        </w:rPr>
        <w:t>any of the</w:t>
      </w:r>
      <w:proofErr w:type="gramEnd"/>
      <w:r w:rsidRPr="00AF6B57">
        <w:rPr>
          <w:szCs w:val="24"/>
        </w:rPr>
        <w:t xml:space="preserve"> protected data, documents, or other information during the </w:t>
      </w:r>
      <w:r w:rsidRPr="00DF4AA8">
        <w:rPr>
          <w:szCs w:val="24"/>
        </w:rPr>
        <w:t xml:space="preserve">Security </w:t>
      </w:r>
      <w:r w:rsidRPr="00DF4AA8">
        <w:rPr>
          <w:szCs w:val="24"/>
        </w:rPr>
        <w:lastRenderedPageBreak/>
        <w:t>S</w:t>
      </w:r>
      <w:r w:rsidRPr="00AF6B57">
        <w:rPr>
          <w:szCs w:val="24"/>
        </w:rPr>
        <w:t xml:space="preserve">creening </w:t>
      </w:r>
      <w:r w:rsidRPr="00DF4AA8">
        <w:rPr>
          <w:szCs w:val="24"/>
        </w:rPr>
        <w:t>S</w:t>
      </w:r>
      <w:r w:rsidRPr="00AF6B57">
        <w:rPr>
          <w:szCs w:val="24"/>
        </w:rPr>
        <w:t xml:space="preserve">tudy phase except to </w:t>
      </w:r>
      <w:proofErr w:type="spellStart"/>
      <w:r w:rsidRPr="00AF6B57">
        <w:rPr>
          <w:szCs w:val="24"/>
        </w:rPr>
        <w:t>TSPs.</w:t>
      </w:r>
      <w:proofErr w:type="spellEnd"/>
      <w:r w:rsidRPr="00AF6B57">
        <w:rPr>
          <w:szCs w:val="24"/>
        </w:rPr>
        <w:t xml:space="preserve">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12CB8B8" w14:textId="2BCB78B1"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r w:rsidR="0041581F" w:rsidRPr="0041581F">
        <w:t xml:space="preserve">, including the number of identified Credible Single Contingencies that would cause a generator to become radial to a series capacitor and ERCOT’s determination of whether it meets the requirements of paragraph (1) of Section 5.2.10, </w:t>
      </w:r>
      <w:proofErr w:type="spellStart"/>
      <w:r w:rsidR="0041581F" w:rsidRPr="0041581F">
        <w:t>Subsynchronous</w:t>
      </w:r>
      <w:proofErr w:type="spellEnd"/>
      <w:r w:rsidR="0041581F" w:rsidRPr="0041581F">
        <w:t xml:space="preserve"> Oscillation (SSO) Risk Reduction</w:t>
      </w:r>
      <w:r w:rsidRPr="00091BAF">
        <w:t>.</w:t>
      </w:r>
    </w:p>
    <w:p w14:paraId="2BB71EC5" w14:textId="77777777" w:rsidR="000F5099" w:rsidRPr="00CA4CF9" w:rsidRDefault="000F5099" w:rsidP="000F5099">
      <w:pPr>
        <w:pStyle w:val="BodyTextNumbered"/>
      </w:pPr>
      <w:r w:rsidRPr="00DF4AA8">
        <w:rPr>
          <w:szCs w:val="24"/>
        </w:rPr>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2B2440B0" w14:textId="77777777" w:rsidR="000F5099" w:rsidRDefault="000F5099" w:rsidP="000F5099">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8D26C1B"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2B8A0091" w14:textId="77777777" w:rsidR="00B3074C" w:rsidRDefault="00B3074C" w:rsidP="00B3074C">
      <w:pPr>
        <w:pStyle w:val="H3"/>
        <w:tabs>
          <w:tab w:val="clear" w:pos="1008"/>
          <w:tab w:val="left" w:pos="1080"/>
        </w:tabs>
        <w:ind w:left="1080" w:hanging="1080"/>
      </w:pPr>
      <w:bookmarkStart w:id="80" w:name="_Toc181432019"/>
      <w:bookmarkStart w:id="81" w:name="_Toc221086128"/>
      <w:bookmarkStart w:id="82" w:name="_Toc257809869"/>
      <w:bookmarkStart w:id="83" w:name="_Toc307384176"/>
      <w:bookmarkStart w:id="84" w:name="_Toc532803572"/>
      <w:bookmarkStart w:id="85" w:name="_Toc220592709"/>
      <w:bookmarkEnd w:id="74"/>
      <w:bookmarkEnd w:id="75"/>
      <w:bookmarkEnd w:id="76"/>
      <w:bookmarkEnd w:id="77"/>
      <w:bookmarkEnd w:id="78"/>
      <w:r w:rsidRPr="00DF4AA8">
        <w:rPr>
          <w:szCs w:val="24"/>
        </w:rPr>
        <w:t>5.</w:t>
      </w:r>
      <w:r>
        <w:rPr>
          <w:szCs w:val="24"/>
        </w:rPr>
        <w:t>3</w:t>
      </w:r>
      <w:r w:rsidRPr="00DF4AA8">
        <w:rPr>
          <w:szCs w:val="24"/>
        </w:rPr>
        <w:t>.2</w:t>
      </w:r>
      <w:r w:rsidRPr="00DF4AA8">
        <w:rPr>
          <w:szCs w:val="24"/>
        </w:rPr>
        <w:tab/>
        <w:t>Full Interconnection Study</w:t>
      </w:r>
      <w:bookmarkEnd w:id="85"/>
    </w:p>
    <w:p w14:paraId="68449812" w14:textId="72AF38C1" w:rsidR="00B3074C" w:rsidRDefault="00B3074C" w:rsidP="00B3074C">
      <w:pPr>
        <w:pStyle w:val="BodyTextNumbered"/>
        <w:rPr>
          <w:szCs w:val="24"/>
        </w:rPr>
      </w:pPr>
      <w:r w:rsidRPr="00DF4AA8">
        <w:rPr>
          <w:szCs w:val="24"/>
        </w:rPr>
        <w:t>(1)</w:t>
      </w:r>
      <w:r w:rsidRPr="00DF4AA8">
        <w:rPr>
          <w:szCs w:val="24"/>
        </w:rPr>
        <w:tab/>
      </w:r>
      <w:r w:rsidR="0079402B" w:rsidRPr="00360DD6">
        <w:rPr>
          <w:szCs w:val="24"/>
        </w:rPr>
        <w:t>An FIS con</w:t>
      </w:r>
      <w:r w:rsidR="0079402B" w:rsidRPr="00AF6B57">
        <w:rPr>
          <w:szCs w:val="24"/>
        </w:rPr>
        <w:t xml:space="preserve">sists of the set of steady-state, </w:t>
      </w:r>
      <w:r w:rsidR="0079402B">
        <w:rPr>
          <w:szCs w:val="24"/>
        </w:rPr>
        <w:t>stability</w:t>
      </w:r>
      <w:r w:rsidR="0079402B" w:rsidRPr="00AF6B57">
        <w:rPr>
          <w:szCs w:val="24"/>
        </w:rPr>
        <w:t>, short-circuit, facility</w:t>
      </w:r>
      <w:r w:rsidR="0079402B">
        <w:rPr>
          <w:szCs w:val="24"/>
        </w:rPr>
        <w:t>, and/or other relevant studies</w:t>
      </w:r>
      <w:r w:rsidR="0079402B" w:rsidRPr="00AF6B57">
        <w:rPr>
          <w:szCs w:val="24"/>
        </w:rPr>
        <w:t xml:space="preserve"> that are necessary to determine </w:t>
      </w:r>
      <w:r w:rsidR="0079402B">
        <w:rPr>
          <w:szCs w:val="24"/>
        </w:rPr>
        <w:t>the reliability impact of a large generator on affected</w:t>
      </w:r>
      <w:r w:rsidR="0079402B" w:rsidRPr="00DF4AA8">
        <w:rPr>
          <w:szCs w:val="24"/>
        </w:rPr>
        <w:t xml:space="preserve"> Transmission</w:t>
      </w:r>
      <w:r w:rsidR="0079402B" w:rsidRPr="00AF6B57">
        <w:rPr>
          <w:szCs w:val="24"/>
        </w:rPr>
        <w:t xml:space="preserve"> </w:t>
      </w:r>
      <w:r w:rsidR="0079402B" w:rsidRPr="00DF4AA8">
        <w:rPr>
          <w:szCs w:val="24"/>
        </w:rPr>
        <w:t>F</w:t>
      </w:r>
      <w:r w:rsidR="0079402B" w:rsidRPr="00AF6B57">
        <w:rPr>
          <w:szCs w:val="24"/>
        </w:rPr>
        <w:t>acilities</w:t>
      </w:r>
      <w:r w:rsidR="0079402B">
        <w:rPr>
          <w:szCs w:val="24"/>
        </w:rPr>
        <w:t xml:space="preserve"> and identify the Transmission Facilities that</w:t>
      </w:r>
      <w:r w:rsidR="0079402B" w:rsidRPr="00AF6B57">
        <w:rPr>
          <w:szCs w:val="24"/>
        </w:rPr>
        <w:t xml:space="preserve"> are </w:t>
      </w:r>
      <w:r w:rsidR="0079402B" w:rsidRPr="00DF4AA8">
        <w:rPr>
          <w:szCs w:val="24"/>
        </w:rPr>
        <w:t>needed</w:t>
      </w:r>
      <w:r w:rsidR="0079402B" w:rsidRPr="00AF6B57">
        <w:rPr>
          <w:szCs w:val="24"/>
        </w:rPr>
        <w:t xml:space="preserve"> to reliably interconnect </w:t>
      </w:r>
      <w:r w:rsidR="0079402B" w:rsidRPr="00DF4AA8">
        <w:rPr>
          <w:szCs w:val="24"/>
        </w:rPr>
        <w:t xml:space="preserve">the </w:t>
      </w:r>
      <w:r w:rsidR="0079402B" w:rsidRPr="00AF6B57">
        <w:rPr>
          <w:szCs w:val="24"/>
        </w:rPr>
        <w:t xml:space="preserve">new or modified </w:t>
      </w:r>
      <w:r w:rsidR="0079402B">
        <w:rPr>
          <w:szCs w:val="24"/>
        </w:rPr>
        <w:t>generator</w:t>
      </w:r>
      <w:r w:rsidR="0079402B" w:rsidRPr="00AF6B57">
        <w:rPr>
          <w:szCs w:val="24"/>
        </w:rPr>
        <w:t xml:space="preserve"> to the ERCOT System.</w:t>
      </w:r>
      <w:r w:rsidR="0079402B">
        <w:rPr>
          <w:szCs w:val="24"/>
        </w:rPr>
        <w:t xml:space="preserve">  </w:t>
      </w:r>
      <w:r w:rsidR="0079402B" w:rsidRPr="00AF6B57">
        <w:rPr>
          <w:szCs w:val="24"/>
        </w:rPr>
        <w:lastRenderedPageBreak/>
        <w:t xml:space="preserve">The FIS is not intended to determine the deliverability of power from the proposed Generation Resource </w:t>
      </w:r>
      <w:r w:rsidR="0079402B">
        <w:rPr>
          <w:szCs w:val="24"/>
        </w:rPr>
        <w:t xml:space="preserve">or ESR </w:t>
      </w:r>
      <w:r w:rsidR="0079402B" w:rsidRPr="00AF6B57">
        <w:rPr>
          <w:szCs w:val="24"/>
        </w:rPr>
        <w:t xml:space="preserve">to market or to ensure that the proposed Generation Resource </w:t>
      </w:r>
      <w:r w:rsidR="0079402B">
        <w:rPr>
          <w:szCs w:val="24"/>
        </w:rPr>
        <w:t xml:space="preserve">or ESR </w:t>
      </w:r>
      <w:r w:rsidR="0079402B" w:rsidRPr="00AF6B57">
        <w:rPr>
          <w:szCs w:val="24"/>
        </w:rPr>
        <w:t>does not experience any congestion-related curtailment.</w:t>
      </w:r>
    </w:p>
    <w:p w14:paraId="2A8AE77C" w14:textId="54611C96" w:rsidR="00B3074C" w:rsidRDefault="00B3074C" w:rsidP="004E12F4">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DDF4249"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8FEB3DF"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0E476B8C" w14:textId="77777777" w:rsidR="00B3074C" w:rsidRDefault="00B3074C" w:rsidP="00B3074C">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p>
    <w:p w14:paraId="64F5A529" w14:textId="77777777" w:rsidR="00B3074C" w:rsidRDefault="00B3074C" w:rsidP="00B3074C">
      <w:pPr>
        <w:pStyle w:val="BodyTextNumbered"/>
        <w:ind w:left="1440"/>
        <w:rPr>
          <w:szCs w:val="24"/>
        </w:rPr>
      </w:pPr>
      <w:r w:rsidRPr="0037188C">
        <w:rPr>
          <w:szCs w:val="24"/>
        </w:rPr>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3ECE04CA" w14:textId="77777777" w:rsidR="00B3074C" w:rsidRPr="00125FDA" w:rsidRDefault="00B3074C" w:rsidP="00B3074C">
      <w:pPr>
        <w:pStyle w:val="BodyTextNumbered"/>
        <w:ind w:left="2160"/>
        <w:rPr>
          <w:szCs w:val="24"/>
        </w:rPr>
      </w:pPr>
      <w:r w:rsidRPr="00125FDA">
        <w:rPr>
          <w:szCs w:val="24"/>
        </w:rPr>
        <w:t>(</w:t>
      </w:r>
      <w:proofErr w:type="spellStart"/>
      <w:r w:rsidRPr="00125FDA">
        <w:rPr>
          <w:szCs w:val="24"/>
        </w:rPr>
        <w:t>i</w:t>
      </w:r>
      <w:proofErr w:type="spellEnd"/>
      <w:r w:rsidRPr="00125FDA">
        <w:rPr>
          <w:szCs w:val="24"/>
        </w:rPr>
        <w:t>)</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09A8CA2"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411CEC2" w14:textId="77777777" w:rsidR="00B3074C" w:rsidRPr="00584928" w:rsidRDefault="00B3074C" w:rsidP="00B3074C">
      <w:pPr>
        <w:pStyle w:val="BodyTextNumbered"/>
        <w:ind w:left="1440"/>
        <w:rPr>
          <w:szCs w:val="24"/>
        </w:rPr>
      </w:pPr>
      <w:proofErr w:type="gramStart"/>
      <w:r w:rsidRPr="00584928">
        <w:rPr>
          <w:szCs w:val="24"/>
        </w:rPr>
        <w:t>(d)</w:t>
      </w:r>
      <w:r w:rsidRPr="00584928">
        <w:rPr>
          <w:szCs w:val="24"/>
        </w:rPr>
        <w:tab/>
        <w:t>Proof</w:t>
      </w:r>
      <w:proofErr w:type="gramEnd"/>
      <w:r w:rsidRPr="00584928">
        <w:rPr>
          <w:szCs w:val="24"/>
        </w:rPr>
        <w:t xml:space="preserve"> of site control as </w:t>
      </w:r>
      <w:r w:rsidRPr="002C3C0A">
        <w:rPr>
          <w:szCs w:val="24"/>
        </w:rPr>
        <w:t xml:space="preserve">described in Section </w:t>
      </w:r>
      <w:r w:rsidRPr="002A3F11">
        <w:rPr>
          <w:szCs w:val="24"/>
        </w:rPr>
        <w:t>5.3.2.1, Proof of Site Control</w:t>
      </w:r>
      <w:r w:rsidRPr="002C3C0A">
        <w:rPr>
          <w:szCs w:val="24"/>
        </w:rPr>
        <w:t>; and</w:t>
      </w:r>
    </w:p>
    <w:p w14:paraId="6DACEE93" w14:textId="77777777" w:rsidR="0079402B" w:rsidRPr="00584928" w:rsidRDefault="0079402B" w:rsidP="0079402B">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1E497A3C" w14:textId="77777777" w:rsidR="0079402B" w:rsidRPr="00584928" w:rsidRDefault="0079402B" w:rsidP="0079402B">
      <w:pPr>
        <w:pStyle w:val="BodyTextNumbered"/>
        <w:tabs>
          <w:tab w:val="left" w:pos="720"/>
        </w:tabs>
        <w:ind w:left="2160"/>
        <w:rPr>
          <w:szCs w:val="24"/>
        </w:rPr>
      </w:pPr>
      <w:r>
        <w:rPr>
          <w:szCs w:val="24"/>
        </w:rPr>
        <w:lastRenderedPageBreak/>
        <w:t>(</w:t>
      </w:r>
      <w:proofErr w:type="spellStart"/>
      <w:r>
        <w:rPr>
          <w:szCs w:val="24"/>
        </w:rPr>
        <w:t>i</w:t>
      </w:r>
      <w:proofErr w:type="spellEnd"/>
      <w:r>
        <w:rPr>
          <w:szCs w:val="24"/>
        </w:rPr>
        <w:t>)</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5D0330C" w14:textId="1868ADF8" w:rsidR="00B3074C" w:rsidRDefault="0079402B" w:rsidP="00B3074C">
      <w:pPr>
        <w:pStyle w:val="BodyTextNumbered"/>
        <w:tabs>
          <w:tab w:val="left" w:pos="720"/>
        </w:tabs>
        <w:ind w:left="2160"/>
        <w:rPr>
          <w:szCs w:val="24"/>
        </w:rPr>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is not required to provide notice to the DOD and Federal Aviation Administration (FAA) because the project does not meet the criteria requiring notice to the FAA under 14 C.F.R. § 77.9.</w:t>
      </w:r>
    </w:p>
    <w:p w14:paraId="7F434639" w14:textId="638528E9" w:rsidR="00B3074C" w:rsidRDefault="00B3074C" w:rsidP="004E12F4">
      <w:pPr>
        <w:pStyle w:val="BodyTextNumbered"/>
        <w:rPr>
          <w:szCs w:val="24"/>
        </w:rPr>
      </w:pPr>
      <w:r w:rsidRPr="00DF4AA8">
        <w:rPr>
          <w:szCs w:val="24"/>
        </w:rPr>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 xml:space="preserve">pplication </w:t>
      </w:r>
      <w:proofErr w:type="gramStart"/>
      <w:r w:rsidRPr="00AF6B57">
        <w:rPr>
          <w:szCs w:val="24"/>
        </w:rPr>
        <w:t>complete</w:t>
      </w:r>
      <w:r>
        <w:rPr>
          <w:szCs w:val="24"/>
        </w:rPr>
        <w:t>, but</w:t>
      </w:r>
      <w:proofErr w:type="gramEnd"/>
      <w:r>
        <w:rPr>
          <w:szCs w:val="24"/>
        </w:rPr>
        <w:t xml:space="preserve">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w:t>
      </w:r>
      <w:proofErr w:type="gramStart"/>
      <w:r w:rsidRPr="00AF6B57">
        <w:rPr>
          <w:szCs w:val="24"/>
        </w:rPr>
        <w:t>overlap</w:t>
      </w:r>
      <w:proofErr w:type="gramEnd"/>
      <w:r w:rsidRPr="00AF6B57">
        <w:rPr>
          <w:szCs w:val="24"/>
        </w:rPr>
        <w:t xml:space="preserve"> of work on both studies.</w:t>
      </w:r>
    </w:p>
    <w:p w14:paraId="52E9E401" w14:textId="77777777" w:rsidR="00B3074C" w:rsidRDefault="00B3074C" w:rsidP="00B3074C">
      <w:pPr>
        <w:pStyle w:val="BodyTextNumbered"/>
        <w:rPr>
          <w:szCs w:val="24"/>
        </w:rPr>
      </w:pPr>
      <w:r>
        <w:rPr>
          <w:szCs w:val="24"/>
        </w:rPr>
        <w:t>(5)</w:t>
      </w:r>
      <w:r>
        <w:rPr>
          <w:szCs w:val="24"/>
        </w:rPr>
        <w:tab/>
        <w:t>Payment of the ERCOT FIS Application Fee does not affect the IE’s independent responsibility to pay for FIS studies conducted by the TSP or for any DSP studies.</w:t>
      </w:r>
    </w:p>
    <w:p w14:paraId="71DCD865"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 xml:space="preserve">-related information among TSP(s) and ERCOT.  Membership </w:t>
      </w:r>
      <w:proofErr w:type="gramStart"/>
      <w:r w:rsidRPr="00AF6B57">
        <w:t>to</w:t>
      </w:r>
      <w:proofErr w:type="gramEnd"/>
      <w:r w:rsidRPr="00AF6B57">
        <w:t xml:space="preserve"> this email list will be limited to ERCOT and appropriate TSP personnel.</w:t>
      </w:r>
      <w:r>
        <w:t xml:space="preserve"> </w:t>
      </w:r>
    </w:p>
    <w:p w14:paraId="40669952" w14:textId="77777777" w:rsidR="00B3074C" w:rsidRDefault="00B3074C" w:rsidP="00B3074C">
      <w:pPr>
        <w:spacing w:after="240"/>
        <w:ind w:left="720" w:hanging="720"/>
      </w:pPr>
      <w:r>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p w14:paraId="3B14B7BB" w14:textId="77777777" w:rsidR="00B3074C" w:rsidRDefault="00B3074C" w:rsidP="00B3074C">
      <w:pPr>
        <w:pStyle w:val="H4"/>
        <w:rPr>
          <w:szCs w:val="24"/>
        </w:rPr>
      </w:pPr>
      <w:bookmarkStart w:id="86" w:name="_Toc532803573"/>
      <w:bookmarkStart w:id="87" w:name="_Toc221086130"/>
      <w:bookmarkStart w:id="88" w:name="_Toc257809871"/>
      <w:bookmarkStart w:id="89" w:name="_Toc220592710"/>
      <w:bookmarkEnd w:id="80"/>
      <w:bookmarkEnd w:id="81"/>
      <w:bookmarkEnd w:id="82"/>
      <w:bookmarkEnd w:id="83"/>
      <w:bookmarkEnd w:id="84"/>
      <w:r w:rsidRPr="00EE1001">
        <w:rPr>
          <w:szCs w:val="24"/>
        </w:rPr>
        <w:t>5.3.2.1</w:t>
      </w:r>
      <w:r w:rsidRPr="00EE1001">
        <w:rPr>
          <w:szCs w:val="24"/>
        </w:rPr>
        <w:tab/>
        <w:t>Proof of Site Control</w:t>
      </w:r>
      <w:bookmarkEnd w:id="89"/>
    </w:p>
    <w:p w14:paraId="24D94BB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3F3A6999"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3EF1DC50"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w:t>
      </w:r>
      <w:proofErr w:type="gramStart"/>
      <w:r w:rsidRPr="00AF6B57">
        <w:rPr>
          <w:iCs/>
        </w:rPr>
        <w:t>the real</w:t>
      </w:r>
      <w:proofErr w:type="gramEnd"/>
      <w:r w:rsidRPr="00AF6B57">
        <w:rPr>
          <w:iCs/>
        </w:rPr>
        <w:t xml:space="preserve"> property to be utilized by the facilities for which new generation interconnection is sought;</w:t>
      </w:r>
    </w:p>
    <w:p w14:paraId="5F9DB8B6" w14:textId="77777777" w:rsidR="00B3074C" w:rsidRDefault="00B3074C" w:rsidP="00B3074C">
      <w:pPr>
        <w:pStyle w:val="BodyText"/>
        <w:spacing w:before="0" w:after="240"/>
        <w:ind w:left="1440" w:hanging="720"/>
        <w:rPr>
          <w:iCs/>
        </w:rPr>
      </w:pPr>
      <w:r w:rsidRPr="00DF4AA8">
        <w:rPr>
          <w:iCs/>
        </w:rPr>
        <w:lastRenderedPageBreak/>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40C3FB2E"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w:t>
      </w:r>
      <w:proofErr w:type="gramStart"/>
      <w:r w:rsidRPr="00AF6B57">
        <w:rPr>
          <w:iCs/>
        </w:rPr>
        <w:t>the real</w:t>
      </w:r>
      <w:proofErr w:type="gramEnd"/>
      <w:r w:rsidRPr="00AF6B57">
        <w:rPr>
          <w:iCs/>
        </w:rPr>
        <w:t xml:space="preserve"> property to be utilized by the facilities for which new generation interconnection is sought.</w:t>
      </w:r>
    </w:p>
    <w:p w14:paraId="3987DE1E"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2C60E68A" w14:textId="77777777" w:rsidR="00B3074C" w:rsidRDefault="00B3074C" w:rsidP="005E1072">
      <w:pPr>
        <w:pStyle w:val="BodyTextNumbered"/>
        <w:rPr>
          <w:szCs w:val="24"/>
        </w:rPr>
      </w:pPr>
      <w:r w:rsidRPr="00DF4AA8">
        <w:rPr>
          <w:szCs w:val="24"/>
        </w:rPr>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1C78F41B" w14:textId="77777777" w:rsidR="00B3074C" w:rsidRDefault="00B3074C" w:rsidP="00B3074C">
      <w:pPr>
        <w:pStyle w:val="H4"/>
        <w:rPr>
          <w:szCs w:val="24"/>
        </w:rPr>
      </w:pPr>
      <w:bookmarkStart w:id="90" w:name="_Toc220592711"/>
      <w:r>
        <w:rPr>
          <w:szCs w:val="24"/>
        </w:rPr>
        <w:t>5.3.2.2</w:t>
      </w:r>
      <w:r>
        <w:rPr>
          <w:szCs w:val="24"/>
        </w:rPr>
        <w:tab/>
      </w:r>
      <w:r w:rsidRPr="000C3025">
        <w:rPr>
          <w:szCs w:val="24"/>
        </w:rPr>
        <w:t>Full Interconnection Study Scoping Process</w:t>
      </w:r>
      <w:bookmarkEnd w:id="90"/>
    </w:p>
    <w:p w14:paraId="67397D95"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 xml:space="preserve">If </w:t>
      </w:r>
      <w:proofErr w:type="gramStart"/>
      <w:r w:rsidRPr="00DF4AA8">
        <w:rPr>
          <w:szCs w:val="24"/>
        </w:rPr>
        <w:t>they so</w:t>
      </w:r>
      <w:proofErr w:type="gramEnd"/>
      <w:r w:rsidRPr="00DF4AA8">
        <w:rPr>
          <w:szCs w:val="24"/>
        </w:rPr>
        <w:t xml:space="preserve">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2393ABCD" w14:textId="77777777" w:rsidR="00B3074C" w:rsidRDefault="00B3074C" w:rsidP="00B3074C">
      <w:pPr>
        <w:pStyle w:val="BodyTextNumbered"/>
      </w:pPr>
      <w:r w:rsidRPr="00DF4AA8">
        <w:rPr>
          <w:szCs w:val="24"/>
        </w:rPr>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w:t>
      </w:r>
      <w:proofErr w:type="spellStart"/>
      <w:r>
        <w:rPr>
          <w:szCs w:val="24"/>
        </w:rPr>
        <w:t>TSPs.</w:t>
      </w:r>
      <w:proofErr w:type="spellEnd"/>
      <w:r>
        <w:rPr>
          <w:szCs w:val="24"/>
        </w:rPr>
        <w:t xml:space="preserve">  In these cases it may be necessary for the IE to execute study agreements with multiple </w:t>
      </w:r>
      <w:proofErr w:type="spellStart"/>
      <w:r>
        <w:rPr>
          <w:szCs w:val="24"/>
        </w:rPr>
        <w:t>TSPs.</w:t>
      </w:r>
      <w:proofErr w:type="spellEnd"/>
      <w:r w:rsidRPr="00AF6B57">
        <w:rPr>
          <w:szCs w:val="24"/>
        </w:rPr>
        <w:t xml:space="preserve">  </w:t>
      </w:r>
    </w:p>
    <w:p w14:paraId="733295CF"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76AA2B32"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94806E2" w14:textId="77777777" w:rsidR="00B3074C" w:rsidRDefault="00B3074C" w:rsidP="00B3074C">
      <w:pPr>
        <w:pStyle w:val="BodyTextNumbered"/>
        <w:rPr>
          <w:szCs w:val="24"/>
        </w:rPr>
      </w:pPr>
      <w:r w:rsidRPr="00F86762">
        <w:rPr>
          <w:szCs w:val="24"/>
        </w:rPr>
        <w:lastRenderedPageBreak/>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5B3D17B1"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51C2CA6D"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38DC8B5E" w14:textId="77777777"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w:t>
      </w:r>
      <w:proofErr w:type="gramStart"/>
      <w:r>
        <w:rPr>
          <w:szCs w:val="24"/>
        </w:rPr>
        <w:t>1)(c</w:t>
      </w:r>
      <w:proofErr w:type="gramEnd"/>
      <w:r>
        <w:rPr>
          <w:szCs w:val="24"/>
        </w:rPr>
        <w:t xml:space="preserve">)(ii) of Section 5.2.1, Applicability, if mutually agreed upon by ERCOT and the TSP(s).  </w:t>
      </w:r>
      <w:proofErr w:type="gramStart"/>
      <w:r>
        <w:rPr>
          <w:szCs w:val="24"/>
        </w:rPr>
        <w:t>In order to</w:t>
      </w:r>
      <w:proofErr w:type="gramEnd"/>
      <w:r>
        <w:rPr>
          <w:szCs w:val="24"/>
        </w:rPr>
        <w:t xml:space="preserve"> aid in the determination of </w:t>
      </w:r>
      <w:proofErr w:type="gramStart"/>
      <w:r>
        <w:rPr>
          <w:szCs w:val="24"/>
        </w:rPr>
        <w:t>whether or not</w:t>
      </w:r>
      <w:proofErr w:type="gramEnd"/>
      <w:r>
        <w:rPr>
          <w:szCs w:val="24"/>
        </w:rPr>
        <w:t xml:space="preserve">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7FDB71D5"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w:t>
      </w:r>
      <w:proofErr w:type="gramStart"/>
      <w:r>
        <w:rPr>
          <w:szCs w:val="24"/>
        </w:rPr>
        <w:t>an email</w:t>
      </w:r>
      <w:proofErr w:type="gramEnd"/>
      <w:r>
        <w:rPr>
          <w:szCs w:val="24"/>
        </w:rPr>
        <w:t xml:space="preserve"> to ERCOT and other TSP(s) of 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0AAECAB" w14:textId="77777777" w:rsidR="00B3074C" w:rsidRDefault="00B3074C" w:rsidP="00B3074C">
      <w:pPr>
        <w:pStyle w:val="BodyTextNumbered"/>
        <w:rPr>
          <w:szCs w:val="24"/>
        </w:rPr>
      </w:pPr>
      <w:r w:rsidRPr="00DF4AA8">
        <w:rPr>
          <w:szCs w:val="24"/>
        </w:rPr>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5846325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806F64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5E21AE45"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4D276FAC" w14:textId="77777777" w:rsidR="00B3074C" w:rsidRPr="00F805FB" w:rsidRDefault="00B3074C" w:rsidP="00B3074C">
      <w:pPr>
        <w:pStyle w:val="H4"/>
        <w:tabs>
          <w:tab w:val="clear" w:pos="1296"/>
          <w:tab w:val="left" w:pos="1260"/>
        </w:tabs>
        <w:ind w:left="1267" w:hanging="1267"/>
        <w:rPr>
          <w:szCs w:val="24"/>
        </w:rPr>
      </w:pPr>
      <w:bookmarkStart w:id="91" w:name="_Toc206226071"/>
      <w:bookmarkStart w:id="92" w:name="_Toc206226073"/>
      <w:bookmarkStart w:id="93" w:name="_Toc206226074"/>
      <w:bookmarkStart w:id="94" w:name="_Toc206226081"/>
      <w:bookmarkStart w:id="95" w:name="_Toc206226082"/>
      <w:bookmarkStart w:id="96" w:name="_Toc181432023"/>
      <w:bookmarkStart w:id="97" w:name="_Toc221086131"/>
      <w:bookmarkStart w:id="98" w:name="_Toc257809872"/>
      <w:bookmarkStart w:id="99" w:name="_Toc486599080"/>
      <w:bookmarkStart w:id="100" w:name="_Toc532803574"/>
      <w:bookmarkStart w:id="101" w:name="_Toc220592712"/>
      <w:bookmarkEnd w:id="86"/>
      <w:bookmarkEnd w:id="87"/>
      <w:bookmarkEnd w:id="88"/>
      <w:bookmarkEnd w:id="91"/>
      <w:bookmarkEnd w:id="92"/>
      <w:bookmarkEnd w:id="93"/>
      <w:bookmarkEnd w:id="94"/>
      <w:bookmarkEnd w:id="95"/>
      <w:r w:rsidRPr="00F805FB">
        <w:rPr>
          <w:szCs w:val="24"/>
        </w:rPr>
        <w:lastRenderedPageBreak/>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101"/>
    </w:p>
    <w:p w14:paraId="7CF3F4D2" w14:textId="77777777" w:rsidR="00B3074C" w:rsidRDefault="00B3074C" w:rsidP="00B3074C">
      <w:pPr>
        <w:pStyle w:val="BodyTextNumbered"/>
        <w:rPr>
          <w:szCs w:val="24"/>
        </w:rPr>
      </w:pPr>
      <w:r w:rsidRPr="00DF4AA8">
        <w:rPr>
          <w:szCs w:val="24"/>
        </w:rPr>
        <w:t>(1)</w:t>
      </w:r>
      <w:r w:rsidRPr="00DF4AA8">
        <w:rPr>
          <w:szCs w:val="24"/>
        </w:rPr>
        <w:tab/>
      </w:r>
      <w:proofErr w:type="gramStart"/>
      <w:r w:rsidRPr="00AF6B57">
        <w:rPr>
          <w:szCs w:val="24"/>
        </w:rPr>
        <w:t>The FIS</w:t>
      </w:r>
      <w:proofErr w:type="gramEnd"/>
      <w:r w:rsidRPr="00AF6B57">
        <w:rPr>
          <w:szCs w:val="24"/>
        </w:rPr>
        <w:t xml:space="preserve">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xml:space="preserve">, and not </w:t>
      </w:r>
      <w:proofErr w:type="gramStart"/>
      <w:r>
        <w:rPr>
          <w:szCs w:val="24"/>
        </w:rPr>
        <w:t>all of</w:t>
      </w:r>
      <w:proofErr w:type="gramEnd"/>
      <w:r>
        <w:rPr>
          <w:szCs w:val="24"/>
        </w:rPr>
        <w:t xml:space="preserve"> the study elements specified below must be included if the IE and the TSP agree that one or more studies are unnecessary</w:t>
      </w:r>
      <w:r w:rsidRPr="00AF6B57">
        <w:rPr>
          <w:szCs w:val="24"/>
        </w:rPr>
        <w:t xml:space="preserve">.  The primary purpose of the FIS is to determine the most effective and efficient </w:t>
      </w:r>
      <w:proofErr w:type="gramStart"/>
      <w:r w:rsidRPr="00AF6B57">
        <w:rPr>
          <w:szCs w:val="24"/>
        </w:rPr>
        <w:t>manner in which</w:t>
      </w:r>
      <w:proofErr w:type="gramEnd"/>
      <w:r w:rsidRPr="00AF6B57">
        <w:rPr>
          <w:szCs w:val="24"/>
        </w:rPr>
        <w:t xml:space="preserve">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3604063D"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53702601"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106ED805"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The TSP(s) will examine normal transmission operations as well as potentially adverse, or contingency, conditions </w:t>
      </w:r>
      <w:proofErr w:type="gramStart"/>
      <w:r w:rsidRPr="00AF6B57">
        <w:rPr>
          <w:szCs w:val="24"/>
        </w:rPr>
        <w:t>in order to</w:t>
      </w:r>
      <w:proofErr w:type="gramEnd"/>
      <w:r w:rsidRPr="00AF6B57">
        <w:rPr>
          <w:szCs w:val="24"/>
        </w:rPr>
        <w:t xml:space="preserve">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076201A0"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55E50761" w14:textId="77777777" w:rsidR="00B3074C" w:rsidRDefault="00B3074C" w:rsidP="005E1072">
      <w:pPr>
        <w:pStyle w:val="BodyTextNumbered"/>
        <w:rPr>
          <w:szCs w:val="24"/>
        </w:rPr>
      </w:pPr>
      <w:r w:rsidRPr="00DF4AA8">
        <w:rPr>
          <w:szCs w:val="24"/>
        </w:rPr>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4E58ED2D" w14:textId="77777777" w:rsidR="00FD6E57" w:rsidRPr="00F805FB" w:rsidRDefault="00FD6E57" w:rsidP="00FD6E57">
      <w:pPr>
        <w:pStyle w:val="H4"/>
        <w:tabs>
          <w:tab w:val="clear" w:pos="1296"/>
          <w:tab w:val="left" w:pos="1260"/>
        </w:tabs>
        <w:ind w:left="1267" w:hanging="1267"/>
        <w:rPr>
          <w:szCs w:val="24"/>
        </w:rPr>
      </w:pPr>
      <w:bookmarkStart w:id="102" w:name="_Toc307384177"/>
      <w:bookmarkStart w:id="103" w:name="_Toc532803575"/>
      <w:bookmarkStart w:id="104" w:name="_Toc220592713"/>
      <w:bookmarkEnd w:id="96"/>
      <w:bookmarkEnd w:id="97"/>
      <w:bookmarkEnd w:id="98"/>
      <w:bookmarkEnd w:id="99"/>
      <w:bookmarkEnd w:id="100"/>
      <w:r w:rsidRPr="00E00FE5">
        <w:rPr>
          <w:szCs w:val="24"/>
        </w:rPr>
        <w:t>5.3.2.</w:t>
      </w:r>
      <w:r>
        <w:rPr>
          <w:szCs w:val="24"/>
        </w:rPr>
        <w:t>4</w:t>
      </w:r>
      <w:r w:rsidRPr="00E00FE5">
        <w:rPr>
          <w:szCs w:val="24"/>
        </w:rPr>
        <w:tab/>
        <w:t>Full Interconnection Study Elements</w:t>
      </w:r>
      <w:bookmarkEnd w:id="104"/>
    </w:p>
    <w:p w14:paraId="448FC87D" w14:textId="77777777" w:rsidR="00FD6E57" w:rsidRDefault="00FD6E57" w:rsidP="00FD6E57">
      <w:pPr>
        <w:pStyle w:val="H3"/>
        <w:tabs>
          <w:tab w:val="clear" w:pos="1008"/>
          <w:tab w:val="left" w:pos="1080"/>
        </w:tabs>
        <w:ind w:left="1080" w:hanging="1080"/>
        <w:rPr>
          <w:szCs w:val="24"/>
        </w:rPr>
      </w:pPr>
      <w:bookmarkStart w:id="105" w:name="_Toc220592714"/>
      <w:r w:rsidRPr="00DF4AA8">
        <w:rPr>
          <w:szCs w:val="24"/>
        </w:rPr>
        <w:t>5.</w:t>
      </w:r>
      <w:r>
        <w:rPr>
          <w:szCs w:val="24"/>
        </w:rPr>
        <w:t>3</w:t>
      </w:r>
      <w:r w:rsidRPr="00DF4AA8">
        <w:rPr>
          <w:szCs w:val="24"/>
        </w:rPr>
        <w:t>.</w:t>
      </w:r>
      <w:r>
        <w:rPr>
          <w:szCs w:val="24"/>
        </w:rPr>
        <w:t>2.4.1</w:t>
      </w:r>
      <w:r w:rsidRPr="00DF4AA8">
        <w:rPr>
          <w:szCs w:val="24"/>
        </w:rPr>
        <w:tab/>
        <w:t>Steady-State Analysis</w:t>
      </w:r>
      <w:bookmarkEnd w:id="105"/>
    </w:p>
    <w:p w14:paraId="5B0B47E3"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w:t>
      </w:r>
      <w:r w:rsidRPr="00AF6B57">
        <w:rPr>
          <w:szCs w:val="24"/>
        </w:rPr>
        <w:lastRenderedPageBreak/>
        <w:t xml:space="preserve">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5AD1BF8E"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3BAEA099" w14:textId="55348535" w:rsidR="00FD6E57" w:rsidRDefault="00FD6E57" w:rsidP="00FD6E57">
      <w:pPr>
        <w:pStyle w:val="BodyTextNumbered"/>
        <w:rPr>
          <w:szCs w:val="24"/>
        </w:rPr>
      </w:pPr>
      <w:r w:rsidRPr="00DF4AA8">
        <w:rPr>
          <w:szCs w:val="24"/>
        </w:rPr>
        <w:t>(3)</w:t>
      </w:r>
      <w:r w:rsidRPr="00DF4AA8">
        <w:rPr>
          <w:szCs w:val="24"/>
        </w:rPr>
        <w:tab/>
      </w:r>
      <w:r w:rsidR="0079402B" w:rsidRPr="00AF6B57">
        <w:rPr>
          <w:szCs w:val="24"/>
        </w:rPr>
        <w:t xml:space="preserve">Loss-of-generation analyses shall assume that the lost generation will be replaced from all remaining </w:t>
      </w:r>
      <w:r w:rsidR="0079402B" w:rsidRPr="00DF4AA8">
        <w:rPr>
          <w:szCs w:val="24"/>
        </w:rPr>
        <w:t>Generation Resources</w:t>
      </w:r>
      <w:r w:rsidR="0079402B" w:rsidRPr="00AF6B57">
        <w:rPr>
          <w:szCs w:val="24"/>
        </w:rPr>
        <w:t xml:space="preserve"> </w:t>
      </w:r>
      <w:r w:rsidR="0079402B">
        <w:rPr>
          <w:szCs w:val="24"/>
        </w:rPr>
        <w:t xml:space="preserve">and/or ESRs </w:t>
      </w:r>
      <w:r w:rsidR="0079402B" w:rsidRPr="00AF6B57">
        <w:rPr>
          <w:szCs w:val="24"/>
        </w:rPr>
        <w:t>in proportion to their nominal capacity (i.e., inertial response</w:t>
      </w:r>
      <w:r w:rsidR="0079402B">
        <w:rPr>
          <w:szCs w:val="24"/>
        </w:rPr>
        <w:t xml:space="preserve"> and primary frequency response</w:t>
      </w:r>
      <w:proofErr w:type="gramStart"/>
      <w:r w:rsidR="0079402B" w:rsidRPr="00AF6B57">
        <w:rPr>
          <w:szCs w:val="24"/>
        </w:rPr>
        <w:t>)</w:t>
      </w:r>
      <w:r w:rsidR="0079402B" w:rsidRPr="00DF4AA8">
        <w:rPr>
          <w:szCs w:val="24"/>
        </w:rPr>
        <w:t>, and</w:t>
      </w:r>
      <w:proofErr w:type="gramEnd"/>
      <w:r w:rsidR="0079402B" w:rsidRPr="00DF4AA8">
        <w:rPr>
          <w:szCs w:val="24"/>
        </w:rPr>
        <w:t xml:space="preserve"> shall consider the</w:t>
      </w:r>
      <w:r w:rsidR="0079402B" w:rsidRPr="00AF6B57">
        <w:rPr>
          <w:szCs w:val="24"/>
        </w:rPr>
        <w:t xml:space="preserve"> generation limit</w:t>
      </w:r>
      <w:r w:rsidR="0079402B" w:rsidRPr="00DF4AA8">
        <w:rPr>
          <w:szCs w:val="24"/>
        </w:rPr>
        <w:t xml:space="preserve"> of each Generation Resource</w:t>
      </w:r>
      <w:r w:rsidR="0079402B">
        <w:rPr>
          <w:szCs w:val="24"/>
        </w:rPr>
        <w:t xml:space="preserve"> and ESR</w:t>
      </w:r>
      <w:r w:rsidR="0079402B" w:rsidRPr="00AF6B57">
        <w:rPr>
          <w:szCs w:val="24"/>
        </w:rPr>
        <w:t>.</w:t>
      </w:r>
    </w:p>
    <w:p w14:paraId="3553EAA5" w14:textId="28562A2C" w:rsidR="00FD6E57" w:rsidRDefault="00FD6E57" w:rsidP="004E12F4">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F5D8658" w14:textId="77777777" w:rsidR="002319B7" w:rsidRDefault="002319B7" w:rsidP="002319B7">
      <w:pPr>
        <w:pStyle w:val="H3"/>
        <w:tabs>
          <w:tab w:val="clear" w:pos="1008"/>
          <w:tab w:val="left" w:pos="1080"/>
        </w:tabs>
        <w:ind w:left="1080" w:hanging="1080"/>
        <w:rPr>
          <w:szCs w:val="24"/>
        </w:rPr>
      </w:pPr>
      <w:bookmarkStart w:id="106" w:name="_Toc307384178"/>
      <w:bookmarkStart w:id="107" w:name="_Toc532803576"/>
      <w:bookmarkStart w:id="108" w:name="_Toc220592715"/>
      <w:bookmarkEnd w:id="102"/>
      <w:bookmarkEnd w:id="103"/>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108"/>
    </w:p>
    <w:p w14:paraId="71F7C5F7"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4972996E" w14:textId="77777777" w:rsidR="002319B7" w:rsidRDefault="002319B7" w:rsidP="005E1072">
      <w:pPr>
        <w:pStyle w:val="BodyTextNumbered"/>
      </w:pPr>
      <w:r w:rsidRPr="00D03DD9">
        <w:rPr>
          <w:iCs w:val="0"/>
        </w:rPr>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C74DED0" w14:textId="77777777" w:rsidR="002319B7" w:rsidRPr="0046513F" w:rsidRDefault="002319B7" w:rsidP="002319B7">
      <w:pPr>
        <w:pStyle w:val="H3"/>
        <w:tabs>
          <w:tab w:val="clear" w:pos="1008"/>
          <w:tab w:val="left" w:pos="1080"/>
        </w:tabs>
        <w:rPr>
          <w:szCs w:val="24"/>
        </w:rPr>
      </w:pPr>
      <w:bookmarkStart w:id="109" w:name="_Toc307384179"/>
      <w:bookmarkStart w:id="110" w:name="_Toc532803577"/>
      <w:bookmarkStart w:id="111" w:name="_Toc220592716"/>
      <w:bookmarkEnd w:id="106"/>
      <w:bookmarkEnd w:id="107"/>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111"/>
    </w:p>
    <w:p w14:paraId="3A94A0D6"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necessary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72EB1252" w14:textId="77777777" w:rsidR="002319B7" w:rsidRDefault="002319B7" w:rsidP="002319B7">
      <w:pPr>
        <w:pStyle w:val="BodyTextNumbered"/>
      </w:pPr>
      <w:r w:rsidRPr="00D600B0">
        <w:rPr>
          <w:szCs w:val="24"/>
        </w:rPr>
        <w:lastRenderedPageBreak/>
        <w:t>(2)</w:t>
      </w:r>
      <w:r w:rsidRPr="00D600B0">
        <w:rPr>
          <w:szCs w:val="24"/>
        </w:rPr>
        <w:tab/>
      </w:r>
      <w:r w:rsidRPr="008168D1">
        <w:rPr>
          <w:szCs w:val="24"/>
        </w:rPr>
        <w:t xml:space="preserve">When performing such studies, all operational and planned generators which have met the requirements of Section 6.9, Addition of Proposed Generation to the Planning Models, </w:t>
      </w:r>
      <w:proofErr w:type="gramStart"/>
      <w:r w:rsidRPr="008168D1">
        <w:rPr>
          <w:szCs w:val="24"/>
        </w:rPr>
        <w:t>in the area of</w:t>
      </w:r>
      <w:proofErr w:type="gramEnd"/>
      <w:r w:rsidRPr="008168D1">
        <w:rPr>
          <w:szCs w:val="24"/>
        </w:rPr>
        <w:t xml:space="preserve"> the study shall be dispatched at full net output in at least one of the scenarios/cases evaluated by the lead TSP.  The dispatch level may be reduced to respect any published stability limits or to r</w:t>
      </w:r>
      <w:r w:rsidRPr="00194E34">
        <w:rPr>
          <w:szCs w:val="24"/>
        </w:rPr>
        <w:t xml:space="preserve">each a power flow solution.  If any Generation Resources in the study area are not dispatched at full output, the study report </w:t>
      </w:r>
      <w:proofErr w:type="gramStart"/>
      <w:r w:rsidRPr="00194E34">
        <w:rPr>
          <w:szCs w:val="24"/>
        </w:rPr>
        <w:t>shall</w:t>
      </w:r>
      <w:proofErr w:type="gramEnd"/>
      <w:r w:rsidRPr="00194E34">
        <w:rPr>
          <w:szCs w:val="24"/>
        </w:rPr>
        <w:t xml:space="preserve"> include the technical rationale.</w:t>
      </w:r>
      <w:r w:rsidRPr="008168D1">
        <w:rPr>
          <w:szCs w:val="24"/>
        </w:rPr>
        <w:t xml:space="preserve">  Any resulting increase in generation will be balanced as addressed in the FIS agreement.</w:t>
      </w:r>
    </w:p>
    <w:p w14:paraId="3F2AD92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w:t>
      </w:r>
      <w:proofErr w:type="gramStart"/>
      <w:r w:rsidRPr="00AF6B57">
        <w:rPr>
          <w:szCs w:val="24"/>
        </w:rPr>
        <w:t>data base</w:t>
      </w:r>
      <w:proofErr w:type="gramEnd"/>
      <w:r w:rsidRPr="00AF6B57">
        <w:rPr>
          <w:szCs w:val="24"/>
        </w:rPr>
        <w:t xml:space="preserve">.  The initial transmission configuration </w:t>
      </w:r>
      <w:proofErr w:type="gramStart"/>
      <w:r w:rsidRPr="00AF6B57">
        <w:rPr>
          <w:szCs w:val="24"/>
        </w:rPr>
        <w:t>in the area of</w:t>
      </w:r>
      <w:proofErr w:type="gramEnd"/>
      <w:r w:rsidRPr="00AF6B57">
        <w:rPr>
          <w:szCs w:val="24"/>
        </w:rPr>
        <w:t xml:space="preserve"> study included in a stability study base case shall be identical to that used in the steady-state studies of the same period.  Any previously identified transmission improvements that will not be in 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69D9E005"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conservative assumptions regarding plant operating conditions.  Proposed analyses shall be identified and defined in the FIS agreement.</w:t>
      </w:r>
      <w:r w:rsidDel="00897F54">
        <w:t xml:space="preserve"> </w:t>
      </w:r>
    </w:p>
    <w:p w14:paraId="66740FC2"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0D8D6D8E"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complete and posted to the Market Information System (MIS) Secure Area in accordance with Section 5.3.2.5, </w:t>
      </w:r>
      <w:r w:rsidRPr="00DF4AA8">
        <w:rPr>
          <w:szCs w:val="24"/>
        </w:rPr>
        <w:t>FIS Report and Follow-up</w:t>
      </w:r>
      <w:r>
        <w:rPr>
          <w:szCs w:val="24"/>
        </w:rPr>
        <w:t>:</w:t>
      </w:r>
    </w:p>
    <w:p w14:paraId="05B09F88" w14:textId="77777777" w:rsidR="002319B7" w:rsidRDefault="002319B7" w:rsidP="002319B7">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63E4C7B2"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5ACDE6B5"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w:t>
      </w:r>
      <w:r>
        <w:rPr>
          <w:szCs w:val="24"/>
        </w:rPr>
        <w:lastRenderedPageBreak/>
        <w:t xml:space="preserve">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28188EF0" w14:textId="77777777"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51305737" w14:textId="77777777" w:rsidR="002319B7" w:rsidRDefault="002319B7" w:rsidP="002319B7">
      <w:pPr>
        <w:pStyle w:val="H3"/>
        <w:tabs>
          <w:tab w:val="clear" w:pos="1008"/>
          <w:tab w:val="left" w:pos="1080"/>
        </w:tabs>
      </w:pPr>
      <w:bookmarkStart w:id="112" w:name="_Toc307384180"/>
      <w:bookmarkStart w:id="113" w:name="_Toc532803578"/>
      <w:bookmarkStart w:id="114" w:name="_Toc220592717"/>
      <w:bookmarkEnd w:id="109"/>
      <w:bookmarkEnd w:id="110"/>
      <w:r w:rsidRPr="00DF4AA8">
        <w:rPr>
          <w:szCs w:val="24"/>
        </w:rPr>
        <w:t>5.</w:t>
      </w:r>
      <w:r>
        <w:rPr>
          <w:szCs w:val="24"/>
        </w:rPr>
        <w:t>3</w:t>
      </w:r>
      <w:r w:rsidRPr="00DF4AA8">
        <w:rPr>
          <w:szCs w:val="24"/>
        </w:rPr>
        <w:t>.</w:t>
      </w:r>
      <w:r>
        <w:rPr>
          <w:szCs w:val="24"/>
        </w:rPr>
        <w:t>2.4.4</w:t>
      </w:r>
      <w:r w:rsidRPr="00DF4AA8">
        <w:rPr>
          <w:szCs w:val="24"/>
        </w:rPr>
        <w:tab/>
        <w:t>Facility Study</w:t>
      </w:r>
      <w:bookmarkEnd w:id="114"/>
    </w:p>
    <w:p w14:paraId="468EC481" w14:textId="7777777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6E155570"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437B9BF4"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81AB9A0"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34503519" w14:textId="77777777" w:rsidR="002319B7" w:rsidRDefault="002319B7" w:rsidP="002319B7">
      <w:pPr>
        <w:pStyle w:val="BodyTextNumbered"/>
        <w:ind w:left="1440"/>
      </w:pPr>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0411D13C" w14:textId="77777777" w:rsidR="002319B7" w:rsidRDefault="002319B7" w:rsidP="002319B7">
      <w:pPr>
        <w:pStyle w:val="BodyTextNumbered"/>
        <w:ind w:left="1440"/>
        <w:rPr>
          <w:szCs w:val="24"/>
        </w:rPr>
      </w:pPr>
      <w:r w:rsidRPr="00DF4AA8">
        <w:rPr>
          <w:szCs w:val="24"/>
        </w:rPr>
        <w:t>(d)</w:t>
      </w:r>
      <w:r w:rsidRPr="00DF4AA8">
        <w:rPr>
          <w:szCs w:val="24"/>
        </w:rPr>
        <w:tab/>
        <w:t>T</w:t>
      </w:r>
      <w:r w:rsidRPr="00AF6B57">
        <w:rPr>
          <w:szCs w:val="24"/>
        </w:rPr>
        <w:t>he estimated cost of the facilities.</w:t>
      </w:r>
      <w:r w:rsidRPr="00DF4AA8">
        <w:rPr>
          <w:szCs w:val="24"/>
        </w:rPr>
        <w:t xml:space="preserve"> </w:t>
      </w:r>
    </w:p>
    <w:p w14:paraId="3A949369" w14:textId="77777777"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70E7E7DA" w14:textId="77777777" w:rsidR="002319B7" w:rsidRPr="005E1072" w:rsidRDefault="002319B7" w:rsidP="00001E29">
      <w:pPr>
        <w:pStyle w:val="H3"/>
        <w:outlineLvl w:val="3"/>
        <w:rPr>
          <w:i w:val="0"/>
          <w:iCs/>
        </w:rPr>
      </w:pPr>
      <w:bookmarkStart w:id="115" w:name="_FIS_Study_Report_and_Follow-up"/>
      <w:bookmarkStart w:id="116" w:name="_Toc214957360"/>
      <w:bookmarkStart w:id="117" w:name="_Toc532803580"/>
      <w:bookmarkStart w:id="118" w:name="_Toc221086132"/>
      <w:bookmarkStart w:id="119" w:name="_Toc257809874"/>
      <w:bookmarkStart w:id="120" w:name="_Toc307384182"/>
      <w:bookmarkStart w:id="121" w:name="_Toc427581426"/>
      <w:bookmarkStart w:id="122" w:name="_Toc221086133"/>
      <w:bookmarkStart w:id="123" w:name="_Toc257809875"/>
      <w:bookmarkStart w:id="124" w:name="_Toc307384183"/>
      <w:bookmarkStart w:id="125" w:name="_Toc220592718"/>
      <w:bookmarkEnd w:id="112"/>
      <w:bookmarkEnd w:id="113"/>
      <w:bookmarkEnd w:id="115"/>
      <w:bookmarkEnd w:id="116"/>
      <w:r w:rsidRPr="005E1072">
        <w:rPr>
          <w:i w:val="0"/>
          <w:iCs/>
          <w:szCs w:val="24"/>
        </w:rPr>
        <w:t>5.3.2.5</w:t>
      </w:r>
      <w:r w:rsidRPr="005E1072">
        <w:rPr>
          <w:i w:val="0"/>
          <w:iCs/>
          <w:szCs w:val="24"/>
        </w:rPr>
        <w:tab/>
        <w:t>FIS Report and Follow-up</w:t>
      </w:r>
      <w:bookmarkEnd w:id="125"/>
    </w:p>
    <w:p w14:paraId="0BB685B1" w14:textId="77777777" w:rsidR="002319B7" w:rsidRDefault="002319B7" w:rsidP="002319B7">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74339590" w14:textId="2ED8E540" w:rsidR="002319B7" w:rsidRDefault="002319B7" w:rsidP="005B0B6F">
      <w:pPr>
        <w:pStyle w:val="BodyTextNumbered"/>
      </w:pPr>
      <w:r w:rsidRPr="00DF4AA8">
        <w:rPr>
          <w:szCs w:val="24"/>
        </w:rPr>
        <w:lastRenderedPageBreak/>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w:t>
      </w:r>
      <w:proofErr w:type="gramStart"/>
      <w:r w:rsidRPr="00DF4AA8">
        <w:rPr>
          <w:szCs w:val="24"/>
        </w:rPr>
        <w:t>Days</w:t>
      </w:r>
      <w:proofErr w:type="gramEnd"/>
      <w:r w:rsidRPr="00DF4AA8">
        <w:rPr>
          <w:szCs w:val="24"/>
        </w:rPr>
        <w:t xml:space="preserve"> </w:t>
      </w:r>
      <w:r>
        <w:rPr>
          <w:szCs w:val="24"/>
        </w:rPr>
        <w:t xml:space="preserve">and an email will be sent to </w:t>
      </w:r>
      <w:r w:rsidRPr="00DF4AA8">
        <w:rPr>
          <w:szCs w:val="24"/>
        </w:rPr>
        <w:t>notify the affected TSP(s) and the IE that it needs additional time to review the report.</w:t>
      </w:r>
    </w:p>
    <w:p w14:paraId="79FDB357"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14D5FE87" w14:textId="77777777" w:rsidR="002319B7" w:rsidRDefault="002319B7" w:rsidP="002319B7">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70924680"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36A784F3" w14:textId="77777777" w:rsidR="002319B7" w:rsidRDefault="002319B7" w:rsidP="002319B7">
      <w:pPr>
        <w:pStyle w:val="BodyTextNumbered"/>
        <w:rPr>
          <w:szCs w:val="24"/>
        </w:rPr>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3667E8A4" w14:textId="4FD0D250" w:rsidR="00D356FC" w:rsidRDefault="00D356FC" w:rsidP="002319B7">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45 days prior to the quarterly stability assessment deadline defined in paragraph (</w:t>
      </w:r>
      <w:r>
        <w:rPr>
          <w:szCs w:val="24"/>
        </w:rPr>
        <w:t>2</w:t>
      </w:r>
      <w:r w:rsidRPr="00456150">
        <w:rPr>
          <w:szCs w:val="24"/>
        </w:rPr>
        <w:t>) of Section 5.3.5, ERCOT Quarterly Stability Assessment.</w:t>
      </w:r>
    </w:p>
    <w:p w14:paraId="53A44035" w14:textId="34F8525B" w:rsidR="002319B7" w:rsidRDefault="002319B7" w:rsidP="00324138">
      <w:pPr>
        <w:pStyle w:val="BodyTextNumbered"/>
        <w:rPr>
          <w:szCs w:val="24"/>
        </w:rPr>
      </w:pPr>
      <w:proofErr w:type="gramStart"/>
      <w:r w:rsidRPr="00DF4AA8">
        <w:rPr>
          <w:szCs w:val="24"/>
        </w:rPr>
        <w:t>(</w:t>
      </w:r>
      <w:r w:rsidR="00D356FC">
        <w:rPr>
          <w:szCs w:val="24"/>
        </w:rPr>
        <w:t>8</w:t>
      </w:r>
      <w:r w:rsidRPr="00DF4AA8">
        <w:rPr>
          <w:szCs w:val="24"/>
        </w:rPr>
        <w:t>)</w:t>
      </w:r>
      <w:r w:rsidRPr="00DF4AA8">
        <w:rPr>
          <w:szCs w:val="24"/>
        </w:rPr>
        <w:tab/>
      </w:r>
      <w:r w:rsidRPr="00AF6B57">
        <w:rPr>
          <w:szCs w:val="24"/>
        </w:rPr>
        <w:t>Should</w:t>
      </w:r>
      <w:proofErr w:type="gramEnd"/>
      <w:r w:rsidRPr="00AF6B57">
        <w:rPr>
          <w:szCs w:val="24"/>
        </w:rPr>
        <w:t xml:space="preserve">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w:t>
      </w:r>
      <w:proofErr w:type="gramStart"/>
      <w:r w:rsidRPr="00AF6B57">
        <w:rPr>
          <w:szCs w:val="24"/>
        </w:rPr>
        <w:t>includes</w:t>
      </w:r>
      <w:proofErr w:type="gramEnd"/>
      <w:r w:rsidRPr="00AF6B57">
        <w:rPr>
          <w:szCs w:val="24"/>
        </w:rPr>
        <w:t xml:space="preserve">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5F401A9A" w14:textId="016418F6" w:rsidR="002319B7" w:rsidRDefault="002319B7" w:rsidP="005E1072">
      <w:pPr>
        <w:pStyle w:val="BodyTextNumbered"/>
        <w:rPr>
          <w:szCs w:val="24"/>
        </w:rPr>
      </w:pPr>
      <w:bookmarkStart w:id="126" w:name="_Hlk173146621"/>
      <w:r w:rsidRPr="00E656EC">
        <w:rPr>
          <w:szCs w:val="24"/>
        </w:rPr>
        <w:t>(</w:t>
      </w:r>
      <w:r w:rsidR="00D356FC">
        <w:rPr>
          <w:szCs w:val="24"/>
        </w:rPr>
        <w:t>9</w:t>
      </w:r>
      <w:r w:rsidRPr="00E656EC">
        <w:rPr>
          <w:szCs w:val="24"/>
        </w:rPr>
        <w:t>)</w:t>
      </w:r>
      <w:r w:rsidRPr="00E656EC">
        <w:rPr>
          <w:szCs w:val="24"/>
        </w:rPr>
        <w:tab/>
      </w:r>
      <w:r w:rsidR="00D356FC">
        <w:rPr>
          <w:iCs w:val="0"/>
        </w:rPr>
        <w:t>D</w:t>
      </w:r>
      <w:r w:rsidR="00D356FC" w:rsidRPr="00456150">
        <w:rPr>
          <w:iCs w:val="0"/>
        </w:rPr>
        <w:t xml:space="preserve">uring the time after the FIS is completed and before Initial Synchronization, </w:t>
      </w:r>
      <w:r w:rsidR="00D356FC">
        <w:rPr>
          <w:iCs w:val="0"/>
        </w:rPr>
        <w:t xml:space="preserve">the </w:t>
      </w:r>
      <w:r w:rsidR="00D356FC" w:rsidRPr="00456150">
        <w:t xml:space="preserve">IE </w:t>
      </w:r>
      <w:r w:rsidR="00D356FC">
        <w:t>shall</w:t>
      </w:r>
      <w:r w:rsidR="00D356FC" w:rsidRPr="00456150">
        <w:t xml:space="preserve"> notify both ERCOT and the lead TSP(s) of any</w:t>
      </w:r>
      <w:r w:rsidR="00D356FC" w:rsidRPr="00456150">
        <w:rPr>
          <w:iCs w:val="0"/>
        </w:rPr>
        <w:t xml:space="preserve"> changes </w:t>
      </w:r>
      <w:r w:rsidR="00D356FC" w:rsidRPr="00456150">
        <w:t xml:space="preserve">to the assumptions used for the FIS along with a detailed </w:t>
      </w:r>
      <w:r w:rsidR="00D356FC">
        <w:t xml:space="preserve">written </w:t>
      </w:r>
      <w:r w:rsidR="00D356FC" w:rsidRPr="00456150">
        <w:t>explanation of why the changes were made</w:t>
      </w:r>
      <w:r w:rsidR="00D356FC">
        <w:rPr>
          <w:iCs w:val="0"/>
        </w:rPr>
        <w:t>.  If the changes</w:t>
      </w:r>
      <w:r w:rsidR="00D356FC"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w:t>
      </w:r>
      <w:r w:rsidR="00D356FC" w:rsidRPr="00456150">
        <w:rPr>
          <w:iCs w:val="0"/>
        </w:rPr>
        <w:lastRenderedPageBreak/>
        <w:t>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39496E9F" w14:textId="77777777" w:rsidR="002319B7" w:rsidRPr="00564842" w:rsidRDefault="002319B7" w:rsidP="00324138">
      <w:pPr>
        <w:pStyle w:val="H3"/>
        <w:tabs>
          <w:tab w:val="clear" w:pos="1008"/>
          <w:tab w:val="left" w:pos="1080"/>
        </w:tabs>
        <w:ind w:left="1080" w:hanging="1080"/>
      </w:pPr>
      <w:bookmarkStart w:id="127" w:name="_Toc532803581"/>
      <w:bookmarkStart w:id="128" w:name="_Toc220592719"/>
      <w:bookmarkEnd w:id="117"/>
      <w:bookmarkEnd w:id="118"/>
      <w:bookmarkEnd w:id="119"/>
      <w:bookmarkEnd w:id="120"/>
      <w:bookmarkEnd w:id="121"/>
      <w:bookmarkEnd w:id="126"/>
      <w:r w:rsidRPr="00643702">
        <w:rPr>
          <w:szCs w:val="24"/>
        </w:rPr>
        <w:t>5.3.3</w:t>
      </w:r>
      <w:r w:rsidRPr="00643702">
        <w:rPr>
          <w:szCs w:val="24"/>
        </w:rPr>
        <w:tab/>
        <w:t>ERCOT Economic Study</w:t>
      </w:r>
      <w:bookmarkEnd w:id="128"/>
    </w:p>
    <w:p w14:paraId="51259A16"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This economic analysis is performed only for informational purposes, and no ERCOT endorsement will be provided.  </w:t>
      </w:r>
      <w:r w:rsidRPr="00AF6B57">
        <w:t xml:space="preserve"> </w:t>
      </w:r>
    </w:p>
    <w:p w14:paraId="2A950D0B"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33222AAD" w14:textId="77777777"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w:t>
      </w:r>
      <w:proofErr w:type="gramStart"/>
      <w:r w:rsidRPr="00AF6B57">
        <w:t>days, and</w:t>
      </w:r>
      <w:proofErr w:type="gramEnd"/>
      <w:r w:rsidRPr="00AF6B57">
        <w:t xml:space="preserve">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40CBF3DB" w14:textId="77777777" w:rsidR="00DF01FB" w:rsidRDefault="00DF01FB" w:rsidP="00DF01FB">
      <w:pPr>
        <w:pStyle w:val="H3"/>
        <w:tabs>
          <w:tab w:val="clear" w:pos="1008"/>
          <w:tab w:val="left" w:pos="1080"/>
        </w:tabs>
        <w:ind w:left="1080" w:hanging="1080"/>
        <w:rPr>
          <w:szCs w:val="24"/>
        </w:rPr>
      </w:pPr>
      <w:bookmarkStart w:id="129" w:name="_Toc220592720"/>
      <w:r>
        <w:rPr>
          <w:szCs w:val="24"/>
        </w:rPr>
        <w:t>5.3.4</w:t>
      </w:r>
      <w:r>
        <w:rPr>
          <w:szCs w:val="24"/>
        </w:rPr>
        <w:tab/>
        <w:t>Reactive Study</w:t>
      </w:r>
      <w:bookmarkEnd w:id="129"/>
    </w:p>
    <w:p w14:paraId="6B56FD8F"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34A5176" w14:textId="77777777" w:rsidR="00DF01FB" w:rsidRDefault="00DF01FB" w:rsidP="00DF01FB">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5523CEBE" w14:textId="77777777" w:rsidR="00DF01FB" w:rsidRDefault="00DF01FB" w:rsidP="00DF01FB">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BF35AD"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177B18D9" w14:textId="77777777" w:rsidR="00DF01FB" w:rsidRDefault="00DF01FB" w:rsidP="00DF01FB">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335EF591"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874FEFE" w14:textId="77777777" w:rsidR="00DF01FB" w:rsidRDefault="00DF01FB">
            <w:pPr>
              <w:spacing w:before="120" w:after="240"/>
              <w:rPr>
                <w:b/>
                <w:i/>
                <w:iCs/>
                <w:szCs w:val="20"/>
              </w:rPr>
            </w:pPr>
            <w:bookmarkStart w:id="130" w:name="_Hlk99000817"/>
            <w:r>
              <w:rPr>
                <w:b/>
                <w:i/>
                <w:iCs/>
                <w:szCs w:val="20"/>
              </w:rPr>
              <w:lastRenderedPageBreak/>
              <w:t>[PGRR076:  Insert paragraph (3) below upon system implementation:]</w:t>
            </w:r>
          </w:p>
          <w:p w14:paraId="6B673F05" w14:textId="77777777"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proofErr w:type="gramStart"/>
            <w:r>
              <w:rPr>
                <w:szCs w:val="20"/>
              </w:rPr>
              <w:t>Quarterly Stability</w:t>
            </w:r>
            <w:proofErr w:type="gramEnd"/>
            <w:r>
              <w:rPr>
                <w:szCs w:val="20"/>
              </w:rPr>
              <w:t xml:space="preserve"> Assessment, ERCOT shall approve or comment on the final reactive study according to the following timeline:</w:t>
            </w:r>
          </w:p>
          <w:p w14:paraId="72E9A078"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07BE0CF7"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21040C77" w14:textId="77777777" w:rsidR="00DF01FB" w:rsidRDefault="00DF01FB">
            <w:pPr>
              <w:spacing w:after="240"/>
              <w:ind w:left="1440" w:hanging="720"/>
            </w:pPr>
            <w:r>
              <w:t>(c)</w:t>
            </w:r>
            <w:r>
              <w:tab/>
              <w:t>Without guarantee that it will be reviewed prior to the quarterly stability assessment deadline if submitted less than 30 days prior to the quarterly stability assessment deadline.</w:t>
            </w:r>
          </w:p>
        </w:tc>
      </w:tr>
      <w:bookmarkEnd w:id="130"/>
    </w:tbl>
    <w:p w14:paraId="5CFF8853" w14:textId="77777777" w:rsidR="00294335" w:rsidRDefault="00294335" w:rsidP="00B51BB6">
      <w:pPr>
        <w:pStyle w:val="BodyText"/>
        <w:spacing w:before="0" w:after="0"/>
      </w:pPr>
    </w:p>
    <w:p w14:paraId="521DD163" w14:textId="77777777" w:rsidR="00DF01FB" w:rsidRPr="00564842" w:rsidRDefault="00DF01FB" w:rsidP="00DF01FB">
      <w:pPr>
        <w:pStyle w:val="H3"/>
        <w:tabs>
          <w:tab w:val="clear" w:pos="1008"/>
          <w:tab w:val="left" w:pos="1080"/>
        </w:tabs>
      </w:pPr>
      <w:bookmarkStart w:id="131" w:name="_Hlk216087786"/>
      <w:bookmarkStart w:id="132" w:name="_Toc220592721"/>
      <w:r w:rsidRPr="004479F6">
        <w:rPr>
          <w:szCs w:val="24"/>
        </w:rPr>
        <w:t>5.3.5</w:t>
      </w:r>
      <w:r w:rsidRPr="004479F6">
        <w:rPr>
          <w:szCs w:val="24"/>
        </w:rPr>
        <w:tab/>
        <w:t>ERCOT Quarterly Stability Assessment</w:t>
      </w:r>
      <w:bookmarkEnd w:id="132"/>
    </w:p>
    <w:p w14:paraId="50ADA2B5" w14:textId="77777777" w:rsidR="00376671" w:rsidRPr="002C111D" w:rsidRDefault="00376671" w:rsidP="00376671">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3047D432" w14:textId="77777777" w:rsidR="00376671" w:rsidRPr="002C111D" w:rsidRDefault="00376671" w:rsidP="00376671">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4EA43EDB" w14:textId="77777777" w:rsidR="00376671" w:rsidRPr="002C111D" w:rsidRDefault="00376671" w:rsidP="00376671">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5CF698C2" w14:textId="2B6153CF" w:rsidR="00DF01FB" w:rsidRPr="005A669F" w:rsidRDefault="00376671" w:rsidP="00F910E6">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7B4F237D" w14:textId="376A8819" w:rsidR="00DF01FB" w:rsidRPr="00CD7014" w:rsidRDefault="00DF01FB" w:rsidP="00F910E6">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sidR="00962594">
        <w:rPr>
          <w:iCs/>
        </w:rPr>
        <w:t>-</w:t>
      </w:r>
      <w:r w:rsidRPr="00CD7014">
        <w:rPr>
          <w:iCs/>
        </w:rPr>
        <w:t xml:space="preserve">month period.  </w:t>
      </w:r>
      <w:r w:rsidR="00376671" w:rsidRPr="002C111D">
        <w:t xml:space="preserve">Loads described in paragraph (1)(b) above that are not included in the assessment </w:t>
      </w:r>
      <w:proofErr w:type="gramStart"/>
      <w:r w:rsidR="00376671" w:rsidRPr="002C111D">
        <w:t>as a result of</w:t>
      </w:r>
      <w:proofErr w:type="gramEnd"/>
      <w:r w:rsidR="00376671" w:rsidRPr="002C111D">
        <w:t xml:space="preserve"> failing to meet the prerequisites by the deadlines as listed in the table below will not be eligible for Initial Energization during that three-month period.</w:t>
      </w:r>
      <w:r w:rsidR="00376671">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376671" w:rsidRPr="00CD7014" w14:paraId="138AB4A9" w14:textId="77777777" w:rsidTr="00376671">
        <w:tc>
          <w:tcPr>
            <w:tcW w:w="2891" w:type="dxa"/>
          </w:tcPr>
          <w:p w14:paraId="26116A86" w14:textId="4E620837" w:rsidR="00376671" w:rsidRPr="00CD7014" w:rsidRDefault="00376671" w:rsidP="00376671">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053050C1" w14:textId="3D2C6EA2" w:rsidR="00376671" w:rsidRPr="00CD7014" w:rsidRDefault="00376671" w:rsidP="00376671">
            <w:pPr>
              <w:rPr>
                <w:b/>
              </w:rPr>
            </w:pPr>
            <w:r w:rsidRPr="002C111D">
              <w:rPr>
                <w:b/>
              </w:rPr>
              <w:t>Last Day for an IE, Resource Entity, or TSP to meet prerequisites as listed in paragraphs (4) and (5) below</w:t>
            </w:r>
          </w:p>
        </w:tc>
        <w:tc>
          <w:tcPr>
            <w:tcW w:w="2866" w:type="dxa"/>
          </w:tcPr>
          <w:p w14:paraId="2996A6D3" w14:textId="77777777" w:rsidR="00376671" w:rsidRPr="00CD7014" w:rsidRDefault="00376671" w:rsidP="00376671">
            <w:pPr>
              <w:rPr>
                <w:b/>
              </w:rPr>
            </w:pPr>
            <w:r w:rsidRPr="00CD7014">
              <w:rPr>
                <w:b/>
              </w:rPr>
              <w:t>Completion of Quarterly Stability Assessment</w:t>
            </w:r>
          </w:p>
        </w:tc>
      </w:tr>
      <w:tr w:rsidR="00DF01FB" w:rsidRPr="00CD7014" w14:paraId="1FB4D3BF" w14:textId="77777777" w:rsidTr="00376671">
        <w:tc>
          <w:tcPr>
            <w:tcW w:w="2891" w:type="dxa"/>
          </w:tcPr>
          <w:p w14:paraId="4B418039" w14:textId="77777777" w:rsidR="00DF01FB" w:rsidRPr="00CD7014" w:rsidRDefault="00DF01FB" w:rsidP="000901C8">
            <w:r w:rsidRPr="00CD7014">
              <w:t>Upcoming January, February, March</w:t>
            </w:r>
          </w:p>
        </w:tc>
        <w:tc>
          <w:tcPr>
            <w:tcW w:w="2873" w:type="dxa"/>
          </w:tcPr>
          <w:p w14:paraId="2AE0F9D4" w14:textId="77777777" w:rsidR="00DF01FB" w:rsidRPr="00CD7014" w:rsidRDefault="00DF01FB" w:rsidP="000901C8">
            <w:r w:rsidRPr="00CD7014">
              <w:t>Prior August 1</w:t>
            </w:r>
          </w:p>
        </w:tc>
        <w:tc>
          <w:tcPr>
            <w:tcW w:w="2866" w:type="dxa"/>
          </w:tcPr>
          <w:p w14:paraId="13DCFBCE" w14:textId="77777777" w:rsidR="00DF01FB" w:rsidRPr="00CD7014" w:rsidRDefault="00DF01FB" w:rsidP="000901C8">
            <w:r w:rsidRPr="00CD7014">
              <w:t>End of October</w:t>
            </w:r>
          </w:p>
        </w:tc>
      </w:tr>
      <w:tr w:rsidR="00DF01FB" w:rsidRPr="00CD7014" w14:paraId="6D3F25BA" w14:textId="77777777" w:rsidTr="00376671">
        <w:tc>
          <w:tcPr>
            <w:tcW w:w="2891" w:type="dxa"/>
          </w:tcPr>
          <w:p w14:paraId="772C0BEB" w14:textId="77777777" w:rsidR="00DF01FB" w:rsidRPr="00CD7014" w:rsidRDefault="00DF01FB" w:rsidP="000901C8">
            <w:r w:rsidRPr="00CD7014">
              <w:t>Upcoming April, May, June</w:t>
            </w:r>
          </w:p>
        </w:tc>
        <w:tc>
          <w:tcPr>
            <w:tcW w:w="2873" w:type="dxa"/>
          </w:tcPr>
          <w:p w14:paraId="6FD225C9" w14:textId="77777777" w:rsidR="00DF01FB" w:rsidRPr="00CD7014" w:rsidRDefault="00DF01FB" w:rsidP="000901C8">
            <w:r w:rsidRPr="00CD7014">
              <w:t>Prior November 1</w:t>
            </w:r>
          </w:p>
        </w:tc>
        <w:tc>
          <w:tcPr>
            <w:tcW w:w="2866" w:type="dxa"/>
          </w:tcPr>
          <w:p w14:paraId="6C00941E" w14:textId="77777777" w:rsidR="00DF01FB" w:rsidRPr="00CD7014" w:rsidRDefault="00DF01FB" w:rsidP="000901C8">
            <w:r w:rsidRPr="00CD7014">
              <w:t>End of January</w:t>
            </w:r>
          </w:p>
        </w:tc>
      </w:tr>
      <w:tr w:rsidR="00DF01FB" w:rsidRPr="00CD7014" w14:paraId="70827E5E" w14:textId="77777777" w:rsidTr="00376671">
        <w:tc>
          <w:tcPr>
            <w:tcW w:w="2891" w:type="dxa"/>
          </w:tcPr>
          <w:p w14:paraId="2A9740E4" w14:textId="77777777" w:rsidR="00DF01FB" w:rsidRPr="00CD7014" w:rsidRDefault="00DF01FB" w:rsidP="000901C8">
            <w:r w:rsidRPr="00CD7014">
              <w:t>Upcoming July, August, September</w:t>
            </w:r>
          </w:p>
        </w:tc>
        <w:tc>
          <w:tcPr>
            <w:tcW w:w="2873" w:type="dxa"/>
          </w:tcPr>
          <w:p w14:paraId="07A12919" w14:textId="77777777" w:rsidR="00DF01FB" w:rsidRPr="00CD7014" w:rsidRDefault="00DF01FB" w:rsidP="000901C8">
            <w:r w:rsidRPr="00CD7014">
              <w:t>Prior February 1</w:t>
            </w:r>
          </w:p>
        </w:tc>
        <w:tc>
          <w:tcPr>
            <w:tcW w:w="2866" w:type="dxa"/>
          </w:tcPr>
          <w:p w14:paraId="4CB25562" w14:textId="77777777" w:rsidR="00DF01FB" w:rsidRPr="00CD7014" w:rsidRDefault="00DF01FB" w:rsidP="000901C8">
            <w:r w:rsidRPr="00CD7014">
              <w:t>End of April</w:t>
            </w:r>
          </w:p>
        </w:tc>
      </w:tr>
      <w:tr w:rsidR="00DF01FB" w:rsidRPr="00CD7014" w14:paraId="7560741A" w14:textId="77777777" w:rsidTr="00376671">
        <w:tc>
          <w:tcPr>
            <w:tcW w:w="2891" w:type="dxa"/>
          </w:tcPr>
          <w:p w14:paraId="5936E052" w14:textId="77777777" w:rsidR="00DF01FB" w:rsidRPr="00CD7014" w:rsidRDefault="00DF01FB" w:rsidP="000901C8">
            <w:r w:rsidRPr="00CD7014">
              <w:t>Upcoming October, November, December</w:t>
            </w:r>
          </w:p>
        </w:tc>
        <w:tc>
          <w:tcPr>
            <w:tcW w:w="2873" w:type="dxa"/>
          </w:tcPr>
          <w:p w14:paraId="29489384" w14:textId="77777777" w:rsidR="00DF01FB" w:rsidRPr="00CD7014" w:rsidRDefault="00DF01FB" w:rsidP="000901C8">
            <w:r w:rsidRPr="00CD7014">
              <w:t>Prior May 1</w:t>
            </w:r>
          </w:p>
        </w:tc>
        <w:tc>
          <w:tcPr>
            <w:tcW w:w="2866" w:type="dxa"/>
          </w:tcPr>
          <w:p w14:paraId="604FEDBE" w14:textId="77777777" w:rsidR="00DF01FB" w:rsidRPr="00CD7014" w:rsidRDefault="00DF01FB" w:rsidP="000901C8">
            <w:r w:rsidRPr="00CD7014">
              <w:t>End of July</w:t>
            </w:r>
          </w:p>
        </w:tc>
      </w:tr>
    </w:tbl>
    <w:p w14:paraId="105300BC" w14:textId="255056F9" w:rsidR="00DF01FB" w:rsidRPr="00CD7014" w:rsidRDefault="00DF01FB" w:rsidP="00DF01FB">
      <w:pPr>
        <w:spacing w:before="240" w:after="240"/>
        <w:ind w:left="720" w:hanging="720"/>
        <w:rPr>
          <w:iCs/>
        </w:rPr>
      </w:pPr>
      <w:r w:rsidRPr="00CD7014">
        <w:rPr>
          <w:iCs/>
        </w:rPr>
        <w:t>(3)</w:t>
      </w:r>
      <w:r w:rsidRPr="00CD7014">
        <w:rPr>
          <w:iCs/>
        </w:rPr>
        <w:tab/>
        <w:t xml:space="preserve">If the last day for an </w:t>
      </w:r>
      <w:r w:rsidRPr="009E6D0C">
        <w:rPr>
          <w:iCs/>
        </w:rPr>
        <w:t>IE</w:t>
      </w:r>
      <w:r w:rsidR="00376671">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EA57CE6" w14:textId="47383E3E" w:rsidR="00936DB2" w:rsidRPr="00456150" w:rsidRDefault="00936DB2" w:rsidP="00F910E6">
      <w:pPr>
        <w:spacing w:after="240"/>
        <w:ind w:left="720" w:hanging="720"/>
        <w:rPr>
          <w:szCs w:val="20"/>
        </w:rPr>
      </w:pPr>
      <w:bookmarkStart w:id="13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DB548B7" w14:textId="77777777" w:rsidR="00936DB2" w:rsidRPr="00CD7014" w:rsidRDefault="00936DB2" w:rsidP="00936DB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7B43132" w14:textId="77777777" w:rsidR="0079402B" w:rsidRDefault="0079402B" w:rsidP="0079402B">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6D02E98" w14:textId="77777777" w:rsidR="0079402B" w:rsidRDefault="0079402B" w:rsidP="0079402B">
      <w:pPr>
        <w:pStyle w:val="List"/>
        <w:ind w:left="2160"/>
      </w:pPr>
      <w:r w:rsidRPr="00456150">
        <w:t>(</w:t>
      </w:r>
      <w:proofErr w:type="spellStart"/>
      <w:r w:rsidRPr="00456150">
        <w:t>i</w:t>
      </w:r>
      <w:proofErr w:type="spellEnd"/>
      <w:r w:rsidRPr="00456150">
        <w:t>)</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5B98587B" w14:textId="77777777" w:rsidR="0079402B" w:rsidRDefault="0079402B" w:rsidP="0079402B">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w:t>
      </w:r>
      <w:proofErr w:type="spellStart"/>
      <w:r w:rsidRPr="004F6033">
        <w:t>i</w:t>
      </w:r>
      <w:proofErr w:type="spellEnd"/>
      <w:r w:rsidRPr="004F6033">
        <w:t>) below</w:t>
      </w:r>
      <w:r>
        <w:t>.</w:t>
      </w:r>
    </w:p>
    <w:p w14:paraId="0BB0FF51" w14:textId="724E14D9" w:rsidR="00936DB2" w:rsidRPr="00456150" w:rsidRDefault="0079402B" w:rsidP="00936DB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w:t>
      </w:r>
      <w:proofErr w:type="spellStart"/>
      <w:r w:rsidRPr="00B47E38">
        <w:t>i</w:t>
      </w:r>
      <w:proofErr w:type="spellEnd"/>
      <w:r w:rsidRPr="00B47E38">
        <w:t xml:space="preserve">) or </w:t>
      </w:r>
      <w:r>
        <w:t>(4)(b)</w:t>
      </w:r>
      <w:r w:rsidRPr="00B47E38">
        <w:t>(ii) above, ERCOT will send a notification to the IE.</w:t>
      </w:r>
    </w:p>
    <w:p w14:paraId="203F7555" w14:textId="71C15FC2" w:rsidR="00936DB2" w:rsidRPr="00CD7014" w:rsidRDefault="00936DB2" w:rsidP="004E12F4">
      <w:pPr>
        <w:spacing w:after="240"/>
        <w:ind w:left="1440" w:hanging="720"/>
        <w:rPr>
          <w:szCs w:val="20"/>
        </w:rPr>
      </w:pPr>
      <w:r w:rsidRPr="00CD7014">
        <w:rPr>
          <w:szCs w:val="20"/>
        </w:rPr>
        <w:t>(c)</w:t>
      </w:r>
      <w:r w:rsidRPr="00CD7014">
        <w:rPr>
          <w:szCs w:val="20"/>
        </w:rPr>
        <w:tab/>
        <w:t>The following elements must be complete:</w:t>
      </w:r>
    </w:p>
    <w:p w14:paraId="3D850C7B" w14:textId="77777777" w:rsidR="00936DB2" w:rsidRPr="00CD7014" w:rsidRDefault="00936DB2" w:rsidP="00936DB2">
      <w:pPr>
        <w:spacing w:after="240"/>
        <w:ind w:left="2160" w:hanging="720"/>
        <w:rPr>
          <w:szCs w:val="20"/>
        </w:rPr>
      </w:pPr>
      <w:r w:rsidRPr="00CD7014">
        <w:rPr>
          <w:szCs w:val="20"/>
        </w:rPr>
        <w:t>(</w:t>
      </w:r>
      <w:proofErr w:type="spellStart"/>
      <w:r w:rsidRPr="00CD7014">
        <w:rPr>
          <w:szCs w:val="20"/>
        </w:rPr>
        <w:t>i</w:t>
      </w:r>
      <w:proofErr w:type="spellEnd"/>
      <w:r w:rsidRPr="00CD7014">
        <w:rPr>
          <w:szCs w:val="20"/>
        </w:rPr>
        <w:t>)</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43C92EA" w14:textId="77777777" w:rsidR="00936DB2" w:rsidRPr="00CD7014" w:rsidRDefault="00936DB2" w:rsidP="00936DB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2DCF8BF" w14:textId="77777777" w:rsidR="00936DB2" w:rsidRDefault="00936DB2" w:rsidP="00936DB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694D0674" w14:textId="1D470BB8" w:rsidR="00DF01FB" w:rsidRDefault="00936DB2" w:rsidP="00DF01FB">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88861CD" w14:textId="77777777" w:rsidR="00376671" w:rsidRPr="002C111D" w:rsidRDefault="00376671" w:rsidP="00376671">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431CAECB" w14:textId="77777777" w:rsidR="00376671" w:rsidRPr="002C111D" w:rsidRDefault="00376671" w:rsidP="00376671">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3E6A79DD" w14:textId="77777777" w:rsidR="00376671" w:rsidRPr="002C111D" w:rsidRDefault="00376671" w:rsidP="00376671">
      <w:pPr>
        <w:spacing w:after="240"/>
        <w:ind w:left="1440" w:hanging="720"/>
      </w:pPr>
      <w:r w:rsidRPr="002C111D">
        <w:t>(b)</w:t>
      </w:r>
      <w:r w:rsidRPr="002C111D">
        <w:tab/>
        <w:t>The Load Commissioning Plan has been updated to reflect the results of the LLIS as required by paragraph (1) of Section 9.2.4, Load Commissioning Plan;</w:t>
      </w:r>
    </w:p>
    <w:p w14:paraId="15D1DE24" w14:textId="77777777" w:rsidR="00376671" w:rsidRPr="002C111D" w:rsidRDefault="00376671" w:rsidP="00376671">
      <w:pPr>
        <w:spacing w:after="240"/>
        <w:ind w:left="1440" w:hanging="720"/>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proofErr w:type="gramStart"/>
      <w:r>
        <w:t>)</w:t>
      </w:r>
      <w:r w:rsidRPr="002C111D">
        <w:t xml:space="preserve"> per</w:t>
      </w:r>
      <w:proofErr w:type="gramEnd"/>
      <w:r w:rsidRPr="002C111D">
        <w:t xml:space="preserve">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2F43D02A" w14:textId="77777777" w:rsidR="00376671" w:rsidRPr="002C111D" w:rsidRDefault="00376671" w:rsidP="00376671">
      <w:pPr>
        <w:spacing w:after="240"/>
        <w:ind w:left="1440" w:hanging="720"/>
        <w:rPr>
          <w:szCs w:val="20"/>
        </w:rPr>
      </w:pPr>
      <w:r w:rsidRPr="002C111D">
        <w:rPr>
          <w:szCs w:val="20"/>
        </w:rPr>
        <w:t>(d)</w:t>
      </w:r>
      <w:r w:rsidRPr="002C111D">
        <w:rPr>
          <w:szCs w:val="20"/>
        </w:rPr>
        <w:tab/>
        <w:t>The following elements must be complete;</w:t>
      </w:r>
    </w:p>
    <w:p w14:paraId="5795A0DD" w14:textId="77777777" w:rsidR="00376671" w:rsidRPr="002C111D" w:rsidRDefault="00376671" w:rsidP="00376671">
      <w:pPr>
        <w:spacing w:after="240"/>
        <w:ind w:left="2160" w:hanging="720"/>
      </w:pPr>
      <w:r w:rsidRPr="002C111D">
        <w:t>(</w:t>
      </w:r>
      <w:proofErr w:type="spellStart"/>
      <w:r w:rsidRPr="002C111D">
        <w:t>i</w:t>
      </w:r>
      <w:proofErr w:type="spellEnd"/>
      <w:r w:rsidRPr="002C111D">
        <w:t>)</w:t>
      </w:r>
      <w:r w:rsidRPr="002C111D">
        <w:tab/>
        <w:t>Reactive Power Study, if required according to Protocol Section 3.15, Voltage Support; and</w:t>
      </w:r>
    </w:p>
    <w:p w14:paraId="224934AD" w14:textId="77777777" w:rsidR="00376671" w:rsidRPr="002C111D" w:rsidRDefault="00376671" w:rsidP="00376671">
      <w:pPr>
        <w:spacing w:after="240"/>
        <w:ind w:left="2160" w:hanging="720"/>
      </w:pPr>
      <w:r w:rsidRPr="002C111D">
        <w:t>(ii)</w:t>
      </w:r>
      <w:r w:rsidRPr="002C111D">
        <w:tab/>
        <w:t>SSO Study, if required according to Protocol Section 3.22.1.4, Large Load Interconnection Assessment; and</w:t>
      </w:r>
    </w:p>
    <w:p w14:paraId="04FF0D6A" w14:textId="30EF475C" w:rsidR="00376671" w:rsidRPr="00CD7014" w:rsidRDefault="00376671" w:rsidP="00376671">
      <w:pPr>
        <w:spacing w:after="240"/>
        <w:ind w:left="1440" w:hanging="720"/>
        <w:rPr>
          <w:szCs w:val="20"/>
        </w:rPr>
      </w:pPr>
      <w:r w:rsidRPr="002C111D">
        <w:t>(e)</w:t>
      </w:r>
      <w:r w:rsidRPr="002C111D">
        <w:tab/>
        <w:t>The data used in the studies identified in paragraph (c) above is consistent with data used in the final LLIS studies approved per Section 9.4.</w:t>
      </w:r>
    </w:p>
    <w:bookmarkEnd w:id="133"/>
    <w:p w14:paraId="4AFD6EA0" w14:textId="52EFD7F6" w:rsidR="00DF01FB" w:rsidRPr="00CD7014" w:rsidRDefault="00DF01FB" w:rsidP="00F910E6">
      <w:pPr>
        <w:spacing w:after="240"/>
        <w:ind w:left="720" w:hanging="720"/>
        <w:rPr>
          <w:iCs/>
        </w:rPr>
      </w:pPr>
      <w:r w:rsidRPr="00CD7014">
        <w:rPr>
          <w:iCs/>
        </w:rPr>
        <w:lastRenderedPageBreak/>
        <w:t>(</w:t>
      </w:r>
      <w:r w:rsidR="00376671">
        <w:rPr>
          <w:iCs/>
        </w:rPr>
        <w:t>6</w:t>
      </w:r>
      <w:r w:rsidRPr="00CD7014">
        <w:rPr>
          <w:iCs/>
        </w:rPr>
        <w:t>)</w:t>
      </w:r>
      <w:r w:rsidRPr="00CD7014">
        <w:rPr>
          <w:iCs/>
        </w:rPr>
        <w:tab/>
      </w:r>
      <w:r w:rsidR="00376671" w:rsidRPr="002C111D">
        <w:rPr>
          <w:iCs/>
        </w:rPr>
        <w:t>At any time following the inclusion of a large generator or applicable Large Load in a stability assessment, but before the Initial Synchronization of the generator</w:t>
      </w:r>
      <w:r w:rsidR="00376671" w:rsidRPr="002C111D">
        <w:t xml:space="preserve"> or Initial Energization of the Large Load</w:t>
      </w:r>
      <w:r w:rsidR="00376671" w:rsidRPr="002C111D">
        <w:rPr>
          <w:iCs/>
        </w:rPr>
        <w:t>, if ERCOT determines, in its sole discretion, that the generator</w:t>
      </w:r>
      <w:r w:rsidR="00376671" w:rsidRPr="002C111D">
        <w:t xml:space="preserve"> or Large Load</w:t>
      </w:r>
      <w:r w:rsidR="00376671"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00376671" w:rsidRPr="002C111D">
        <w:t xml:space="preserve"> or Initial Energization of the Large Load.</w:t>
      </w:r>
      <w:r w:rsidR="00376671">
        <w:t xml:space="preserve"> </w:t>
      </w:r>
      <w:r w:rsidR="00376671"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00376671" w:rsidRPr="002C111D">
        <w:t xml:space="preserve"> or Initial Energization of the Large Load</w:t>
      </w:r>
      <w:r w:rsidR="00376671" w:rsidRPr="002C111D">
        <w:rPr>
          <w:iCs/>
        </w:rPr>
        <w:t xml:space="preserve"> due to this change.</w:t>
      </w:r>
    </w:p>
    <w:p w14:paraId="7789CBD6" w14:textId="50059DE2" w:rsidR="00DF01FB" w:rsidRDefault="00DF01FB" w:rsidP="00F910E6">
      <w:pPr>
        <w:spacing w:after="240"/>
        <w:ind w:left="720" w:hanging="720"/>
      </w:pPr>
      <w:r w:rsidRPr="00CD7014">
        <w:t>(</w:t>
      </w:r>
      <w:r w:rsidR="00376671">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C5DB72A" w14:textId="77777777" w:rsidR="00DF01FB" w:rsidRDefault="00DF01FB" w:rsidP="00DF01FB">
      <w:pPr>
        <w:pStyle w:val="H2"/>
      </w:pPr>
      <w:bookmarkStart w:id="134" w:name="_Interconnection_Agreement"/>
      <w:bookmarkStart w:id="135" w:name="_Toc181432025"/>
      <w:bookmarkStart w:id="136" w:name="_Toc257809877"/>
      <w:bookmarkStart w:id="137" w:name="_Toc307384185"/>
      <w:bookmarkStart w:id="138" w:name="_Toc532803583"/>
      <w:bookmarkStart w:id="139" w:name="_Toc220592722"/>
      <w:bookmarkEnd w:id="122"/>
      <w:bookmarkEnd w:id="123"/>
      <w:bookmarkEnd w:id="124"/>
      <w:bookmarkEnd w:id="127"/>
      <w:bookmarkEnd w:id="134"/>
      <w:bookmarkEnd w:id="131"/>
      <w:r w:rsidRPr="00477034">
        <w:t>5.4</w:t>
      </w:r>
      <w:r w:rsidRPr="00477034">
        <w:tab/>
        <w:t>Interconnection Procedures for Small Generators</w:t>
      </w:r>
      <w:bookmarkEnd w:id="139"/>
    </w:p>
    <w:p w14:paraId="3248D226" w14:textId="77777777" w:rsidR="00DF01FB" w:rsidRPr="007B3E36" w:rsidRDefault="00DF01FB" w:rsidP="00DF01FB">
      <w:pPr>
        <w:pStyle w:val="H3"/>
        <w:tabs>
          <w:tab w:val="clear" w:pos="1008"/>
          <w:tab w:val="left" w:pos="1080"/>
        </w:tabs>
        <w:ind w:left="1080" w:hanging="1080"/>
      </w:pPr>
      <w:bookmarkStart w:id="140" w:name="_Toc220592723"/>
      <w:r w:rsidRPr="007B3E36">
        <w:rPr>
          <w:szCs w:val="24"/>
        </w:rPr>
        <w:t>5.4.1</w:t>
      </w:r>
      <w:r w:rsidRPr="007B3E36">
        <w:rPr>
          <w:szCs w:val="24"/>
        </w:rPr>
        <w:tab/>
        <w:t>Small Generator Review Meetings</w:t>
      </w:r>
      <w:bookmarkEnd w:id="140"/>
    </w:p>
    <w:p w14:paraId="2EB2DA71" w14:textId="77777777" w:rsidR="00DF01FB" w:rsidRDefault="00DF01FB" w:rsidP="00DF01FB">
      <w:pPr>
        <w:pStyle w:val="BodyTextNumbered"/>
        <w:rPr>
          <w:szCs w:val="24"/>
        </w:rPr>
      </w:pPr>
      <w:r w:rsidRPr="007B3E36">
        <w:rPr>
          <w:szCs w:val="24"/>
        </w:rPr>
        <w:t>(1)</w:t>
      </w:r>
      <w:r w:rsidRPr="007B3E36">
        <w:rPr>
          <w:szCs w:val="24"/>
        </w:rPr>
        <w:tab/>
      </w:r>
      <w:r>
        <w:rPr>
          <w:szCs w:val="24"/>
        </w:rPr>
        <w:t>Upon request by an Interconnecting Entity (IE), ERCOT, the Transmission Service Provider (TSP), and if applicable, the Distribution Service Provider (DSP) will have an initial meeting with the IE to discuss the small generator interconnection process and address general information related to the project.</w:t>
      </w:r>
    </w:p>
    <w:p w14:paraId="1E72E457" w14:textId="77777777" w:rsidR="00DF01FB" w:rsidRDefault="00DF01FB" w:rsidP="00DF01FB">
      <w:pPr>
        <w:pStyle w:val="H3"/>
        <w:tabs>
          <w:tab w:val="clear" w:pos="1008"/>
          <w:tab w:val="left" w:pos="1080"/>
        </w:tabs>
        <w:ind w:left="1080" w:hanging="1080"/>
      </w:pPr>
      <w:bookmarkStart w:id="141" w:name="_Toc220592724"/>
      <w:r>
        <w:rPr>
          <w:szCs w:val="24"/>
        </w:rPr>
        <w:t>5.4.2</w:t>
      </w:r>
      <w:r w:rsidRPr="00DF4AA8">
        <w:rPr>
          <w:szCs w:val="24"/>
        </w:rPr>
        <w:tab/>
      </w:r>
      <w:r>
        <w:rPr>
          <w:szCs w:val="24"/>
        </w:rPr>
        <w:t>Submission of Interconnection Agreement and TSP and/or DSP Studies and Technical Requirements</w:t>
      </w:r>
      <w:bookmarkEnd w:id="141"/>
    </w:p>
    <w:p w14:paraId="38AE956E" w14:textId="77777777"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1CA75CCD" w14:textId="77777777"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w:t>
      </w:r>
      <w:proofErr w:type="gramStart"/>
      <w:r w:rsidRPr="0085433B">
        <w:rPr>
          <w:szCs w:val="20"/>
        </w:rPr>
        <w:t>per</w:t>
      </w:r>
      <w:proofErr w:type="gramEnd"/>
      <w:r w:rsidRPr="0085433B">
        <w:rPr>
          <w:szCs w:val="20"/>
        </w:rPr>
        <w:t xml:space="preserve"> </w:t>
      </w:r>
      <w:r w:rsidRPr="002B2959">
        <w:rPr>
          <w:szCs w:val="20"/>
        </w:rPr>
        <w:t>Section 5.2.</w:t>
      </w:r>
      <w:r w:rsidR="00876D20">
        <w:rPr>
          <w:szCs w:val="20"/>
        </w:rPr>
        <w:t>8</w:t>
      </w:r>
      <w:r>
        <w:rPr>
          <w:szCs w:val="20"/>
        </w:rPr>
        <w:t>, Interconnection Agreements and Procedures</w:t>
      </w:r>
      <w:r w:rsidRPr="0085433B">
        <w:rPr>
          <w:szCs w:val="20"/>
        </w:rPr>
        <w:t>.</w:t>
      </w:r>
    </w:p>
    <w:p w14:paraId="5B9FF505"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w:t>
      </w:r>
      <w:r w:rsidRPr="00773BA2">
        <w:rPr>
          <w:szCs w:val="20"/>
        </w:rPr>
        <w:lastRenderedPageBreak/>
        <w:t xml:space="preserve">affect the </w:t>
      </w:r>
      <w:r w:rsidRPr="002275E6">
        <w:rPr>
          <w:szCs w:val="20"/>
        </w:rPr>
        <w:t>generator’s operation.  If the TDSP identifies operational limitations, the TDSP must de</w:t>
      </w:r>
      <w:r w:rsidRPr="002043BE">
        <w:rPr>
          <w:szCs w:val="20"/>
        </w:rPr>
        <w:t xml:space="preserve">scribe those limitations. </w:t>
      </w:r>
    </w:p>
    <w:p w14:paraId="2287A4C6" w14:textId="77777777" w:rsidR="00DF01FB" w:rsidRPr="002275E6" w:rsidRDefault="00DF01FB" w:rsidP="00DF01FB">
      <w:pPr>
        <w:spacing w:after="240"/>
        <w:ind w:left="1440" w:hanging="720"/>
      </w:pPr>
      <w:r w:rsidRPr="00AF2410">
        <w:rPr>
          <w:szCs w:val="20"/>
        </w:rPr>
        <w:t>(c)</w:t>
      </w:r>
      <w:r w:rsidRPr="00AF2410">
        <w:rPr>
          <w:szCs w:val="20"/>
        </w:rPr>
        <w:tab/>
        <w:t xml:space="preserve">The TDSP must </w:t>
      </w:r>
      <w:r w:rsidRPr="002275E6">
        <w:rPr>
          <w:szCs w:val="20"/>
        </w:rPr>
        <w:t>provide the following information to ERCOT:</w:t>
      </w:r>
    </w:p>
    <w:p w14:paraId="48C8FF3E" w14:textId="77777777" w:rsidR="00DF01FB" w:rsidRPr="00AF2410" w:rsidRDefault="00DF01FB" w:rsidP="00DF01FB">
      <w:pPr>
        <w:spacing w:after="240"/>
        <w:ind w:left="2160" w:hanging="720"/>
      </w:pPr>
      <w:r w:rsidRPr="002275E6">
        <w:rPr>
          <w:szCs w:val="20"/>
        </w:rPr>
        <w:t>(</w:t>
      </w:r>
      <w:proofErr w:type="spellStart"/>
      <w:r w:rsidRPr="002275E6">
        <w:rPr>
          <w:szCs w:val="20"/>
        </w:rPr>
        <w:t>i</w:t>
      </w:r>
      <w:proofErr w:type="spellEnd"/>
      <w:r w:rsidRPr="002275E6">
        <w:rPr>
          <w:szCs w:val="20"/>
        </w:rPr>
        <w:t>)</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61F4DA05" w14:textId="77777777" w:rsidR="00DF01FB" w:rsidRPr="002275E6" w:rsidRDefault="00DF01FB" w:rsidP="00DF01FB">
      <w:pPr>
        <w:spacing w:after="240"/>
        <w:ind w:left="1440"/>
      </w:pPr>
      <w:r w:rsidRPr="002275E6">
        <w:rPr>
          <w:szCs w:val="20"/>
        </w:rPr>
        <w:t>(ii)</w:t>
      </w:r>
      <w:r w:rsidRPr="002275E6">
        <w:rPr>
          <w:szCs w:val="20"/>
        </w:rPr>
        <w:tab/>
        <w:t xml:space="preserve">The timeline for those upgrades; and </w:t>
      </w:r>
    </w:p>
    <w:p w14:paraId="095CCC42" w14:textId="77777777"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4814BCAB" w14:textId="77777777" w:rsidR="00DF01FB" w:rsidRPr="006F6AE0" w:rsidRDefault="00DF01FB" w:rsidP="00DF01FB">
      <w:pPr>
        <w:pStyle w:val="H3"/>
        <w:tabs>
          <w:tab w:val="clear" w:pos="1008"/>
          <w:tab w:val="left" w:pos="1080"/>
        </w:tabs>
        <w:ind w:left="1080" w:hanging="1080"/>
        <w:rPr>
          <w:szCs w:val="24"/>
        </w:rPr>
      </w:pPr>
      <w:bookmarkStart w:id="142" w:name="_Toc220592725"/>
      <w:r w:rsidRPr="00D76F08">
        <w:rPr>
          <w:szCs w:val="24"/>
        </w:rPr>
        <w:t>5.4.3</w:t>
      </w:r>
      <w:r w:rsidRPr="00D76F08">
        <w:rPr>
          <w:szCs w:val="24"/>
        </w:rPr>
        <w:tab/>
      </w:r>
      <w:r w:rsidRPr="00B041EC">
        <w:rPr>
          <w:szCs w:val="24"/>
        </w:rPr>
        <w:t>Reviews and Approval to Submit Model Information</w:t>
      </w:r>
      <w:bookmarkEnd w:id="142"/>
    </w:p>
    <w:p w14:paraId="5E96CAE7" w14:textId="77777777"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59F2F781" w14:textId="77777777"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590DE5CE" w14:textId="77777777" w:rsidR="00DF01FB" w:rsidRPr="00BE521B" w:rsidRDefault="00DF01FB" w:rsidP="00DF01FB">
      <w:pPr>
        <w:pStyle w:val="BodyTextNumbered"/>
        <w:rPr>
          <w:szCs w:val="24"/>
        </w:rPr>
      </w:pPr>
      <w:r w:rsidRPr="00BE521B">
        <w:rPr>
          <w:szCs w:val="24"/>
        </w:rPr>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0535F6CB"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02496CE4" w14:textId="77777777" w:rsidR="00DF01FB" w:rsidRDefault="00DF01FB" w:rsidP="00DF01FB">
      <w:pPr>
        <w:pStyle w:val="BodyTextNumbered"/>
        <w:rPr>
          <w:szCs w:val="24"/>
        </w:rPr>
      </w:pPr>
      <w:r w:rsidRPr="00F9265D">
        <w:rPr>
          <w:szCs w:val="24"/>
        </w:rPr>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5E32192" w14:textId="77777777" w:rsidR="00DF01FB" w:rsidRDefault="00DF01FB" w:rsidP="00DF01FB">
      <w:pPr>
        <w:pStyle w:val="H3"/>
        <w:tabs>
          <w:tab w:val="clear" w:pos="1008"/>
          <w:tab w:val="left" w:pos="1080"/>
        </w:tabs>
        <w:ind w:left="1080" w:hanging="1080"/>
      </w:pPr>
      <w:bookmarkStart w:id="143" w:name="_Toc220592726"/>
      <w:r>
        <w:rPr>
          <w:szCs w:val="24"/>
        </w:rPr>
        <w:t>5.4.4</w:t>
      </w:r>
      <w:r w:rsidRPr="00DF4AA8">
        <w:rPr>
          <w:szCs w:val="24"/>
        </w:rPr>
        <w:tab/>
      </w:r>
      <w:r>
        <w:rPr>
          <w:szCs w:val="24"/>
        </w:rPr>
        <w:t>Transmission System Reliability Impact</w:t>
      </w:r>
      <w:bookmarkEnd w:id="143"/>
    </w:p>
    <w:p w14:paraId="058BC778" w14:textId="77777777" w:rsidR="00DF01FB" w:rsidRDefault="00DF01FB" w:rsidP="006A6F13">
      <w:pPr>
        <w:pStyle w:val="BodyTextNumbered"/>
        <w:rPr>
          <w:szCs w:val="24"/>
        </w:rPr>
      </w:pPr>
      <w:r w:rsidRPr="00CF38E0">
        <w:t>(1)</w:t>
      </w:r>
      <w:r w:rsidRPr="00CF38E0">
        <w:tab/>
      </w:r>
      <w:r w:rsidRPr="00F04534">
        <w:t xml:space="preserve">ERCOT may delay the synchronization, testing, or commissioning of any generator to the extent it </w:t>
      </w:r>
      <w:proofErr w:type="gramStart"/>
      <w:r w:rsidRPr="00F04534">
        <w:t>deems</w:t>
      </w:r>
      <w:proofErr w:type="gramEnd"/>
      <w:r w:rsidRPr="00F04534">
        <w:t xml:space="preserve"> necessary to study transmission system impacts of this generator and any other pr</w:t>
      </w:r>
      <w:r>
        <w:t xml:space="preserve">oposed or existing generators.  </w:t>
      </w:r>
      <w:r w:rsidRPr="00F04534">
        <w:t xml:space="preserve">If, </w:t>
      </w:r>
      <w:proofErr w:type="gramStart"/>
      <w:r w:rsidRPr="00F04534">
        <w:t>as a result of</w:t>
      </w:r>
      <w:proofErr w:type="gramEnd"/>
      <w:r w:rsidRPr="00F04534">
        <w:t xml:space="preserve">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5E700083" w14:textId="77777777" w:rsidR="00DF01FB" w:rsidRDefault="00DF01FB" w:rsidP="00DF01FB">
      <w:pPr>
        <w:pStyle w:val="H2"/>
      </w:pPr>
      <w:bookmarkStart w:id="144" w:name="_Toc220592727"/>
      <w:r>
        <w:t>5.5</w:t>
      </w:r>
      <w:r w:rsidRPr="00DF4AA8">
        <w:tab/>
      </w:r>
      <w:r>
        <w:t>Generator Commissioning and Continuing Operations</w:t>
      </w:r>
      <w:bookmarkEnd w:id="144"/>
    </w:p>
    <w:p w14:paraId="09D08B18" w14:textId="77777777" w:rsidR="00DF01FB" w:rsidRDefault="00DF01FB" w:rsidP="00DF01FB">
      <w:pPr>
        <w:pStyle w:val="BodyTextNumbered"/>
      </w:pPr>
      <w:r>
        <w:t>(1)</w:t>
      </w:r>
      <w:r>
        <w:tab/>
      </w:r>
      <w:r w:rsidR="007B79D3">
        <w:t>For each interconnecting Generation Resource or Energy Storage Resource (ESR), e</w:t>
      </w:r>
      <w:r>
        <w:t xml:space="preserv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w:t>
      </w:r>
      <w:r>
        <w:lastRenderedPageBreak/>
        <w:t xml:space="preserve">may include, but are not limited to, </w:t>
      </w:r>
      <w:r w:rsidRPr="004C7702">
        <w:t>reactive</w:t>
      </w:r>
      <w:r>
        <w:t xml:space="preserve"> capability</w:t>
      </w:r>
      <w:r w:rsidRPr="004C7702">
        <w:t xml:space="preserve">, </w:t>
      </w:r>
      <w:r w:rsidR="0072058D">
        <w:t>v</w:t>
      </w:r>
      <w:r w:rsidRPr="000F5575">
        <w:t xml:space="preserve">oltage </w:t>
      </w:r>
      <w:r w:rsidR="0072058D">
        <w:t>r</w:t>
      </w:r>
      <w:r w:rsidRPr="000F5575">
        <w:t>ide-</w:t>
      </w:r>
      <w:r w:rsidR="0072058D">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xml:space="preserve">, </w:t>
      </w:r>
      <w:proofErr w:type="spellStart"/>
      <w:r w:rsidRPr="003C6F5B">
        <w:t>Subsynchronous</w:t>
      </w:r>
      <w:proofErr w:type="spellEnd"/>
      <w:r w:rsidRPr="003C6F5B">
        <w:t xml:space="preserve"> Resonance (</w:t>
      </w:r>
      <w:r w:rsidRPr="00215FAA">
        <w:t>SSR) models</w:t>
      </w:r>
      <w:r>
        <w:t xml:space="preserve">, and </w:t>
      </w:r>
      <w:r w:rsidRPr="00001AFD">
        <w:t>telemetry.</w:t>
      </w:r>
    </w:p>
    <w:p w14:paraId="5F9110B4" w14:textId="29E381E8" w:rsidR="006B3496" w:rsidRPr="00D83983" w:rsidRDefault="00D83983" w:rsidP="007D4CB0">
      <w:pPr>
        <w:widowControl w:val="0"/>
        <w:tabs>
          <w:tab w:val="left" w:pos="720"/>
        </w:tabs>
        <w:autoSpaceDE w:val="0"/>
        <w:autoSpaceDN w:val="0"/>
        <w:spacing w:after="240"/>
        <w:ind w:left="720" w:hanging="720"/>
        <w:rPr>
          <w:iCs/>
          <w:szCs w:val="20"/>
        </w:rPr>
      </w:pPr>
      <w:proofErr w:type="gramStart"/>
      <w:r>
        <w:rPr>
          <w:iCs/>
          <w:szCs w:val="20"/>
        </w:rPr>
        <w:t>(2)</w:t>
      </w:r>
      <w:r>
        <w:rPr>
          <w:iCs/>
          <w:szCs w:val="20"/>
        </w:rPr>
        <w:tab/>
      </w:r>
      <w:r w:rsidR="006B3496" w:rsidRPr="00D83983">
        <w:rPr>
          <w:iCs/>
          <w:szCs w:val="20"/>
        </w:rPr>
        <w:t>Before</w:t>
      </w:r>
      <w:proofErr w:type="gramEnd"/>
      <w:r w:rsidR="006B3496" w:rsidRPr="00D83983">
        <w:rPr>
          <w:iCs/>
          <w:szCs w:val="20"/>
        </w:rPr>
        <w:t xml:space="preserve"> ERCOT approves Initial Energization for a project that will consume Load other than Wholesale Storage Load (WSL) and that is not behind a Non-Opt-In Entity (NOIE) tie meter:</w:t>
      </w:r>
    </w:p>
    <w:p w14:paraId="5B3AA840" w14:textId="32567F50"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w:t>
      </w:r>
      <w:proofErr w:type="gramStart"/>
      <w:r w:rsidRPr="006B3496">
        <w:rPr>
          <w:rFonts w:ascii="Times New Roman" w:eastAsia="Times New Roman" w:hAnsi="Times New Roman"/>
          <w:iCs/>
          <w:sz w:val="24"/>
          <w:szCs w:val="20"/>
        </w:rPr>
        <w:t>provide</w:t>
      </w:r>
      <w:proofErr w:type="gramEnd"/>
      <w:r w:rsidRPr="006B3496">
        <w:rPr>
          <w:rFonts w:ascii="Times New Roman" w:eastAsia="Times New Roman" w:hAnsi="Times New Roman"/>
          <w:iCs/>
          <w:sz w:val="24"/>
          <w:szCs w:val="20"/>
        </w:rPr>
        <w:t xml:space="preserve"> the ESI ID(s) to ERCOT, as described in paragraph (2) of Protocol Section 10.3.2, ERCOT-Polled Settlement Meters; and </w:t>
      </w:r>
      <w:bookmarkStart w:id="145" w:name="_Hlk155540780"/>
      <w:r w:rsidRPr="006B3496">
        <w:rPr>
          <w:rFonts w:ascii="Times New Roman" w:eastAsia="Times New Roman" w:hAnsi="Times New Roman"/>
          <w:iCs/>
          <w:sz w:val="24"/>
          <w:szCs w:val="20"/>
        </w:rPr>
        <w:br/>
      </w:r>
    </w:p>
    <w:p w14:paraId="74557770" w14:textId="77777777"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145"/>
    </w:p>
    <w:p w14:paraId="2074C19B" w14:textId="68370D68" w:rsidR="007B79D3" w:rsidRDefault="007B79D3" w:rsidP="007B79D3">
      <w:pPr>
        <w:pStyle w:val="BodyTextNumbered"/>
      </w:pPr>
      <w:proofErr w:type="gramStart"/>
      <w:r>
        <w:t>(</w:t>
      </w:r>
      <w:r w:rsidR="003C406C">
        <w:t>3</w:t>
      </w:r>
      <w:r>
        <w:t>)</w:t>
      </w:r>
      <w:r>
        <w:tab/>
        <w:t>Within</w:t>
      </w:r>
      <w:proofErr w:type="gramEnd"/>
      <w:r>
        <w:t xml:space="preserve"> 300 days of receiving ERCOT’s approval for Initial Synchronization </w:t>
      </w:r>
      <w:proofErr w:type="gramStart"/>
      <w:r>
        <w:t>above</w:t>
      </w:r>
      <w:proofErr w:type="gramEnd"/>
      <w:r>
        <w:t xml:space="preserve"> 20 MVA of a new or repowered Generation Resource or ESR, a Resource Entity shall ensure the Resource meets the conditions established by ERCOT for commercial operations and shall submit a request to ERCOT to commission the Resource.   </w:t>
      </w:r>
    </w:p>
    <w:p w14:paraId="3A341F64" w14:textId="4B94E9AE" w:rsidR="007B79D3" w:rsidRDefault="003C406C" w:rsidP="007D4CB0">
      <w:pPr>
        <w:pStyle w:val="BodyTextNumbered"/>
        <w:ind w:left="1530" w:hanging="810"/>
      </w:pPr>
      <w:r>
        <w:t>(a)</w:t>
      </w:r>
      <w:r>
        <w:tab/>
      </w:r>
      <w:r w:rsidR="007B79D3">
        <w:t xml:space="preserve">In the event a Generation Resource or ESR will be unable to complete all necessary construction and required testing to commence commercial operations and connect reliably to the ERCOT </w:t>
      </w:r>
      <w:r w:rsidR="007B79D3" w:rsidRPr="00A34E85">
        <w:t>System within the 300 days, the Generation Resource or ESR may request a good cause exception with sufficient detail, and shall notify ERCOT</w:t>
      </w:r>
      <w:r w:rsidR="007B79D3" w:rsidRPr="00A569BC">
        <w:t xml:space="preserve"> </w:t>
      </w:r>
      <w:r w:rsidR="007B79D3">
        <w:t>prior to the planned commercial operation date and provide ERCOT with an updated commercial operation date that the Generation Resource or ESR can reasonably expect to commence operations in a reliable manner.</w:t>
      </w:r>
    </w:p>
    <w:p w14:paraId="5AC748BC" w14:textId="4D82B59E" w:rsidR="00332EDD" w:rsidRDefault="0050038B" w:rsidP="00DF01FB">
      <w:pPr>
        <w:pStyle w:val="BodyTextNumbered"/>
      </w:pPr>
      <w:r>
        <w:t>(</w:t>
      </w:r>
      <w:r w:rsidR="003C406C">
        <w:t>4</w:t>
      </w:r>
      <w:r>
        <w:t>)</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7"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rsidR="000A2AF3">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xml:space="preserve">.  The time for ERCOT to review </w:t>
      </w:r>
      <w:r>
        <w:lastRenderedPageBreak/>
        <w:t>models and associated documentation will be a qualified cause to extend the allowed time to complete the conditions established by ERCOT for commercial operations.</w:t>
      </w:r>
    </w:p>
    <w:p w14:paraId="6342299F" w14:textId="5ED093AB" w:rsidR="00DF01FB" w:rsidRDefault="00DF01FB" w:rsidP="00DF01FB">
      <w:pPr>
        <w:pStyle w:val="BodyTextNumbered"/>
      </w:pPr>
      <w:r>
        <w:t>(</w:t>
      </w:r>
      <w:r w:rsidR="003C406C">
        <w:t>5</w:t>
      </w:r>
      <w:r>
        <w:t>)</w:t>
      </w:r>
      <w:r>
        <w:tab/>
      </w:r>
      <w:r w:rsidRPr="00576B24">
        <w:t xml:space="preserve">No later than 30 days following the Resource Commissioning Date, the </w:t>
      </w:r>
      <w:r w:rsidR="007B79D3">
        <w:t>Resource Entity</w:t>
      </w:r>
      <w:r w:rsidRPr="00576B24">
        <w:t xml:space="preserve"> shall submit updates to the resource dynamic planning </w:t>
      </w:r>
      <w:r w:rsidR="00A77684">
        <w:t xml:space="preserve">and operations </w:t>
      </w:r>
      <w:r w:rsidRPr="00576B24">
        <w:t xml:space="preserve">models </w:t>
      </w:r>
      <w:r w:rsidR="0050038B"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rsidR="00A77684">
        <w:t xml:space="preserve">the </w:t>
      </w:r>
      <w:r w:rsidR="0050038B">
        <w:t>Resource Entity</w:t>
      </w:r>
      <w:r w:rsidR="00A77684">
        <w:t xml:space="preserve"> shall include</w:t>
      </w:r>
      <w:r w:rsidRPr="00576B24">
        <w:t xml:space="preserve"> model updates</w:t>
      </w:r>
      <w:r>
        <w:t xml:space="preserve"> with model quality tests</w:t>
      </w:r>
      <w:r w:rsidRPr="00001AFD">
        <w:t>.</w:t>
      </w:r>
    </w:p>
    <w:p w14:paraId="7C43A149" w14:textId="2BF4C9BB" w:rsidR="00DF01FB" w:rsidRDefault="00DF01FB" w:rsidP="00DF01FB">
      <w:pPr>
        <w:pStyle w:val="BodyTextNumbered"/>
      </w:pPr>
      <w:r>
        <w:t>(</w:t>
      </w:r>
      <w:r w:rsidR="003C406C">
        <w:t>6</w:t>
      </w:r>
      <w:r>
        <w:t>)</w:t>
      </w:r>
      <w:r>
        <w:tab/>
        <w:t>During continuing operations:</w:t>
      </w:r>
    </w:p>
    <w:p w14:paraId="498F5645" w14:textId="0951DBAE" w:rsidR="0050038B" w:rsidRPr="00104AE8" w:rsidRDefault="00A96EF4" w:rsidP="0050038B">
      <w:pPr>
        <w:spacing w:after="240"/>
        <w:ind w:left="1440" w:hanging="720"/>
      </w:pPr>
      <w:r>
        <w:t>(</w:t>
      </w:r>
      <w:r w:rsidR="0050038B" w:rsidRPr="00104AE8">
        <w:t>a)</w:t>
      </w:r>
      <w:r w:rsidR="0050038B" w:rsidRPr="00104AE8">
        <w:tab/>
        <w:t xml:space="preserve">Prior to the implementation of modification to </w:t>
      </w:r>
      <w:r w:rsidR="0050038B">
        <w:t xml:space="preserve">any control settings or </w:t>
      </w:r>
      <w:r w:rsidR="0050038B" w:rsidRPr="00104AE8">
        <w:t xml:space="preserve">equipment </w:t>
      </w:r>
      <w:r w:rsidR="0050038B">
        <w:t>of an</w:t>
      </w:r>
      <w:r w:rsidR="0050038B" w:rsidRPr="00104AE8">
        <w:t xml:space="preserve"> IBR that </w:t>
      </w:r>
      <w:r w:rsidR="0050038B">
        <w:t xml:space="preserve">impacts the dynamic response </w:t>
      </w:r>
      <w:r w:rsidR="0050038B" w:rsidRPr="00D90D3A">
        <w:t>(</w:t>
      </w:r>
      <w:r w:rsidR="0050038B">
        <w:t>such as</w:t>
      </w:r>
      <w:r w:rsidR="0050038B" w:rsidRPr="00D90D3A">
        <w:t xml:space="preserve"> voltage, frequency, and current injections)</w:t>
      </w:r>
      <w:r w:rsidR="0050038B">
        <w:t xml:space="preserve"> at the Point of Interconnection (POI), </w:t>
      </w:r>
      <w:r w:rsidR="0050038B" w:rsidRPr="00104AE8">
        <w:t>the proposed modification shall be reviewed by the interconnecting Transmission Service Provider (TSP) and ERCOT</w:t>
      </w:r>
      <w:r w:rsidR="0050038B">
        <w:t>:</w:t>
      </w:r>
    </w:p>
    <w:p w14:paraId="1AED6C83" w14:textId="77777777" w:rsidR="0050038B" w:rsidRPr="00104AE8" w:rsidRDefault="0050038B" w:rsidP="0050038B">
      <w:pPr>
        <w:spacing w:after="240"/>
        <w:ind w:left="2160" w:hanging="720"/>
        <w:rPr>
          <w:szCs w:val="20"/>
        </w:rPr>
      </w:pPr>
      <w:r w:rsidRPr="00104AE8">
        <w:rPr>
          <w:szCs w:val="20"/>
        </w:rPr>
        <w:t>(</w:t>
      </w:r>
      <w:proofErr w:type="spellStart"/>
      <w:r w:rsidRPr="00104AE8">
        <w:rPr>
          <w:szCs w:val="20"/>
        </w:rPr>
        <w:t>i</w:t>
      </w:r>
      <w:proofErr w:type="spellEnd"/>
      <w:r w:rsidRPr="00104AE8">
        <w:rPr>
          <w:szCs w:val="20"/>
        </w:rPr>
        <w:t>)</w:t>
      </w:r>
      <w:r w:rsidRPr="00104AE8">
        <w:rPr>
          <w:szCs w:val="20"/>
        </w:rPr>
        <w:tab/>
      </w:r>
      <w:bookmarkStart w:id="146"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18"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21689018" w14:textId="17EF1BF3" w:rsidR="0050038B" w:rsidRPr="00104AE8" w:rsidRDefault="0050038B" w:rsidP="0050038B">
      <w:pPr>
        <w:spacing w:after="240"/>
        <w:ind w:left="2160" w:hanging="720"/>
        <w:rPr>
          <w:szCs w:val="20"/>
        </w:rPr>
      </w:pPr>
      <w:bookmarkStart w:id="147" w:name="_Hlk136623529"/>
      <w:r w:rsidRPr="00104AE8">
        <w:rPr>
          <w:szCs w:val="20"/>
        </w:rPr>
        <w:t>(ii)</w:t>
      </w:r>
      <w:r w:rsidRPr="00104AE8">
        <w:rPr>
          <w:szCs w:val="20"/>
        </w:rPr>
        <w:tab/>
        <w:t xml:space="preserve">ERCOT shall respond to the Resource Entity within </w:t>
      </w:r>
      <w:r w:rsidR="00A96EF4">
        <w:rPr>
          <w:szCs w:val="20"/>
        </w:rPr>
        <w:t>ten</w:t>
      </w:r>
      <w:r w:rsidRPr="00104AE8">
        <w:rPr>
          <w:szCs w:val="20"/>
        </w:rPr>
        <w:t xml:space="preserve"> Business Days of the submission in paragraph (</w:t>
      </w:r>
      <w:proofErr w:type="spellStart"/>
      <w:r w:rsidRPr="00104AE8">
        <w:rPr>
          <w:szCs w:val="20"/>
        </w:rPr>
        <w:t>i</w:t>
      </w:r>
      <w:proofErr w:type="spellEnd"/>
      <w:r w:rsidRPr="00104AE8">
        <w:rPr>
          <w:szCs w:val="20"/>
        </w:rPr>
        <w:t xml:space="preserve">)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436CAC87" w14:textId="77777777" w:rsidR="0050038B" w:rsidRDefault="0050038B" w:rsidP="0050038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3B239FA5" w14:textId="77777777" w:rsidR="0050038B" w:rsidRDefault="0050038B" w:rsidP="0050038B">
      <w:pPr>
        <w:spacing w:after="240"/>
        <w:ind w:left="2880" w:hanging="720"/>
        <w:rPr>
          <w:szCs w:val="20"/>
        </w:rPr>
      </w:pPr>
      <w:r>
        <w:rPr>
          <w:szCs w:val="20"/>
        </w:rPr>
        <w:t>(A)</w:t>
      </w:r>
      <w:r>
        <w:rPr>
          <w:szCs w:val="20"/>
        </w:rPr>
        <w:tab/>
        <w:t xml:space="preserve">ERCOT recommends that the interconnecting TSP conduct a limited dynamic stability study comparing electrical performance before and after the proposed </w:t>
      </w:r>
      <w:proofErr w:type="gramStart"/>
      <w:r>
        <w:rPr>
          <w:szCs w:val="20"/>
        </w:rPr>
        <w:t>modification, and</w:t>
      </w:r>
      <w:proofErr w:type="gramEnd"/>
      <w:r>
        <w:rPr>
          <w:szCs w:val="20"/>
        </w:rPr>
        <w:t xml:space="preserve"> reasonably evaluate whether the proposed modification may present dynamic stability risks that should be subject to further study.</w:t>
      </w:r>
    </w:p>
    <w:p w14:paraId="60B0464B" w14:textId="77777777" w:rsidR="0050038B" w:rsidRDefault="0050038B" w:rsidP="0050038B">
      <w:pPr>
        <w:spacing w:after="240"/>
        <w:ind w:left="2880" w:hanging="720"/>
        <w:rPr>
          <w:szCs w:val="20"/>
        </w:rPr>
      </w:pPr>
      <w:r>
        <w:rPr>
          <w:szCs w:val="20"/>
        </w:rPr>
        <w:t>(B)</w:t>
      </w:r>
      <w:r>
        <w:rPr>
          <w:szCs w:val="20"/>
        </w:rPr>
        <w:tab/>
        <w:t>The proposed modification is applicable to paragraph (1)(c)(iii) of Section 5.2.1</w:t>
      </w:r>
      <w:r w:rsidR="000F259F">
        <w:rPr>
          <w:szCs w:val="20"/>
        </w:rPr>
        <w:t>, Applicability</w:t>
      </w:r>
      <w:r>
        <w:rPr>
          <w:szCs w:val="20"/>
        </w:rPr>
        <w:t xml:space="preserve">.  The Resource Entity shall initiate a </w:t>
      </w:r>
      <w:r>
        <w:rPr>
          <w:szCs w:val="20"/>
        </w:rPr>
        <w:lastRenderedPageBreak/>
        <w:t>Generator Interconnection or Modification (GIM) request through RIOO.</w:t>
      </w:r>
    </w:p>
    <w:p w14:paraId="6585A4C7" w14:textId="77777777" w:rsidR="0050038B" w:rsidRDefault="0050038B" w:rsidP="0050038B">
      <w:pPr>
        <w:spacing w:after="240"/>
        <w:ind w:left="2880" w:hanging="720"/>
        <w:rPr>
          <w:szCs w:val="20"/>
        </w:rPr>
      </w:pPr>
      <w:r>
        <w:rPr>
          <w:szCs w:val="20"/>
        </w:rPr>
        <w:t>(C)</w:t>
      </w:r>
      <w:r>
        <w:rPr>
          <w:szCs w:val="20"/>
        </w:rPr>
        <w:tab/>
        <w:t>The proposed modification is deemed unacceptable.</w:t>
      </w:r>
    </w:p>
    <w:p w14:paraId="530F57F5" w14:textId="77777777" w:rsidR="0050038B" w:rsidRDefault="0050038B" w:rsidP="0050038B">
      <w:pPr>
        <w:spacing w:after="240"/>
        <w:ind w:left="2880" w:hanging="720"/>
        <w:rPr>
          <w:szCs w:val="20"/>
        </w:rPr>
      </w:pPr>
      <w:r>
        <w:rPr>
          <w:szCs w:val="20"/>
        </w:rPr>
        <w:t>(D)</w:t>
      </w:r>
      <w:r>
        <w:rPr>
          <w:szCs w:val="20"/>
        </w:rPr>
        <w:tab/>
        <w:t xml:space="preserve">The proposed modification is deemed acceptable without need for a dynamic stability study. </w:t>
      </w:r>
    </w:p>
    <w:p w14:paraId="0EAE40E7" w14:textId="77777777" w:rsidR="0050038B" w:rsidRPr="00104AE8" w:rsidRDefault="0050038B" w:rsidP="0050038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9" w:history="1">
        <w:r w:rsidRPr="00104AE8">
          <w:rPr>
            <w:color w:val="0000FF"/>
            <w:szCs w:val="20"/>
            <w:u w:val="single"/>
          </w:rPr>
          <w:t>Dynamicmodels@ercot.com</w:t>
        </w:r>
      </w:hyperlink>
      <w:r w:rsidRPr="00104AE8">
        <w:rPr>
          <w:szCs w:val="20"/>
        </w:rPr>
        <w:t xml:space="preserve">. </w:t>
      </w:r>
    </w:p>
    <w:p w14:paraId="4DFC8ACD" w14:textId="7C359F28" w:rsidR="0050038B" w:rsidRPr="00104AE8" w:rsidRDefault="0050038B" w:rsidP="0050038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sidR="00B24DE0">
        <w:rPr>
          <w:szCs w:val="20"/>
        </w:rPr>
        <w:t>ten</w:t>
      </w:r>
      <w:r w:rsidRPr="00104AE8">
        <w:rPr>
          <w:szCs w:val="20"/>
        </w:rPr>
        <w:t xml:space="preserve"> Business Days. </w:t>
      </w:r>
      <w:bookmarkStart w:id="148"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48"/>
      <w:r w:rsidRPr="00104AE8">
        <w:rPr>
          <w:szCs w:val="20"/>
        </w:rPr>
        <w:t xml:space="preserve"> </w:t>
      </w:r>
    </w:p>
    <w:p w14:paraId="6C65ACBE" w14:textId="77777777" w:rsidR="0050038B" w:rsidRDefault="0050038B" w:rsidP="0050038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13A0DFCD" w14:textId="77777777" w:rsidR="0050038B" w:rsidRDefault="0050038B" w:rsidP="0050038B">
      <w:pPr>
        <w:spacing w:after="240"/>
        <w:ind w:left="2880" w:hanging="720"/>
        <w:rPr>
          <w:szCs w:val="20"/>
        </w:rPr>
      </w:pPr>
      <w:r>
        <w:rPr>
          <w:szCs w:val="20"/>
        </w:rPr>
        <w:t>(A)</w:t>
      </w:r>
      <w:r>
        <w:rPr>
          <w:szCs w:val="20"/>
        </w:rPr>
        <w:tab/>
        <w:t>The proposed modification is deemed acceptable.</w:t>
      </w:r>
    </w:p>
    <w:p w14:paraId="1DB668CF" w14:textId="77777777" w:rsidR="0050038B" w:rsidRPr="00104AE8" w:rsidRDefault="0050038B" w:rsidP="0050038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146"/>
    <w:bookmarkEnd w:id="147"/>
    <w:p w14:paraId="79DF7C8D" w14:textId="77777777" w:rsidR="0050038B" w:rsidRDefault="0050038B" w:rsidP="0050038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w:t>
      </w:r>
      <w:proofErr w:type="gramStart"/>
      <w:r w:rsidRPr="00104AE8">
        <w:rPr>
          <w:szCs w:val="20"/>
        </w:rPr>
        <w:t>in order to</w:t>
      </w:r>
      <w:proofErr w:type="gramEnd"/>
      <w:r w:rsidRPr="00104AE8">
        <w:rPr>
          <w:szCs w:val="20"/>
        </w:rPr>
        <w:t xml:space="preserve"> address any identified performance deficiency. </w:t>
      </w:r>
    </w:p>
    <w:p w14:paraId="0DBA25A3" w14:textId="7C6CAE22" w:rsidR="00DF01FB" w:rsidRDefault="00DF01FB" w:rsidP="00DF01FB">
      <w:pPr>
        <w:pStyle w:val="List"/>
        <w:ind w:left="1440"/>
        <w:rPr>
          <w:szCs w:val="24"/>
        </w:rPr>
      </w:pPr>
      <w:r>
        <w:rPr>
          <w:szCs w:val="24"/>
        </w:rPr>
        <w:t>(</w:t>
      </w:r>
      <w:r w:rsidR="00E0728F">
        <w:rPr>
          <w:szCs w:val="24"/>
        </w:rPr>
        <w:t>b</w:t>
      </w:r>
      <w:r>
        <w:rPr>
          <w:szCs w:val="24"/>
        </w:rPr>
        <w:t>)</w:t>
      </w:r>
      <w:r>
        <w:rPr>
          <w:szCs w:val="24"/>
        </w:rPr>
        <w:tab/>
        <w:t xml:space="preserve">Pursuant to paragraph (5)(c) of Section 6.2, </w:t>
      </w:r>
      <w:r w:rsidR="00A77684">
        <w:rPr>
          <w:szCs w:val="24"/>
        </w:rPr>
        <w:t>the Resource Entity shall include</w:t>
      </w:r>
      <w:r>
        <w:rPr>
          <w:szCs w:val="24"/>
        </w:rPr>
        <w:t xml:space="preserve"> model updates</w:t>
      </w:r>
      <w:r w:rsidR="00A77684">
        <w:rPr>
          <w:szCs w:val="24"/>
        </w:rPr>
        <w:t xml:space="preserve"> with</w:t>
      </w:r>
      <w:r>
        <w:rPr>
          <w:szCs w:val="24"/>
        </w:rPr>
        <w:t xml:space="preserve"> model quality tests.</w:t>
      </w:r>
    </w:p>
    <w:p w14:paraId="39428DCC" w14:textId="1977AD77" w:rsidR="00DF01FB" w:rsidRDefault="00DF01FB" w:rsidP="00DF01FB">
      <w:pPr>
        <w:pStyle w:val="List"/>
        <w:ind w:left="1440"/>
        <w:rPr>
          <w:szCs w:val="24"/>
        </w:rPr>
      </w:pPr>
      <w:r>
        <w:rPr>
          <w:szCs w:val="24"/>
        </w:rPr>
        <w:t>(</w:t>
      </w:r>
      <w:r w:rsidR="00E0728F">
        <w:rPr>
          <w:szCs w:val="24"/>
        </w:rPr>
        <w:t>c</w:t>
      </w:r>
      <w:r>
        <w:rPr>
          <w:szCs w:val="24"/>
        </w:rPr>
        <w:t>)</w:t>
      </w:r>
      <w:r>
        <w:rPr>
          <w:szCs w:val="24"/>
        </w:rPr>
        <w:tab/>
        <w:t>The Resource Entity shall provide ERCOT with a plant verification report as required by paragraph (5)(b) of Section 6.2 at the following times:</w:t>
      </w:r>
    </w:p>
    <w:p w14:paraId="49468BB3" w14:textId="77777777" w:rsidR="00DF01FB" w:rsidRPr="00725B26" w:rsidRDefault="00DF01FB" w:rsidP="00DF01FB">
      <w:pPr>
        <w:pStyle w:val="List"/>
        <w:ind w:left="2160"/>
        <w:rPr>
          <w:szCs w:val="24"/>
        </w:rPr>
      </w:pPr>
      <w:r>
        <w:rPr>
          <w:lang w:eastAsia="x-none"/>
        </w:rPr>
        <w:t>(</w:t>
      </w:r>
      <w:proofErr w:type="spellStart"/>
      <w:r>
        <w:rPr>
          <w:lang w:eastAsia="x-none"/>
        </w:rPr>
        <w:t>i</w:t>
      </w:r>
      <w:proofErr w:type="spellEnd"/>
      <w:r>
        <w:rPr>
          <w:lang w:eastAsia="x-none"/>
        </w:rPr>
        <w:t>)</w:t>
      </w:r>
      <w:r>
        <w:rPr>
          <w:lang w:eastAsia="x-none"/>
        </w:rPr>
        <w:tab/>
        <w:t>No later than 30 days after implementing a settings change as required by paragraph (7) of Section 6.2;</w:t>
      </w:r>
    </w:p>
    <w:p w14:paraId="326A1B88"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16710AA7" w14:textId="3552817A" w:rsidR="00C9322D" w:rsidRPr="00DD29C7" w:rsidRDefault="00DF01FB" w:rsidP="00B24DE0">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49" w:name="_Toc244946046"/>
      <w:bookmarkStart w:id="150" w:name="OLE_LINK4"/>
      <w:bookmarkEnd w:id="149"/>
      <w:bookmarkEnd w:id="150"/>
      <w:bookmarkEnd w:id="135"/>
      <w:bookmarkEnd w:id="136"/>
      <w:bookmarkEnd w:id="137"/>
      <w:bookmarkEnd w:id="138"/>
    </w:p>
    <w:sectPr w:rsidR="00C9322D" w:rsidRPr="00DD29C7" w:rsidSect="000A413A">
      <w:headerReference w:type="default" r:id="rId20"/>
      <w:footerReference w:type="default" r:id="rId21"/>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Ann Shang Boren" w:date="2026-01-25T12:00:00Z" w:initials="ASB">
    <w:p w14:paraId="39040326" w14:textId="77777777" w:rsidR="003F4F34" w:rsidRDefault="003F4F34" w:rsidP="003F4F34">
      <w:pPr>
        <w:pStyle w:val="CommentText"/>
      </w:pPr>
      <w:r>
        <w:rPr>
          <w:rStyle w:val="CommentReference"/>
        </w:rPr>
        <w:annotationRef/>
      </w:r>
      <w:r>
        <w:t>Spelled out above first time in 5.2.2 - once it’s spelled out the first time under a “second-level subsection” it doesn’t have to spelled out again until use in the next “second-level” section.  For example - it’s spelled out in 5.2.2 under 5.2.  So it wouldn’t have to spelled out again until 5.3.</w:t>
      </w:r>
    </w:p>
    <w:p w14:paraId="3DFCF923" w14:textId="77777777" w:rsidR="003F4F34" w:rsidRDefault="003F4F34" w:rsidP="003F4F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CF9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DAB2CD" w16cex:dateUtc="2026-01-25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CF923" w16cid:durableId="48DAB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CF12" w14:textId="77777777" w:rsidR="00FF7C94" w:rsidRDefault="00FF7C94">
      <w:r>
        <w:separator/>
      </w:r>
    </w:p>
  </w:endnote>
  <w:endnote w:type="continuationSeparator" w:id="0">
    <w:p w14:paraId="7A2E4290" w14:textId="77777777" w:rsidR="00FF7C94" w:rsidRDefault="00F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7945" w14:textId="77777777" w:rsidR="005E1072" w:rsidRDefault="005E1072" w:rsidP="00B101B0">
    <w:pPr>
      <w:tabs>
        <w:tab w:val="center" w:pos="4680"/>
        <w:tab w:val="right" w:pos="9360"/>
      </w:tabs>
      <w:spacing w:before="120" w:after="120"/>
      <w:jc w:val="center"/>
      <w:rPr>
        <w:b/>
        <w:smallCaps/>
        <w:sz w:val="20"/>
        <w:szCs w:val="20"/>
      </w:rPr>
    </w:pPr>
  </w:p>
  <w:p w14:paraId="1A3C2A7B"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F3" w14:textId="5C90E569"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586710">
      <w:rPr>
        <w:smallCaps/>
        <w:sz w:val="20"/>
        <w:szCs w:val="20"/>
      </w:rPr>
      <w:t>February 1, 2026</w:t>
    </w:r>
  </w:p>
  <w:p w14:paraId="6E3F6F36"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F391" w14:textId="3BCD4CCA"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586710">
      <w:rPr>
        <w:smallCaps/>
        <w:sz w:val="20"/>
        <w:szCs w:val="20"/>
      </w:rPr>
      <w:t>February 1, 2026</w:t>
    </w:r>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14C9C33E"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FA11" w14:textId="77777777" w:rsidR="00FF7C94" w:rsidRDefault="00FF7C94">
      <w:r>
        <w:separator/>
      </w:r>
    </w:p>
  </w:footnote>
  <w:footnote w:type="continuationSeparator" w:id="0">
    <w:p w14:paraId="3D6C08AC" w14:textId="77777777" w:rsidR="00FF7C94" w:rsidRDefault="00F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35C"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3E5E5580"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F484" w14:textId="77777777"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3EC2529B"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3712C85"/>
    <w:multiLevelType w:val="hybridMultilevel"/>
    <w:tmpl w:val="1F9886F2"/>
    <w:lvl w:ilvl="0" w:tplc="95BCE648">
      <w:start w:val="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4"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6"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16cid:durableId="1066226305">
    <w:abstractNumId w:val="1"/>
  </w:num>
  <w:num w:numId="2" w16cid:durableId="1838692605">
    <w:abstractNumId w:val="16"/>
  </w:num>
  <w:num w:numId="3" w16cid:durableId="244262137">
    <w:abstractNumId w:val="7"/>
  </w:num>
  <w:num w:numId="4" w16cid:durableId="237326570">
    <w:abstractNumId w:val="17"/>
  </w:num>
  <w:num w:numId="5" w16cid:durableId="1740906362">
    <w:abstractNumId w:val="13"/>
  </w:num>
  <w:num w:numId="6" w16cid:durableId="857237759">
    <w:abstractNumId w:val="5"/>
  </w:num>
  <w:num w:numId="7" w16cid:durableId="1213690237">
    <w:abstractNumId w:val="15"/>
  </w:num>
  <w:num w:numId="8" w16cid:durableId="418060965">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1440296052">
    <w:abstractNumId w:val="6"/>
  </w:num>
  <w:num w:numId="10" w16cid:durableId="250897285">
    <w:abstractNumId w:val="8"/>
  </w:num>
  <w:num w:numId="11" w16cid:durableId="775758453">
    <w:abstractNumId w:val="9"/>
  </w:num>
  <w:num w:numId="12" w16cid:durableId="338123122">
    <w:abstractNumId w:val="12"/>
  </w:num>
  <w:num w:numId="13" w16cid:durableId="937912969">
    <w:abstractNumId w:val="4"/>
  </w:num>
  <w:num w:numId="14" w16cid:durableId="1249197758">
    <w:abstractNumId w:val="2"/>
  </w:num>
  <w:num w:numId="15" w16cid:durableId="887953798">
    <w:abstractNumId w:val="10"/>
  </w:num>
  <w:num w:numId="16" w16cid:durableId="1468006906">
    <w:abstractNumId w:val="2"/>
  </w:num>
  <w:num w:numId="17" w16cid:durableId="360320043">
    <w:abstractNumId w:val="2"/>
  </w:num>
  <w:num w:numId="18" w16cid:durableId="1836724753">
    <w:abstractNumId w:val="2"/>
  </w:num>
  <w:num w:numId="19" w16cid:durableId="1666975543">
    <w:abstractNumId w:val="14"/>
  </w:num>
  <w:num w:numId="20" w16cid:durableId="2047947958">
    <w:abstractNumId w:val="2"/>
  </w:num>
  <w:num w:numId="21" w16cid:durableId="2027244727">
    <w:abstractNumId w:val="2"/>
  </w:num>
  <w:num w:numId="22" w16cid:durableId="1250188940">
    <w:abstractNumId w:val="2"/>
  </w:num>
  <w:num w:numId="23" w16cid:durableId="1668168482">
    <w:abstractNumId w:val="2"/>
  </w:num>
  <w:num w:numId="24" w16cid:durableId="1502625590">
    <w:abstractNumId w:val="2"/>
  </w:num>
  <w:num w:numId="25" w16cid:durableId="804615619">
    <w:abstractNumId w:val="11"/>
  </w:num>
  <w:num w:numId="26" w16cid:durableId="92434114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Shang Boren">
    <w15:presenceInfo w15:providerId="None" w15:userId="Ann Shang Bo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B1D"/>
    <w:rsid w:val="00001E29"/>
    <w:rsid w:val="000020F4"/>
    <w:rsid w:val="00005954"/>
    <w:rsid w:val="000101C4"/>
    <w:rsid w:val="00010774"/>
    <w:rsid w:val="00012122"/>
    <w:rsid w:val="00014433"/>
    <w:rsid w:val="000179B0"/>
    <w:rsid w:val="00017AFE"/>
    <w:rsid w:val="00020870"/>
    <w:rsid w:val="00023893"/>
    <w:rsid w:val="00023ECE"/>
    <w:rsid w:val="00024001"/>
    <w:rsid w:val="00026256"/>
    <w:rsid w:val="000275BB"/>
    <w:rsid w:val="00030642"/>
    <w:rsid w:val="000312D5"/>
    <w:rsid w:val="000317A2"/>
    <w:rsid w:val="00032C43"/>
    <w:rsid w:val="00033233"/>
    <w:rsid w:val="000334DA"/>
    <w:rsid w:val="00034DCE"/>
    <w:rsid w:val="000350E0"/>
    <w:rsid w:val="000358DE"/>
    <w:rsid w:val="00037668"/>
    <w:rsid w:val="0004050E"/>
    <w:rsid w:val="0004392D"/>
    <w:rsid w:val="00043CEE"/>
    <w:rsid w:val="00044A8F"/>
    <w:rsid w:val="000451AE"/>
    <w:rsid w:val="00046E9A"/>
    <w:rsid w:val="0004716D"/>
    <w:rsid w:val="00047390"/>
    <w:rsid w:val="00051443"/>
    <w:rsid w:val="00054A8C"/>
    <w:rsid w:val="00054E9D"/>
    <w:rsid w:val="000569E3"/>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4C2C"/>
    <w:rsid w:val="00075A94"/>
    <w:rsid w:val="00076425"/>
    <w:rsid w:val="0007771C"/>
    <w:rsid w:val="00083AC2"/>
    <w:rsid w:val="00084068"/>
    <w:rsid w:val="000841FA"/>
    <w:rsid w:val="00084D1A"/>
    <w:rsid w:val="00085E72"/>
    <w:rsid w:val="00087F2E"/>
    <w:rsid w:val="000901C8"/>
    <w:rsid w:val="000905FA"/>
    <w:rsid w:val="000913DC"/>
    <w:rsid w:val="00091881"/>
    <w:rsid w:val="00091BAF"/>
    <w:rsid w:val="000932DB"/>
    <w:rsid w:val="00097BEB"/>
    <w:rsid w:val="000A2998"/>
    <w:rsid w:val="000A2AF3"/>
    <w:rsid w:val="000A2B1B"/>
    <w:rsid w:val="000A31F0"/>
    <w:rsid w:val="000A413A"/>
    <w:rsid w:val="000A46B4"/>
    <w:rsid w:val="000A5170"/>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C365F"/>
    <w:rsid w:val="000C47C2"/>
    <w:rsid w:val="000C7269"/>
    <w:rsid w:val="000D069E"/>
    <w:rsid w:val="000D3608"/>
    <w:rsid w:val="000D4657"/>
    <w:rsid w:val="000D471C"/>
    <w:rsid w:val="000D4724"/>
    <w:rsid w:val="000D5729"/>
    <w:rsid w:val="000D6D51"/>
    <w:rsid w:val="000D7081"/>
    <w:rsid w:val="000D70CC"/>
    <w:rsid w:val="000E0115"/>
    <w:rsid w:val="000E0594"/>
    <w:rsid w:val="000E3EC3"/>
    <w:rsid w:val="000E5A3D"/>
    <w:rsid w:val="000E5AB3"/>
    <w:rsid w:val="000E7F37"/>
    <w:rsid w:val="000F094F"/>
    <w:rsid w:val="000F09AD"/>
    <w:rsid w:val="000F1631"/>
    <w:rsid w:val="000F259F"/>
    <w:rsid w:val="000F5099"/>
    <w:rsid w:val="000F51A0"/>
    <w:rsid w:val="000F596F"/>
    <w:rsid w:val="000F63BA"/>
    <w:rsid w:val="001004A1"/>
    <w:rsid w:val="00100A13"/>
    <w:rsid w:val="00100DFE"/>
    <w:rsid w:val="00104DDC"/>
    <w:rsid w:val="00106363"/>
    <w:rsid w:val="00106F14"/>
    <w:rsid w:val="00107180"/>
    <w:rsid w:val="00110E68"/>
    <w:rsid w:val="00111162"/>
    <w:rsid w:val="00111170"/>
    <w:rsid w:val="0011344A"/>
    <w:rsid w:val="00114010"/>
    <w:rsid w:val="00114803"/>
    <w:rsid w:val="00114E52"/>
    <w:rsid w:val="001155C6"/>
    <w:rsid w:val="00116FE8"/>
    <w:rsid w:val="001208C5"/>
    <w:rsid w:val="0012301D"/>
    <w:rsid w:val="00123988"/>
    <w:rsid w:val="00124377"/>
    <w:rsid w:val="00124F2E"/>
    <w:rsid w:val="001256BA"/>
    <w:rsid w:val="00125D24"/>
    <w:rsid w:val="001274E0"/>
    <w:rsid w:val="001300A6"/>
    <w:rsid w:val="00131A99"/>
    <w:rsid w:val="0013283E"/>
    <w:rsid w:val="00132855"/>
    <w:rsid w:val="001330A4"/>
    <w:rsid w:val="00133CED"/>
    <w:rsid w:val="0013437F"/>
    <w:rsid w:val="00145C6E"/>
    <w:rsid w:val="00147154"/>
    <w:rsid w:val="00150AA3"/>
    <w:rsid w:val="00152993"/>
    <w:rsid w:val="00157A56"/>
    <w:rsid w:val="00157ED7"/>
    <w:rsid w:val="001612AD"/>
    <w:rsid w:val="001676DA"/>
    <w:rsid w:val="00167879"/>
    <w:rsid w:val="00167EBB"/>
    <w:rsid w:val="00170297"/>
    <w:rsid w:val="00171855"/>
    <w:rsid w:val="00172BBC"/>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2DD7"/>
    <w:rsid w:val="001C398C"/>
    <w:rsid w:val="001C55D4"/>
    <w:rsid w:val="001C6ADF"/>
    <w:rsid w:val="001D53AB"/>
    <w:rsid w:val="001D5BE0"/>
    <w:rsid w:val="001D6848"/>
    <w:rsid w:val="001E1792"/>
    <w:rsid w:val="001E2032"/>
    <w:rsid w:val="001E3249"/>
    <w:rsid w:val="001E3E88"/>
    <w:rsid w:val="001E3F0C"/>
    <w:rsid w:val="001E4465"/>
    <w:rsid w:val="001E4D9F"/>
    <w:rsid w:val="001E610D"/>
    <w:rsid w:val="001E7E67"/>
    <w:rsid w:val="001F00C1"/>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277B"/>
    <w:rsid w:val="00213F76"/>
    <w:rsid w:val="00214123"/>
    <w:rsid w:val="0021651B"/>
    <w:rsid w:val="002178A3"/>
    <w:rsid w:val="00221EB0"/>
    <w:rsid w:val="00222184"/>
    <w:rsid w:val="002229E2"/>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1ABD"/>
    <w:rsid w:val="00252F3C"/>
    <w:rsid w:val="002532AF"/>
    <w:rsid w:val="00253E25"/>
    <w:rsid w:val="002560C1"/>
    <w:rsid w:val="00257168"/>
    <w:rsid w:val="00257884"/>
    <w:rsid w:val="002647B7"/>
    <w:rsid w:val="00264C76"/>
    <w:rsid w:val="00265207"/>
    <w:rsid w:val="0026613A"/>
    <w:rsid w:val="00266FE8"/>
    <w:rsid w:val="002673E5"/>
    <w:rsid w:val="00270165"/>
    <w:rsid w:val="00270A66"/>
    <w:rsid w:val="002749A0"/>
    <w:rsid w:val="002759EC"/>
    <w:rsid w:val="002771E6"/>
    <w:rsid w:val="00277B4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20E1"/>
    <w:rsid w:val="002B40F6"/>
    <w:rsid w:val="002B411C"/>
    <w:rsid w:val="002B7A76"/>
    <w:rsid w:val="002C2114"/>
    <w:rsid w:val="002C2DB3"/>
    <w:rsid w:val="002C321A"/>
    <w:rsid w:val="002C3C69"/>
    <w:rsid w:val="002C57C5"/>
    <w:rsid w:val="002D0D1E"/>
    <w:rsid w:val="002D483F"/>
    <w:rsid w:val="002D624F"/>
    <w:rsid w:val="002D6373"/>
    <w:rsid w:val="002D73F8"/>
    <w:rsid w:val="002E34A9"/>
    <w:rsid w:val="002E442B"/>
    <w:rsid w:val="002E6407"/>
    <w:rsid w:val="002F067E"/>
    <w:rsid w:val="002F1389"/>
    <w:rsid w:val="002F1491"/>
    <w:rsid w:val="002F5446"/>
    <w:rsid w:val="002F7DA0"/>
    <w:rsid w:val="00300259"/>
    <w:rsid w:val="003010C0"/>
    <w:rsid w:val="0030270F"/>
    <w:rsid w:val="00303AFF"/>
    <w:rsid w:val="003058B8"/>
    <w:rsid w:val="00306B3C"/>
    <w:rsid w:val="00306DDC"/>
    <w:rsid w:val="003074FC"/>
    <w:rsid w:val="00314431"/>
    <w:rsid w:val="0031486F"/>
    <w:rsid w:val="00314B4A"/>
    <w:rsid w:val="003155C4"/>
    <w:rsid w:val="003157F6"/>
    <w:rsid w:val="00317E64"/>
    <w:rsid w:val="0032018B"/>
    <w:rsid w:val="00320EF8"/>
    <w:rsid w:val="00324138"/>
    <w:rsid w:val="00324404"/>
    <w:rsid w:val="00325666"/>
    <w:rsid w:val="00326475"/>
    <w:rsid w:val="00327177"/>
    <w:rsid w:val="00330152"/>
    <w:rsid w:val="003308A4"/>
    <w:rsid w:val="00332166"/>
    <w:rsid w:val="00332A97"/>
    <w:rsid w:val="00332EDD"/>
    <w:rsid w:val="00336C32"/>
    <w:rsid w:val="0034197A"/>
    <w:rsid w:val="00343FC0"/>
    <w:rsid w:val="00350C00"/>
    <w:rsid w:val="003526C8"/>
    <w:rsid w:val="003559F6"/>
    <w:rsid w:val="00355C1A"/>
    <w:rsid w:val="00355D65"/>
    <w:rsid w:val="003561A3"/>
    <w:rsid w:val="003578D0"/>
    <w:rsid w:val="00360DD6"/>
    <w:rsid w:val="00361EC8"/>
    <w:rsid w:val="00362CC6"/>
    <w:rsid w:val="00365515"/>
    <w:rsid w:val="00366113"/>
    <w:rsid w:val="003716A4"/>
    <w:rsid w:val="00375796"/>
    <w:rsid w:val="00376671"/>
    <w:rsid w:val="00376D51"/>
    <w:rsid w:val="00382142"/>
    <w:rsid w:val="003833A1"/>
    <w:rsid w:val="003834A1"/>
    <w:rsid w:val="00384B8F"/>
    <w:rsid w:val="00384F2F"/>
    <w:rsid w:val="003850ED"/>
    <w:rsid w:val="00387095"/>
    <w:rsid w:val="00391D24"/>
    <w:rsid w:val="00392A7E"/>
    <w:rsid w:val="00393C2D"/>
    <w:rsid w:val="00395AE1"/>
    <w:rsid w:val="003A11B5"/>
    <w:rsid w:val="003A21F3"/>
    <w:rsid w:val="003A3C09"/>
    <w:rsid w:val="003A3F4E"/>
    <w:rsid w:val="003A3F95"/>
    <w:rsid w:val="003A4618"/>
    <w:rsid w:val="003A6194"/>
    <w:rsid w:val="003A74DC"/>
    <w:rsid w:val="003A76F4"/>
    <w:rsid w:val="003A7C00"/>
    <w:rsid w:val="003B019B"/>
    <w:rsid w:val="003B13C0"/>
    <w:rsid w:val="003B1E9A"/>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06C"/>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34"/>
    <w:rsid w:val="003F4F92"/>
    <w:rsid w:val="003F5D40"/>
    <w:rsid w:val="004010CB"/>
    <w:rsid w:val="004020AE"/>
    <w:rsid w:val="00403980"/>
    <w:rsid w:val="00403AE9"/>
    <w:rsid w:val="0040443F"/>
    <w:rsid w:val="0040696C"/>
    <w:rsid w:val="004072E9"/>
    <w:rsid w:val="00407835"/>
    <w:rsid w:val="00410A69"/>
    <w:rsid w:val="00410D0B"/>
    <w:rsid w:val="004112FD"/>
    <w:rsid w:val="0041581F"/>
    <w:rsid w:val="0042347E"/>
    <w:rsid w:val="00423824"/>
    <w:rsid w:val="00423EF0"/>
    <w:rsid w:val="0042517F"/>
    <w:rsid w:val="004258A3"/>
    <w:rsid w:val="00427EC9"/>
    <w:rsid w:val="00432528"/>
    <w:rsid w:val="00434B81"/>
    <w:rsid w:val="0043567D"/>
    <w:rsid w:val="00436335"/>
    <w:rsid w:val="00436E5C"/>
    <w:rsid w:val="00442082"/>
    <w:rsid w:val="00442B28"/>
    <w:rsid w:val="004432CD"/>
    <w:rsid w:val="004437FE"/>
    <w:rsid w:val="004450E0"/>
    <w:rsid w:val="0044635B"/>
    <w:rsid w:val="00446FC3"/>
    <w:rsid w:val="00450BE6"/>
    <w:rsid w:val="004512D8"/>
    <w:rsid w:val="00451CF0"/>
    <w:rsid w:val="00451DB1"/>
    <w:rsid w:val="00452C1A"/>
    <w:rsid w:val="004535D9"/>
    <w:rsid w:val="00453F35"/>
    <w:rsid w:val="00455D2B"/>
    <w:rsid w:val="00460CE9"/>
    <w:rsid w:val="00461120"/>
    <w:rsid w:val="00461B9A"/>
    <w:rsid w:val="00461D08"/>
    <w:rsid w:val="00462EE5"/>
    <w:rsid w:val="00463261"/>
    <w:rsid w:val="0046513F"/>
    <w:rsid w:val="00465D14"/>
    <w:rsid w:val="00467257"/>
    <w:rsid w:val="004703B3"/>
    <w:rsid w:val="0047050C"/>
    <w:rsid w:val="004706B3"/>
    <w:rsid w:val="00470D23"/>
    <w:rsid w:val="004746CB"/>
    <w:rsid w:val="00475242"/>
    <w:rsid w:val="00481245"/>
    <w:rsid w:val="00481BD4"/>
    <w:rsid w:val="004832A1"/>
    <w:rsid w:val="0048615A"/>
    <w:rsid w:val="0048668A"/>
    <w:rsid w:val="0049107E"/>
    <w:rsid w:val="00491DF1"/>
    <w:rsid w:val="004923D7"/>
    <w:rsid w:val="00492F4F"/>
    <w:rsid w:val="004962CC"/>
    <w:rsid w:val="0049637B"/>
    <w:rsid w:val="004A2184"/>
    <w:rsid w:val="004A373C"/>
    <w:rsid w:val="004A4AD6"/>
    <w:rsid w:val="004A61A9"/>
    <w:rsid w:val="004B179D"/>
    <w:rsid w:val="004B3747"/>
    <w:rsid w:val="004B3A15"/>
    <w:rsid w:val="004B521F"/>
    <w:rsid w:val="004B6BF6"/>
    <w:rsid w:val="004B7249"/>
    <w:rsid w:val="004B7B90"/>
    <w:rsid w:val="004C20F5"/>
    <w:rsid w:val="004C47DB"/>
    <w:rsid w:val="004C4C04"/>
    <w:rsid w:val="004C4C09"/>
    <w:rsid w:val="004C4CC1"/>
    <w:rsid w:val="004C59F4"/>
    <w:rsid w:val="004D03C9"/>
    <w:rsid w:val="004D1173"/>
    <w:rsid w:val="004D27AF"/>
    <w:rsid w:val="004D2BE8"/>
    <w:rsid w:val="004D407E"/>
    <w:rsid w:val="004E0395"/>
    <w:rsid w:val="004E0873"/>
    <w:rsid w:val="004E12F4"/>
    <w:rsid w:val="004E1829"/>
    <w:rsid w:val="004E2C19"/>
    <w:rsid w:val="004E6BDC"/>
    <w:rsid w:val="004F033B"/>
    <w:rsid w:val="004F11B5"/>
    <w:rsid w:val="004F5139"/>
    <w:rsid w:val="004F70C9"/>
    <w:rsid w:val="0050038B"/>
    <w:rsid w:val="005005C0"/>
    <w:rsid w:val="00502064"/>
    <w:rsid w:val="005023DD"/>
    <w:rsid w:val="0050460F"/>
    <w:rsid w:val="00506080"/>
    <w:rsid w:val="005060A7"/>
    <w:rsid w:val="005066AB"/>
    <w:rsid w:val="00506E32"/>
    <w:rsid w:val="00506F29"/>
    <w:rsid w:val="00510A9A"/>
    <w:rsid w:val="00514F3A"/>
    <w:rsid w:val="00520294"/>
    <w:rsid w:val="005203E1"/>
    <w:rsid w:val="0052160D"/>
    <w:rsid w:val="00521E80"/>
    <w:rsid w:val="00523D36"/>
    <w:rsid w:val="00525041"/>
    <w:rsid w:val="005258DB"/>
    <w:rsid w:val="00527240"/>
    <w:rsid w:val="005275D2"/>
    <w:rsid w:val="00527C03"/>
    <w:rsid w:val="00530023"/>
    <w:rsid w:val="00530135"/>
    <w:rsid w:val="005306A4"/>
    <w:rsid w:val="00531265"/>
    <w:rsid w:val="00531D8C"/>
    <w:rsid w:val="00534945"/>
    <w:rsid w:val="00541B49"/>
    <w:rsid w:val="00542029"/>
    <w:rsid w:val="00546AE5"/>
    <w:rsid w:val="00550C7C"/>
    <w:rsid w:val="00551005"/>
    <w:rsid w:val="00552EA9"/>
    <w:rsid w:val="00554E6E"/>
    <w:rsid w:val="005562BE"/>
    <w:rsid w:val="00561EF4"/>
    <w:rsid w:val="0056213A"/>
    <w:rsid w:val="00562788"/>
    <w:rsid w:val="00562807"/>
    <w:rsid w:val="0056291C"/>
    <w:rsid w:val="005642A9"/>
    <w:rsid w:val="005658F4"/>
    <w:rsid w:val="00566D77"/>
    <w:rsid w:val="0057184C"/>
    <w:rsid w:val="0057564C"/>
    <w:rsid w:val="005756D4"/>
    <w:rsid w:val="0057612E"/>
    <w:rsid w:val="00577D09"/>
    <w:rsid w:val="00582562"/>
    <w:rsid w:val="00582645"/>
    <w:rsid w:val="005859F2"/>
    <w:rsid w:val="00586710"/>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67A9"/>
    <w:rsid w:val="005A7535"/>
    <w:rsid w:val="005B040C"/>
    <w:rsid w:val="005B0B6F"/>
    <w:rsid w:val="005B301D"/>
    <w:rsid w:val="005B3800"/>
    <w:rsid w:val="005B4AA1"/>
    <w:rsid w:val="005B6BB7"/>
    <w:rsid w:val="005C1014"/>
    <w:rsid w:val="005C252F"/>
    <w:rsid w:val="005C29A6"/>
    <w:rsid w:val="005C6582"/>
    <w:rsid w:val="005C6C05"/>
    <w:rsid w:val="005D03E6"/>
    <w:rsid w:val="005D0FA3"/>
    <w:rsid w:val="005D284C"/>
    <w:rsid w:val="005D7F7D"/>
    <w:rsid w:val="005E1072"/>
    <w:rsid w:val="005E1206"/>
    <w:rsid w:val="005E19D5"/>
    <w:rsid w:val="005E3377"/>
    <w:rsid w:val="005E415C"/>
    <w:rsid w:val="005E5DAE"/>
    <w:rsid w:val="005E6B74"/>
    <w:rsid w:val="005F00DF"/>
    <w:rsid w:val="005F29A1"/>
    <w:rsid w:val="005F37CF"/>
    <w:rsid w:val="005F44A3"/>
    <w:rsid w:val="005F521B"/>
    <w:rsid w:val="005F5DC6"/>
    <w:rsid w:val="005F656E"/>
    <w:rsid w:val="005F7F08"/>
    <w:rsid w:val="006003E3"/>
    <w:rsid w:val="00601A88"/>
    <w:rsid w:val="00602465"/>
    <w:rsid w:val="00604377"/>
    <w:rsid w:val="00607FA2"/>
    <w:rsid w:val="00611E6D"/>
    <w:rsid w:val="00616FED"/>
    <w:rsid w:val="006227F7"/>
    <w:rsid w:val="00623278"/>
    <w:rsid w:val="00623435"/>
    <w:rsid w:val="0062349E"/>
    <w:rsid w:val="006258E8"/>
    <w:rsid w:val="006269DE"/>
    <w:rsid w:val="00630B60"/>
    <w:rsid w:val="006318E6"/>
    <w:rsid w:val="00632DD8"/>
    <w:rsid w:val="00633E23"/>
    <w:rsid w:val="00635D70"/>
    <w:rsid w:val="00643F26"/>
    <w:rsid w:val="00645701"/>
    <w:rsid w:val="00650409"/>
    <w:rsid w:val="00651BD5"/>
    <w:rsid w:val="00653B66"/>
    <w:rsid w:val="006556B6"/>
    <w:rsid w:val="00655D8C"/>
    <w:rsid w:val="00657545"/>
    <w:rsid w:val="006607AD"/>
    <w:rsid w:val="00661570"/>
    <w:rsid w:val="00663D63"/>
    <w:rsid w:val="00664A46"/>
    <w:rsid w:val="0066565C"/>
    <w:rsid w:val="00670AC1"/>
    <w:rsid w:val="0067227E"/>
    <w:rsid w:val="00672A72"/>
    <w:rsid w:val="00672B7B"/>
    <w:rsid w:val="00673B94"/>
    <w:rsid w:val="0067433A"/>
    <w:rsid w:val="00674DEF"/>
    <w:rsid w:val="00675007"/>
    <w:rsid w:val="00676272"/>
    <w:rsid w:val="00676515"/>
    <w:rsid w:val="0068003D"/>
    <w:rsid w:val="00680A49"/>
    <w:rsid w:val="00680AC6"/>
    <w:rsid w:val="006812BE"/>
    <w:rsid w:val="0068345B"/>
    <w:rsid w:val="006835D8"/>
    <w:rsid w:val="00683D86"/>
    <w:rsid w:val="00684210"/>
    <w:rsid w:val="00684CB1"/>
    <w:rsid w:val="00686740"/>
    <w:rsid w:val="00686CAC"/>
    <w:rsid w:val="00690EC2"/>
    <w:rsid w:val="006915FA"/>
    <w:rsid w:val="00691769"/>
    <w:rsid w:val="00691C9B"/>
    <w:rsid w:val="00692BD9"/>
    <w:rsid w:val="00695759"/>
    <w:rsid w:val="006976FE"/>
    <w:rsid w:val="00697719"/>
    <w:rsid w:val="006A0640"/>
    <w:rsid w:val="006A1983"/>
    <w:rsid w:val="006A1DD5"/>
    <w:rsid w:val="006A1E42"/>
    <w:rsid w:val="006A2546"/>
    <w:rsid w:val="006A4403"/>
    <w:rsid w:val="006A5E0D"/>
    <w:rsid w:val="006A6F13"/>
    <w:rsid w:val="006B1215"/>
    <w:rsid w:val="006B1B2C"/>
    <w:rsid w:val="006B2565"/>
    <w:rsid w:val="006B2A72"/>
    <w:rsid w:val="006B3496"/>
    <w:rsid w:val="006B4A4F"/>
    <w:rsid w:val="006B4D64"/>
    <w:rsid w:val="006B5085"/>
    <w:rsid w:val="006B5470"/>
    <w:rsid w:val="006B5AA9"/>
    <w:rsid w:val="006B6859"/>
    <w:rsid w:val="006B77A5"/>
    <w:rsid w:val="006C1430"/>
    <w:rsid w:val="006C316E"/>
    <w:rsid w:val="006C3293"/>
    <w:rsid w:val="006C6DD8"/>
    <w:rsid w:val="006D0F7C"/>
    <w:rsid w:val="006D157F"/>
    <w:rsid w:val="006D30F1"/>
    <w:rsid w:val="006D435E"/>
    <w:rsid w:val="006D69D5"/>
    <w:rsid w:val="006D7C5E"/>
    <w:rsid w:val="006E0274"/>
    <w:rsid w:val="006E04AD"/>
    <w:rsid w:val="006E1C44"/>
    <w:rsid w:val="006E2210"/>
    <w:rsid w:val="006E6F94"/>
    <w:rsid w:val="006F2903"/>
    <w:rsid w:val="006F36C8"/>
    <w:rsid w:val="006F428F"/>
    <w:rsid w:val="006F47EF"/>
    <w:rsid w:val="006F4FAA"/>
    <w:rsid w:val="006F4FE6"/>
    <w:rsid w:val="006F557E"/>
    <w:rsid w:val="00702050"/>
    <w:rsid w:val="00702A4B"/>
    <w:rsid w:val="0070664F"/>
    <w:rsid w:val="00710358"/>
    <w:rsid w:val="00710646"/>
    <w:rsid w:val="00711136"/>
    <w:rsid w:val="007112FF"/>
    <w:rsid w:val="00711323"/>
    <w:rsid w:val="00711ABE"/>
    <w:rsid w:val="00712EC4"/>
    <w:rsid w:val="007134E5"/>
    <w:rsid w:val="007155CC"/>
    <w:rsid w:val="00715953"/>
    <w:rsid w:val="00716BBF"/>
    <w:rsid w:val="0072023A"/>
    <w:rsid w:val="0072058D"/>
    <w:rsid w:val="007210D9"/>
    <w:rsid w:val="0072258E"/>
    <w:rsid w:val="007239AC"/>
    <w:rsid w:val="007252AF"/>
    <w:rsid w:val="007256DD"/>
    <w:rsid w:val="00725739"/>
    <w:rsid w:val="007269C4"/>
    <w:rsid w:val="0072703F"/>
    <w:rsid w:val="00727935"/>
    <w:rsid w:val="00732217"/>
    <w:rsid w:val="0073274A"/>
    <w:rsid w:val="00734EAF"/>
    <w:rsid w:val="007353BA"/>
    <w:rsid w:val="00736C46"/>
    <w:rsid w:val="0074209E"/>
    <w:rsid w:val="00742EC1"/>
    <w:rsid w:val="007432B9"/>
    <w:rsid w:val="0074343A"/>
    <w:rsid w:val="00744DE9"/>
    <w:rsid w:val="00746D8A"/>
    <w:rsid w:val="00747603"/>
    <w:rsid w:val="00747AEF"/>
    <w:rsid w:val="00750193"/>
    <w:rsid w:val="00750310"/>
    <w:rsid w:val="00753C11"/>
    <w:rsid w:val="00754506"/>
    <w:rsid w:val="00756C3E"/>
    <w:rsid w:val="00756F24"/>
    <w:rsid w:val="00757B68"/>
    <w:rsid w:val="00757EB2"/>
    <w:rsid w:val="0076061A"/>
    <w:rsid w:val="0076137E"/>
    <w:rsid w:val="00761BCA"/>
    <w:rsid w:val="007626AC"/>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0C60"/>
    <w:rsid w:val="00782060"/>
    <w:rsid w:val="00782711"/>
    <w:rsid w:val="00782C72"/>
    <w:rsid w:val="007838C5"/>
    <w:rsid w:val="00785348"/>
    <w:rsid w:val="0079046F"/>
    <w:rsid w:val="00790B08"/>
    <w:rsid w:val="0079402B"/>
    <w:rsid w:val="007945D5"/>
    <w:rsid w:val="00794E96"/>
    <w:rsid w:val="0079520D"/>
    <w:rsid w:val="00796D9D"/>
    <w:rsid w:val="007A0136"/>
    <w:rsid w:val="007A3303"/>
    <w:rsid w:val="007A394D"/>
    <w:rsid w:val="007A504D"/>
    <w:rsid w:val="007A6E2D"/>
    <w:rsid w:val="007A7272"/>
    <w:rsid w:val="007B06AF"/>
    <w:rsid w:val="007B0D2A"/>
    <w:rsid w:val="007B1FEC"/>
    <w:rsid w:val="007B3570"/>
    <w:rsid w:val="007B3DE9"/>
    <w:rsid w:val="007B3E91"/>
    <w:rsid w:val="007B45A9"/>
    <w:rsid w:val="007B536C"/>
    <w:rsid w:val="007B79D3"/>
    <w:rsid w:val="007C09BC"/>
    <w:rsid w:val="007C1DA1"/>
    <w:rsid w:val="007D0F89"/>
    <w:rsid w:val="007D11E5"/>
    <w:rsid w:val="007D19E1"/>
    <w:rsid w:val="007D2AA1"/>
    <w:rsid w:val="007D3FEB"/>
    <w:rsid w:val="007D4CB0"/>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309"/>
    <w:rsid w:val="00805BD3"/>
    <w:rsid w:val="00806EB1"/>
    <w:rsid w:val="008112B0"/>
    <w:rsid w:val="008123C5"/>
    <w:rsid w:val="0081469C"/>
    <w:rsid w:val="00816EE6"/>
    <w:rsid w:val="0082066F"/>
    <w:rsid w:val="00821F0F"/>
    <w:rsid w:val="00823387"/>
    <w:rsid w:val="00827410"/>
    <w:rsid w:val="00830304"/>
    <w:rsid w:val="008326AC"/>
    <w:rsid w:val="0083380B"/>
    <w:rsid w:val="008426AB"/>
    <w:rsid w:val="00846E61"/>
    <w:rsid w:val="008473AF"/>
    <w:rsid w:val="00850C8E"/>
    <w:rsid w:val="00851306"/>
    <w:rsid w:val="00851764"/>
    <w:rsid w:val="00851AB9"/>
    <w:rsid w:val="0085249A"/>
    <w:rsid w:val="0085263F"/>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4804"/>
    <w:rsid w:val="0089666A"/>
    <w:rsid w:val="00896B1B"/>
    <w:rsid w:val="00897F54"/>
    <w:rsid w:val="008A167B"/>
    <w:rsid w:val="008A1CA0"/>
    <w:rsid w:val="008A1E71"/>
    <w:rsid w:val="008A287D"/>
    <w:rsid w:val="008A5590"/>
    <w:rsid w:val="008A6BA9"/>
    <w:rsid w:val="008A6C13"/>
    <w:rsid w:val="008B70E0"/>
    <w:rsid w:val="008B7349"/>
    <w:rsid w:val="008C21B5"/>
    <w:rsid w:val="008C243D"/>
    <w:rsid w:val="008C3DD4"/>
    <w:rsid w:val="008C4216"/>
    <w:rsid w:val="008C5B4A"/>
    <w:rsid w:val="008C731A"/>
    <w:rsid w:val="008C7D7A"/>
    <w:rsid w:val="008C7FE1"/>
    <w:rsid w:val="008D07E2"/>
    <w:rsid w:val="008D0DC9"/>
    <w:rsid w:val="008D1B61"/>
    <w:rsid w:val="008D231B"/>
    <w:rsid w:val="008D3B46"/>
    <w:rsid w:val="008D4241"/>
    <w:rsid w:val="008D496C"/>
    <w:rsid w:val="008E23D8"/>
    <w:rsid w:val="008E2D73"/>
    <w:rsid w:val="008E5369"/>
    <w:rsid w:val="008E559E"/>
    <w:rsid w:val="008E70A2"/>
    <w:rsid w:val="008F11B9"/>
    <w:rsid w:val="008F2D2E"/>
    <w:rsid w:val="008F5D85"/>
    <w:rsid w:val="008F6C4A"/>
    <w:rsid w:val="008F6C93"/>
    <w:rsid w:val="00907B92"/>
    <w:rsid w:val="0091346B"/>
    <w:rsid w:val="00913582"/>
    <w:rsid w:val="009142A3"/>
    <w:rsid w:val="00915B70"/>
    <w:rsid w:val="00916080"/>
    <w:rsid w:val="00916709"/>
    <w:rsid w:val="00916C06"/>
    <w:rsid w:val="00917782"/>
    <w:rsid w:val="00921A68"/>
    <w:rsid w:val="00925E93"/>
    <w:rsid w:val="00925FD8"/>
    <w:rsid w:val="009323D5"/>
    <w:rsid w:val="009326CD"/>
    <w:rsid w:val="00933B0F"/>
    <w:rsid w:val="00936CD6"/>
    <w:rsid w:val="00936DB2"/>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29B3"/>
    <w:rsid w:val="00963732"/>
    <w:rsid w:val="00963F21"/>
    <w:rsid w:val="00965A71"/>
    <w:rsid w:val="00965AC7"/>
    <w:rsid w:val="00965CAA"/>
    <w:rsid w:val="00972255"/>
    <w:rsid w:val="00972CDE"/>
    <w:rsid w:val="00972F9D"/>
    <w:rsid w:val="009734E7"/>
    <w:rsid w:val="009742B2"/>
    <w:rsid w:val="0097525C"/>
    <w:rsid w:val="00975EAF"/>
    <w:rsid w:val="00976FAA"/>
    <w:rsid w:val="00980788"/>
    <w:rsid w:val="00980938"/>
    <w:rsid w:val="00982437"/>
    <w:rsid w:val="00983691"/>
    <w:rsid w:val="00983814"/>
    <w:rsid w:val="00983DE1"/>
    <w:rsid w:val="00985709"/>
    <w:rsid w:val="009865E7"/>
    <w:rsid w:val="00987B9D"/>
    <w:rsid w:val="00991559"/>
    <w:rsid w:val="00993B72"/>
    <w:rsid w:val="009A0714"/>
    <w:rsid w:val="009A153F"/>
    <w:rsid w:val="009A1C25"/>
    <w:rsid w:val="009A27FA"/>
    <w:rsid w:val="009A2B10"/>
    <w:rsid w:val="009A2B13"/>
    <w:rsid w:val="009A49A0"/>
    <w:rsid w:val="009A6CE7"/>
    <w:rsid w:val="009A6D6D"/>
    <w:rsid w:val="009B15F9"/>
    <w:rsid w:val="009B29B2"/>
    <w:rsid w:val="009B32EE"/>
    <w:rsid w:val="009B624F"/>
    <w:rsid w:val="009C0869"/>
    <w:rsid w:val="009C17D6"/>
    <w:rsid w:val="009C1F53"/>
    <w:rsid w:val="009C2986"/>
    <w:rsid w:val="009C6BD3"/>
    <w:rsid w:val="009D0540"/>
    <w:rsid w:val="009D0979"/>
    <w:rsid w:val="009D1192"/>
    <w:rsid w:val="009D22B8"/>
    <w:rsid w:val="009D28E2"/>
    <w:rsid w:val="009D2A56"/>
    <w:rsid w:val="009D6FEA"/>
    <w:rsid w:val="009D72AF"/>
    <w:rsid w:val="009E419F"/>
    <w:rsid w:val="009E6339"/>
    <w:rsid w:val="009E6D0C"/>
    <w:rsid w:val="009E71AB"/>
    <w:rsid w:val="009F01AF"/>
    <w:rsid w:val="009F026C"/>
    <w:rsid w:val="009F21D3"/>
    <w:rsid w:val="009F389E"/>
    <w:rsid w:val="009F4BDB"/>
    <w:rsid w:val="009F67B3"/>
    <w:rsid w:val="00A00932"/>
    <w:rsid w:val="00A00C27"/>
    <w:rsid w:val="00A00E69"/>
    <w:rsid w:val="00A015C4"/>
    <w:rsid w:val="00A02C61"/>
    <w:rsid w:val="00A03766"/>
    <w:rsid w:val="00A0479E"/>
    <w:rsid w:val="00A05E4F"/>
    <w:rsid w:val="00A05FA7"/>
    <w:rsid w:val="00A06542"/>
    <w:rsid w:val="00A109B0"/>
    <w:rsid w:val="00A11973"/>
    <w:rsid w:val="00A11B15"/>
    <w:rsid w:val="00A13DD6"/>
    <w:rsid w:val="00A140C6"/>
    <w:rsid w:val="00A15172"/>
    <w:rsid w:val="00A176CC"/>
    <w:rsid w:val="00A20D10"/>
    <w:rsid w:val="00A20D36"/>
    <w:rsid w:val="00A260BC"/>
    <w:rsid w:val="00A266C4"/>
    <w:rsid w:val="00A267FB"/>
    <w:rsid w:val="00A304D2"/>
    <w:rsid w:val="00A31B4A"/>
    <w:rsid w:val="00A31C18"/>
    <w:rsid w:val="00A31E8F"/>
    <w:rsid w:val="00A322CC"/>
    <w:rsid w:val="00A330C3"/>
    <w:rsid w:val="00A33319"/>
    <w:rsid w:val="00A339AA"/>
    <w:rsid w:val="00A34821"/>
    <w:rsid w:val="00A36193"/>
    <w:rsid w:val="00A37686"/>
    <w:rsid w:val="00A37901"/>
    <w:rsid w:val="00A40910"/>
    <w:rsid w:val="00A4101A"/>
    <w:rsid w:val="00A41F1F"/>
    <w:rsid w:val="00A443E2"/>
    <w:rsid w:val="00A447F4"/>
    <w:rsid w:val="00A458C1"/>
    <w:rsid w:val="00A47194"/>
    <w:rsid w:val="00A473A5"/>
    <w:rsid w:val="00A479A5"/>
    <w:rsid w:val="00A47D84"/>
    <w:rsid w:val="00A5057F"/>
    <w:rsid w:val="00A52038"/>
    <w:rsid w:val="00A52F98"/>
    <w:rsid w:val="00A5410C"/>
    <w:rsid w:val="00A55FCD"/>
    <w:rsid w:val="00A57B1E"/>
    <w:rsid w:val="00A60467"/>
    <w:rsid w:val="00A610C7"/>
    <w:rsid w:val="00A63792"/>
    <w:rsid w:val="00A64A99"/>
    <w:rsid w:val="00A654B9"/>
    <w:rsid w:val="00A67DF1"/>
    <w:rsid w:val="00A702D9"/>
    <w:rsid w:val="00A70C33"/>
    <w:rsid w:val="00A73E24"/>
    <w:rsid w:val="00A7620F"/>
    <w:rsid w:val="00A77684"/>
    <w:rsid w:val="00A77F7B"/>
    <w:rsid w:val="00A81CE4"/>
    <w:rsid w:val="00A8291A"/>
    <w:rsid w:val="00A9244E"/>
    <w:rsid w:val="00A94C50"/>
    <w:rsid w:val="00A96EF4"/>
    <w:rsid w:val="00A97387"/>
    <w:rsid w:val="00A974AC"/>
    <w:rsid w:val="00AA19BC"/>
    <w:rsid w:val="00AA20CA"/>
    <w:rsid w:val="00AA254E"/>
    <w:rsid w:val="00AA29EF"/>
    <w:rsid w:val="00AA2B6B"/>
    <w:rsid w:val="00AA41A6"/>
    <w:rsid w:val="00AA4729"/>
    <w:rsid w:val="00AA6061"/>
    <w:rsid w:val="00AA72C0"/>
    <w:rsid w:val="00AB0E55"/>
    <w:rsid w:val="00AB124A"/>
    <w:rsid w:val="00AB1475"/>
    <w:rsid w:val="00AB18DC"/>
    <w:rsid w:val="00AB1C1C"/>
    <w:rsid w:val="00AB1ED2"/>
    <w:rsid w:val="00AB3AF9"/>
    <w:rsid w:val="00AB439A"/>
    <w:rsid w:val="00AB5D13"/>
    <w:rsid w:val="00AB66F7"/>
    <w:rsid w:val="00AC10F7"/>
    <w:rsid w:val="00AC1E4E"/>
    <w:rsid w:val="00AC48F5"/>
    <w:rsid w:val="00AC4973"/>
    <w:rsid w:val="00AC5FD1"/>
    <w:rsid w:val="00AC6B8A"/>
    <w:rsid w:val="00AC763F"/>
    <w:rsid w:val="00AD086F"/>
    <w:rsid w:val="00AD5D6C"/>
    <w:rsid w:val="00AE2C8A"/>
    <w:rsid w:val="00AE2F73"/>
    <w:rsid w:val="00AE5825"/>
    <w:rsid w:val="00AF32B9"/>
    <w:rsid w:val="00AF7068"/>
    <w:rsid w:val="00AF73A3"/>
    <w:rsid w:val="00B03044"/>
    <w:rsid w:val="00B03178"/>
    <w:rsid w:val="00B03421"/>
    <w:rsid w:val="00B046E9"/>
    <w:rsid w:val="00B04B80"/>
    <w:rsid w:val="00B101B0"/>
    <w:rsid w:val="00B10D46"/>
    <w:rsid w:val="00B11319"/>
    <w:rsid w:val="00B12AF5"/>
    <w:rsid w:val="00B138A3"/>
    <w:rsid w:val="00B21F83"/>
    <w:rsid w:val="00B24DE0"/>
    <w:rsid w:val="00B2528D"/>
    <w:rsid w:val="00B26E56"/>
    <w:rsid w:val="00B303D4"/>
    <w:rsid w:val="00B3074C"/>
    <w:rsid w:val="00B30B6B"/>
    <w:rsid w:val="00B318D8"/>
    <w:rsid w:val="00B32F8B"/>
    <w:rsid w:val="00B3312F"/>
    <w:rsid w:val="00B332C0"/>
    <w:rsid w:val="00B349B0"/>
    <w:rsid w:val="00B354DA"/>
    <w:rsid w:val="00B35D2D"/>
    <w:rsid w:val="00B3614B"/>
    <w:rsid w:val="00B36B1F"/>
    <w:rsid w:val="00B37492"/>
    <w:rsid w:val="00B407CE"/>
    <w:rsid w:val="00B42A64"/>
    <w:rsid w:val="00B42DDD"/>
    <w:rsid w:val="00B42FE4"/>
    <w:rsid w:val="00B43F1F"/>
    <w:rsid w:val="00B449B6"/>
    <w:rsid w:val="00B44B4B"/>
    <w:rsid w:val="00B453EC"/>
    <w:rsid w:val="00B4696E"/>
    <w:rsid w:val="00B507F1"/>
    <w:rsid w:val="00B51A37"/>
    <w:rsid w:val="00B51BB6"/>
    <w:rsid w:val="00B51E99"/>
    <w:rsid w:val="00B52F62"/>
    <w:rsid w:val="00B576C3"/>
    <w:rsid w:val="00B640C7"/>
    <w:rsid w:val="00B64C7C"/>
    <w:rsid w:val="00B67153"/>
    <w:rsid w:val="00B67930"/>
    <w:rsid w:val="00B67ADA"/>
    <w:rsid w:val="00B7112F"/>
    <w:rsid w:val="00B74217"/>
    <w:rsid w:val="00B7462B"/>
    <w:rsid w:val="00B76F18"/>
    <w:rsid w:val="00B77120"/>
    <w:rsid w:val="00B80C29"/>
    <w:rsid w:val="00B8106A"/>
    <w:rsid w:val="00B8149D"/>
    <w:rsid w:val="00B81775"/>
    <w:rsid w:val="00B82205"/>
    <w:rsid w:val="00B84502"/>
    <w:rsid w:val="00B846D5"/>
    <w:rsid w:val="00B85BF5"/>
    <w:rsid w:val="00B87652"/>
    <w:rsid w:val="00B90110"/>
    <w:rsid w:val="00B916B5"/>
    <w:rsid w:val="00B917BB"/>
    <w:rsid w:val="00B94C9D"/>
    <w:rsid w:val="00B95307"/>
    <w:rsid w:val="00B9560C"/>
    <w:rsid w:val="00B962CC"/>
    <w:rsid w:val="00B96B98"/>
    <w:rsid w:val="00B970EF"/>
    <w:rsid w:val="00B9751D"/>
    <w:rsid w:val="00B97EDD"/>
    <w:rsid w:val="00BA257D"/>
    <w:rsid w:val="00BA44E5"/>
    <w:rsid w:val="00BA508E"/>
    <w:rsid w:val="00BA5339"/>
    <w:rsid w:val="00BA56CB"/>
    <w:rsid w:val="00BB1C82"/>
    <w:rsid w:val="00BB3FBA"/>
    <w:rsid w:val="00BB5BC4"/>
    <w:rsid w:val="00BB681B"/>
    <w:rsid w:val="00BB7048"/>
    <w:rsid w:val="00BC0A4B"/>
    <w:rsid w:val="00BC1690"/>
    <w:rsid w:val="00BC1FBF"/>
    <w:rsid w:val="00BC21D2"/>
    <w:rsid w:val="00BC5451"/>
    <w:rsid w:val="00BC6AAF"/>
    <w:rsid w:val="00BC73CD"/>
    <w:rsid w:val="00BD01B1"/>
    <w:rsid w:val="00BD2D20"/>
    <w:rsid w:val="00BD402F"/>
    <w:rsid w:val="00BD4C3B"/>
    <w:rsid w:val="00BE0D1D"/>
    <w:rsid w:val="00BE0E9D"/>
    <w:rsid w:val="00BE1B8A"/>
    <w:rsid w:val="00BE2296"/>
    <w:rsid w:val="00BE2541"/>
    <w:rsid w:val="00BE4D26"/>
    <w:rsid w:val="00BE62F7"/>
    <w:rsid w:val="00BF1EC6"/>
    <w:rsid w:val="00BF2669"/>
    <w:rsid w:val="00C00411"/>
    <w:rsid w:val="00C005AF"/>
    <w:rsid w:val="00C024C8"/>
    <w:rsid w:val="00C02505"/>
    <w:rsid w:val="00C043CD"/>
    <w:rsid w:val="00C0598D"/>
    <w:rsid w:val="00C062F3"/>
    <w:rsid w:val="00C078AD"/>
    <w:rsid w:val="00C10CF6"/>
    <w:rsid w:val="00C11956"/>
    <w:rsid w:val="00C158EE"/>
    <w:rsid w:val="00C16565"/>
    <w:rsid w:val="00C166EB"/>
    <w:rsid w:val="00C167E2"/>
    <w:rsid w:val="00C17AEC"/>
    <w:rsid w:val="00C218AF"/>
    <w:rsid w:val="00C21DD5"/>
    <w:rsid w:val="00C21E3F"/>
    <w:rsid w:val="00C23871"/>
    <w:rsid w:val="00C256CB"/>
    <w:rsid w:val="00C25FFF"/>
    <w:rsid w:val="00C26124"/>
    <w:rsid w:val="00C26669"/>
    <w:rsid w:val="00C26C3B"/>
    <w:rsid w:val="00C3181F"/>
    <w:rsid w:val="00C322A2"/>
    <w:rsid w:val="00C32537"/>
    <w:rsid w:val="00C326C7"/>
    <w:rsid w:val="00C33431"/>
    <w:rsid w:val="00C33C3B"/>
    <w:rsid w:val="00C34A90"/>
    <w:rsid w:val="00C34E39"/>
    <w:rsid w:val="00C3531F"/>
    <w:rsid w:val="00C40B39"/>
    <w:rsid w:val="00C44195"/>
    <w:rsid w:val="00C47739"/>
    <w:rsid w:val="00C52F96"/>
    <w:rsid w:val="00C53322"/>
    <w:rsid w:val="00C54AC3"/>
    <w:rsid w:val="00C55110"/>
    <w:rsid w:val="00C55AC4"/>
    <w:rsid w:val="00C56015"/>
    <w:rsid w:val="00C56E43"/>
    <w:rsid w:val="00C56ED8"/>
    <w:rsid w:val="00C602E5"/>
    <w:rsid w:val="00C609C5"/>
    <w:rsid w:val="00C63BCA"/>
    <w:rsid w:val="00C74078"/>
    <w:rsid w:val="00C748FD"/>
    <w:rsid w:val="00C77EAE"/>
    <w:rsid w:val="00C80667"/>
    <w:rsid w:val="00C81CD3"/>
    <w:rsid w:val="00C82EA8"/>
    <w:rsid w:val="00C84FB1"/>
    <w:rsid w:val="00C85644"/>
    <w:rsid w:val="00C85F79"/>
    <w:rsid w:val="00C86007"/>
    <w:rsid w:val="00C865CE"/>
    <w:rsid w:val="00C879ED"/>
    <w:rsid w:val="00C87EE3"/>
    <w:rsid w:val="00C9049E"/>
    <w:rsid w:val="00C925AD"/>
    <w:rsid w:val="00C9322D"/>
    <w:rsid w:val="00CA121D"/>
    <w:rsid w:val="00CA4CF9"/>
    <w:rsid w:val="00CA702B"/>
    <w:rsid w:val="00CB1FC8"/>
    <w:rsid w:val="00CB4326"/>
    <w:rsid w:val="00CB4D8B"/>
    <w:rsid w:val="00CC5D64"/>
    <w:rsid w:val="00CC63FA"/>
    <w:rsid w:val="00CC750D"/>
    <w:rsid w:val="00CD04A6"/>
    <w:rsid w:val="00CD1774"/>
    <w:rsid w:val="00CD54A6"/>
    <w:rsid w:val="00CD59D3"/>
    <w:rsid w:val="00CD5A0B"/>
    <w:rsid w:val="00CD5F67"/>
    <w:rsid w:val="00CD6069"/>
    <w:rsid w:val="00CE37AF"/>
    <w:rsid w:val="00CE5826"/>
    <w:rsid w:val="00CE6B95"/>
    <w:rsid w:val="00CE7BDB"/>
    <w:rsid w:val="00CF25BF"/>
    <w:rsid w:val="00CF2836"/>
    <w:rsid w:val="00CF5E6A"/>
    <w:rsid w:val="00D00A2C"/>
    <w:rsid w:val="00D01C05"/>
    <w:rsid w:val="00D040D7"/>
    <w:rsid w:val="00D04F31"/>
    <w:rsid w:val="00D05362"/>
    <w:rsid w:val="00D0587B"/>
    <w:rsid w:val="00D05A41"/>
    <w:rsid w:val="00D10832"/>
    <w:rsid w:val="00D12B4A"/>
    <w:rsid w:val="00D12FFC"/>
    <w:rsid w:val="00D14A02"/>
    <w:rsid w:val="00D15150"/>
    <w:rsid w:val="00D163EA"/>
    <w:rsid w:val="00D202CE"/>
    <w:rsid w:val="00D23DE1"/>
    <w:rsid w:val="00D24DCF"/>
    <w:rsid w:val="00D254C8"/>
    <w:rsid w:val="00D278C7"/>
    <w:rsid w:val="00D32D2B"/>
    <w:rsid w:val="00D34F61"/>
    <w:rsid w:val="00D356FC"/>
    <w:rsid w:val="00D3641A"/>
    <w:rsid w:val="00D36885"/>
    <w:rsid w:val="00D4046E"/>
    <w:rsid w:val="00D41374"/>
    <w:rsid w:val="00D424E7"/>
    <w:rsid w:val="00D42640"/>
    <w:rsid w:val="00D43200"/>
    <w:rsid w:val="00D4396C"/>
    <w:rsid w:val="00D459EE"/>
    <w:rsid w:val="00D45C20"/>
    <w:rsid w:val="00D46A9D"/>
    <w:rsid w:val="00D46DDC"/>
    <w:rsid w:val="00D47BB3"/>
    <w:rsid w:val="00D47BDF"/>
    <w:rsid w:val="00D50B7D"/>
    <w:rsid w:val="00D50CE4"/>
    <w:rsid w:val="00D50E78"/>
    <w:rsid w:val="00D512A5"/>
    <w:rsid w:val="00D52116"/>
    <w:rsid w:val="00D5380F"/>
    <w:rsid w:val="00D53B64"/>
    <w:rsid w:val="00D54BB8"/>
    <w:rsid w:val="00D5565F"/>
    <w:rsid w:val="00D557D6"/>
    <w:rsid w:val="00D57D55"/>
    <w:rsid w:val="00D625A8"/>
    <w:rsid w:val="00D62876"/>
    <w:rsid w:val="00D6505E"/>
    <w:rsid w:val="00D659D7"/>
    <w:rsid w:val="00D66407"/>
    <w:rsid w:val="00D66FEB"/>
    <w:rsid w:val="00D706F3"/>
    <w:rsid w:val="00D716FF"/>
    <w:rsid w:val="00D71912"/>
    <w:rsid w:val="00D72EC4"/>
    <w:rsid w:val="00D72F67"/>
    <w:rsid w:val="00D812C6"/>
    <w:rsid w:val="00D83983"/>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B7580"/>
    <w:rsid w:val="00DC1BBC"/>
    <w:rsid w:val="00DC1EE2"/>
    <w:rsid w:val="00DC217D"/>
    <w:rsid w:val="00DC2EE8"/>
    <w:rsid w:val="00DC47C8"/>
    <w:rsid w:val="00DC63D5"/>
    <w:rsid w:val="00DC6CD3"/>
    <w:rsid w:val="00DC71AA"/>
    <w:rsid w:val="00DD1DA0"/>
    <w:rsid w:val="00DD1FE5"/>
    <w:rsid w:val="00DD29C7"/>
    <w:rsid w:val="00DD38AB"/>
    <w:rsid w:val="00DD3994"/>
    <w:rsid w:val="00DD46EB"/>
    <w:rsid w:val="00DD4739"/>
    <w:rsid w:val="00DD5608"/>
    <w:rsid w:val="00DD56DB"/>
    <w:rsid w:val="00DE166F"/>
    <w:rsid w:val="00DE2A49"/>
    <w:rsid w:val="00DE361E"/>
    <w:rsid w:val="00DE3D90"/>
    <w:rsid w:val="00DE5F33"/>
    <w:rsid w:val="00DE780E"/>
    <w:rsid w:val="00DF01FB"/>
    <w:rsid w:val="00DF1773"/>
    <w:rsid w:val="00DF68E3"/>
    <w:rsid w:val="00DF740E"/>
    <w:rsid w:val="00E01708"/>
    <w:rsid w:val="00E02150"/>
    <w:rsid w:val="00E02D44"/>
    <w:rsid w:val="00E03280"/>
    <w:rsid w:val="00E03597"/>
    <w:rsid w:val="00E06558"/>
    <w:rsid w:val="00E06772"/>
    <w:rsid w:val="00E0728F"/>
    <w:rsid w:val="00E076A9"/>
    <w:rsid w:val="00E07B54"/>
    <w:rsid w:val="00E112DD"/>
    <w:rsid w:val="00E11F78"/>
    <w:rsid w:val="00E15BD2"/>
    <w:rsid w:val="00E15CFE"/>
    <w:rsid w:val="00E20D06"/>
    <w:rsid w:val="00E214DA"/>
    <w:rsid w:val="00E25208"/>
    <w:rsid w:val="00E25CD1"/>
    <w:rsid w:val="00E27F56"/>
    <w:rsid w:val="00E31881"/>
    <w:rsid w:val="00E32CB8"/>
    <w:rsid w:val="00E33226"/>
    <w:rsid w:val="00E33DB1"/>
    <w:rsid w:val="00E35692"/>
    <w:rsid w:val="00E35EF3"/>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6F6"/>
    <w:rsid w:val="00E677F1"/>
    <w:rsid w:val="00E71519"/>
    <w:rsid w:val="00E76BF2"/>
    <w:rsid w:val="00E76FEC"/>
    <w:rsid w:val="00E81573"/>
    <w:rsid w:val="00E81F53"/>
    <w:rsid w:val="00E8294C"/>
    <w:rsid w:val="00E860F4"/>
    <w:rsid w:val="00E86938"/>
    <w:rsid w:val="00E871AF"/>
    <w:rsid w:val="00E90DE8"/>
    <w:rsid w:val="00E924CF"/>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D6A9F"/>
    <w:rsid w:val="00EE1D5F"/>
    <w:rsid w:val="00EE226E"/>
    <w:rsid w:val="00EE3E48"/>
    <w:rsid w:val="00EF0C18"/>
    <w:rsid w:val="00EF20F3"/>
    <w:rsid w:val="00EF250F"/>
    <w:rsid w:val="00EF47CA"/>
    <w:rsid w:val="00EF6A48"/>
    <w:rsid w:val="00EF6EF0"/>
    <w:rsid w:val="00F00690"/>
    <w:rsid w:val="00F034BD"/>
    <w:rsid w:val="00F051C4"/>
    <w:rsid w:val="00F07060"/>
    <w:rsid w:val="00F10F56"/>
    <w:rsid w:val="00F14C29"/>
    <w:rsid w:val="00F15689"/>
    <w:rsid w:val="00F15BF8"/>
    <w:rsid w:val="00F20BD5"/>
    <w:rsid w:val="00F23561"/>
    <w:rsid w:val="00F23723"/>
    <w:rsid w:val="00F23836"/>
    <w:rsid w:val="00F24260"/>
    <w:rsid w:val="00F2470B"/>
    <w:rsid w:val="00F25152"/>
    <w:rsid w:val="00F26AE2"/>
    <w:rsid w:val="00F30EB5"/>
    <w:rsid w:val="00F312AD"/>
    <w:rsid w:val="00F32AC3"/>
    <w:rsid w:val="00F34628"/>
    <w:rsid w:val="00F35425"/>
    <w:rsid w:val="00F354D1"/>
    <w:rsid w:val="00F3571F"/>
    <w:rsid w:val="00F36754"/>
    <w:rsid w:val="00F42D2A"/>
    <w:rsid w:val="00F4311D"/>
    <w:rsid w:val="00F436EC"/>
    <w:rsid w:val="00F43F91"/>
    <w:rsid w:val="00F4512E"/>
    <w:rsid w:val="00F45B85"/>
    <w:rsid w:val="00F46145"/>
    <w:rsid w:val="00F47052"/>
    <w:rsid w:val="00F47774"/>
    <w:rsid w:val="00F47AF9"/>
    <w:rsid w:val="00F47BC2"/>
    <w:rsid w:val="00F51EAD"/>
    <w:rsid w:val="00F51FB5"/>
    <w:rsid w:val="00F52B31"/>
    <w:rsid w:val="00F536D6"/>
    <w:rsid w:val="00F543F5"/>
    <w:rsid w:val="00F54CC7"/>
    <w:rsid w:val="00F555C4"/>
    <w:rsid w:val="00F559B2"/>
    <w:rsid w:val="00F60E98"/>
    <w:rsid w:val="00F61B7A"/>
    <w:rsid w:val="00F620B0"/>
    <w:rsid w:val="00F62757"/>
    <w:rsid w:val="00F63834"/>
    <w:rsid w:val="00F64AA2"/>
    <w:rsid w:val="00F66693"/>
    <w:rsid w:val="00F67D3B"/>
    <w:rsid w:val="00F719D1"/>
    <w:rsid w:val="00F76C7F"/>
    <w:rsid w:val="00F805FB"/>
    <w:rsid w:val="00F81FEF"/>
    <w:rsid w:val="00F821BE"/>
    <w:rsid w:val="00F829FA"/>
    <w:rsid w:val="00F82DB8"/>
    <w:rsid w:val="00F82F79"/>
    <w:rsid w:val="00F84108"/>
    <w:rsid w:val="00F86762"/>
    <w:rsid w:val="00F86AC4"/>
    <w:rsid w:val="00F86EBC"/>
    <w:rsid w:val="00F910E6"/>
    <w:rsid w:val="00F9121F"/>
    <w:rsid w:val="00F9201F"/>
    <w:rsid w:val="00F92A25"/>
    <w:rsid w:val="00F9545E"/>
    <w:rsid w:val="00F96FB2"/>
    <w:rsid w:val="00F97F9E"/>
    <w:rsid w:val="00FA052F"/>
    <w:rsid w:val="00FA27BA"/>
    <w:rsid w:val="00FA2812"/>
    <w:rsid w:val="00FA300A"/>
    <w:rsid w:val="00FA3BCB"/>
    <w:rsid w:val="00FA50AF"/>
    <w:rsid w:val="00FB068C"/>
    <w:rsid w:val="00FB1C96"/>
    <w:rsid w:val="00FB267C"/>
    <w:rsid w:val="00FB51D8"/>
    <w:rsid w:val="00FB5687"/>
    <w:rsid w:val="00FB571A"/>
    <w:rsid w:val="00FB5A7B"/>
    <w:rsid w:val="00FB63D4"/>
    <w:rsid w:val="00FB72EB"/>
    <w:rsid w:val="00FC0430"/>
    <w:rsid w:val="00FC160E"/>
    <w:rsid w:val="00FC30BC"/>
    <w:rsid w:val="00FC35C5"/>
    <w:rsid w:val="00FC4EF7"/>
    <w:rsid w:val="00FC7521"/>
    <w:rsid w:val="00FD08E8"/>
    <w:rsid w:val="00FD291B"/>
    <w:rsid w:val="00FD3328"/>
    <w:rsid w:val="00FD4316"/>
    <w:rsid w:val="00FD47FF"/>
    <w:rsid w:val="00FD4A5D"/>
    <w:rsid w:val="00FD63BF"/>
    <w:rsid w:val="00FD6530"/>
    <w:rsid w:val="00FD6A3F"/>
    <w:rsid w:val="00FD6E57"/>
    <w:rsid w:val="00FD7BA1"/>
    <w:rsid w:val="00FE035D"/>
    <w:rsid w:val="00FE2E9C"/>
    <w:rsid w:val="00FE5107"/>
    <w:rsid w:val="00FE5B3D"/>
    <w:rsid w:val="00FE5D35"/>
    <w:rsid w:val="00FE7FF5"/>
    <w:rsid w:val="00FF0AC2"/>
    <w:rsid w:val="00FF24AD"/>
    <w:rsid w:val="00FF4ECA"/>
    <w:rsid w:val="00FF74A1"/>
    <w:rsid w:val="00FF79B8"/>
    <w:rsid w:val="00FF7AA9"/>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465"/>
  <w15:chartTrackingRefBased/>
  <w15:docId w15:val="{3BA2698D-EC8E-4610-83FC-FD3A87A8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6F"/>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63D63"/>
    <w:pPr>
      <w:tabs>
        <w:tab w:val="left" w:pos="1200"/>
        <w:tab w:val="right" w:leader="dot" w:pos="9350"/>
      </w:tabs>
      <w:ind w:left="480"/>
    </w:pPr>
    <w:rPr>
      <w:b/>
      <w:bCs/>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C56E43"/>
    <w:pPr>
      <w:tabs>
        <w:tab w:val="left" w:pos="144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qFormat/>
    <w:rsid w:val="006457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0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hyperlink" Target="mailto:Dynamicmodels@ercot.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INR@ercot.com" TargetMode="External"/><Relationship Id="rId17" Type="http://schemas.openxmlformats.org/officeDocument/2006/relationships/hyperlink" Target="mailto:Dynamicmodels@ercot.com"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mailto:Dynamicmodels@ercot.com"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13731</Words>
  <Characters>77920</Characters>
  <Application>Microsoft Office Word</Application>
  <DocSecurity>0</DocSecurity>
  <Lines>2226</Lines>
  <Paragraphs>2235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89416</CharactersWithSpaces>
  <SharedDoc>false</SharedDoc>
  <HLinks>
    <vt:vector size="240" baseType="variant">
      <vt:variant>
        <vt:i4>6488130</vt:i4>
      </vt:variant>
      <vt:variant>
        <vt:i4>225</vt:i4>
      </vt:variant>
      <vt:variant>
        <vt:i4>0</vt:i4>
      </vt:variant>
      <vt:variant>
        <vt:i4>5</vt:i4>
      </vt:variant>
      <vt:variant>
        <vt:lpwstr>mailto:Dynamicmodels@ercot.com</vt:lpwstr>
      </vt:variant>
      <vt:variant>
        <vt:lpwstr/>
      </vt:variant>
      <vt:variant>
        <vt:i4>6488130</vt:i4>
      </vt:variant>
      <vt:variant>
        <vt:i4>222</vt:i4>
      </vt:variant>
      <vt:variant>
        <vt:i4>0</vt:i4>
      </vt:variant>
      <vt:variant>
        <vt:i4>5</vt:i4>
      </vt:variant>
      <vt:variant>
        <vt:lpwstr>mailto:Dynamicmodels@ercot.com</vt:lpwstr>
      </vt:variant>
      <vt:variant>
        <vt:lpwstr/>
      </vt:variant>
      <vt:variant>
        <vt:i4>6488130</vt:i4>
      </vt:variant>
      <vt:variant>
        <vt:i4>219</vt:i4>
      </vt:variant>
      <vt:variant>
        <vt:i4>0</vt:i4>
      </vt:variant>
      <vt:variant>
        <vt:i4>5</vt:i4>
      </vt:variant>
      <vt:variant>
        <vt:lpwstr>mailto:Dynamicmodels@ercot.com</vt:lpwstr>
      </vt:variant>
      <vt:variant>
        <vt:lpwstr/>
      </vt:variant>
      <vt:variant>
        <vt:i4>7798848</vt:i4>
      </vt:variant>
      <vt:variant>
        <vt:i4>216</vt:i4>
      </vt:variant>
      <vt:variant>
        <vt:i4>0</vt:i4>
      </vt:variant>
      <vt:variant>
        <vt:i4>5</vt:i4>
      </vt:variant>
      <vt:variant>
        <vt:lpwstr>mailto:GINR@ercot.com</vt:lpwstr>
      </vt:variant>
      <vt:variant>
        <vt:lpwstr/>
      </vt:variant>
      <vt:variant>
        <vt:i4>7602252</vt:i4>
      </vt:variant>
      <vt:variant>
        <vt:i4>213</vt:i4>
      </vt:variant>
      <vt:variant>
        <vt:i4>0</vt:i4>
      </vt:variant>
      <vt:variant>
        <vt:i4>5</vt:i4>
      </vt:variant>
      <vt:variant>
        <vt:lpwstr>mailto:ResourceIntegrationDepartment@ercot.com</vt:lpwstr>
      </vt:variant>
      <vt:variant>
        <vt:lpwstr/>
      </vt:variant>
      <vt:variant>
        <vt:i4>1310769</vt:i4>
      </vt:variant>
      <vt:variant>
        <vt:i4>206</vt:i4>
      </vt:variant>
      <vt:variant>
        <vt:i4>0</vt:i4>
      </vt:variant>
      <vt:variant>
        <vt:i4>5</vt:i4>
      </vt:variant>
      <vt:variant>
        <vt:lpwstr/>
      </vt:variant>
      <vt:variant>
        <vt:lpwstr>_Toc90992238</vt:lpwstr>
      </vt:variant>
      <vt:variant>
        <vt:i4>1769521</vt:i4>
      </vt:variant>
      <vt:variant>
        <vt:i4>200</vt:i4>
      </vt:variant>
      <vt:variant>
        <vt:i4>0</vt:i4>
      </vt:variant>
      <vt:variant>
        <vt:i4>5</vt:i4>
      </vt:variant>
      <vt:variant>
        <vt:lpwstr/>
      </vt:variant>
      <vt:variant>
        <vt:lpwstr>_Toc90992237</vt:lpwstr>
      </vt:variant>
      <vt:variant>
        <vt:i4>1703985</vt:i4>
      </vt:variant>
      <vt:variant>
        <vt:i4>194</vt:i4>
      </vt:variant>
      <vt:variant>
        <vt:i4>0</vt:i4>
      </vt:variant>
      <vt:variant>
        <vt:i4>5</vt:i4>
      </vt:variant>
      <vt:variant>
        <vt:lpwstr/>
      </vt:variant>
      <vt:variant>
        <vt:lpwstr>_Toc90992236</vt:lpwstr>
      </vt:variant>
      <vt:variant>
        <vt:i4>1638449</vt:i4>
      </vt:variant>
      <vt:variant>
        <vt:i4>188</vt:i4>
      </vt:variant>
      <vt:variant>
        <vt:i4>0</vt:i4>
      </vt:variant>
      <vt:variant>
        <vt:i4>5</vt:i4>
      </vt:variant>
      <vt:variant>
        <vt:lpwstr/>
      </vt:variant>
      <vt:variant>
        <vt:lpwstr>_Toc90992235</vt:lpwstr>
      </vt:variant>
      <vt:variant>
        <vt:i4>1572913</vt:i4>
      </vt:variant>
      <vt:variant>
        <vt:i4>182</vt:i4>
      </vt:variant>
      <vt:variant>
        <vt:i4>0</vt:i4>
      </vt:variant>
      <vt:variant>
        <vt:i4>5</vt:i4>
      </vt:variant>
      <vt:variant>
        <vt:lpwstr/>
      </vt:variant>
      <vt:variant>
        <vt:lpwstr>_Toc90992234</vt:lpwstr>
      </vt:variant>
      <vt:variant>
        <vt:i4>2031665</vt:i4>
      </vt:variant>
      <vt:variant>
        <vt:i4>176</vt:i4>
      </vt:variant>
      <vt:variant>
        <vt:i4>0</vt:i4>
      </vt:variant>
      <vt:variant>
        <vt:i4>5</vt:i4>
      </vt:variant>
      <vt:variant>
        <vt:lpwstr/>
      </vt:variant>
      <vt:variant>
        <vt:lpwstr>_Toc90992233</vt:lpwstr>
      </vt:variant>
      <vt:variant>
        <vt:i4>1966129</vt:i4>
      </vt:variant>
      <vt:variant>
        <vt:i4>170</vt:i4>
      </vt:variant>
      <vt:variant>
        <vt:i4>0</vt:i4>
      </vt:variant>
      <vt:variant>
        <vt:i4>5</vt:i4>
      </vt:variant>
      <vt:variant>
        <vt:lpwstr/>
      </vt:variant>
      <vt:variant>
        <vt:lpwstr>_Toc90992232</vt:lpwstr>
      </vt:variant>
      <vt:variant>
        <vt:i4>1900593</vt:i4>
      </vt:variant>
      <vt:variant>
        <vt:i4>164</vt:i4>
      </vt:variant>
      <vt:variant>
        <vt:i4>0</vt:i4>
      </vt:variant>
      <vt:variant>
        <vt:i4>5</vt:i4>
      </vt:variant>
      <vt:variant>
        <vt:lpwstr/>
      </vt:variant>
      <vt:variant>
        <vt:lpwstr>_Toc90992231</vt:lpwstr>
      </vt:variant>
      <vt:variant>
        <vt:i4>1835057</vt:i4>
      </vt:variant>
      <vt:variant>
        <vt:i4>158</vt:i4>
      </vt:variant>
      <vt:variant>
        <vt:i4>0</vt:i4>
      </vt:variant>
      <vt:variant>
        <vt:i4>5</vt:i4>
      </vt:variant>
      <vt:variant>
        <vt:lpwstr/>
      </vt:variant>
      <vt:variant>
        <vt:lpwstr>_Toc90992230</vt:lpwstr>
      </vt:variant>
      <vt:variant>
        <vt:i4>1376304</vt:i4>
      </vt:variant>
      <vt:variant>
        <vt:i4>152</vt:i4>
      </vt:variant>
      <vt:variant>
        <vt:i4>0</vt:i4>
      </vt:variant>
      <vt:variant>
        <vt:i4>5</vt:i4>
      </vt:variant>
      <vt:variant>
        <vt:lpwstr/>
      </vt:variant>
      <vt:variant>
        <vt:lpwstr>_Toc90992229</vt:lpwstr>
      </vt:variant>
      <vt:variant>
        <vt:i4>1310768</vt:i4>
      </vt:variant>
      <vt:variant>
        <vt:i4>146</vt:i4>
      </vt:variant>
      <vt:variant>
        <vt:i4>0</vt:i4>
      </vt:variant>
      <vt:variant>
        <vt:i4>5</vt:i4>
      </vt:variant>
      <vt:variant>
        <vt:lpwstr/>
      </vt:variant>
      <vt:variant>
        <vt:lpwstr>_Toc90992228</vt:lpwstr>
      </vt:variant>
      <vt:variant>
        <vt:i4>1769520</vt:i4>
      </vt:variant>
      <vt:variant>
        <vt:i4>140</vt:i4>
      </vt:variant>
      <vt:variant>
        <vt:i4>0</vt:i4>
      </vt:variant>
      <vt:variant>
        <vt:i4>5</vt:i4>
      </vt:variant>
      <vt:variant>
        <vt:lpwstr/>
      </vt:variant>
      <vt:variant>
        <vt:lpwstr>_Toc90992227</vt:lpwstr>
      </vt:variant>
      <vt:variant>
        <vt:i4>1703984</vt:i4>
      </vt:variant>
      <vt:variant>
        <vt:i4>134</vt:i4>
      </vt:variant>
      <vt:variant>
        <vt:i4>0</vt:i4>
      </vt:variant>
      <vt:variant>
        <vt:i4>5</vt:i4>
      </vt:variant>
      <vt:variant>
        <vt:lpwstr/>
      </vt:variant>
      <vt:variant>
        <vt:lpwstr>_Toc90992226</vt:lpwstr>
      </vt:variant>
      <vt:variant>
        <vt:i4>1638448</vt:i4>
      </vt:variant>
      <vt:variant>
        <vt:i4>128</vt:i4>
      </vt:variant>
      <vt:variant>
        <vt:i4>0</vt:i4>
      </vt:variant>
      <vt:variant>
        <vt:i4>5</vt:i4>
      </vt:variant>
      <vt:variant>
        <vt:lpwstr/>
      </vt:variant>
      <vt:variant>
        <vt:lpwstr>_Toc90992225</vt:lpwstr>
      </vt:variant>
      <vt:variant>
        <vt:i4>1572912</vt:i4>
      </vt:variant>
      <vt:variant>
        <vt:i4>122</vt:i4>
      </vt:variant>
      <vt:variant>
        <vt:i4>0</vt:i4>
      </vt:variant>
      <vt:variant>
        <vt:i4>5</vt:i4>
      </vt:variant>
      <vt:variant>
        <vt:lpwstr/>
      </vt:variant>
      <vt:variant>
        <vt:lpwstr>_Toc90992224</vt:lpwstr>
      </vt:variant>
      <vt:variant>
        <vt:i4>2031664</vt:i4>
      </vt:variant>
      <vt:variant>
        <vt:i4>116</vt:i4>
      </vt:variant>
      <vt:variant>
        <vt:i4>0</vt:i4>
      </vt:variant>
      <vt:variant>
        <vt:i4>5</vt:i4>
      </vt:variant>
      <vt:variant>
        <vt:lpwstr/>
      </vt:variant>
      <vt:variant>
        <vt:lpwstr>_Toc90992223</vt:lpwstr>
      </vt:variant>
      <vt:variant>
        <vt:i4>1966128</vt:i4>
      </vt:variant>
      <vt:variant>
        <vt:i4>110</vt:i4>
      </vt:variant>
      <vt:variant>
        <vt:i4>0</vt:i4>
      </vt:variant>
      <vt:variant>
        <vt:i4>5</vt:i4>
      </vt:variant>
      <vt:variant>
        <vt:lpwstr/>
      </vt:variant>
      <vt:variant>
        <vt:lpwstr>_Toc90992222</vt:lpwstr>
      </vt:variant>
      <vt:variant>
        <vt:i4>1900592</vt:i4>
      </vt:variant>
      <vt:variant>
        <vt:i4>104</vt:i4>
      </vt:variant>
      <vt:variant>
        <vt:i4>0</vt:i4>
      </vt:variant>
      <vt:variant>
        <vt:i4>5</vt:i4>
      </vt:variant>
      <vt:variant>
        <vt:lpwstr/>
      </vt:variant>
      <vt:variant>
        <vt:lpwstr>_Toc90992221</vt:lpwstr>
      </vt:variant>
      <vt:variant>
        <vt:i4>1835056</vt:i4>
      </vt:variant>
      <vt:variant>
        <vt:i4>98</vt:i4>
      </vt:variant>
      <vt:variant>
        <vt:i4>0</vt:i4>
      </vt:variant>
      <vt:variant>
        <vt:i4>5</vt:i4>
      </vt:variant>
      <vt:variant>
        <vt:lpwstr/>
      </vt:variant>
      <vt:variant>
        <vt:lpwstr>_Toc90992220</vt:lpwstr>
      </vt:variant>
      <vt:variant>
        <vt:i4>1376307</vt:i4>
      </vt:variant>
      <vt:variant>
        <vt:i4>92</vt:i4>
      </vt:variant>
      <vt:variant>
        <vt:i4>0</vt:i4>
      </vt:variant>
      <vt:variant>
        <vt:i4>5</vt:i4>
      </vt:variant>
      <vt:variant>
        <vt:lpwstr/>
      </vt:variant>
      <vt:variant>
        <vt:lpwstr>_Toc90992219</vt:lpwstr>
      </vt:variant>
      <vt:variant>
        <vt:i4>1310771</vt:i4>
      </vt:variant>
      <vt:variant>
        <vt:i4>86</vt:i4>
      </vt:variant>
      <vt:variant>
        <vt:i4>0</vt:i4>
      </vt:variant>
      <vt:variant>
        <vt:i4>5</vt:i4>
      </vt:variant>
      <vt:variant>
        <vt:lpwstr/>
      </vt:variant>
      <vt:variant>
        <vt:lpwstr>_Toc90992218</vt:lpwstr>
      </vt:variant>
      <vt:variant>
        <vt:i4>1703987</vt:i4>
      </vt:variant>
      <vt:variant>
        <vt:i4>80</vt:i4>
      </vt:variant>
      <vt:variant>
        <vt:i4>0</vt:i4>
      </vt:variant>
      <vt:variant>
        <vt:i4>5</vt:i4>
      </vt:variant>
      <vt:variant>
        <vt:lpwstr/>
      </vt:variant>
      <vt:variant>
        <vt:lpwstr>_Toc90992216</vt:lpwstr>
      </vt:variant>
      <vt:variant>
        <vt:i4>1638451</vt:i4>
      </vt:variant>
      <vt:variant>
        <vt:i4>74</vt:i4>
      </vt:variant>
      <vt:variant>
        <vt:i4>0</vt:i4>
      </vt:variant>
      <vt:variant>
        <vt:i4>5</vt:i4>
      </vt:variant>
      <vt:variant>
        <vt:lpwstr/>
      </vt:variant>
      <vt:variant>
        <vt:lpwstr>_Toc90992215</vt:lpwstr>
      </vt:variant>
      <vt:variant>
        <vt:i4>1572915</vt:i4>
      </vt:variant>
      <vt:variant>
        <vt:i4>68</vt:i4>
      </vt:variant>
      <vt:variant>
        <vt:i4>0</vt:i4>
      </vt:variant>
      <vt:variant>
        <vt:i4>5</vt:i4>
      </vt:variant>
      <vt:variant>
        <vt:lpwstr/>
      </vt:variant>
      <vt:variant>
        <vt:lpwstr>_Toc90992214</vt:lpwstr>
      </vt:variant>
      <vt:variant>
        <vt:i4>2031667</vt:i4>
      </vt:variant>
      <vt:variant>
        <vt:i4>62</vt:i4>
      </vt:variant>
      <vt:variant>
        <vt:i4>0</vt:i4>
      </vt:variant>
      <vt:variant>
        <vt:i4>5</vt:i4>
      </vt:variant>
      <vt:variant>
        <vt:lpwstr/>
      </vt:variant>
      <vt:variant>
        <vt:lpwstr>_Toc90992213</vt:lpwstr>
      </vt:variant>
      <vt:variant>
        <vt:i4>1966131</vt:i4>
      </vt:variant>
      <vt:variant>
        <vt:i4>56</vt:i4>
      </vt:variant>
      <vt:variant>
        <vt:i4>0</vt:i4>
      </vt:variant>
      <vt:variant>
        <vt:i4>5</vt:i4>
      </vt:variant>
      <vt:variant>
        <vt:lpwstr/>
      </vt:variant>
      <vt:variant>
        <vt:lpwstr>_Toc90992212</vt:lpwstr>
      </vt:variant>
      <vt:variant>
        <vt:i4>1900595</vt:i4>
      </vt:variant>
      <vt:variant>
        <vt:i4>50</vt:i4>
      </vt:variant>
      <vt:variant>
        <vt:i4>0</vt:i4>
      </vt:variant>
      <vt:variant>
        <vt:i4>5</vt:i4>
      </vt:variant>
      <vt:variant>
        <vt:lpwstr/>
      </vt:variant>
      <vt:variant>
        <vt:lpwstr>_Toc90992211</vt:lpwstr>
      </vt:variant>
      <vt:variant>
        <vt:i4>1835059</vt:i4>
      </vt:variant>
      <vt:variant>
        <vt:i4>44</vt:i4>
      </vt:variant>
      <vt:variant>
        <vt:i4>0</vt:i4>
      </vt:variant>
      <vt:variant>
        <vt:i4>5</vt:i4>
      </vt:variant>
      <vt:variant>
        <vt:lpwstr/>
      </vt:variant>
      <vt:variant>
        <vt:lpwstr>_Toc90992210</vt:lpwstr>
      </vt:variant>
      <vt:variant>
        <vt:i4>1376306</vt:i4>
      </vt:variant>
      <vt:variant>
        <vt:i4>38</vt:i4>
      </vt:variant>
      <vt:variant>
        <vt:i4>0</vt:i4>
      </vt:variant>
      <vt:variant>
        <vt:i4>5</vt:i4>
      </vt:variant>
      <vt:variant>
        <vt:lpwstr/>
      </vt:variant>
      <vt:variant>
        <vt:lpwstr>_Toc90992209</vt:lpwstr>
      </vt:variant>
      <vt:variant>
        <vt:i4>1310770</vt:i4>
      </vt:variant>
      <vt:variant>
        <vt:i4>32</vt:i4>
      </vt:variant>
      <vt:variant>
        <vt:i4>0</vt:i4>
      </vt:variant>
      <vt:variant>
        <vt:i4>5</vt:i4>
      </vt:variant>
      <vt:variant>
        <vt:lpwstr/>
      </vt:variant>
      <vt:variant>
        <vt:lpwstr>_Toc90992208</vt:lpwstr>
      </vt:variant>
      <vt:variant>
        <vt:i4>1769522</vt:i4>
      </vt:variant>
      <vt:variant>
        <vt:i4>26</vt:i4>
      </vt:variant>
      <vt:variant>
        <vt:i4>0</vt:i4>
      </vt:variant>
      <vt:variant>
        <vt:i4>5</vt:i4>
      </vt:variant>
      <vt:variant>
        <vt:lpwstr/>
      </vt:variant>
      <vt:variant>
        <vt:lpwstr>_Toc90992207</vt:lpwstr>
      </vt:variant>
      <vt:variant>
        <vt:i4>1703986</vt:i4>
      </vt:variant>
      <vt:variant>
        <vt:i4>20</vt:i4>
      </vt:variant>
      <vt:variant>
        <vt:i4>0</vt:i4>
      </vt:variant>
      <vt:variant>
        <vt:i4>5</vt:i4>
      </vt:variant>
      <vt:variant>
        <vt:lpwstr/>
      </vt:variant>
      <vt:variant>
        <vt:lpwstr>_Toc90992206</vt:lpwstr>
      </vt:variant>
      <vt:variant>
        <vt:i4>1638450</vt:i4>
      </vt:variant>
      <vt:variant>
        <vt:i4>14</vt:i4>
      </vt:variant>
      <vt:variant>
        <vt:i4>0</vt:i4>
      </vt:variant>
      <vt:variant>
        <vt:i4>5</vt:i4>
      </vt:variant>
      <vt:variant>
        <vt:lpwstr/>
      </vt:variant>
      <vt:variant>
        <vt:lpwstr>_Toc90992205</vt:lpwstr>
      </vt:variant>
      <vt:variant>
        <vt:i4>1572914</vt:i4>
      </vt:variant>
      <vt:variant>
        <vt:i4>8</vt:i4>
      </vt:variant>
      <vt:variant>
        <vt:i4>0</vt:i4>
      </vt:variant>
      <vt:variant>
        <vt:i4>5</vt:i4>
      </vt:variant>
      <vt:variant>
        <vt:lpwstr/>
      </vt:variant>
      <vt:variant>
        <vt:lpwstr>_Toc90992204</vt:lpwstr>
      </vt:variant>
      <vt:variant>
        <vt:i4>2031666</vt:i4>
      </vt:variant>
      <vt:variant>
        <vt:i4>2</vt:i4>
      </vt:variant>
      <vt:variant>
        <vt:i4>0</vt:i4>
      </vt:variant>
      <vt:variant>
        <vt:i4>5</vt:i4>
      </vt:variant>
      <vt:variant>
        <vt:lpwstr/>
      </vt:variant>
      <vt:variant>
        <vt:lpwstr>_Toc90992203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012926</cp:lastModifiedBy>
  <cp:revision>5</cp:revision>
  <cp:lastPrinted>2001-06-20T16:28:00Z</cp:lastPrinted>
  <dcterms:created xsi:type="dcterms:W3CDTF">2026-01-29T21:06:00Z</dcterms:created>
  <dcterms:modified xsi:type="dcterms:W3CDTF">2026-01-29T21:25:00Z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2023-10-11T20:24:43Z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534c9540-380c-40a2-87d3-1bce8b209047</vt:lpwstr>
  </property>
  <property fmtid="{D5CDD505-2E9C-101B-9397-08002B2CF9AE}" pid="8" name="MSIP_Label_7084cbda-52b8-46fb-a7b7-cb5bd465ed85_ContentBits">
    <vt:lpwstr>0</vt:lpwstr>
  </property>
</Properties>
</file>