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7921" w14:textId="63C862E5" w:rsidR="002C65FE" w:rsidRPr="0052783C" w:rsidRDefault="002C65FE" w:rsidP="002C65FE">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sidR="00C2482E">
        <w:rPr>
          <w:rFonts w:ascii="Times New Roman" w:hAnsi="Times New Roman"/>
          <w:b/>
          <w:u w:val="single"/>
        </w:rPr>
        <w:t>2</w:t>
      </w:r>
      <w:r w:rsidRPr="0052783C">
        <w:rPr>
          <w:rFonts w:ascii="Times New Roman" w:hAnsi="Times New Roman"/>
          <w:b/>
          <w:u w:val="single"/>
        </w:rPr>
        <w:t>:</w:t>
      </w:r>
    </w:p>
    <w:p w14:paraId="17CB885E" w14:textId="61BB1DAA" w:rsidR="00D12DC9" w:rsidRDefault="002C65FE" w:rsidP="002C65FE">
      <w:pPr>
        <w:pStyle w:val="PRRHeader"/>
        <w:widowControl w:val="0"/>
        <w:spacing w:after="100" w:afterAutospacing="1"/>
        <w:ind w:left="720" w:firstLine="0"/>
      </w:pPr>
      <w:r w:rsidRPr="0052783C">
        <w:rPr>
          <w:lang w:val="en-US"/>
        </w:rPr>
        <w:t>NPRR1</w:t>
      </w:r>
      <w:r>
        <w:rPr>
          <w:lang w:val="en-US"/>
        </w:rPr>
        <w:t>2</w:t>
      </w:r>
      <w:r w:rsidR="000108FD">
        <w:rPr>
          <w:lang w:val="en-US"/>
        </w:rPr>
        <w:t>65</w:t>
      </w:r>
      <w:r w:rsidRPr="0052783C">
        <w:rPr>
          <w:lang w:val="en-US"/>
        </w:rPr>
        <w:t xml:space="preserve"> – </w:t>
      </w:r>
      <w:r w:rsidR="000108FD" w:rsidRPr="00406215">
        <w:t>Unregistered Distributed Generator</w:t>
      </w:r>
      <w:r w:rsidRPr="00DE1075">
        <w:t xml:space="preserve"> </w:t>
      </w:r>
    </w:p>
    <w:p w14:paraId="26A9A182" w14:textId="5E944AD4" w:rsidR="00D12DC9" w:rsidRPr="00D12DC9" w:rsidRDefault="00D12DC9" w:rsidP="00330E58">
      <w:pPr>
        <w:pStyle w:val="Description"/>
        <w:ind w:left="1152"/>
        <w:rPr>
          <w:lang w:val="x-none" w:eastAsia="x-none"/>
        </w:rPr>
      </w:pPr>
      <w:r w:rsidRPr="00D12DC9">
        <w:rPr>
          <w:lang w:val="x-none" w:eastAsia="x-none"/>
        </w:rPr>
        <w:t xml:space="preserve">This Nodal Protocol Revision Request (NPRR) </w:t>
      </w:r>
      <w:r w:rsidR="000108FD" w:rsidRPr="00406215">
        <w:t>implements procedures for Distributed Generation (DG) reporting provided in House Bill 3390 (HB 3390). Specifically, this NPRR clarifies the definition of “Distributed Generation (DG)” and defines a new term, “Unregistered Distributed Generators (UDG).”</w:t>
      </w:r>
      <w:r w:rsidR="00CC7429">
        <w:t xml:space="preserve"> </w:t>
      </w:r>
      <w:r w:rsidR="000108FD" w:rsidRPr="00406215">
        <w:t xml:space="preserve"> Additionally, this NPRR establishes procedures for UDG reporting to ERCOT and UDG reporting requirements from ERCOT.</w:t>
      </w:r>
      <w:r w:rsidR="00CC7429">
        <w:t xml:space="preserve"> </w:t>
      </w:r>
      <w:r w:rsidR="000108FD" w:rsidRPr="00406215">
        <w:t xml:space="preserve"> Lastly, this NPRR reconciles </w:t>
      </w:r>
      <w:proofErr w:type="gramStart"/>
      <w:r w:rsidR="000108FD" w:rsidRPr="00406215">
        <w:t>references to</w:t>
      </w:r>
      <w:proofErr w:type="gramEnd"/>
      <w:r w:rsidR="000108FD" w:rsidRPr="00406215">
        <w:t xml:space="preserve"> DG to UDG where the term UDG is now appropriate.</w:t>
      </w:r>
    </w:p>
    <w:p w14:paraId="00092C21" w14:textId="66780D65" w:rsidR="002C65FE" w:rsidRPr="0052783C" w:rsidRDefault="002C65FE" w:rsidP="002C65FE">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rsidR="00C2482E">
        <w:t>2.1 [effective upon system implementation] and 2.2</w:t>
      </w:r>
    </w:p>
    <w:p w14:paraId="0AC155D4" w14:textId="47ABAC10" w:rsidR="00563FEC" w:rsidRDefault="00563FEC" w:rsidP="00563FEC">
      <w:pPr>
        <w:pStyle w:val="PRRHeader"/>
        <w:widowControl w:val="0"/>
        <w:spacing w:after="100" w:afterAutospacing="1"/>
        <w:ind w:left="720" w:firstLine="0"/>
      </w:pPr>
      <w:r w:rsidRPr="0052783C">
        <w:rPr>
          <w:lang w:val="en-US"/>
        </w:rPr>
        <w:t>NPRR1</w:t>
      </w:r>
      <w:r>
        <w:rPr>
          <w:lang w:val="en-US"/>
        </w:rPr>
        <w:t>279</w:t>
      </w:r>
      <w:r w:rsidRPr="0052783C">
        <w:rPr>
          <w:lang w:val="en-US"/>
        </w:rPr>
        <w:t xml:space="preserve"> – </w:t>
      </w:r>
      <w:r w:rsidRPr="00406215">
        <w:t>Reinstate Enhancements to the Exceptional Fuel Cost Process</w:t>
      </w:r>
      <w:r w:rsidRPr="00DE1075">
        <w:t xml:space="preserve"> </w:t>
      </w:r>
    </w:p>
    <w:p w14:paraId="36066721" w14:textId="4417BF1E" w:rsidR="00563FEC" w:rsidRPr="00D12DC9" w:rsidRDefault="00563FEC" w:rsidP="00563FEC">
      <w:pPr>
        <w:pStyle w:val="Description"/>
        <w:ind w:left="1152"/>
        <w:rPr>
          <w:lang w:val="x-none" w:eastAsia="x-none"/>
        </w:rPr>
      </w:pPr>
      <w:r w:rsidRPr="00D12DC9">
        <w:rPr>
          <w:lang w:val="x-none" w:eastAsia="x-none"/>
        </w:rPr>
        <w:t xml:space="preserve">This Nodal Protocol Revision Request (NPRR) </w:t>
      </w:r>
      <w:r w:rsidRPr="00406215">
        <w:rPr>
          <w:bCs/>
        </w:rPr>
        <w:t>enables Generation Resources to file Exceptional Fuel Costs that include contractual costs and pipeline-mandated costs and enhances the process for ERCOT and the Independent Market Monitor (IMM) to verify these costs.</w:t>
      </w:r>
    </w:p>
    <w:p w14:paraId="2EAF30E9" w14:textId="0C19665B" w:rsidR="00563FEC" w:rsidRDefault="00563FEC" w:rsidP="00563FEC">
      <w:pPr>
        <w:pStyle w:val="PRRHeader"/>
        <w:widowControl w:val="0"/>
        <w:spacing w:after="100" w:afterAutospacing="1"/>
        <w:ind w:left="720" w:firstLine="0"/>
      </w:pPr>
      <w:r w:rsidRPr="0052783C">
        <w:rPr>
          <w:rFonts w:cs="Arial"/>
          <w:bCs w:val="0"/>
          <w:szCs w:val="20"/>
        </w:rPr>
        <w:t>Revised</w:t>
      </w:r>
      <w:r w:rsidRPr="0052783C">
        <w:t xml:space="preserve"> Subsection:</w:t>
      </w:r>
      <w:r w:rsidRPr="0052783C">
        <w:rPr>
          <w:lang w:val="en-US"/>
        </w:rPr>
        <w:t xml:space="preserve">  </w:t>
      </w:r>
      <w:r>
        <w:t>2.1 [effective December 1, 2025 until April 1, 2027]</w:t>
      </w:r>
    </w:p>
    <w:p w14:paraId="53259E6A" w14:textId="4945B868" w:rsidR="00563FEC" w:rsidRDefault="00563FEC" w:rsidP="00563FEC">
      <w:pPr>
        <w:pStyle w:val="PRRHeader"/>
        <w:widowControl w:val="0"/>
        <w:spacing w:after="100" w:afterAutospacing="1"/>
        <w:ind w:left="720" w:firstLine="0"/>
      </w:pPr>
      <w:r w:rsidRPr="0052783C">
        <w:rPr>
          <w:lang w:val="en-US"/>
        </w:rPr>
        <w:t>NPRR1</w:t>
      </w:r>
      <w:r>
        <w:rPr>
          <w:lang w:val="en-US"/>
        </w:rPr>
        <w:t>290</w:t>
      </w:r>
      <w:r w:rsidRPr="0052783C">
        <w:rPr>
          <w:lang w:val="en-US"/>
        </w:rPr>
        <w:t xml:space="preserve"> –</w:t>
      </w:r>
      <w:r w:rsidRPr="00DE1075">
        <w:t xml:space="preserve"> </w:t>
      </w:r>
      <w:r w:rsidRPr="005538A8">
        <w:t>Gap Resolutions and Clarifications for the Implementation of RTC+B</w:t>
      </w:r>
    </w:p>
    <w:p w14:paraId="653B2A96" w14:textId="25F995BA" w:rsidR="00563FEC" w:rsidRPr="00D12DC9" w:rsidRDefault="00563FEC" w:rsidP="00563FEC">
      <w:pPr>
        <w:pStyle w:val="Description"/>
        <w:ind w:left="1152"/>
        <w:rPr>
          <w:lang w:val="x-none" w:eastAsia="x-none"/>
        </w:rPr>
      </w:pPr>
      <w:r w:rsidRPr="00D12DC9">
        <w:rPr>
          <w:lang w:val="x-none" w:eastAsia="x-none"/>
        </w:rPr>
        <w:t xml:space="preserve">This Nodal Protocol Revision Request (NPRR) </w:t>
      </w:r>
      <w:r w:rsidRPr="005538A8">
        <w:rPr>
          <w:bCs/>
        </w:rPr>
        <w:t>addresses several gaps and provides necessary clarifications in the Protocol language to support implementation of the Real-Time Co-optimization plus Batteries (RTC+B) initiative.</w:t>
      </w:r>
    </w:p>
    <w:p w14:paraId="147B2420" w14:textId="5900CBC5" w:rsidR="00563FEC" w:rsidRPr="00563FEC" w:rsidRDefault="00563FEC" w:rsidP="00563FEC">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t>2.1 [</w:t>
      </w:r>
      <w:r w:rsidRPr="000108FD">
        <w:t>effective upon system implementation of PR447, Real-Time Co-Optimization (RTC)</w:t>
      </w:r>
      <w:r>
        <w:t>]</w:t>
      </w:r>
      <w:r w:rsidR="009A6A93">
        <w:t xml:space="preserve"> </w:t>
      </w:r>
      <w:r w:rsidR="009A6A93" w:rsidRPr="009A6A93">
        <w:t>and 2.2</w:t>
      </w:r>
    </w:p>
    <w:p w14:paraId="32D172DC" w14:textId="3F98342A" w:rsidR="005B6519" w:rsidRPr="0052783C" w:rsidRDefault="005B6519" w:rsidP="005B6519">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Section 3:</w:t>
      </w:r>
    </w:p>
    <w:p w14:paraId="294FFB36" w14:textId="77777777" w:rsidR="000108FD" w:rsidRDefault="000108FD" w:rsidP="000108FD">
      <w:pPr>
        <w:pStyle w:val="PRRHeader"/>
        <w:widowControl w:val="0"/>
        <w:spacing w:after="100" w:afterAutospacing="1"/>
        <w:ind w:left="720" w:firstLine="0"/>
      </w:pPr>
      <w:r w:rsidRPr="0052783C">
        <w:rPr>
          <w:lang w:val="en-US"/>
        </w:rPr>
        <w:t>NPRR1</w:t>
      </w:r>
      <w:r>
        <w:rPr>
          <w:lang w:val="en-US"/>
        </w:rPr>
        <w:t>265</w:t>
      </w:r>
      <w:r w:rsidRPr="0052783C">
        <w:rPr>
          <w:lang w:val="en-US"/>
        </w:rPr>
        <w:t xml:space="preserve"> – </w:t>
      </w:r>
      <w:r w:rsidRPr="00406215">
        <w:t>Unregistered Distributed Generator</w:t>
      </w:r>
      <w:r w:rsidRPr="00DE1075">
        <w:t xml:space="preserve"> </w:t>
      </w:r>
    </w:p>
    <w:p w14:paraId="349A6FAB" w14:textId="77777777" w:rsidR="000108FD" w:rsidRPr="0052783C" w:rsidRDefault="000108FD" w:rsidP="000108FD">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23BAB85B" w14:textId="4F0FF3B3" w:rsidR="000108FD" w:rsidRDefault="000108FD" w:rsidP="000108FD">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Pr>
          <w:lang w:val="en-US"/>
        </w:rPr>
        <w:t>s</w:t>
      </w:r>
      <w:r w:rsidRPr="0052783C">
        <w:t>:</w:t>
      </w:r>
      <w:r w:rsidRPr="0052783C">
        <w:rPr>
          <w:lang w:val="en-US"/>
        </w:rPr>
        <w:t xml:space="preserve">  </w:t>
      </w:r>
      <w:r w:rsidRPr="00406215">
        <w:t xml:space="preserve">3.2.5.1, 3.2.5.2 (delete), </w:t>
      </w:r>
      <w:r>
        <w:t xml:space="preserve">and </w:t>
      </w:r>
      <w:r w:rsidRPr="00406215">
        <w:t>3.2.5.3</w:t>
      </w:r>
      <w:r>
        <w:t xml:space="preserve"> [</w:t>
      </w:r>
      <w:r w:rsidRPr="001A027A">
        <w:t>effective upon system implementation</w:t>
      </w:r>
      <w:r>
        <w:t>]</w:t>
      </w:r>
    </w:p>
    <w:p w14:paraId="6D255FCE" w14:textId="0D12E4BE" w:rsidR="001954FE" w:rsidRDefault="001954FE" w:rsidP="001954FE">
      <w:pPr>
        <w:pStyle w:val="PRRHeader"/>
        <w:widowControl w:val="0"/>
        <w:spacing w:after="100" w:afterAutospacing="1"/>
        <w:ind w:left="720" w:firstLine="0"/>
      </w:pPr>
      <w:r w:rsidRPr="0052783C">
        <w:rPr>
          <w:lang w:val="en-US"/>
        </w:rPr>
        <w:t>NPRR1</w:t>
      </w:r>
      <w:r>
        <w:rPr>
          <w:lang w:val="en-US"/>
        </w:rPr>
        <w:t>281</w:t>
      </w:r>
      <w:r w:rsidRPr="0052783C">
        <w:rPr>
          <w:lang w:val="en-US"/>
        </w:rPr>
        <w:t xml:space="preserve"> – </w:t>
      </w:r>
      <w:r w:rsidRPr="00AF2426">
        <w:t>Improvements to Alternate FFSS Resource Designation</w:t>
      </w:r>
      <w:r w:rsidRPr="00DE1075">
        <w:t xml:space="preserve"> </w:t>
      </w:r>
    </w:p>
    <w:p w14:paraId="4DD95EF7" w14:textId="3EE07B9B" w:rsidR="001954FE" w:rsidRPr="00D12DC9" w:rsidRDefault="001954FE" w:rsidP="001954FE">
      <w:pPr>
        <w:pStyle w:val="Description"/>
        <w:ind w:left="1152"/>
        <w:rPr>
          <w:lang w:val="x-none" w:eastAsia="x-none"/>
        </w:rPr>
      </w:pPr>
      <w:r w:rsidRPr="00D12DC9">
        <w:rPr>
          <w:lang w:val="x-none" w:eastAsia="x-none"/>
        </w:rPr>
        <w:t xml:space="preserve">This Nodal Protocol Revision Request (NPRR) </w:t>
      </w:r>
      <w:r w:rsidRPr="00AF2426">
        <w:rPr>
          <w:bCs/>
        </w:rPr>
        <w:t>strengthens the relationship between the Settlement of Firm Fuel Supply Service (FFSS) and operations by clarifying the FFSS Hourly Rolling Equivalent Availability Factor language to ensure the accurate calculation of the Firm Fuel Supply Service Standby Fee.</w:t>
      </w:r>
    </w:p>
    <w:p w14:paraId="271D10C2" w14:textId="4C189AA3" w:rsidR="001954FE" w:rsidRPr="0052783C" w:rsidRDefault="001954FE" w:rsidP="001954FE">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rsidRPr="0052783C">
        <w:rPr>
          <w:lang w:val="en-US"/>
        </w:rPr>
        <w:t xml:space="preserve">  </w:t>
      </w:r>
      <w:r w:rsidRPr="001954FE">
        <w:rPr>
          <w:lang w:val="en-US"/>
        </w:rPr>
        <w:t>3.14.5</w:t>
      </w:r>
      <w:r>
        <w:t xml:space="preserve"> [effective upon system implementation]</w:t>
      </w:r>
    </w:p>
    <w:p w14:paraId="20FC10EB" w14:textId="3AA004B7" w:rsidR="00563FEC" w:rsidRDefault="00563FEC" w:rsidP="00563FEC">
      <w:pPr>
        <w:pStyle w:val="PRRHeader"/>
        <w:widowControl w:val="0"/>
        <w:spacing w:after="100" w:afterAutospacing="1"/>
        <w:ind w:left="720" w:firstLine="0"/>
      </w:pPr>
      <w:r w:rsidRPr="0052783C">
        <w:rPr>
          <w:lang w:val="en-US"/>
        </w:rPr>
        <w:lastRenderedPageBreak/>
        <w:t>NPRR1</w:t>
      </w:r>
      <w:r>
        <w:rPr>
          <w:lang w:val="en-US"/>
        </w:rPr>
        <w:t>283</w:t>
      </w:r>
      <w:r w:rsidRPr="0052783C">
        <w:rPr>
          <w:lang w:val="en-US"/>
        </w:rPr>
        <w:t xml:space="preserve"> – </w:t>
      </w:r>
      <w:r w:rsidRPr="005538A8">
        <w:t>Modification of SSR Mitigation Timeline</w:t>
      </w:r>
      <w:r w:rsidRPr="00DE1075">
        <w:t xml:space="preserve"> </w:t>
      </w:r>
    </w:p>
    <w:p w14:paraId="0121CDBC" w14:textId="6E2BFE9E" w:rsidR="00563FEC" w:rsidRPr="00D12DC9" w:rsidRDefault="00563FEC" w:rsidP="00563FEC">
      <w:pPr>
        <w:pStyle w:val="Description"/>
        <w:ind w:left="1152"/>
        <w:rPr>
          <w:lang w:val="x-none" w:eastAsia="x-none"/>
        </w:rPr>
      </w:pPr>
      <w:r w:rsidRPr="00D12DC9">
        <w:rPr>
          <w:lang w:val="x-none" w:eastAsia="x-none"/>
        </w:rPr>
        <w:t xml:space="preserve">This Nodal Protocol Revision Request (NPRR) </w:t>
      </w:r>
      <w:r w:rsidRPr="005538A8">
        <w:rPr>
          <w:bCs/>
        </w:rPr>
        <w:t xml:space="preserve">changes the current requirement that any required </w:t>
      </w:r>
      <w:proofErr w:type="spellStart"/>
      <w:r w:rsidR="00937282">
        <w:rPr>
          <w:bCs/>
        </w:rPr>
        <w:t>Subsynchronous</w:t>
      </w:r>
      <w:proofErr w:type="spellEnd"/>
      <w:r w:rsidR="00937282">
        <w:rPr>
          <w:bCs/>
        </w:rPr>
        <w:t xml:space="preserve"> Resonance (</w:t>
      </w:r>
      <w:r w:rsidRPr="005538A8">
        <w:rPr>
          <w:bCs/>
        </w:rPr>
        <w:t>SSR</w:t>
      </w:r>
      <w:r w:rsidR="00937282">
        <w:rPr>
          <w:bCs/>
        </w:rPr>
        <w:t>)</w:t>
      </w:r>
      <w:r w:rsidRPr="005538A8">
        <w:rPr>
          <w:bCs/>
        </w:rPr>
        <w:t xml:space="preserve"> studies be complete and mitigation be in place prior to Initial Synchronization of a new Generation Resource, Energy Storage Resource (ESR), or Settlement Only Generator (SOG). </w:t>
      </w:r>
      <w:r w:rsidR="005F5764">
        <w:rPr>
          <w:bCs/>
        </w:rPr>
        <w:t xml:space="preserve"> </w:t>
      </w:r>
      <w:r w:rsidRPr="005538A8">
        <w:rPr>
          <w:bCs/>
        </w:rPr>
        <w:t xml:space="preserve">Based on recognition that </w:t>
      </w:r>
      <w:proofErr w:type="spellStart"/>
      <w:r w:rsidR="00941AA4" w:rsidRPr="00941AA4">
        <w:rPr>
          <w:bCs/>
        </w:rPr>
        <w:t>Subsynchronous</w:t>
      </w:r>
      <w:proofErr w:type="spellEnd"/>
      <w:r w:rsidR="00941AA4" w:rsidRPr="00941AA4">
        <w:rPr>
          <w:bCs/>
        </w:rPr>
        <w:t xml:space="preserve"> </w:t>
      </w:r>
      <w:proofErr w:type="spellStart"/>
      <w:r w:rsidR="00941AA4" w:rsidRPr="00941AA4">
        <w:rPr>
          <w:bCs/>
        </w:rPr>
        <w:t>Ferroresonance</w:t>
      </w:r>
      <w:proofErr w:type="spellEnd"/>
      <w:r w:rsidR="00941AA4" w:rsidRPr="00941AA4">
        <w:rPr>
          <w:bCs/>
        </w:rPr>
        <w:t xml:space="preserve"> </w:t>
      </w:r>
      <w:r w:rsidR="00941AA4">
        <w:rPr>
          <w:bCs/>
        </w:rPr>
        <w:t>(</w:t>
      </w:r>
      <w:r w:rsidRPr="005538A8">
        <w:rPr>
          <w:bCs/>
        </w:rPr>
        <w:t>SSFR</w:t>
      </w:r>
      <w:r w:rsidR="00941AA4">
        <w:rPr>
          <w:bCs/>
        </w:rPr>
        <w:t>)</w:t>
      </w:r>
      <w:r w:rsidRPr="005538A8">
        <w:rPr>
          <w:bCs/>
        </w:rPr>
        <w:t xml:space="preserve"> can be a risk upon energization, this NPRR requires that these steps now be completed prior to Initial Energization to ensure that SSFR risk has been evaluated and mitigated.</w:t>
      </w:r>
    </w:p>
    <w:p w14:paraId="5752DD2E" w14:textId="32027F15" w:rsidR="00563FEC" w:rsidRPr="00563FEC" w:rsidRDefault="00563FEC" w:rsidP="00563FEC">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rsidRPr="005538A8">
        <w:t>3.22.1.2, 3.22.1.3,</w:t>
      </w:r>
      <w:r>
        <w:t xml:space="preserve"> and</w:t>
      </w:r>
      <w:r w:rsidRPr="005538A8">
        <w:t xml:space="preserve"> 3.22.1.4</w:t>
      </w:r>
      <w:r>
        <w:t xml:space="preserve"> [effective January 1, 2026]</w:t>
      </w:r>
    </w:p>
    <w:p w14:paraId="54282CF5" w14:textId="77777777" w:rsidR="00563FEC" w:rsidRDefault="00563FEC" w:rsidP="00563FEC">
      <w:pPr>
        <w:pStyle w:val="PRRHeader"/>
        <w:widowControl w:val="0"/>
        <w:spacing w:after="100" w:afterAutospacing="1"/>
        <w:ind w:left="720" w:firstLine="0"/>
      </w:pPr>
      <w:r w:rsidRPr="0052783C">
        <w:rPr>
          <w:lang w:val="en-US"/>
        </w:rPr>
        <w:t>NPRR1</w:t>
      </w:r>
      <w:r>
        <w:rPr>
          <w:lang w:val="en-US"/>
        </w:rPr>
        <w:t>290</w:t>
      </w:r>
      <w:r w:rsidRPr="0052783C">
        <w:rPr>
          <w:lang w:val="en-US"/>
        </w:rPr>
        <w:t xml:space="preserve"> –</w:t>
      </w:r>
      <w:r w:rsidRPr="00DE1075">
        <w:t xml:space="preserve"> </w:t>
      </w:r>
      <w:r w:rsidRPr="005538A8">
        <w:t>Gap Resolutions and Clarifications for the Implementation of RTC+B</w:t>
      </w:r>
    </w:p>
    <w:p w14:paraId="211EED51" w14:textId="77777777" w:rsidR="00563FEC" w:rsidRPr="0052783C" w:rsidRDefault="00563FEC" w:rsidP="00563FEC">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6B35825E" w14:textId="7FE6251E" w:rsidR="00563FEC" w:rsidRDefault="00563FEC" w:rsidP="00563FEC">
      <w:pPr>
        <w:pStyle w:val="PRRHeader"/>
        <w:widowControl w:val="0"/>
        <w:spacing w:after="100" w:afterAutospacing="1"/>
        <w:ind w:left="720" w:firstLine="0"/>
      </w:pPr>
      <w:r w:rsidRPr="0052783C">
        <w:rPr>
          <w:rFonts w:cs="Arial"/>
          <w:bCs w:val="0"/>
          <w:szCs w:val="20"/>
        </w:rPr>
        <w:t>Revised</w:t>
      </w:r>
      <w:r w:rsidRPr="0052783C">
        <w:t xml:space="preserve"> Subsection</w:t>
      </w:r>
      <w:r>
        <w:t>s</w:t>
      </w:r>
      <w:r w:rsidRPr="0052783C">
        <w:t>:</w:t>
      </w:r>
      <w:r w:rsidRPr="0052783C">
        <w:rPr>
          <w:lang w:val="en-US"/>
        </w:rPr>
        <w:t xml:space="preserve">  </w:t>
      </w:r>
      <w:r w:rsidRPr="005538A8">
        <w:t xml:space="preserve">3.1.6.9, 3.17.2, </w:t>
      </w:r>
      <w:r>
        <w:t xml:space="preserve">and </w:t>
      </w:r>
      <w:r w:rsidRPr="005538A8">
        <w:t>3.18</w:t>
      </w:r>
      <w:r>
        <w:t xml:space="preserve"> [</w:t>
      </w:r>
      <w:r w:rsidRPr="000108FD">
        <w:t>effective upon system implementation of PR447, Real-Time Co-Optimization (RTC)</w:t>
      </w:r>
      <w:r>
        <w:t>]</w:t>
      </w:r>
    </w:p>
    <w:p w14:paraId="57923021" w14:textId="5D679205" w:rsidR="00312203" w:rsidRDefault="00312203" w:rsidP="00312203">
      <w:pPr>
        <w:pStyle w:val="PRRHeader"/>
        <w:widowControl w:val="0"/>
        <w:spacing w:after="100" w:afterAutospacing="1"/>
        <w:ind w:left="720" w:firstLine="0"/>
      </w:pPr>
      <w:r w:rsidRPr="0052783C">
        <w:rPr>
          <w:lang w:val="en-US"/>
        </w:rPr>
        <w:t>NPRR1</w:t>
      </w:r>
      <w:r>
        <w:rPr>
          <w:lang w:val="en-US"/>
        </w:rPr>
        <w:t>291</w:t>
      </w:r>
      <w:r w:rsidRPr="0052783C">
        <w:rPr>
          <w:lang w:val="en-US"/>
        </w:rPr>
        <w:t xml:space="preserve"> – </w:t>
      </w:r>
      <w:r w:rsidRPr="005538A8">
        <w:t>Modify Annual Demand Response Report Posting Date and Include Language to Address PUCT SUBST. R. 25.186</w:t>
      </w:r>
      <w:r w:rsidRPr="00DE1075">
        <w:t xml:space="preserve"> </w:t>
      </w:r>
    </w:p>
    <w:p w14:paraId="1E4D4053" w14:textId="05E1C864" w:rsidR="00312203" w:rsidRPr="00D12DC9" w:rsidRDefault="00312203" w:rsidP="00312203">
      <w:pPr>
        <w:pStyle w:val="Description"/>
        <w:ind w:left="1152"/>
        <w:rPr>
          <w:lang w:val="x-none" w:eastAsia="x-none"/>
        </w:rPr>
      </w:pPr>
      <w:r w:rsidRPr="00D12DC9">
        <w:rPr>
          <w:lang w:val="x-none" w:eastAsia="x-none"/>
        </w:rPr>
        <w:t xml:space="preserve">This Nodal Protocol Revision Request (NPRR) </w:t>
      </w:r>
      <w:r w:rsidRPr="005538A8">
        <w:rPr>
          <w:bCs/>
        </w:rPr>
        <w:t xml:space="preserve">incorporates the reporting requirements in new </w:t>
      </w:r>
      <w:r w:rsidR="00EE2D14">
        <w:t>P.U.C. S</w:t>
      </w:r>
      <w:r w:rsidR="00EE2D14">
        <w:rPr>
          <w:sz w:val="20"/>
        </w:rPr>
        <w:t>UBST</w:t>
      </w:r>
      <w:r w:rsidR="00EE2D14">
        <w:t xml:space="preserve">. R. </w:t>
      </w:r>
      <w:r w:rsidRPr="005538A8">
        <w:rPr>
          <w:bCs/>
        </w:rPr>
        <w:t>25.186, Goal for Average Total Residential Load Reduction, into the Protocols, specifies data exchange methods and formats, and extends the deadline for posting the Annual Demand Response Report to allow data submitted for this requirement to be used.</w:t>
      </w:r>
    </w:p>
    <w:p w14:paraId="6FA993A6" w14:textId="7AD60E5E" w:rsidR="00312203" w:rsidRPr="00312203" w:rsidRDefault="00312203" w:rsidP="00312203">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rsidRPr="005538A8">
        <w:t>3.10.7.2.2</w:t>
      </w:r>
      <w:r>
        <w:t xml:space="preserve"> and</w:t>
      </w:r>
      <w:r w:rsidRPr="005538A8">
        <w:t xml:space="preserve"> 3.10.7.2.3 (new)</w:t>
      </w:r>
    </w:p>
    <w:p w14:paraId="315BBAFB" w14:textId="39BD18D8" w:rsidR="00563FEC" w:rsidRPr="0052783C" w:rsidRDefault="00563FEC" w:rsidP="00563FEC">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4</w:t>
      </w:r>
      <w:r w:rsidRPr="0052783C">
        <w:rPr>
          <w:rFonts w:ascii="Times New Roman" w:hAnsi="Times New Roman"/>
          <w:b/>
          <w:u w:val="single"/>
        </w:rPr>
        <w:t>:</w:t>
      </w:r>
    </w:p>
    <w:p w14:paraId="4607D1A9" w14:textId="77777777" w:rsidR="00563FEC" w:rsidRDefault="00563FEC" w:rsidP="00563FEC">
      <w:pPr>
        <w:pStyle w:val="PRRHeader"/>
        <w:widowControl w:val="0"/>
        <w:spacing w:after="100" w:afterAutospacing="1"/>
        <w:ind w:left="720" w:firstLine="0"/>
      </w:pPr>
      <w:r w:rsidRPr="0052783C">
        <w:rPr>
          <w:lang w:val="en-US"/>
        </w:rPr>
        <w:t>NPRR1</w:t>
      </w:r>
      <w:r>
        <w:rPr>
          <w:lang w:val="en-US"/>
        </w:rPr>
        <w:t>279</w:t>
      </w:r>
      <w:r w:rsidRPr="0052783C">
        <w:rPr>
          <w:lang w:val="en-US"/>
        </w:rPr>
        <w:t xml:space="preserve"> – </w:t>
      </w:r>
      <w:r w:rsidRPr="00406215">
        <w:t>Reinstate Enhancements to the Exceptional Fuel Cost Process</w:t>
      </w:r>
      <w:r w:rsidRPr="00DE1075">
        <w:t xml:space="preserve"> </w:t>
      </w:r>
    </w:p>
    <w:p w14:paraId="3BFB0F58" w14:textId="77777777" w:rsidR="00563FEC" w:rsidRPr="0052783C" w:rsidRDefault="00563FEC" w:rsidP="00563FEC">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5154B583" w14:textId="41095426" w:rsidR="00563FEC" w:rsidRDefault="00563FEC" w:rsidP="00563FEC">
      <w:pPr>
        <w:pStyle w:val="PRRHeader"/>
        <w:widowControl w:val="0"/>
        <w:spacing w:after="100" w:afterAutospacing="1"/>
        <w:ind w:left="720" w:firstLine="0"/>
      </w:pPr>
      <w:r w:rsidRPr="0052783C">
        <w:rPr>
          <w:rFonts w:cs="Arial"/>
          <w:bCs w:val="0"/>
          <w:szCs w:val="20"/>
        </w:rPr>
        <w:t>Revised</w:t>
      </w:r>
      <w:r w:rsidRPr="0052783C">
        <w:t xml:space="preserve"> Subsection:</w:t>
      </w:r>
      <w:r w:rsidRPr="0052783C">
        <w:rPr>
          <w:lang w:val="en-US"/>
        </w:rPr>
        <w:t xml:space="preserve">  </w:t>
      </w:r>
      <w:r>
        <w:t>4.4.9.4.1 [effective December 1, 2025 until April 1, 2027]</w:t>
      </w:r>
    </w:p>
    <w:p w14:paraId="4A6D5872" w14:textId="77777777" w:rsidR="00312203" w:rsidRDefault="00312203" w:rsidP="00312203">
      <w:pPr>
        <w:pStyle w:val="PRRHeader"/>
        <w:widowControl w:val="0"/>
        <w:spacing w:after="100" w:afterAutospacing="1"/>
        <w:ind w:left="720" w:firstLine="0"/>
      </w:pPr>
      <w:r w:rsidRPr="0052783C">
        <w:rPr>
          <w:lang w:val="en-US"/>
        </w:rPr>
        <w:t>NPRR1</w:t>
      </w:r>
      <w:r>
        <w:rPr>
          <w:lang w:val="en-US"/>
        </w:rPr>
        <w:t>290</w:t>
      </w:r>
      <w:r w:rsidRPr="0052783C">
        <w:rPr>
          <w:lang w:val="en-US"/>
        </w:rPr>
        <w:t xml:space="preserve"> –</w:t>
      </w:r>
      <w:r w:rsidRPr="00DE1075">
        <w:t xml:space="preserve"> </w:t>
      </w:r>
      <w:r w:rsidRPr="005538A8">
        <w:t>Gap Resolutions and Clarifications for the Implementation of RTC+B</w:t>
      </w:r>
    </w:p>
    <w:p w14:paraId="5FE6F976" w14:textId="77777777" w:rsidR="00312203" w:rsidRPr="0052783C" w:rsidRDefault="00312203" w:rsidP="00312203">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058B41F0" w14:textId="48C3DF1B" w:rsidR="00312203" w:rsidRPr="00312203" w:rsidRDefault="00312203" w:rsidP="00312203">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rsidRPr="005538A8">
        <w:t xml:space="preserve">4.4.7.1, 4.4.9.3.1, 4.4.9.5.1, 4.4.9.6.1, 4.4.9.7.1, 4.4.9.8, </w:t>
      </w:r>
      <w:r>
        <w:t xml:space="preserve">and </w:t>
      </w:r>
      <w:r w:rsidRPr="005538A8">
        <w:t>4.4.9.8.1</w:t>
      </w:r>
      <w:r>
        <w:t xml:space="preserve"> [</w:t>
      </w:r>
      <w:r w:rsidRPr="000108FD">
        <w:t>effective upon system implementation of PR447, Real-Time Co-Optimization (RTC)</w:t>
      </w:r>
      <w:r>
        <w:t>]</w:t>
      </w:r>
    </w:p>
    <w:p w14:paraId="6D93ABBC" w14:textId="77DA8A56" w:rsidR="00312203" w:rsidRPr="0052783C" w:rsidRDefault="00312203" w:rsidP="00312203">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6</w:t>
      </w:r>
      <w:r w:rsidRPr="0052783C">
        <w:rPr>
          <w:rFonts w:ascii="Times New Roman" w:hAnsi="Times New Roman"/>
          <w:b/>
          <w:u w:val="single"/>
        </w:rPr>
        <w:t>:</w:t>
      </w:r>
    </w:p>
    <w:p w14:paraId="216F9CE3" w14:textId="77777777" w:rsidR="00312203" w:rsidRDefault="00312203" w:rsidP="00312203">
      <w:pPr>
        <w:pStyle w:val="PRRHeader"/>
        <w:widowControl w:val="0"/>
        <w:spacing w:after="100" w:afterAutospacing="1"/>
        <w:ind w:left="720" w:firstLine="0"/>
      </w:pPr>
      <w:r w:rsidRPr="0052783C">
        <w:rPr>
          <w:lang w:val="en-US"/>
        </w:rPr>
        <w:t>NPRR1</w:t>
      </w:r>
      <w:r>
        <w:rPr>
          <w:lang w:val="en-US"/>
        </w:rPr>
        <w:t>290</w:t>
      </w:r>
      <w:r w:rsidRPr="0052783C">
        <w:rPr>
          <w:lang w:val="en-US"/>
        </w:rPr>
        <w:t xml:space="preserve"> –</w:t>
      </w:r>
      <w:r w:rsidRPr="00DE1075">
        <w:t xml:space="preserve"> </w:t>
      </w:r>
      <w:r w:rsidRPr="005538A8">
        <w:t>Gap Resolutions and Clarifications for the Implementation of RTC+B</w:t>
      </w:r>
    </w:p>
    <w:p w14:paraId="51E2691C" w14:textId="77777777" w:rsidR="00312203" w:rsidRPr="0052783C" w:rsidRDefault="00312203" w:rsidP="00312203">
      <w:pPr>
        <w:pStyle w:val="PRRHeader"/>
        <w:widowControl w:val="0"/>
        <w:spacing w:after="100" w:afterAutospacing="1"/>
        <w:ind w:left="1152" w:firstLine="0"/>
        <w:rPr>
          <w:b w:val="0"/>
          <w:i/>
          <w:lang w:val="en-US"/>
        </w:rPr>
      </w:pPr>
      <w:r w:rsidRPr="0052783C">
        <w:rPr>
          <w:b w:val="0"/>
          <w:i/>
          <w:lang w:val="en-US"/>
        </w:rPr>
        <w:lastRenderedPageBreak/>
        <w:t xml:space="preserve">See Section </w:t>
      </w:r>
      <w:r>
        <w:rPr>
          <w:b w:val="0"/>
          <w:i/>
          <w:lang w:val="en-US"/>
        </w:rPr>
        <w:t>2</w:t>
      </w:r>
      <w:r w:rsidRPr="0052783C">
        <w:rPr>
          <w:b w:val="0"/>
          <w:i/>
          <w:lang w:val="en-US"/>
        </w:rPr>
        <w:t xml:space="preserve"> above.</w:t>
      </w:r>
    </w:p>
    <w:p w14:paraId="75E73D4C" w14:textId="685DA9A7" w:rsidR="00312203" w:rsidRPr="00312203" w:rsidRDefault="00312203" w:rsidP="00312203">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rsidRPr="005538A8">
        <w:t xml:space="preserve">6.3, 6.5.5.2, 6.5.7.3, 6.5.7.3.1, 6.5.7.5, 6.6.3.1, 6.6.9, 6.6.9.1, 6.7.5.5, </w:t>
      </w:r>
      <w:r>
        <w:t xml:space="preserve">and </w:t>
      </w:r>
      <w:r w:rsidRPr="005538A8">
        <w:t>6.7.5.6</w:t>
      </w:r>
      <w:r>
        <w:t xml:space="preserve"> [</w:t>
      </w:r>
      <w:r w:rsidRPr="000108FD">
        <w:t>effective upon system implementation of PR447, Real-Time Co-Optimization (RTC)</w:t>
      </w:r>
      <w:r>
        <w:t>]</w:t>
      </w:r>
    </w:p>
    <w:p w14:paraId="7DAEE3DE" w14:textId="79C09F5E" w:rsidR="00312203" w:rsidRPr="0052783C" w:rsidRDefault="00312203" w:rsidP="00312203">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7</w:t>
      </w:r>
      <w:r w:rsidRPr="0052783C">
        <w:rPr>
          <w:rFonts w:ascii="Times New Roman" w:hAnsi="Times New Roman"/>
          <w:b/>
          <w:u w:val="single"/>
        </w:rPr>
        <w:t>:</w:t>
      </w:r>
    </w:p>
    <w:p w14:paraId="4E8ECF45" w14:textId="6B2A55D5" w:rsidR="000E511C" w:rsidRDefault="000E511C" w:rsidP="000E511C">
      <w:pPr>
        <w:pStyle w:val="PRRHeader"/>
        <w:widowControl w:val="0"/>
        <w:spacing w:after="100" w:afterAutospacing="1"/>
        <w:ind w:left="720" w:firstLine="0"/>
      </w:pPr>
      <w:r w:rsidRPr="0052783C">
        <w:rPr>
          <w:lang w:val="en-US"/>
        </w:rPr>
        <w:t>NPRR1</w:t>
      </w:r>
      <w:r>
        <w:rPr>
          <w:lang w:val="en-US"/>
        </w:rPr>
        <w:t>288</w:t>
      </w:r>
      <w:r w:rsidRPr="0052783C">
        <w:rPr>
          <w:lang w:val="en-US"/>
        </w:rPr>
        <w:t xml:space="preserve"> – </w:t>
      </w:r>
      <w:r w:rsidRPr="00AF2426">
        <w:t>Remove Multiple Month Transactions in CRR Auction</w:t>
      </w:r>
      <w:r>
        <w:t>s</w:t>
      </w:r>
      <w:r w:rsidRPr="00DE1075">
        <w:t xml:space="preserve"> </w:t>
      </w:r>
    </w:p>
    <w:p w14:paraId="57B26C5F" w14:textId="787BD0A0" w:rsidR="000E511C" w:rsidRPr="00D12DC9" w:rsidRDefault="000E511C" w:rsidP="000E511C">
      <w:pPr>
        <w:pStyle w:val="Description"/>
        <w:ind w:left="1152"/>
        <w:rPr>
          <w:lang w:val="x-none" w:eastAsia="x-none"/>
        </w:rPr>
      </w:pPr>
      <w:r w:rsidRPr="00D12DC9">
        <w:rPr>
          <w:lang w:val="x-none" w:eastAsia="x-none"/>
        </w:rPr>
        <w:t>This Nodal Protocol Revision Request (NPRR)</w:t>
      </w:r>
      <w:r w:rsidRPr="00776B59">
        <w:t xml:space="preserve"> </w:t>
      </w:r>
      <w:r w:rsidRPr="00AF2426">
        <w:rPr>
          <w:bCs/>
        </w:rPr>
        <w:t xml:space="preserve">removes the ability to transact in multiple month strips that create optimization issues for ERCOT.  This NPRR simplifies the </w:t>
      </w:r>
      <w:r w:rsidR="0023793A" w:rsidRPr="0023793A">
        <w:rPr>
          <w:bCs/>
        </w:rPr>
        <w:t xml:space="preserve">Congestion Revenue Right </w:t>
      </w:r>
      <w:r w:rsidR="0023793A">
        <w:rPr>
          <w:bCs/>
        </w:rPr>
        <w:t>(</w:t>
      </w:r>
      <w:r w:rsidRPr="00AF2426">
        <w:rPr>
          <w:bCs/>
        </w:rPr>
        <w:t>CRR</w:t>
      </w:r>
      <w:r w:rsidR="0023793A">
        <w:rPr>
          <w:bCs/>
        </w:rPr>
        <w:t>)</w:t>
      </w:r>
      <w:r w:rsidRPr="00AF2426">
        <w:rPr>
          <w:bCs/>
        </w:rPr>
        <w:t xml:space="preserve"> auction and avoids other limitations on participation.</w:t>
      </w:r>
    </w:p>
    <w:p w14:paraId="72F45E56" w14:textId="618C0967" w:rsidR="000E511C" w:rsidRPr="0052783C" w:rsidRDefault="000E511C" w:rsidP="000E511C">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t>7.5.1, 7.5.2.1, and 7.5.2.3 [effective upon system implementation]</w:t>
      </w:r>
    </w:p>
    <w:p w14:paraId="42B8AD3D" w14:textId="1CC42461" w:rsidR="000E511C" w:rsidRDefault="000E511C" w:rsidP="000E511C">
      <w:pPr>
        <w:pStyle w:val="PRRHeader"/>
        <w:widowControl w:val="0"/>
        <w:spacing w:after="100" w:afterAutospacing="1"/>
        <w:ind w:left="720" w:firstLine="0"/>
      </w:pPr>
      <w:r w:rsidRPr="0052783C">
        <w:rPr>
          <w:lang w:val="en-US"/>
        </w:rPr>
        <w:t>NPRR1</w:t>
      </w:r>
      <w:r>
        <w:rPr>
          <w:lang w:val="en-US"/>
        </w:rPr>
        <w:t>289</w:t>
      </w:r>
      <w:r w:rsidRPr="0052783C">
        <w:rPr>
          <w:lang w:val="en-US"/>
        </w:rPr>
        <w:t xml:space="preserve"> – </w:t>
      </w:r>
      <w:r w:rsidRPr="00EA4E5E">
        <w:t>Option Price Report and Establish 1 MW Bid Minimum</w:t>
      </w:r>
      <w:r w:rsidRPr="00DE1075">
        <w:t xml:space="preserve"> </w:t>
      </w:r>
    </w:p>
    <w:p w14:paraId="41DACE02" w14:textId="568AF75A" w:rsidR="000E511C" w:rsidRPr="00D12DC9" w:rsidRDefault="000E511C" w:rsidP="000E511C">
      <w:pPr>
        <w:pStyle w:val="Description"/>
        <w:ind w:left="1152"/>
        <w:rPr>
          <w:lang w:val="x-none" w:eastAsia="x-none"/>
        </w:rPr>
      </w:pPr>
      <w:r w:rsidRPr="00D12DC9">
        <w:rPr>
          <w:lang w:val="x-none" w:eastAsia="x-none"/>
        </w:rPr>
        <w:t>This Nodal Protocol Revision Request (NPRR)</w:t>
      </w:r>
      <w:r w:rsidRPr="00776B59">
        <w:t xml:space="preserve"> </w:t>
      </w:r>
      <w:r w:rsidRPr="00EA4E5E">
        <w:t xml:space="preserve">provides an option pricing report that will be posted on the ERCOT website following each auction. </w:t>
      </w:r>
      <w:r>
        <w:t xml:space="preserve"> </w:t>
      </w:r>
      <w:r w:rsidRPr="00EA4E5E">
        <w:t>The option pricing report will contain shadow prices for all biddable source-sink paths for each month within each time-of-use for the Congestion Revenue Rights (CRR</w:t>
      </w:r>
      <w:r w:rsidR="001804D0">
        <w:t>s</w:t>
      </w:r>
      <w:r w:rsidRPr="00EA4E5E">
        <w:t xml:space="preserve">) auction period after auction results are posted. </w:t>
      </w:r>
      <w:r w:rsidR="0030338F">
        <w:t xml:space="preserve"> </w:t>
      </w:r>
      <w:r w:rsidRPr="00EA4E5E">
        <w:t xml:space="preserve">Additionally, this NPRR establishes a minimum CRR bid quantity of 1.0 MW. </w:t>
      </w:r>
      <w:r w:rsidR="0030338F">
        <w:t xml:space="preserve"> </w:t>
      </w:r>
      <w:r w:rsidRPr="00EA4E5E">
        <w:t xml:space="preserve">Bid quantities in 0.1 MW increments are still allowed above the 1.0 MW minimum. </w:t>
      </w:r>
      <w:r w:rsidR="0030338F">
        <w:t xml:space="preserve"> </w:t>
      </w:r>
    </w:p>
    <w:p w14:paraId="021DFC32" w14:textId="39009200" w:rsidR="000E511C" w:rsidRPr="0052783C" w:rsidRDefault="000E511C" w:rsidP="000E511C">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rsidRPr="00EA4E5E">
        <w:t>7.5.2.1, 7.5.2.3, and 7.5.3.1</w:t>
      </w:r>
      <w:r>
        <w:t xml:space="preserve"> [effective upon system implementation]</w:t>
      </w:r>
    </w:p>
    <w:p w14:paraId="3968B316" w14:textId="77777777" w:rsidR="00312203" w:rsidRDefault="00312203" w:rsidP="00312203">
      <w:pPr>
        <w:pStyle w:val="PRRHeader"/>
        <w:widowControl w:val="0"/>
        <w:spacing w:after="100" w:afterAutospacing="1"/>
        <w:ind w:left="720" w:firstLine="0"/>
      </w:pPr>
      <w:r w:rsidRPr="0052783C">
        <w:rPr>
          <w:lang w:val="en-US"/>
        </w:rPr>
        <w:t>NPRR1</w:t>
      </w:r>
      <w:r>
        <w:rPr>
          <w:lang w:val="en-US"/>
        </w:rPr>
        <w:t>290</w:t>
      </w:r>
      <w:r w:rsidRPr="0052783C">
        <w:rPr>
          <w:lang w:val="en-US"/>
        </w:rPr>
        <w:t xml:space="preserve"> –</w:t>
      </w:r>
      <w:r w:rsidRPr="00DE1075">
        <w:t xml:space="preserve"> </w:t>
      </w:r>
      <w:r w:rsidRPr="005538A8">
        <w:t>Gap Resolutions and Clarifications for the Implementation of RTC+B</w:t>
      </w:r>
    </w:p>
    <w:p w14:paraId="00AB1B27" w14:textId="77777777" w:rsidR="00312203" w:rsidRPr="0052783C" w:rsidRDefault="00312203" w:rsidP="00312203">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3F3D5792" w14:textId="1A4AD9D9" w:rsidR="00312203" w:rsidRPr="00312203" w:rsidRDefault="00312203" w:rsidP="00312203">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rsidRPr="0052783C">
        <w:rPr>
          <w:lang w:val="en-US"/>
        </w:rPr>
        <w:t xml:space="preserve">  </w:t>
      </w:r>
      <w:r w:rsidRPr="005538A8">
        <w:t>7.9.1.3</w:t>
      </w:r>
      <w:r>
        <w:t xml:space="preserve"> [</w:t>
      </w:r>
      <w:r w:rsidRPr="000108FD">
        <w:t>effective upon system implementation of PR447, Real-Time Co-Optimization (RTC)</w:t>
      </w:r>
      <w:r>
        <w:t>]</w:t>
      </w:r>
    </w:p>
    <w:p w14:paraId="79AA93BE" w14:textId="18541488" w:rsidR="00312203" w:rsidRPr="0052783C" w:rsidRDefault="00312203" w:rsidP="00312203">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8</w:t>
      </w:r>
      <w:r w:rsidRPr="0052783C">
        <w:rPr>
          <w:rFonts w:ascii="Times New Roman" w:hAnsi="Times New Roman"/>
          <w:b/>
          <w:u w:val="single"/>
        </w:rPr>
        <w:t>:</w:t>
      </w:r>
    </w:p>
    <w:p w14:paraId="3919A80A" w14:textId="794E103D" w:rsidR="001954FE" w:rsidRDefault="001954FE" w:rsidP="001954FE">
      <w:pPr>
        <w:pStyle w:val="PRRHeader"/>
        <w:widowControl w:val="0"/>
        <w:spacing w:after="100" w:afterAutospacing="1"/>
        <w:ind w:left="720" w:firstLine="0"/>
      </w:pPr>
      <w:r w:rsidRPr="0052783C">
        <w:rPr>
          <w:lang w:val="en-US"/>
        </w:rPr>
        <w:t>NPRR1</w:t>
      </w:r>
      <w:r>
        <w:rPr>
          <w:lang w:val="en-US"/>
        </w:rPr>
        <w:t>281</w:t>
      </w:r>
      <w:r w:rsidRPr="0052783C">
        <w:rPr>
          <w:lang w:val="en-US"/>
        </w:rPr>
        <w:t xml:space="preserve"> – </w:t>
      </w:r>
      <w:bookmarkStart w:id="0" w:name="_Hlk207268233"/>
      <w:r w:rsidRPr="00AF2426">
        <w:t>Improvements to Alternate FFSS Resource Designation</w:t>
      </w:r>
      <w:bookmarkEnd w:id="0"/>
      <w:r w:rsidRPr="00DE1075">
        <w:t xml:space="preserve"> </w:t>
      </w:r>
    </w:p>
    <w:p w14:paraId="28505BC7" w14:textId="09D7F9B6" w:rsidR="001954FE" w:rsidRPr="0052783C" w:rsidRDefault="001954FE" w:rsidP="001954FE">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3</w:t>
      </w:r>
      <w:r w:rsidRPr="0052783C">
        <w:rPr>
          <w:b w:val="0"/>
          <w:i/>
          <w:lang w:val="en-US"/>
        </w:rPr>
        <w:t xml:space="preserve"> above.</w:t>
      </w:r>
    </w:p>
    <w:p w14:paraId="2DDDBA76" w14:textId="36009CE9" w:rsidR="001954FE" w:rsidRPr="003778A4" w:rsidRDefault="001954FE" w:rsidP="001954FE">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rsidRPr="004A7FBF">
        <w:t>8.1.1.2.1.6</w:t>
      </w:r>
      <w:r>
        <w:t xml:space="preserve"> [</w:t>
      </w:r>
      <w:r w:rsidRPr="001A027A">
        <w:t>effective upon system implementation</w:t>
      </w:r>
      <w:r>
        <w:t>]</w:t>
      </w:r>
    </w:p>
    <w:p w14:paraId="1FF2CC39" w14:textId="77777777" w:rsidR="00312203" w:rsidRDefault="00312203" w:rsidP="00312203">
      <w:pPr>
        <w:pStyle w:val="PRRHeader"/>
        <w:widowControl w:val="0"/>
        <w:spacing w:after="100" w:afterAutospacing="1"/>
        <w:ind w:left="720" w:firstLine="0"/>
      </w:pPr>
      <w:r w:rsidRPr="0052783C">
        <w:rPr>
          <w:lang w:val="en-US"/>
        </w:rPr>
        <w:t>NPRR1</w:t>
      </w:r>
      <w:r>
        <w:rPr>
          <w:lang w:val="en-US"/>
        </w:rPr>
        <w:t>290</w:t>
      </w:r>
      <w:r w:rsidRPr="0052783C">
        <w:rPr>
          <w:lang w:val="en-US"/>
        </w:rPr>
        <w:t xml:space="preserve"> –</w:t>
      </w:r>
      <w:r w:rsidRPr="00DE1075">
        <w:t xml:space="preserve"> </w:t>
      </w:r>
      <w:r w:rsidRPr="005538A8">
        <w:t>Gap Resolutions and Clarifications for the Implementation of RTC+B</w:t>
      </w:r>
    </w:p>
    <w:p w14:paraId="40916546" w14:textId="77777777" w:rsidR="00312203" w:rsidRPr="0052783C" w:rsidRDefault="00312203" w:rsidP="00312203">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24E6FB9C" w14:textId="383CA8EC" w:rsidR="00312203" w:rsidRPr="00312203" w:rsidRDefault="00312203" w:rsidP="00312203">
      <w:pPr>
        <w:pStyle w:val="PRRHeader"/>
        <w:widowControl w:val="0"/>
        <w:spacing w:after="100" w:afterAutospacing="1"/>
        <w:ind w:left="720" w:firstLine="0"/>
        <w:rPr>
          <w:lang w:val="en-US"/>
        </w:rPr>
      </w:pPr>
      <w:r w:rsidRPr="0052783C">
        <w:rPr>
          <w:rFonts w:cs="Arial"/>
          <w:bCs w:val="0"/>
          <w:szCs w:val="20"/>
        </w:rPr>
        <w:lastRenderedPageBreak/>
        <w:t>Revised</w:t>
      </w:r>
      <w:r w:rsidRPr="0052783C">
        <w:t xml:space="preserve"> Subsection:</w:t>
      </w:r>
      <w:r w:rsidRPr="0052783C">
        <w:rPr>
          <w:lang w:val="en-US"/>
        </w:rPr>
        <w:t xml:space="preserve">  </w:t>
      </w:r>
      <w:r w:rsidRPr="005538A8">
        <w:t>8.1.1.2.1.2</w:t>
      </w:r>
      <w:r>
        <w:t xml:space="preserve"> [</w:t>
      </w:r>
      <w:r w:rsidRPr="000108FD">
        <w:t>effective upon system implementation of PR447, Real-Time Co-Optimization (RTC)</w:t>
      </w:r>
      <w:r>
        <w:t>]</w:t>
      </w:r>
    </w:p>
    <w:p w14:paraId="4EC71094" w14:textId="21123A21" w:rsidR="000108FD" w:rsidRPr="0052783C" w:rsidRDefault="000108FD" w:rsidP="000108FD">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10</w:t>
      </w:r>
      <w:r w:rsidRPr="0052783C">
        <w:rPr>
          <w:rFonts w:ascii="Times New Roman" w:hAnsi="Times New Roman"/>
          <w:b/>
          <w:u w:val="single"/>
        </w:rPr>
        <w:t>:</w:t>
      </w:r>
    </w:p>
    <w:p w14:paraId="45D3E637" w14:textId="77777777" w:rsidR="000108FD" w:rsidRDefault="000108FD" w:rsidP="000108FD">
      <w:pPr>
        <w:pStyle w:val="PRRHeader"/>
        <w:widowControl w:val="0"/>
        <w:spacing w:after="100" w:afterAutospacing="1"/>
        <w:ind w:left="720" w:firstLine="0"/>
      </w:pPr>
      <w:r w:rsidRPr="0052783C">
        <w:rPr>
          <w:lang w:val="en-US"/>
        </w:rPr>
        <w:t>NPRR1</w:t>
      </w:r>
      <w:r>
        <w:rPr>
          <w:lang w:val="en-US"/>
        </w:rPr>
        <w:t>265</w:t>
      </w:r>
      <w:r w:rsidRPr="0052783C">
        <w:rPr>
          <w:lang w:val="en-US"/>
        </w:rPr>
        <w:t xml:space="preserve"> – </w:t>
      </w:r>
      <w:r w:rsidRPr="00406215">
        <w:t>Unregistered Distributed Generator</w:t>
      </w:r>
      <w:r w:rsidRPr="00DE1075">
        <w:t xml:space="preserve"> </w:t>
      </w:r>
    </w:p>
    <w:p w14:paraId="6D33ADC2" w14:textId="77777777" w:rsidR="000108FD" w:rsidRPr="0052783C" w:rsidRDefault="000108FD" w:rsidP="000108FD">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729DED40" w14:textId="7F8BD6F9" w:rsidR="000108FD" w:rsidRPr="003778A4" w:rsidRDefault="000108FD" w:rsidP="000108FD">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t>10.2.2 [</w:t>
      </w:r>
      <w:r w:rsidRPr="001A027A">
        <w:t>effective upon system implementation</w:t>
      </w:r>
      <w:r>
        <w:t>]</w:t>
      </w:r>
    </w:p>
    <w:p w14:paraId="67A43ABB" w14:textId="661EAE65" w:rsidR="000108FD" w:rsidRPr="0052783C" w:rsidRDefault="000108FD" w:rsidP="000108FD">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11</w:t>
      </w:r>
      <w:r w:rsidRPr="0052783C">
        <w:rPr>
          <w:rFonts w:ascii="Times New Roman" w:hAnsi="Times New Roman"/>
          <w:b/>
          <w:u w:val="single"/>
        </w:rPr>
        <w:t>:</w:t>
      </w:r>
    </w:p>
    <w:p w14:paraId="226E0555" w14:textId="77777777" w:rsidR="000108FD" w:rsidRDefault="000108FD" w:rsidP="000108FD">
      <w:pPr>
        <w:pStyle w:val="PRRHeader"/>
        <w:widowControl w:val="0"/>
        <w:spacing w:after="100" w:afterAutospacing="1"/>
        <w:ind w:left="720" w:firstLine="0"/>
      </w:pPr>
      <w:r w:rsidRPr="0052783C">
        <w:rPr>
          <w:lang w:val="en-US"/>
        </w:rPr>
        <w:t>NPRR1</w:t>
      </w:r>
      <w:r>
        <w:rPr>
          <w:lang w:val="en-US"/>
        </w:rPr>
        <w:t>265</w:t>
      </w:r>
      <w:r w:rsidRPr="0052783C">
        <w:rPr>
          <w:lang w:val="en-US"/>
        </w:rPr>
        <w:t xml:space="preserve"> – </w:t>
      </w:r>
      <w:r w:rsidRPr="00406215">
        <w:t>Unregistered Distributed Generator</w:t>
      </w:r>
      <w:r w:rsidRPr="00DE1075">
        <w:t xml:space="preserve"> </w:t>
      </w:r>
    </w:p>
    <w:p w14:paraId="71CF48D8" w14:textId="77777777" w:rsidR="000108FD" w:rsidRPr="0052783C" w:rsidRDefault="000108FD" w:rsidP="000108FD">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382A84CC" w14:textId="0592AF2A" w:rsidR="000108FD" w:rsidRPr="003778A4" w:rsidRDefault="000108FD" w:rsidP="000108FD">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Pr>
          <w:lang w:val="en-US"/>
        </w:rPr>
        <w:t>s</w:t>
      </w:r>
      <w:r w:rsidRPr="0052783C">
        <w:t>:</w:t>
      </w:r>
      <w:r w:rsidRPr="0052783C">
        <w:rPr>
          <w:lang w:val="en-US"/>
        </w:rPr>
        <w:t xml:space="preserve">  </w:t>
      </w:r>
      <w:r w:rsidRPr="00406215">
        <w:t>11.4.4.2</w:t>
      </w:r>
      <w:r>
        <w:t xml:space="preserve"> and</w:t>
      </w:r>
      <w:r w:rsidRPr="00406215">
        <w:t xml:space="preserve"> 11.4.4.3</w:t>
      </w:r>
      <w:r>
        <w:t xml:space="preserve"> [</w:t>
      </w:r>
      <w:r w:rsidRPr="001A027A">
        <w:t>effective upon system implementation</w:t>
      </w:r>
      <w:r>
        <w:t>]</w:t>
      </w:r>
    </w:p>
    <w:p w14:paraId="1A87A0E9" w14:textId="20E13799" w:rsidR="002C65FE" w:rsidRPr="0052783C" w:rsidRDefault="002C65FE" w:rsidP="002C65FE">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16</w:t>
      </w:r>
      <w:r w:rsidRPr="0052783C">
        <w:rPr>
          <w:rFonts w:ascii="Times New Roman" w:hAnsi="Times New Roman"/>
          <w:b/>
          <w:u w:val="single"/>
        </w:rPr>
        <w:t>:</w:t>
      </w:r>
    </w:p>
    <w:p w14:paraId="1CCC693C" w14:textId="77777777" w:rsidR="000108FD" w:rsidRDefault="000108FD" w:rsidP="000108FD">
      <w:pPr>
        <w:pStyle w:val="PRRHeader"/>
        <w:widowControl w:val="0"/>
        <w:spacing w:after="100" w:afterAutospacing="1"/>
        <w:ind w:left="720" w:firstLine="0"/>
      </w:pPr>
      <w:r w:rsidRPr="0052783C">
        <w:rPr>
          <w:lang w:val="en-US"/>
        </w:rPr>
        <w:t>NPRR1</w:t>
      </w:r>
      <w:r>
        <w:rPr>
          <w:lang w:val="en-US"/>
        </w:rPr>
        <w:t>265</w:t>
      </w:r>
      <w:r w:rsidRPr="0052783C">
        <w:rPr>
          <w:lang w:val="en-US"/>
        </w:rPr>
        <w:t xml:space="preserve"> – </w:t>
      </w:r>
      <w:r w:rsidRPr="00406215">
        <w:t>Unregistered Distributed Generator</w:t>
      </w:r>
      <w:r w:rsidRPr="00DE1075">
        <w:t xml:space="preserve"> </w:t>
      </w:r>
    </w:p>
    <w:p w14:paraId="68EDD7B2" w14:textId="77777777" w:rsidR="000108FD" w:rsidRPr="0052783C" w:rsidRDefault="000108FD" w:rsidP="000108FD">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0778AAA6" w14:textId="06D9C147" w:rsidR="000108FD" w:rsidRPr="003778A4" w:rsidRDefault="000108FD" w:rsidP="000108FD">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rsidRPr="00406215">
        <w:t>1</w:t>
      </w:r>
      <w:r>
        <w:t>6.5 [</w:t>
      </w:r>
      <w:r w:rsidRPr="001A027A">
        <w:t>effective upon system implementation</w:t>
      </w:r>
      <w:r>
        <w:t>]</w:t>
      </w:r>
    </w:p>
    <w:p w14:paraId="78873B47" w14:textId="1578284D" w:rsidR="00776B59" w:rsidRDefault="00776B59" w:rsidP="00776B59">
      <w:pPr>
        <w:pStyle w:val="PRRHeader"/>
        <w:widowControl w:val="0"/>
        <w:spacing w:after="100" w:afterAutospacing="1"/>
        <w:ind w:left="720" w:firstLine="0"/>
      </w:pPr>
      <w:r w:rsidRPr="0052783C">
        <w:rPr>
          <w:lang w:val="en-US"/>
        </w:rPr>
        <w:t>NPRR1</w:t>
      </w:r>
      <w:r>
        <w:rPr>
          <w:lang w:val="en-US"/>
        </w:rPr>
        <w:t>277</w:t>
      </w:r>
      <w:r w:rsidRPr="0052783C">
        <w:rPr>
          <w:lang w:val="en-US"/>
        </w:rPr>
        <w:t xml:space="preserve"> – </w:t>
      </w:r>
      <w:r w:rsidRPr="009C535E">
        <w:t>Revisions to EAL Formula</w:t>
      </w:r>
      <w:r w:rsidRPr="00DE1075">
        <w:t xml:space="preserve"> </w:t>
      </w:r>
    </w:p>
    <w:p w14:paraId="76FA1876" w14:textId="697EDC3B" w:rsidR="00776B59" w:rsidRPr="00D12DC9" w:rsidRDefault="00776B59" w:rsidP="00776B59">
      <w:pPr>
        <w:pStyle w:val="Description"/>
        <w:ind w:left="1152"/>
        <w:rPr>
          <w:lang w:val="x-none" w:eastAsia="x-none"/>
        </w:rPr>
      </w:pPr>
      <w:r w:rsidRPr="00D12DC9">
        <w:rPr>
          <w:lang w:val="x-none" w:eastAsia="x-none"/>
        </w:rPr>
        <w:t>This Nodal Protocol Revision Request (NPRR)</w:t>
      </w:r>
      <w:r w:rsidRPr="00776B59">
        <w:t xml:space="preserve"> </w:t>
      </w:r>
      <w:r w:rsidRPr="00776B59">
        <w:rPr>
          <w:lang w:val="x-none" w:eastAsia="x-none"/>
        </w:rPr>
        <w:t>revises the Minimum Current Exposure (MCE) and Estimate Aggregate Liability (EAL) formulas.  The EAL formula revisions include:  applying the Real-Time Forward Adjustment Factor (RFAF) against the respective days’ Real-Time Liability Estimated (RTLE) and then taking the max over the look</w:t>
      </w:r>
      <w:r w:rsidR="00F470BF">
        <w:rPr>
          <w:lang w:val="x-none" w:eastAsia="x-none"/>
        </w:rPr>
        <w:t>-</w:t>
      </w:r>
      <w:r w:rsidRPr="00776B59">
        <w:rPr>
          <w:lang w:val="x-none" w:eastAsia="x-none"/>
        </w:rPr>
        <w:t xml:space="preserve">back period; and introducing seasonal variability in the look-back period as it is applied for RTLE: </w:t>
      </w:r>
      <w:r w:rsidR="00322E68">
        <w:rPr>
          <w:lang w:val="x-none" w:eastAsia="x-none"/>
        </w:rPr>
        <w:t xml:space="preserve"> </w:t>
      </w:r>
      <w:r w:rsidRPr="00776B59">
        <w:rPr>
          <w:lang w:val="x-none" w:eastAsia="x-none"/>
        </w:rPr>
        <w:t>40 days from May 16 through Sep</w:t>
      </w:r>
      <w:r w:rsidR="005541A4">
        <w:rPr>
          <w:lang w:val="x-none" w:eastAsia="x-none"/>
        </w:rPr>
        <w:t>tember</w:t>
      </w:r>
      <w:r w:rsidRPr="00776B59">
        <w:rPr>
          <w:lang w:val="x-none" w:eastAsia="x-none"/>
        </w:rPr>
        <w:t xml:space="preserve"> 15 (summer months) and 20 days from Sep</w:t>
      </w:r>
      <w:r w:rsidR="005541A4">
        <w:rPr>
          <w:lang w:val="x-none" w:eastAsia="x-none"/>
        </w:rPr>
        <w:t>tember</w:t>
      </w:r>
      <w:r w:rsidRPr="00776B59">
        <w:rPr>
          <w:lang w:val="x-none" w:eastAsia="x-none"/>
        </w:rPr>
        <w:t xml:space="preserve"> 16 through May 15 (non-summer months). </w:t>
      </w:r>
      <w:r w:rsidR="00322E68">
        <w:rPr>
          <w:lang w:val="x-none" w:eastAsia="x-none"/>
        </w:rPr>
        <w:t xml:space="preserve"> </w:t>
      </w:r>
      <w:r w:rsidRPr="00776B59">
        <w:rPr>
          <w:lang w:val="x-none" w:eastAsia="x-none"/>
        </w:rPr>
        <w:t>The MCE formula revision includes increasing the number of days from 1 day to 2 days for load entities for the purposes of calculating MCE.</w:t>
      </w:r>
    </w:p>
    <w:p w14:paraId="738968DD" w14:textId="6FF9713F" w:rsidR="00776B59" w:rsidRPr="0052783C" w:rsidRDefault="00776B59" w:rsidP="00776B59">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rsidRPr="00776B59">
        <w:rPr>
          <w:lang w:val="en-US"/>
        </w:rPr>
        <w:t>16.11.4.1 and 16.11.4.3</w:t>
      </w:r>
      <w:r>
        <w:t xml:space="preserve"> [effective upon system implementation]</w:t>
      </w:r>
    </w:p>
    <w:p w14:paraId="6522F06F" w14:textId="77777777" w:rsidR="00563FEC" w:rsidRDefault="00563FEC" w:rsidP="00563FEC">
      <w:pPr>
        <w:pStyle w:val="PRRHeader"/>
        <w:widowControl w:val="0"/>
        <w:spacing w:after="100" w:afterAutospacing="1"/>
        <w:ind w:left="720" w:firstLine="0"/>
      </w:pPr>
      <w:r w:rsidRPr="0052783C">
        <w:rPr>
          <w:lang w:val="en-US"/>
        </w:rPr>
        <w:t>NPRR1</w:t>
      </w:r>
      <w:r>
        <w:rPr>
          <w:lang w:val="en-US"/>
        </w:rPr>
        <w:t>283</w:t>
      </w:r>
      <w:r w:rsidRPr="0052783C">
        <w:rPr>
          <w:lang w:val="en-US"/>
        </w:rPr>
        <w:t xml:space="preserve"> – </w:t>
      </w:r>
      <w:r w:rsidRPr="005538A8">
        <w:t>Modification of SSR Mitigation Timeline</w:t>
      </w:r>
      <w:r w:rsidRPr="00DE1075">
        <w:t xml:space="preserve"> </w:t>
      </w:r>
    </w:p>
    <w:p w14:paraId="5A7727AF" w14:textId="2EE3EF78" w:rsidR="00563FEC" w:rsidRPr="0052783C" w:rsidRDefault="00563FEC" w:rsidP="00563FEC">
      <w:pPr>
        <w:pStyle w:val="PRRHeader"/>
        <w:widowControl w:val="0"/>
        <w:spacing w:after="100" w:afterAutospacing="1"/>
        <w:ind w:left="1152" w:firstLine="0"/>
        <w:rPr>
          <w:b w:val="0"/>
          <w:i/>
          <w:lang w:val="en-US"/>
        </w:rPr>
      </w:pPr>
      <w:r w:rsidRPr="0052783C">
        <w:rPr>
          <w:b w:val="0"/>
          <w:i/>
          <w:lang w:val="en-US"/>
        </w:rPr>
        <w:t xml:space="preserve">See Section </w:t>
      </w:r>
      <w:r w:rsidR="00BE53C9">
        <w:rPr>
          <w:b w:val="0"/>
          <w:i/>
          <w:lang w:val="en-US"/>
        </w:rPr>
        <w:t>3</w:t>
      </w:r>
      <w:r w:rsidR="00BE53C9" w:rsidRPr="0052783C">
        <w:rPr>
          <w:b w:val="0"/>
          <w:i/>
          <w:lang w:val="en-US"/>
        </w:rPr>
        <w:t xml:space="preserve"> </w:t>
      </w:r>
      <w:r w:rsidRPr="0052783C">
        <w:rPr>
          <w:b w:val="0"/>
          <w:i/>
          <w:lang w:val="en-US"/>
        </w:rPr>
        <w:t>above.</w:t>
      </w:r>
    </w:p>
    <w:p w14:paraId="1C507095" w14:textId="429E9C6F" w:rsidR="00563FEC" w:rsidRDefault="00563FEC" w:rsidP="00563FEC">
      <w:pPr>
        <w:pStyle w:val="PRRHeader"/>
        <w:widowControl w:val="0"/>
        <w:spacing w:after="100" w:afterAutospacing="1"/>
        <w:ind w:left="720" w:firstLine="0"/>
      </w:pPr>
      <w:r w:rsidRPr="0052783C">
        <w:rPr>
          <w:rFonts w:cs="Arial"/>
          <w:bCs w:val="0"/>
          <w:szCs w:val="20"/>
        </w:rPr>
        <w:t>Revised</w:t>
      </w:r>
      <w:r w:rsidRPr="0052783C">
        <w:t xml:space="preserve"> Subsection:</w:t>
      </w:r>
      <w:r w:rsidRPr="0052783C">
        <w:rPr>
          <w:lang w:val="en-US"/>
        </w:rPr>
        <w:t xml:space="preserve">  </w:t>
      </w:r>
      <w:r>
        <w:t>16.5 [effective January 1, 2026]</w:t>
      </w:r>
    </w:p>
    <w:p w14:paraId="615035AB" w14:textId="77777777" w:rsidR="00312203" w:rsidRDefault="00312203" w:rsidP="00312203">
      <w:pPr>
        <w:pStyle w:val="PRRHeader"/>
        <w:widowControl w:val="0"/>
        <w:spacing w:after="100" w:afterAutospacing="1"/>
        <w:ind w:left="720" w:firstLine="0"/>
      </w:pPr>
      <w:r w:rsidRPr="0052783C">
        <w:rPr>
          <w:lang w:val="en-US"/>
        </w:rPr>
        <w:lastRenderedPageBreak/>
        <w:t>NPRR1</w:t>
      </w:r>
      <w:r>
        <w:rPr>
          <w:lang w:val="en-US"/>
        </w:rPr>
        <w:t>290</w:t>
      </w:r>
      <w:r w:rsidRPr="0052783C">
        <w:rPr>
          <w:lang w:val="en-US"/>
        </w:rPr>
        <w:t xml:space="preserve"> –</w:t>
      </w:r>
      <w:r w:rsidRPr="00DE1075">
        <w:t xml:space="preserve"> </w:t>
      </w:r>
      <w:r w:rsidRPr="005538A8">
        <w:t>Gap Resolutions and Clarifications for the Implementation of RTC+B</w:t>
      </w:r>
    </w:p>
    <w:p w14:paraId="5D27B8F0" w14:textId="77777777" w:rsidR="00312203" w:rsidRPr="0052783C" w:rsidRDefault="00312203" w:rsidP="00312203">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57EEA488" w14:textId="52AF776C" w:rsidR="00312203" w:rsidRPr="00312203" w:rsidRDefault="00312203" w:rsidP="00312203">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rsidRPr="0052783C">
        <w:rPr>
          <w:lang w:val="en-US"/>
        </w:rPr>
        <w:t xml:space="preserve">  </w:t>
      </w:r>
      <w:r>
        <w:rPr>
          <w:lang w:val="en-US"/>
        </w:rPr>
        <w:t>16.11.4.1</w:t>
      </w:r>
      <w:r>
        <w:t xml:space="preserve"> [</w:t>
      </w:r>
      <w:r w:rsidRPr="000108FD">
        <w:t>effective upon system implementation of PR447, Real-Time Co-Optimization (RTC)</w:t>
      </w:r>
      <w:r>
        <w:t>]</w:t>
      </w:r>
    </w:p>
    <w:p w14:paraId="181A789F" w14:textId="737D3999" w:rsidR="000108FD" w:rsidRPr="0052783C" w:rsidRDefault="000108FD" w:rsidP="000108FD">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18</w:t>
      </w:r>
      <w:r w:rsidRPr="0052783C">
        <w:rPr>
          <w:rFonts w:ascii="Times New Roman" w:hAnsi="Times New Roman"/>
          <w:b/>
          <w:u w:val="single"/>
        </w:rPr>
        <w:t>:</w:t>
      </w:r>
    </w:p>
    <w:p w14:paraId="4A9217BF" w14:textId="77777777" w:rsidR="000108FD" w:rsidRDefault="000108FD" w:rsidP="000108FD">
      <w:pPr>
        <w:pStyle w:val="PRRHeader"/>
        <w:widowControl w:val="0"/>
        <w:spacing w:after="100" w:afterAutospacing="1"/>
        <w:ind w:left="720" w:firstLine="0"/>
      </w:pPr>
      <w:r w:rsidRPr="0052783C">
        <w:rPr>
          <w:lang w:val="en-US"/>
        </w:rPr>
        <w:t>NPRR1</w:t>
      </w:r>
      <w:r>
        <w:rPr>
          <w:lang w:val="en-US"/>
        </w:rPr>
        <w:t>265</w:t>
      </w:r>
      <w:r w:rsidRPr="0052783C">
        <w:rPr>
          <w:lang w:val="en-US"/>
        </w:rPr>
        <w:t xml:space="preserve"> – </w:t>
      </w:r>
      <w:r w:rsidRPr="00406215">
        <w:t>Unregistered Distributed Generator</w:t>
      </w:r>
      <w:r w:rsidRPr="00DE1075">
        <w:t xml:space="preserve"> </w:t>
      </w:r>
    </w:p>
    <w:p w14:paraId="61A5C5C3" w14:textId="77777777" w:rsidR="000108FD" w:rsidRPr="0052783C" w:rsidRDefault="000108FD" w:rsidP="000108FD">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2FA0BFB4" w14:textId="543970A8" w:rsidR="000108FD" w:rsidRPr="003778A4" w:rsidRDefault="000108FD" w:rsidP="000108FD">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Pr>
          <w:lang w:val="en-US"/>
        </w:rPr>
        <w:t>s</w:t>
      </w:r>
      <w:r w:rsidRPr="0052783C">
        <w:t>:</w:t>
      </w:r>
      <w:r w:rsidRPr="0052783C">
        <w:rPr>
          <w:lang w:val="en-US"/>
        </w:rPr>
        <w:t xml:space="preserve">  </w:t>
      </w:r>
      <w:r w:rsidRPr="00406215">
        <w:t>18.2, 18.2.2.1, and 18.2.2.2</w:t>
      </w:r>
      <w:r>
        <w:t xml:space="preserve"> [</w:t>
      </w:r>
      <w:r w:rsidRPr="001A027A">
        <w:t>effective upon system implementation</w:t>
      </w:r>
      <w:r>
        <w:t>]</w:t>
      </w:r>
    </w:p>
    <w:p w14:paraId="022A0EBE" w14:textId="495C3EA1" w:rsidR="00312203" w:rsidRPr="0052783C" w:rsidRDefault="00312203" w:rsidP="00312203">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22</w:t>
      </w:r>
      <w:r w:rsidRPr="0052783C">
        <w:rPr>
          <w:rFonts w:ascii="Times New Roman" w:hAnsi="Times New Roman"/>
          <w:b/>
          <w:u w:val="single"/>
        </w:rPr>
        <w:t>:</w:t>
      </w:r>
    </w:p>
    <w:p w14:paraId="573D5ED3" w14:textId="77777777" w:rsidR="00312203" w:rsidRDefault="00312203" w:rsidP="00312203">
      <w:pPr>
        <w:pStyle w:val="PRRHeader"/>
        <w:widowControl w:val="0"/>
        <w:spacing w:after="100" w:afterAutospacing="1"/>
        <w:ind w:left="720" w:firstLine="0"/>
      </w:pPr>
      <w:r w:rsidRPr="0052783C">
        <w:rPr>
          <w:lang w:val="en-US"/>
        </w:rPr>
        <w:t>NPRR1</w:t>
      </w:r>
      <w:r>
        <w:rPr>
          <w:lang w:val="en-US"/>
        </w:rPr>
        <w:t>290</w:t>
      </w:r>
      <w:r w:rsidRPr="0052783C">
        <w:rPr>
          <w:lang w:val="en-US"/>
        </w:rPr>
        <w:t xml:space="preserve"> –</w:t>
      </w:r>
      <w:r w:rsidRPr="00DE1075">
        <w:t xml:space="preserve"> </w:t>
      </w:r>
      <w:r w:rsidRPr="005538A8">
        <w:t>Gap Resolutions and Clarifications for the Implementation of RTC+B</w:t>
      </w:r>
    </w:p>
    <w:p w14:paraId="686BADED" w14:textId="77777777" w:rsidR="00312203" w:rsidRPr="0052783C" w:rsidRDefault="00312203" w:rsidP="00312203">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05FC3ECF" w14:textId="196D82C9" w:rsidR="00312203" w:rsidRDefault="00312203" w:rsidP="00312203">
      <w:pPr>
        <w:pStyle w:val="PRRHeader"/>
        <w:widowControl w:val="0"/>
        <w:spacing w:after="100" w:afterAutospacing="1"/>
        <w:ind w:left="720" w:firstLine="0"/>
      </w:pPr>
      <w:r w:rsidRPr="0052783C">
        <w:rPr>
          <w:rFonts w:cs="Arial"/>
          <w:bCs w:val="0"/>
          <w:szCs w:val="20"/>
        </w:rPr>
        <w:t>Revised</w:t>
      </w:r>
      <w:r w:rsidRPr="0052783C">
        <w:t xml:space="preserve"> </w:t>
      </w:r>
      <w:r>
        <w:t>Attachment</w:t>
      </w:r>
      <w:r w:rsidRPr="0052783C">
        <w:t>:</w:t>
      </w:r>
      <w:r w:rsidRPr="0052783C">
        <w:rPr>
          <w:lang w:val="en-US"/>
        </w:rPr>
        <w:t xml:space="preserve">  </w:t>
      </w:r>
      <w:r>
        <w:rPr>
          <w:lang w:val="en-US"/>
        </w:rPr>
        <w:t>P</w:t>
      </w:r>
      <w:r>
        <w:t xml:space="preserve"> [</w:t>
      </w:r>
      <w:r w:rsidRPr="000108FD">
        <w:t>effective upon system implementation of PR447, Real-Time Co-Optimization (RTC)</w:t>
      </w:r>
      <w:r>
        <w:t>]</w:t>
      </w:r>
    </w:p>
    <w:p w14:paraId="0D854EB5" w14:textId="77777777" w:rsidR="00312203" w:rsidRDefault="00312203" w:rsidP="00312203">
      <w:pPr>
        <w:pStyle w:val="PRRHeader"/>
        <w:widowControl w:val="0"/>
        <w:spacing w:after="100" w:afterAutospacing="1"/>
        <w:ind w:left="720" w:firstLine="0"/>
      </w:pPr>
      <w:r w:rsidRPr="0052783C">
        <w:rPr>
          <w:lang w:val="en-US"/>
        </w:rPr>
        <w:t>NPRR1</w:t>
      </w:r>
      <w:r>
        <w:rPr>
          <w:lang w:val="en-US"/>
        </w:rPr>
        <w:t>291</w:t>
      </w:r>
      <w:r w:rsidRPr="0052783C">
        <w:rPr>
          <w:lang w:val="en-US"/>
        </w:rPr>
        <w:t xml:space="preserve"> – </w:t>
      </w:r>
      <w:r w:rsidRPr="005538A8">
        <w:t>Modify Annual Demand Response Report Posting Date and Include Language to Address PUCT SUBST. R. 25.186</w:t>
      </w:r>
      <w:r w:rsidRPr="00DE1075">
        <w:t xml:space="preserve"> </w:t>
      </w:r>
    </w:p>
    <w:p w14:paraId="3CF91188" w14:textId="54E38C1C" w:rsidR="00312203" w:rsidRPr="0052783C" w:rsidRDefault="00312203" w:rsidP="00312203">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3</w:t>
      </w:r>
      <w:r w:rsidRPr="0052783C">
        <w:rPr>
          <w:b w:val="0"/>
          <w:i/>
          <w:lang w:val="en-US"/>
        </w:rPr>
        <w:t xml:space="preserve"> above.</w:t>
      </w:r>
    </w:p>
    <w:p w14:paraId="6327EB93" w14:textId="4C6C9C40" w:rsidR="00312203" w:rsidRPr="00312203" w:rsidRDefault="00312203" w:rsidP="00312203">
      <w:pPr>
        <w:pStyle w:val="PRRHeader"/>
        <w:widowControl w:val="0"/>
        <w:spacing w:after="100" w:afterAutospacing="1"/>
        <w:ind w:left="720" w:firstLine="0"/>
        <w:rPr>
          <w:lang w:val="en-US"/>
        </w:rPr>
      </w:pPr>
      <w:r w:rsidRPr="0052783C">
        <w:rPr>
          <w:rFonts w:cs="Arial"/>
          <w:bCs w:val="0"/>
          <w:szCs w:val="20"/>
        </w:rPr>
        <w:t>Revised</w:t>
      </w:r>
      <w:r w:rsidRPr="0052783C">
        <w:t xml:space="preserve"> </w:t>
      </w:r>
      <w:r>
        <w:t>Attachment:</w:t>
      </w:r>
      <w:r w:rsidRPr="0052783C">
        <w:rPr>
          <w:lang w:val="en-US"/>
        </w:rPr>
        <w:t xml:space="preserve">  </w:t>
      </w:r>
      <w:r>
        <w:rPr>
          <w:lang w:val="en-US"/>
        </w:rPr>
        <w:t>T</w:t>
      </w:r>
      <w:r w:rsidRPr="005538A8">
        <w:t xml:space="preserve"> (new)</w:t>
      </w:r>
      <w:r>
        <w:t xml:space="preserve"> [</w:t>
      </w:r>
      <w:r w:rsidR="00EE2D14">
        <w:t xml:space="preserve">partially </w:t>
      </w:r>
      <w:r>
        <w:t>effective upon system implementation]</w:t>
      </w:r>
    </w:p>
    <w:p w14:paraId="41445D20" w14:textId="477347F1" w:rsidR="000108FD" w:rsidRPr="0052783C" w:rsidRDefault="000108FD" w:rsidP="000108FD">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27</w:t>
      </w:r>
      <w:r w:rsidRPr="0052783C">
        <w:rPr>
          <w:rFonts w:ascii="Times New Roman" w:hAnsi="Times New Roman"/>
          <w:b/>
          <w:u w:val="single"/>
        </w:rPr>
        <w:t>:</w:t>
      </w:r>
    </w:p>
    <w:p w14:paraId="76B56D0A" w14:textId="6858785F" w:rsidR="000108FD" w:rsidRDefault="000108FD" w:rsidP="000108FD">
      <w:pPr>
        <w:pStyle w:val="PRRHeader"/>
        <w:widowControl w:val="0"/>
        <w:spacing w:after="100" w:afterAutospacing="1"/>
        <w:ind w:left="720" w:firstLine="0"/>
      </w:pPr>
      <w:r w:rsidRPr="0052783C">
        <w:rPr>
          <w:lang w:val="en-US"/>
        </w:rPr>
        <w:t>NPRR1</w:t>
      </w:r>
      <w:r>
        <w:rPr>
          <w:lang w:val="en-US"/>
        </w:rPr>
        <w:t>266</w:t>
      </w:r>
      <w:r w:rsidRPr="0052783C">
        <w:rPr>
          <w:lang w:val="en-US"/>
        </w:rPr>
        <w:t xml:space="preserve"> – </w:t>
      </w:r>
      <w:r w:rsidRPr="00406215">
        <w:t>Opt-Out Status Held by a Transmission-Voltage Customer Cannot be Transferred</w:t>
      </w:r>
      <w:r w:rsidRPr="00DE1075">
        <w:t xml:space="preserve"> </w:t>
      </w:r>
    </w:p>
    <w:p w14:paraId="2924FF5C" w14:textId="41B70753" w:rsidR="000108FD" w:rsidRPr="00D12DC9" w:rsidRDefault="000108FD" w:rsidP="000108FD">
      <w:pPr>
        <w:pStyle w:val="Description"/>
        <w:ind w:left="1152"/>
        <w:rPr>
          <w:lang w:val="x-none" w:eastAsia="x-none"/>
        </w:rPr>
      </w:pPr>
      <w:r w:rsidRPr="00D12DC9">
        <w:rPr>
          <w:lang w:val="x-none" w:eastAsia="x-none"/>
        </w:rPr>
        <w:t xml:space="preserve">This Nodal Protocol Revision Request (NPRR) </w:t>
      </w:r>
      <w:r w:rsidRPr="00406215">
        <w:rPr>
          <w:bCs/>
        </w:rPr>
        <w:t xml:space="preserve">adds a statement that a transmission-voltage Customer that is a Securitization Uplift Charge Opt-Out Entity may not transfer its status as a Securitization Uplift Charge Opt-Out Entity to other entities. </w:t>
      </w:r>
      <w:r w:rsidR="001C08E4">
        <w:rPr>
          <w:bCs/>
        </w:rPr>
        <w:t xml:space="preserve"> </w:t>
      </w:r>
      <w:r w:rsidRPr="00406215">
        <w:rPr>
          <w:bCs/>
        </w:rPr>
        <w:t xml:space="preserve">Additionally, this NPRR adds a new requirement that a Transmission Service Provider (TSP) associated with an Electric Service Identifier (ESI ID) originally granted opt-out status must, on at least a monthly basis, compare the customer names of those transmission-voltage Customers originally granted opt-out status, determine if any of the names associated with those ESI IDs have changed, and inform ERCOT of any such changes identified. </w:t>
      </w:r>
      <w:r w:rsidR="001C08E4">
        <w:rPr>
          <w:bCs/>
        </w:rPr>
        <w:t xml:space="preserve"> </w:t>
      </w:r>
      <w:r w:rsidRPr="00406215">
        <w:rPr>
          <w:bCs/>
        </w:rPr>
        <w:t>This TSP requirement excludes TSPs that are themselves Securitization Uplift Charge Opt-Out Entities.</w:t>
      </w:r>
    </w:p>
    <w:p w14:paraId="0A40D4D9" w14:textId="054622E5" w:rsidR="000108FD" w:rsidRPr="00312203" w:rsidRDefault="000108FD" w:rsidP="00312203">
      <w:pPr>
        <w:pStyle w:val="PRRHeader"/>
        <w:widowControl w:val="0"/>
        <w:spacing w:after="100" w:afterAutospacing="1"/>
        <w:ind w:left="720" w:firstLine="0"/>
        <w:rPr>
          <w:lang w:val="en-US"/>
        </w:rPr>
      </w:pPr>
      <w:r w:rsidRPr="0052783C">
        <w:rPr>
          <w:rFonts w:cs="Arial"/>
          <w:bCs w:val="0"/>
          <w:szCs w:val="20"/>
        </w:rPr>
        <w:lastRenderedPageBreak/>
        <w:t>Revised</w:t>
      </w:r>
      <w:r w:rsidRPr="0052783C">
        <w:t xml:space="preserve"> Subsection:</w:t>
      </w:r>
      <w:r w:rsidRPr="0052783C">
        <w:rPr>
          <w:lang w:val="en-US"/>
        </w:rPr>
        <w:t xml:space="preserve">  </w:t>
      </w:r>
      <w:r>
        <w:t>27.3 [effective March 1, 2026]</w:t>
      </w:r>
    </w:p>
    <w:sectPr w:rsidR="000108FD" w:rsidRPr="00312203">
      <w:headerReference w:type="default" r:id="rId11"/>
      <w:footerReference w:type="even" r:id="rId12"/>
      <w:footerReference w:type="default" r:id="rId13"/>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A151" w14:textId="77777777" w:rsidR="00C75619" w:rsidRDefault="00C75619">
      <w:r>
        <w:separator/>
      </w:r>
    </w:p>
  </w:endnote>
  <w:endnote w:type="continuationSeparator" w:id="0">
    <w:p w14:paraId="0A360FED" w14:textId="77777777" w:rsidR="00C75619" w:rsidRDefault="00C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DE21" w14:textId="77777777" w:rsidR="005303F6" w:rsidRDefault="00530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04432" w14:textId="77777777" w:rsidR="005303F6" w:rsidRDefault="00530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8EA" w14:textId="77777777" w:rsidR="005303F6" w:rsidRDefault="005303F6">
    <w:pPr>
      <w:pStyle w:val="Footer"/>
      <w:jc w:val="center"/>
      <w:rPr>
        <w:sz w:val="20"/>
        <w:szCs w:val="20"/>
      </w:rPr>
    </w:pPr>
    <w:r w:rsidRPr="001F14FA">
      <w:rPr>
        <w:sz w:val="20"/>
        <w:szCs w:val="20"/>
      </w:rPr>
      <w:t xml:space="preserve">Page </w:t>
    </w:r>
    <w:r w:rsidRPr="001F14FA">
      <w:rPr>
        <w:sz w:val="20"/>
        <w:szCs w:val="20"/>
      </w:rPr>
      <w:fldChar w:fldCharType="begin"/>
    </w:r>
    <w:r w:rsidRPr="001F14FA">
      <w:rPr>
        <w:sz w:val="20"/>
        <w:szCs w:val="20"/>
      </w:rPr>
      <w:instrText xml:space="preserve"> PAGE </w:instrText>
    </w:r>
    <w:r w:rsidRPr="001F14FA">
      <w:rPr>
        <w:sz w:val="20"/>
        <w:szCs w:val="20"/>
      </w:rPr>
      <w:fldChar w:fldCharType="separate"/>
    </w:r>
    <w:r w:rsidR="005A35B3">
      <w:rPr>
        <w:noProof/>
        <w:sz w:val="20"/>
        <w:szCs w:val="20"/>
      </w:rPr>
      <w:t>1</w:t>
    </w:r>
    <w:r w:rsidRPr="001F14FA">
      <w:rPr>
        <w:sz w:val="20"/>
        <w:szCs w:val="20"/>
      </w:rPr>
      <w:fldChar w:fldCharType="end"/>
    </w:r>
    <w:r w:rsidRPr="001F14FA">
      <w:rPr>
        <w:sz w:val="20"/>
        <w:szCs w:val="20"/>
      </w:rPr>
      <w:t xml:space="preserve"> of </w:t>
    </w:r>
    <w:r w:rsidRPr="001F14FA">
      <w:rPr>
        <w:sz w:val="20"/>
        <w:szCs w:val="20"/>
      </w:rPr>
      <w:fldChar w:fldCharType="begin"/>
    </w:r>
    <w:r w:rsidRPr="001F14FA">
      <w:rPr>
        <w:sz w:val="20"/>
        <w:szCs w:val="20"/>
      </w:rPr>
      <w:instrText xml:space="preserve"> NUMPAGES </w:instrText>
    </w:r>
    <w:r w:rsidRPr="001F14FA">
      <w:rPr>
        <w:sz w:val="20"/>
        <w:szCs w:val="20"/>
      </w:rPr>
      <w:fldChar w:fldCharType="separate"/>
    </w:r>
    <w:r w:rsidR="005A35B3">
      <w:rPr>
        <w:noProof/>
        <w:sz w:val="20"/>
        <w:szCs w:val="20"/>
      </w:rPr>
      <w:t>2</w:t>
    </w:r>
    <w:r w:rsidRPr="001F14F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5E08" w14:textId="77777777" w:rsidR="00C75619" w:rsidRDefault="00C75619">
      <w:r>
        <w:separator/>
      </w:r>
    </w:p>
  </w:footnote>
  <w:footnote w:type="continuationSeparator" w:id="0">
    <w:p w14:paraId="6BEBE6C1" w14:textId="77777777" w:rsidR="00C75619" w:rsidRDefault="00C7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410C" w14:textId="77777777" w:rsidR="005303F6" w:rsidRDefault="005303F6">
    <w:pPr>
      <w:pStyle w:val="SummaryTitle"/>
      <w:rPr>
        <w:rFonts w:ascii="Times New Roman Bold" w:hAnsi="Times New Roman Bold"/>
        <w:b w:val="0"/>
      </w:rPr>
    </w:pPr>
    <w:r w:rsidRPr="00E6172B">
      <w:rPr>
        <w:rFonts w:ascii="Times New Roman Bold" w:hAnsi="Times New Roman Bold"/>
        <w:b w:val="0"/>
      </w:rPr>
      <w:t xml:space="preserve">Summary of </w:t>
    </w:r>
    <w:r>
      <w:rPr>
        <w:rFonts w:ascii="Times New Roman Bold" w:hAnsi="Times New Roman Bold"/>
        <w:b w:val="0"/>
      </w:rPr>
      <w:t>Nodal Protocol Revisions</w:t>
    </w:r>
  </w:p>
  <w:p w14:paraId="13A652DD" w14:textId="3705191B" w:rsidR="005303F6" w:rsidRPr="00243D69" w:rsidRDefault="005303F6" w:rsidP="00426A25">
    <w:pPr>
      <w:pStyle w:val="SummaryTitle"/>
      <w:rPr>
        <w:rFonts w:ascii="Times New Roman Bold" w:hAnsi="Times New Roman Bold"/>
        <w:b w:val="0"/>
      </w:rPr>
    </w:pPr>
    <w:r>
      <w:rPr>
        <w:rFonts w:ascii="Times New Roman Bold" w:hAnsi="Times New Roman Bold"/>
        <w:b w:val="0"/>
      </w:rPr>
      <w:t xml:space="preserve">Effective:  </w:t>
    </w:r>
    <w:r w:rsidR="000108FD">
      <w:rPr>
        <w:rFonts w:ascii="Times New Roman Bold" w:hAnsi="Times New Roman Bold"/>
        <w:b w:val="0"/>
      </w:rPr>
      <w:t>December</w:t>
    </w:r>
    <w:r w:rsidR="00C2482E">
      <w:rPr>
        <w:rFonts w:ascii="Times New Roman Bold" w:hAnsi="Times New Roman Bold"/>
        <w:b w:val="0"/>
      </w:rPr>
      <w:t xml:space="preserve"> </w:t>
    </w:r>
    <w:r w:rsidR="000D26EB">
      <w:rPr>
        <w:rFonts w:ascii="Times New Roman Bold" w:hAnsi="Times New Roman Bold"/>
        <w:b w:val="0"/>
      </w:rPr>
      <w:t>1</w:t>
    </w:r>
    <w:r>
      <w:rPr>
        <w:rFonts w:ascii="Times New Roman Bold" w:hAnsi="Times New Roman Bold"/>
        <w:b w:val="0"/>
      </w:rPr>
      <w:t>, 202</w:t>
    </w:r>
    <w:r w:rsidR="003778A4">
      <w:rPr>
        <w:rFonts w:ascii="Times New Roman Bold" w:hAnsi="Times New Roman Bold"/>
        <w:b w:val="0"/>
      </w:rPr>
      <w:t>5</w:t>
    </w:r>
  </w:p>
  <w:p w14:paraId="6EC5922B" w14:textId="77777777" w:rsidR="005303F6" w:rsidRPr="001F14FA" w:rsidRDefault="005303F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296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0A94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869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BA5C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F873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4B7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5C6E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268D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AC7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00DC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3406367"/>
    <w:multiLevelType w:val="hybridMultilevel"/>
    <w:tmpl w:val="FB129806"/>
    <w:lvl w:ilvl="0" w:tplc="AA202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9937CE9"/>
    <w:multiLevelType w:val="hybridMultilevel"/>
    <w:tmpl w:val="A94A2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D7890"/>
    <w:multiLevelType w:val="hybridMultilevel"/>
    <w:tmpl w:val="5A42F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6B1A82"/>
    <w:multiLevelType w:val="hybridMultilevel"/>
    <w:tmpl w:val="431E3B18"/>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EF51F5"/>
    <w:multiLevelType w:val="hybridMultilevel"/>
    <w:tmpl w:val="E7F89414"/>
    <w:lvl w:ilvl="0" w:tplc="443054D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F583BC7"/>
    <w:multiLevelType w:val="hybridMultilevel"/>
    <w:tmpl w:val="25EA0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AB091B"/>
    <w:multiLevelType w:val="hybridMultilevel"/>
    <w:tmpl w:val="0AE8A4AA"/>
    <w:lvl w:ilvl="0" w:tplc="79D0ACF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F97555"/>
    <w:multiLevelType w:val="hybridMultilevel"/>
    <w:tmpl w:val="95CAF4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00859ED"/>
    <w:multiLevelType w:val="hybridMultilevel"/>
    <w:tmpl w:val="4B545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0B18A4"/>
    <w:multiLevelType w:val="hybridMultilevel"/>
    <w:tmpl w:val="F4502C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E770AE"/>
    <w:multiLevelType w:val="hybridMultilevel"/>
    <w:tmpl w:val="074406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6E76170"/>
    <w:multiLevelType w:val="multilevel"/>
    <w:tmpl w:val="E7F8941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AF155D"/>
    <w:multiLevelType w:val="hybridMultilevel"/>
    <w:tmpl w:val="44443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61E41"/>
    <w:multiLevelType w:val="hybridMultilevel"/>
    <w:tmpl w:val="C2E08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32C0035"/>
    <w:multiLevelType w:val="hybridMultilevel"/>
    <w:tmpl w:val="50D69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60773"/>
    <w:multiLevelType w:val="hybridMultilevel"/>
    <w:tmpl w:val="E2021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1265B3"/>
    <w:multiLevelType w:val="hybridMultilevel"/>
    <w:tmpl w:val="B3EA876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9F67219"/>
    <w:multiLevelType w:val="hybridMultilevel"/>
    <w:tmpl w:val="D9506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D5AC7"/>
    <w:multiLevelType w:val="hybridMultilevel"/>
    <w:tmpl w:val="927AEA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B27DAB"/>
    <w:multiLevelType w:val="hybridMultilevel"/>
    <w:tmpl w:val="C610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811B1"/>
    <w:multiLevelType w:val="hybridMultilevel"/>
    <w:tmpl w:val="C4B622F4"/>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14341"/>
    <w:multiLevelType w:val="hybridMultilevel"/>
    <w:tmpl w:val="6EF649C8"/>
    <w:lvl w:ilvl="0" w:tplc="D0086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3A0753"/>
    <w:multiLevelType w:val="hybridMultilevel"/>
    <w:tmpl w:val="618A4CBE"/>
    <w:lvl w:ilvl="0" w:tplc="0409000F">
      <w:start w:val="1"/>
      <w:numFmt w:val="decimal"/>
      <w:lvlText w:val="%1."/>
      <w:lvlJc w:val="left"/>
      <w:pPr>
        <w:tabs>
          <w:tab w:val="num" w:pos="36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E47A0D"/>
    <w:multiLevelType w:val="hybridMultilevel"/>
    <w:tmpl w:val="0B26EE4A"/>
    <w:lvl w:ilvl="0" w:tplc="C5D2A8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9860B0"/>
    <w:multiLevelType w:val="hybridMultilevel"/>
    <w:tmpl w:val="DCC61656"/>
    <w:lvl w:ilvl="0" w:tplc="B840DCE4">
      <w:start w:val="1"/>
      <w:numFmt w:val="bullet"/>
      <w:lvlText w:val=""/>
      <w:lvlJc w:val="left"/>
      <w:pPr>
        <w:tabs>
          <w:tab w:val="num" w:pos="780"/>
        </w:tabs>
        <w:ind w:left="780" w:hanging="72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50845948">
    <w:abstractNumId w:val="11"/>
  </w:num>
  <w:num w:numId="2" w16cid:durableId="1593473380">
    <w:abstractNumId w:val="36"/>
  </w:num>
  <w:num w:numId="3" w16cid:durableId="2119566639">
    <w:abstractNumId w:val="18"/>
  </w:num>
  <w:num w:numId="4" w16cid:durableId="1986617372">
    <w:abstractNumId w:val="0"/>
  </w:num>
  <w:num w:numId="5" w16cid:durableId="1409644870">
    <w:abstractNumId w:val="1"/>
  </w:num>
  <w:num w:numId="6" w16cid:durableId="2135632196">
    <w:abstractNumId w:val="2"/>
  </w:num>
  <w:num w:numId="7" w16cid:durableId="75059341">
    <w:abstractNumId w:val="3"/>
  </w:num>
  <w:num w:numId="8" w16cid:durableId="615723160">
    <w:abstractNumId w:val="8"/>
  </w:num>
  <w:num w:numId="9" w16cid:durableId="522935785">
    <w:abstractNumId w:val="4"/>
  </w:num>
  <w:num w:numId="10" w16cid:durableId="1833595598">
    <w:abstractNumId w:val="5"/>
  </w:num>
  <w:num w:numId="11" w16cid:durableId="566573731">
    <w:abstractNumId w:val="6"/>
  </w:num>
  <w:num w:numId="12" w16cid:durableId="1084453785">
    <w:abstractNumId w:val="7"/>
  </w:num>
  <w:num w:numId="13" w16cid:durableId="1332836883">
    <w:abstractNumId w:val="9"/>
  </w:num>
  <w:num w:numId="14" w16cid:durableId="1905993005">
    <w:abstractNumId w:val="21"/>
  </w:num>
  <w:num w:numId="15" w16cid:durableId="453794146">
    <w:abstractNumId w:val="30"/>
  </w:num>
  <w:num w:numId="16" w16cid:durableId="1866556982">
    <w:abstractNumId w:val="32"/>
  </w:num>
  <w:num w:numId="17" w16cid:durableId="1115321533">
    <w:abstractNumId w:val="27"/>
  </w:num>
  <w:num w:numId="18" w16cid:durableId="263272201">
    <w:abstractNumId w:val="16"/>
  </w:num>
  <w:num w:numId="19" w16cid:durableId="1109818447">
    <w:abstractNumId w:val="14"/>
  </w:num>
  <w:num w:numId="20" w16cid:durableId="1031764785">
    <w:abstractNumId w:val="31"/>
  </w:num>
  <w:num w:numId="21" w16cid:durableId="1860048029">
    <w:abstractNumId w:val="23"/>
  </w:num>
  <w:num w:numId="22" w16cid:durableId="1562713068">
    <w:abstractNumId w:val="12"/>
  </w:num>
  <w:num w:numId="23" w16cid:durableId="1424647989">
    <w:abstractNumId w:val="38"/>
  </w:num>
  <w:num w:numId="24" w16cid:durableId="195237500">
    <w:abstractNumId w:val="10"/>
  </w:num>
  <w:num w:numId="25" w16cid:durableId="439765613">
    <w:abstractNumId w:val="33"/>
  </w:num>
  <w:num w:numId="26" w16cid:durableId="14112021">
    <w:abstractNumId w:val="13"/>
  </w:num>
  <w:num w:numId="27" w16cid:durableId="823622163">
    <w:abstractNumId w:val="29"/>
  </w:num>
  <w:num w:numId="28" w16cid:durableId="88623846">
    <w:abstractNumId w:val="37"/>
  </w:num>
  <w:num w:numId="29" w16cid:durableId="966358003">
    <w:abstractNumId w:val="15"/>
  </w:num>
  <w:num w:numId="30" w16cid:durableId="701981614">
    <w:abstractNumId w:val="19"/>
  </w:num>
  <w:num w:numId="31" w16cid:durableId="44182771">
    <w:abstractNumId w:val="22"/>
  </w:num>
  <w:num w:numId="32" w16cid:durableId="271783445">
    <w:abstractNumId w:val="20"/>
  </w:num>
  <w:num w:numId="33" w16cid:durableId="1300110930">
    <w:abstractNumId w:val="35"/>
  </w:num>
  <w:num w:numId="34" w16cid:durableId="608464146">
    <w:abstractNumId w:val="25"/>
  </w:num>
  <w:num w:numId="35" w16cid:durableId="1467234658">
    <w:abstractNumId w:val="17"/>
  </w:num>
  <w:num w:numId="36" w16cid:durableId="1295135066">
    <w:abstractNumId w:val="24"/>
  </w:num>
  <w:num w:numId="37" w16cid:durableId="411775275">
    <w:abstractNumId w:val="26"/>
  </w:num>
  <w:num w:numId="38" w16cid:durableId="1111702687">
    <w:abstractNumId w:val="28"/>
  </w:num>
  <w:num w:numId="39" w16cid:durableId="10095995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E1"/>
    <w:rsid w:val="00000A97"/>
    <w:rsid w:val="00000C5E"/>
    <w:rsid w:val="00000CC6"/>
    <w:rsid w:val="00000D01"/>
    <w:rsid w:val="00002284"/>
    <w:rsid w:val="00002F9F"/>
    <w:rsid w:val="00005BAB"/>
    <w:rsid w:val="000070F8"/>
    <w:rsid w:val="00007595"/>
    <w:rsid w:val="000103DE"/>
    <w:rsid w:val="000108FD"/>
    <w:rsid w:val="00011267"/>
    <w:rsid w:val="00011C80"/>
    <w:rsid w:val="00011FFD"/>
    <w:rsid w:val="00012091"/>
    <w:rsid w:val="00012924"/>
    <w:rsid w:val="00013353"/>
    <w:rsid w:val="000152B4"/>
    <w:rsid w:val="00015AB6"/>
    <w:rsid w:val="000160F2"/>
    <w:rsid w:val="0001668B"/>
    <w:rsid w:val="00016CE3"/>
    <w:rsid w:val="00017007"/>
    <w:rsid w:val="00017563"/>
    <w:rsid w:val="00017C47"/>
    <w:rsid w:val="00020AF4"/>
    <w:rsid w:val="00021595"/>
    <w:rsid w:val="00021C5B"/>
    <w:rsid w:val="000227AC"/>
    <w:rsid w:val="000237FF"/>
    <w:rsid w:val="000242D2"/>
    <w:rsid w:val="00024367"/>
    <w:rsid w:val="00024A3F"/>
    <w:rsid w:val="00025D0F"/>
    <w:rsid w:val="000268FD"/>
    <w:rsid w:val="00030E9C"/>
    <w:rsid w:val="000313F4"/>
    <w:rsid w:val="00031699"/>
    <w:rsid w:val="0003186C"/>
    <w:rsid w:val="00031BEC"/>
    <w:rsid w:val="000333B2"/>
    <w:rsid w:val="00034F5F"/>
    <w:rsid w:val="00035467"/>
    <w:rsid w:val="00035537"/>
    <w:rsid w:val="00036326"/>
    <w:rsid w:val="0003635F"/>
    <w:rsid w:val="00036B30"/>
    <w:rsid w:val="00037AC7"/>
    <w:rsid w:val="000400B1"/>
    <w:rsid w:val="000409AE"/>
    <w:rsid w:val="00041667"/>
    <w:rsid w:val="00041AA3"/>
    <w:rsid w:val="00041D95"/>
    <w:rsid w:val="00043424"/>
    <w:rsid w:val="00043449"/>
    <w:rsid w:val="0004375B"/>
    <w:rsid w:val="00043A4C"/>
    <w:rsid w:val="00043B90"/>
    <w:rsid w:val="00043D2C"/>
    <w:rsid w:val="0004472D"/>
    <w:rsid w:val="00044F1F"/>
    <w:rsid w:val="000451EA"/>
    <w:rsid w:val="000471AC"/>
    <w:rsid w:val="00050A84"/>
    <w:rsid w:val="00050E5A"/>
    <w:rsid w:val="00052414"/>
    <w:rsid w:val="00052A58"/>
    <w:rsid w:val="00053002"/>
    <w:rsid w:val="0005323F"/>
    <w:rsid w:val="00056000"/>
    <w:rsid w:val="0005640E"/>
    <w:rsid w:val="00056D63"/>
    <w:rsid w:val="00057869"/>
    <w:rsid w:val="00057FB3"/>
    <w:rsid w:val="000612AD"/>
    <w:rsid w:val="00062472"/>
    <w:rsid w:val="00062525"/>
    <w:rsid w:val="0006253B"/>
    <w:rsid w:val="00064304"/>
    <w:rsid w:val="0006562C"/>
    <w:rsid w:val="00067066"/>
    <w:rsid w:val="00067247"/>
    <w:rsid w:val="00067EE5"/>
    <w:rsid w:val="000714DA"/>
    <w:rsid w:val="0007377E"/>
    <w:rsid w:val="00073DB3"/>
    <w:rsid w:val="000751C1"/>
    <w:rsid w:val="0007536B"/>
    <w:rsid w:val="00075F6B"/>
    <w:rsid w:val="0007618B"/>
    <w:rsid w:val="00076CC4"/>
    <w:rsid w:val="000779EE"/>
    <w:rsid w:val="000801EC"/>
    <w:rsid w:val="0008020D"/>
    <w:rsid w:val="0008023B"/>
    <w:rsid w:val="00081381"/>
    <w:rsid w:val="000815AE"/>
    <w:rsid w:val="00081715"/>
    <w:rsid w:val="00082A20"/>
    <w:rsid w:val="000837DD"/>
    <w:rsid w:val="000841E7"/>
    <w:rsid w:val="000846D3"/>
    <w:rsid w:val="0008471C"/>
    <w:rsid w:val="0008473D"/>
    <w:rsid w:val="0008515B"/>
    <w:rsid w:val="00090563"/>
    <w:rsid w:val="000910E8"/>
    <w:rsid w:val="000922DB"/>
    <w:rsid w:val="0009243F"/>
    <w:rsid w:val="000926EF"/>
    <w:rsid w:val="00093EEE"/>
    <w:rsid w:val="00096771"/>
    <w:rsid w:val="00096BF6"/>
    <w:rsid w:val="00097096"/>
    <w:rsid w:val="000A0E55"/>
    <w:rsid w:val="000A1958"/>
    <w:rsid w:val="000A1A59"/>
    <w:rsid w:val="000A1D55"/>
    <w:rsid w:val="000A2C41"/>
    <w:rsid w:val="000A3122"/>
    <w:rsid w:val="000A32F9"/>
    <w:rsid w:val="000A3456"/>
    <w:rsid w:val="000A503A"/>
    <w:rsid w:val="000A5180"/>
    <w:rsid w:val="000A5683"/>
    <w:rsid w:val="000A6AEE"/>
    <w:rsid w:val="000A6CC8"/>
    <w:rsid w:val="000A6F35"/>
    <w:rsid w:val="000B1F93"/>
    <w:rsid w:val="000B2195"/>
    <w:rsid w:val="000B28A5"/>
    <w:rsid w:val="000B28D3"/>
    <w:rsid w:val="000B3F62"/>
    <w:rsid w:val="000B4305"/>
    <w:rsid w:val="000B43BE"/>
    <w:rsid w:val="000B697F"/>
    <w:rsid w:val="000B72E5"/>
    <w:rsid w:val="000B7482"/>
    <w:rsid w:val="000B74A1"/>
    <w:rsid w:val="000C03BF"/>
    <w:rsid w:val="000C1CE0"/>
    <w:rsid w:val="000C5811"/>
    <w:rsid w:val="000C63E3"/>
    <w:rsid w:val="000C6E4C"/>
    <w:rsid w:val="000C6F82"/>
    <w:rsid w:val="000C7603"/>
    <w:rsid w:val="000D0D42"/>
    <w:rsid w:val="000D2652"/>
    <w:rsid w:val="000D26EB"/>
    <w:rsid w:val="000D3294"/>
    <w:rsid w:val="000D32FB"/>
    <w:rsid w:val="000D39C7"/>
    <w:rsid w:val="000D514F"/>
    <w:rsid w:val="000D5AF1"/>
    <w:rsid w:val="000D650D"/>
    <w:rsid w:val="000D68FA"/>
    <w:rsid w:val="000D7AB2"/>
    <w:rsid w:val="000E0356"/>
    <w:rsid w:val="000E173B"/>
    <w:rsid w:val="000E1F12"/>
    <w:rsid w:val="000E21F2"/>
    <w:rsid w:val="000E3048"/>
    <w:rsid w:val="000E30D1"/>
    <w:rsid w:val="000E3475"/>
    <w:rsid w:val="000E511C"/>
    <w:rsid w:val="000E54EF"/>
    <w:rsid w:val="000E5905"/>
    <w:rsid w:val="000E59FC"/>
    <w:rsid w:val="000E6E60"/>
    <w:rsid w:val="000E71CA"/>
    <w:rsid w:val="000F315E"/>
    <w:rsid w:val="000F3192"/>
    <w:rsid w:val="000F37ED"/>
    <w:rsid w:val="000F513D"/>
    <w:rsid w:val="000F72AB"/>
    <w:rsid w:val="000F7868"/>
    <w:rsid w:val="00100CF6"/>
    <w:rsid w:val="00101302"/>
    <w:rsid w:val="00102F30"/>
    <w:rsid w:val="00104B56"/>
    <w:rsid w:val="00106474"/>
    <w:rsid w:val="001069A4"/>
    <w:rsid w:val="001071D5"/>
    <w:rsid w:val="00110B5F"/>
    <w:rsid w:val="00111EA9"/>
    <w:rsid w:val="0011310D"/>
    <w:rsid w:val="001143C8"/>
    <w:rsid w:val="00115810"/>
    <w:rsid w:val="00116364"/>
    <w:rsid w:val="00116415"/>
    <w:rsid w:val="0011703E"/>
    <w:rsid w:val="00117083"/>
    <w:rsid w:val="001173B6"/>
    <w:rsid w:val="0012096F"/>
    <w:rsid w:val="00122FE8"/>
    <w:rsid w:val="001234A4"/>
    <w:rsid w:val="00123C95"/>
    <w:rsid w:val="001246AD"/>
    <w:rsid w:val="00125512"/>
    <w:rsid w:val="00125A84"/>
    <w:rsid w:val="0012698D"/>
    <w:rsid w:val="0013055E"/>
    <w:rsid w:val="00130668"/>
    <w:rsid w:val="00130C81"/>
    <w:rsid w:val="00130CC6"/>
    <w:rsid w:val="001316BC"/>
    <w:rsid w:val="001319B8"/>
    <w:rsid w:val="00133E44"/>
    <w:rsid w:val="00134040"/>
    <w:rsid w:val="00135A65"/>
    <w:rsid w:val="00135A6B"/>
    <w:rsid w:val="0013639D"/>
    <w:rsid w:val="001379BD"/>
    <w:rsid w:val="00140C63"/>
    <w:rsid w:val="00141468"/>
    <w:rsid w:val="00141965"/>
    <w:rsid w:val="001425D7"/>
    <w:rsid w:val="00142E7D"/>
    <w:rsid w:val="001434BB"/>
    <w:rsid w:val="0014350C"/>
    <w:rsid w:val="00143A1C"/>
    <w:rsid w:val="0014430C"/>
    <w:rsid w:val="0014494C"/>
    <w:rsid w:val="00144CBA"/>
    <w:rsid w:val="00146653"/>
    <w:rsid w:val="00147741"/>
    <w:rsid w:val="0014776A"/>
    <w:rsid w:val="00147AEF"/>
    <w:rsid w:val="0015155D"/>
    <w:rsid w:val="001526E3"/>
    <w:rsid w:val="001540DB"/>
    <w:rsid w:val="001575A6"/>
    <w:rsid w:val="001576DB"/>
    <w:rsid w:val="001602E0"/>
    <w:rsid w:val="0016078E"/>
    <w:rsid w:val="00160E6A"/>
    <w:rsid w:val="001616EF"/>
    <w:rsid w:val="00161798"/>
    <w:rsid w:val="001618BF"/>
    <w:rsid w:val="00162913"/>
    <w:rsid w:val="00162A24"/>
    <w:rsid w:val="00163D9C"/>
    <w:rsid w:val="00164AED"/>
    <w:rsid w:val="00166591"/>
    <w:rsid w:val="001708EB"/>
    <w:rsid w:val="00171D0F"/>
    <w:rsid w:val="00172601"/>
    <w:rsid w:val="001730C5"/>
    <w:rsid w:val="0017383C"/>
    <w:rsid w:val="0017441E"/>
    <w:rsid w:val="00174612"/>
    <w:rsid w:val="00174788"/>
    <w:rsid w:val="00176B7E"/>
    <w:rsid w:val="00177490"/>
    <w:rsid w:val="001804D0"/>
    <w:rsid w:val="00180AF7"/>
    <w:rsid w:val="0018102F"/>
    <w:rsid w:val="00182533"/>
    <w:rsid w:val="001834B4"/>
    <w:rsid w:val="00183ED4"/>
    <w:rsid w:val="001851EF"/>
    <w:rsid w:val="001857FE"/>
    <w:rsid w:val="00185B81"/>
    <w:rsid w:val="00185E0F"/>
    <w:rsid w:val="00186367"/>
    <w:rsid w:val="001865A8"/>
    <w:rsid w:val="0018788D"/>
    <w:rsid w:val="00187935"/>
    <w:rsid w:val="00187A7C"/>
    <w:rsid w:val="00190811"/>
    <w:rsid w:val="00191347"/>
    <w:rsid w:val="0019160F"/>
    <w:rsid w:val="0019251A"/>
    <w:rsid w:val="001934AF"/>
    <w:rsid w:val="00193DB7"/>
    <w:rsid w:val="0019469D"/>
    <w:rsid w:val="0019486B"/>
    <w:rsid w:val="00194F35"/>
    <w:rsid w:val="001954FE"/>
    <w:rsid w:val="001956A2"/>
    <w:rsid w:val="001978E7"/>
    <w:rsid w:val="001A027A"/>
    <w:rsid w:val="001A073D"/>
    <w:rsid w:val="001A0773"/>
    <w:rsid w:val="001A171D"/>
    <w:rsid w:val="001A1923"/>
    <w:rsid w:val="001A1F10"/>
    <w:rsid w:val="001A209E"/>
    <w:rsid w:val="001A2241"/>
    <w:rsid w:val="001A2534"/>
    <w:rsid w:val="001A25EB"/>
    <w:rsid w:val="001A2A4D"/>
    <w:rsid w:val="001A3418"/>
    <w:rsid w:val="001A564A"/>
    <w:rsid w:val="001A6558"/>
    <w:rsid w:val="001A7259"/>
    <w:rsid w:val="001B309B"/>
    <w:rsid w:val="001B352A"/>
    <w:rsid w:val="001B38CF"/>
    <w:rsid w:val="001B3B69"/>
    <w:rsid w:val="001B426F"/>
    <w:rsid w:val="001B4BF1"/>
    <w:rsid w:val="001B5514"/>
    <w:rsid w:val="001B5B48"/>
    <w:rsid w:val="001B5DFD"/>
    <w:rsid w:val="001B6D9C"/>
    <w:rsid w:val="001C08E4"/>
    <w:rsid w:val="001C0C7C"/>
    <w:rsid w:val="001C0F0D"/>
    <w:rsid w:val="001C26B7"/>
    <w:rsid w:val="001C2CF9"/>
    <w:rsid w:val="001C2CFA"/>
    <w:rsid w:val="001C2F6E"/>
    <w:rsid w:val="001C3DDC"/>
    <w:rsid w:val="001C5414"/>
    <w:rsid w:val="001C6957"/>
    <w:rsid w:val="001C768C"/>
    <w:rsid w:val="001C772D"/>
    <w:rsid w:val="001D17AB"/>
    <w:rsid w:val="001D3566"/>
    <w:rsid w:val="001D5282"/>
    <w:rsid w:val="001D6F8D"/>
    <w:rsid w:val="001E07FF"/>
    <w:rsid w:val="001E113C"/>
    <w:rsid w:val="001E27B2"/>
    <w:rsid w:val="001E283D"/>
    <w:rsid w:val="001E359E"/>
    <w:rsid w:val="001E35F5"/>
    <w:rsid w:val="001E3CEF"/>
    <w:rsid w:val="001E44FA"/>
    <w:rsid w:val="001E4766"/>
    <w:rsid w:val="001E4BC0"/>
    <w:rsid w:val="001E5899"/>
    <w:rsid w:val="001E5BA8"/>
    <w:rsid w:val="001E5E30"/>
    <w:rsid w:val="001E5F88"/>
    <w:rsid w:val="001E6DA7"/>
    <w:rsid w:val="001E7122"/>
    <w:rsid w:val="001F0D9B"/>
    <w:rsid w:val="001F2090"/>
    <w:rsid w:val="001F261D"/>
    <w:rsid w:val="001F26D3"/>
    <w:rsid w:val="001F2D3A"/>
    <w:rsid w:val="001F32B0"/>
    <w:rsid w:val="001F33B4"/>
    <w:rsid w:val="001F34FE"/>
    <w:rsid w:val="001F4C42"/>
    <w:rsid w:val="001F50E1"/>
    <w:rsid w:val="001F5596"/>
    <w:rsid w:val="001F5C09"/>
    <w:rsid w:val="001F694F"/>
    <w:rsid w:val="001F7558"/>
    <w:rsid w:val="001F776E"/>
    <w:rsid w:val="001F7F4E"/>
    <w:rsid w:val="00200761"/>
    <w:rsid w:val="0020170B"/>
    <w:rsid w:val="00202251"/>
    <w:rsid w:val="00203956"/>
    <w:rsid w:val="00204447"/>
    <w:rsid w:val="00205471"/>
    <w:rsid w:val="002064E6"/>
    <w:rsid w:val="00207538"/>
    <w:rsid w:val="0021020D"/>
    <w:rsid w:val="002113E8"/>
    <w:rsid w:val="00211494"/>
    <w:rsid w:val="002124F1"/>
    <w:rsid w:val="002132CA"/>
    <w:rsid w:val="00213522"/>
    <w:rsid w:val="00213CAD"/>
    <w:rsid w:val="00214F1D"/>
    <w:rsid w:val="002158DA"/>
    <w:rsid w:val="0021684F"/>
    <w:rsid w:val="002178A3"/>
    <w:rsid w:val="002178F4"/>
    <w:rsid w:val="00220425"/>
    <w:rsid w:val="002205EE"/>
    <w:rsid w:val="00220F0E"/>
    <w:rsid w:val="0022151B"/>
    <w:rsid w:val="00221A2E"/>
    <w:rsid w:val="002233FB"/>
    <w:rsid w:val="002237EE"/>
    <w:rsid w:val="00225E4E"/>
    <w:rsid w:val="00225E62"/>
    <w:rsid w:val="00226A60"/>
    <w:rsid w:val="002271AF"/>
    <w:rsid w:val="002274EB"/>
    <w:rsid w:val="002303A6"/>
    <w:rsid w:val="00230921"/>
    <w:rsid w:val="00231769"/>
    <w:rsid w:val="002329DD"/>
    <w:rsid w:val="00232F62"/>
    <w:rsid w:val="00233509"/>
    <w:rsid w:val="00234260"/>
    <w:rsid w:val="00234F8A"/>
    <w:rsid w:val="002358E3"/>
    <w:rsid w:val="0023687D"/>
    <w:rsid w:val="00236912"/>
    <w:rsid w:val="0023704C"/>
    <w:rsid w:val="0023793A"/>
    <w:rsid w:val="0024099D"/>
    <w:rsid w:val="00241537"/>
    <w:rsid w:val="00241FEB"/>
    <w:rsid w:val="00242705"/>
    <w:rsid w:val="002432DD"/>
    <w:rsid w:val="00243E58"/>
    <w:rsid w:val="00244F48"/>
    <w:rsid w:val="00245931"/>
    <w:rsid w:val="00245F5D"/>
    <w:rsid w:val="00246940"/>
    <w:rsid w:val="00247254"/>
    <w:rsid w:val="002507F9"/>
    <w:rsid w:val="00251000"/>
    <w:rsid w:val="00252378"/>
    <w:rsid w:val="002529AD"/>
    <w:rsid w:val="00252D62"/>
    <w:rsid w:val="002536D8"/>
    <w:rsid w:val="0025404A"/>
    <w:rsid w:val="00254C98"/>
    <w:rsid w:val="00255005"/>
    <w:rsid w:val="0025611C"/>
    <w:rsid w:val="00256C71"/>
    <w:rsid w:val="00257207"/>
    <w:rsid w:val="0025738F"/>
    <w:rsid w:val="00257F78"/>
    <w:rsid w:val="00260777"/>
    <w:rsid w:val="00261AB2"/>
    <w:rsid w:val="00261FA5"/>
    <w:rsid w:val="0026404D"/>
    <w:rsid w:val="002654AF"/>
    <w:rsid w:val="00266650"/>
    <w:rsid w:val="002701EE"/>
    <w:rsid w:val="002707FE"/>
    <w:rsid w:val="00270A6B"/>
    <w:rsid w:val="00272002"/>
    <w:rsid w:val="002738A1"/>
    <w:rsid w:val="002750C2"/>
    <w:rsid w:val="00275800"/>
    <w:rsid w:val="0027597B"/>
    <w:rsid w:val="00276064"/>
    <w:rsid w:val="002766F0"/>
    <w:rsid w:val="00277FA4"/>
    <w:rsid w:val="0028046A"/>
    <w:rsid w:val="0028067D"/>
    <w:rsid w:val="002817B0"/>
    <w:rsid w:val="002819C0"/>
    <w:rsid w:val="00281B32"/>
    <w:rsid w:val="00282943"/>
    <w:rsid w:val="0028389F"/>
    <w:rsid w:val="002841D8"/>
    <w:rsid w:val="0028421C"/>
    <w:rsid w:val="002842E8"/>
    <w:rsid w:val="002861C5"/>
    <w:rsid w:val="0028658D"/>
    <w:rsid w:val="002868F0"/>
    <w:rsid w:val="00286EF2"/>
    <w:rsid w:val="0028791B"/>
    <w:rsid w:val="00287AFB"/>
    <w:rsid w:val="00291C2E"/>
    <w:rsid w:val="00291EF1"/>
    <w:rsid w:val="0029290E"/>
    <w:rsid w:val="00292F5F"/>
    <w:rsid w:val="0029583E"/>
    <w:rsid w:val="00297D85"/>
    <w:rsid w:val="002A07EB"/>
    <w:rsid w:val="002A07FA"/>
    <w:rsid w:val="002A188C"/>
    <w:rsid w:val="002A19E1"/>
    <w:rsid w:val="002A2402"/>
    <w:rsid w:val="002A292E"/>
    <w:rsid w:val="002A3657"/>
    <w:rsid w:val="002A415B"/>
    <w:rsid w:val="002A4623"/>
    <w:rsid w:val="002A5013"/>
    <w:rsid w:val="002A5229"/>
    <w:rsid w:val="002A5554"/>
    <w:rsid w:val="002A7E7E"/>
    <w:rsid w:val="002B0C5F"/>
    <w:rsid w:val="002B1EE1"/>
    <w:rsid w:val="002B2DB7"/>
    <w:rsid w:val="002B2F20"/>
    <w:rsid w:val="002B3210"/>
    <w:rsid w:val="002B335E"/>
    <w:rsid w:val="002B483E"/>
    <w:rsid w:val="002B49F6"/>
    <w:rsid w:val="002B59D8"/>
    <w:rsid w:val="002B67A7"/>
    <w:rsid w:val="002C0AAA"/>
    <w:rsid w:val="002C0DF6"/>
    <w:rsid w:val="002C3237"/>
    <w:rsid w:val="002C386F"/>
    <w:rsid w:val="002C4012"/>
    <w:rsid w:val="002C4F52"/>
    <w:rsid w:val="002C4F5A"/>
    <w:rsid w:val="002C549B"/>
    <w:rsid w:val="002C614F"/>
    <w:rsid w:val="002C65FE"/>
    <w:rsid w:val="002C66E5"/>
    <w:rsid w:val="002C70CA"/>
    <w:rsid w:val="002C783F"/>
    <w:rsid w:val="002D02AB"/>
    <w:rsid w:val="002D02C8"/>
    <w:rsid w:val="002D03B9"/>
    <w:rsid w:val="002D04DF"/>
    <w:rsid w:val="002D4753"/>
    <w:rsid w:val="002D5669"/>
    <w:rsid w:val="002D6435"/>
    <w:rsid w:val="002D67CA"/>
    <w:rsid w:val="002D7289"/>
    <w:rsid w:val="002D7550"/>
    <w:rsid w:val="002D7AC2"/>
    <w:rsid w:val="002D7FB2"/>
    <w:rsid w:val="002E099C"/>
    <w:rsid w:val="002E606C"/>
    <w:rsid w:val="002E759A"/>
    <w:rsid w:val="002E7EBF"/>
    <w:rsid w:val="002F0FE9"/>
    <w:rsid w:val="002F11FA"/>
    <w:rsid w:val="002F2759"/>
    <w:rsid w:val="002F393C"/>
    <w:rsid w:val="002F5E25"/>
    <w:rsid w:val="002F7C96"/>
    <w:rsid w:val="00300F3D"/>
    <w:rsid w:val="003014E8"/>
    <w:rsid w:val="003025E6"/>
    <w:rsid w:val="00302F0E"/>
    <w:rsid w:val="0030338F"/>
    <w:rsid w:val="00303CF5"/>
    <w:rsid w:val="0030402E"/>
    <w:rsid w:val="00304D51"/>
    <w:rsid w:val="00304E27"/>
    <w:rsid w:val="00305384"/>
    <w:rsid w:val="003073AE"/>
    <w:rsid w:val="00307488"/>
    <w:rsid w:val="00310500"/>
    <w:rsid w:val="00310863"/>
    <w:rsid w:val="00310912"/>
    <w:rsid w:val="00312203"/>
    <w:rsid w:val="0031295A"/>
    <w:rsid w:val="0031339F"/>
    <w:rsid w:val="003135E6"/>
    <w:rsid w:val="00314774"/>
    <w:rsid w:val="00314A94"/>
    <w:rsid w:val="00314CDB"/>
    <w:rsid w:val="00315BC0"/>
    <w:rsid w:val="003160D5"/>
    <w:rsid w:val="00316D58"/>
    <w:rsid w:val="003174B8"/>
    <w:rsid w:val="0031782A"/>
    <w:rsid w:val="00317A61"/>
    <w:rsid w:val="00320177"/>
    <w:rsid w:val="003206D1"/>
    <w:rsid w:val="00321187"/>
    <w:rsid w:val="00321830"/>
    <w:rsid w:val="00322ADC"/>
    <w:rsid w:val="00322B59"/>
    <w:rsid w:val="00322E68"/>
    <w:rsid w:val="00323331"/>
    <w:rsid w:val="003236E6"/>
    <w:rsid w:val="00323DDA"/>
    <w:rsid w:val="0032477C"/>
    <w:rsid w:val="003267A4"/>
    <w:rsid w:val="003268B5"/>
    <w:rsid w:val="00326B0E"/>
    <w:rsid w:val="00327475"/>
    <w:rsid w:val="00330E58"/>
    <w:rsid w:val="003313E3"/>
    <w:rsid w:val="00331897"/>
    <w:rsid w:val="00332701"/>
    <w:rsid w:val="00332960"/>
    <w:rsid w:val="00333A72"/>
    <w:rsid w:val="00334366"/>
    <w:rsid w:val="003344E8"/>
    <w:rsid w:val="00334774"/>
    <w:rsid w:val="00334A3C"/>
    <w:rsid w:val="0033581A"/>
    <w:rsid w:val="0033767E"/>
    <w:rsid w:val="00341648"/>
    <w:rsid w:val="003417E5"/>
    <w:rsid w:val="003429CD"/>
    <w:rsid w:val="00343233"/>
    <w:rsid w:val="00343358"/>
    <w:rsid w:val="00344069"/>
    <w:rsid w:val="0034411F"/>
    <w:rsid w:val="00344C82"/>
    <w:rsid w:val="00344CB3"/>
    <w:rsid w:val="00344D93"/>
    <w:rsid w:val="003456AF"/>
    <w:rsid w:val="003457EA"/>
    <w:rsid w:val="00345F06"/>
    <w:rsid w:val="0034604C"/>
    <w:rsid w:val="0034718B"/>
    <w:rsid w:val="00347727"/>
    <w:rsid w:val="00347C1C"/>
    <w:rsid w:val="003526F0"/>
    <w:rsid w:val="003529EA"/>
    <w:rsid w:val="00352A24"/>
    <w:rsid w:val="00353171"/>
    <w:rsid w:val="0035381E"/>
    <w:rsid w:val="0035522F"/>
    <w:rsid w:val="00355736"/>
    <w:rsid w:val="00355F79"/>
    <w:rsid w:val="00356366"/>
    <w:rsid w:val="00356519"/>
    <w:rsid w:val="00361143"/>
    <w:rsid w:val="00361595"/>
    <w:rsid w:val="0036199A"/>
    <w:rsid w:val="00363033"/>
    <w:rsid w:val="003646EA"/>
    <w:rsid w:val="00365F95"/>
    <w:rsid w:val="00366A9F"/>
    <w:rsid w:val="00370293"/>
    <w:rsid w:val="00371C1A"/>
    <w:rsid w:val="00372D8F"/>
    <w:rsid w:val="00372E40"/>
    <w:rsid w:val="00373198"/>
    <w:rsid w:val="003739EF"/>
    <w:rsid w:val="003746E3"/>
    <w:rsid w:val="00375971"/>
    <w:rsid w:val="00375B6D"/>
    <w:rsid w:val="00376E3A"/>
    <w:rsid w:val="003778A4"/>
    <w:rsid w:val="0038040A"/>
    <w:rsid w:val="00380821"/>
    <w:rsid w:val="003815E3"/>
    <w:rsid w:val="00382BB3"/>
    <w:rsid w:val="003856FF"/>
    <w:rsid w:val="00385C9D"/>
    <w:rsid w:val="0038663A"/>
    <w:rsid w:val="00387468"/>
    <w:rsid w:val="003900D3"/>
    <w:rsid w:val="0039258D"/>
    <w:rsid w:val="003935E8"/>
    <w:rsid w:val="003938E4"/>
    <w:rsid w:val="003946DD"/>
    <w:rsid w:val="00394945"/>
    <w:rsid w:val="00394B9A"/>
    <w:rsid w:val="00394E07"/>
    <w:rsid w:val="00395EC5"/>
    <w:rsid w:val="00396579"/>
    <w:rsid w:val="00397D21"/>
    <w:rsid w:val="003A2264"/>
    <w:rsid w:val="003A2425"/>
    <w:rsid w:val="003A38C0"/>
    <w:rsid w:val="003A3E2A"/>
    <w:rsid w:val="003A3F41"/>
    <w:rsid w:val="003A3FC1"/>
    <w:rsid w:val="003A4DBF"/>
    <w:rsid w:val="003A62EA"/>
    <w:rsid w:val="003A6975"/>
    <w:rsid w:val="003A6CE8"/>
    <w:rsid w:val="003A71F0"/>
    <w:rsid w:val="003A76DB"/>
    <w:rsid w:val="003A7B62"/>
    <w:rsid w:val="003B120D"/>
    <w:rsid w:val="003B1FCC"/>
    <w:rsid w:val="003B28DD"/>
    <w:rsid w:val="003B349B"/>
    <w:rsid w:val="003B39E8"/>
    <w:rsid w:val="003B5715"/>
    <w:rsid w:val="003B6312"/>
    <w:rsid w:val="003B6A24"/>
    <w:rsid w:val="003B6B9E"/>
    <w:rsid w:val="003B6FA1"/>
    <w:rsid w:val="003B7815"/>
    <w:rsid w:val="003B7CEE"/>
    <w:rsid w:val="003C0119"/>
    <w:rsid w:val="003C0A92"/>
    <w:rsid w:val="003C0B71"/>
    <w:rsid w:val="003C1649"/>
    <w:rsid w:val="003C25C3"/>
    <w:rsid w:val="003C2808"/>
    <w:rsid w:val="003C3C91"/>
    <w:rsid w:val="003C3CF5"/>
    <w:rsid w:val="003C3F47"/>
    <w:rsid w:val="003C46C8"/>
    <w:rsid w:val="003C5313"/>
    <w:rsid w:val="003C6989"/>
    <w:rsid w:val="003C6DFD"/>
    <w:rsid w:val="003C74F6"/>
    <w:rsid w:val="003C7CE2"/>
    <w:rsid w:val="003C7DE5"/>
    <w:rsid w:val="003D0B6F"/>
    <w:rsid w:val="003D10EF"/>
    <w:rsid w:val="003D2227"/>
    <w:rsid w:val="003D3396"/>
    <w:rsid w:val="003D38CC"/>
    <w:rsid w:val="003D39F9"/>
    <w:rsid w:val="003D3BCF"/>
    <w:rsid w:val="003D4713"/>
    <w:rsid w:val="003D474E"/>
    <w:rsid w:val="003D4CAA"/>
    <w:rsid w:val="003D508E"/>
    <w:rsid w:val="003D5BCB"/>
    <w:rsid w:val="003D5DC7"/>
    <w:rsid w:val="003D62AF"/>
    <w:rsid w:val="003D6450"/>
    <w:rsid w:val="003D69C1"/>
    <w:rsid w:val="003D745A"/>
    <w:rsid w:val="003E018B"/>
    <w:rsid w:val="003E2248"/>
    <w:rsid w:val="003E4470"/>
    <w:rsid w:val="003E5027"/>
    <w:rsid w:val="003E5C37"/>
    <w:rsid w:val="003E5F30"/>
    <w:rsid w:val="003E6407"/>
    <w:rsid w:val="003E6B54"/>
    <w:rsid w:val="003E7047"/>
    <w:rsid w:val="003E75B8"/>
    <w:rsid w:val="003E76A5"/>
    <w:rsid w:val="003F03C1"/>
    <w:rsid w:val="003F135F"/>
    <w:rsid w:val="003F1B92"/>
    <w:rsid w:val="003F1F40"/>
    <w:rsid w:val="003F242F"/>
    <w:rsid w:val="003F277E"/>
    <w:rsid w:val="003F4B92"/>
    <w:rsid w:val="003F5078"/>
    <w:rsid w:val="003F59AA"/>
    <w:rsid w:val="003F62AA"/>
    <w:rsid w:val="003F6392"/>
    <w:rsid w:val="003F63F9"/>
    <w:rsid w:val="003F66F8"/>
    <w:rsid w:val="00401126"/>
    <w:rsid w:val="00402A49"/>
    <w:rsid w:val="00403E2D"/>
    <w:rsid w:val="00403FA6"/>
    <w:rsid w:val="00405847"/>
    <w:rsid w:val="004058BD"/>
    <w:rsid w:val="004059C9"/>
    <w:rsid w:val="004059E6"/>
    <w:rsid w:val="00405CD6"/>
    <w:rsid w:val="00406919"/>
    <w:rsid w:val="00407563"/>
    <w:rsid w:val="00407EBB"/>
    <w:rsid w:val="00411324"/>
    <w:rsid w:val="00412885"/>
    <w:rsid w:val="00413E89"/>
    <w:rsid w:val="00414FA6"/>
    <w:rsid w:val="004155F9"/>
    <w:rsid w:val="0041750A"/>
    <w:rsid w:val="00417D81"/>
    <w:rsid w:val="00417ECC"/>
    <w:rsid w:val="0042047D"/>
    <w:rsid w:val="00420DA2"/>
    <w:rsid w:val="00420E82"/>
    <w:rsid w:val="00423200"/>
    <w:rsid w:val="004238E9"/>
    <w:rsid w:val="0042443D"/>
    <w:rsid w:val="0042467B"/>
    <w:rsid w:val="00424713"/>
    <w:rsid w:val="00424A9C"/>
    <w:rsid w:val="00424BDF"/>
    <w:rsid w:val="00425ABD"/>
    <w:rsid w:val="004267E1"/>
    <w:rsid w:val="004269A3"/>
    <w:rsid w:val="00426A25"/>
    <w:rsid w:val="00426C0F"/>
    <w:rsid w:val="00427649"/>
    <w:rsid w:val="00430FE8"/>
    <w:rsid w:val="00431948"/>
    <w:rsid w:val="00431E23"/>
    <w:rsid w:val="00432345"/>
    <w:rsid w:val="00432AA4"/>
    <w:rsid w:val="00433652"/>
    <w:rsid w:val="004336DE"/>
    <w:rsid w:val="004337C7"/>
    <w:rsid w:val="00433F70"/>
    <w:rsid w:val="00434051"/>
    <w:rsid w:val="004355FA"/>
    <w:rsid w:val="00435A05"/>
    <w:rsid w:val="00435D36"/>
    <w:rsid w:val="00436585"/>
    <w:rsid w:val="00440175"/>
    <w:rsid w:val="004405BB"/>
    <w:rsid w:val="004406D5"/>
    <w:rsid w:val="00440FDA"/>
    <w:rsid w:val="00441678"/>
    <w:rsid w:val="004416DE"/>
    <w:rsid w:val="00441766"/>
    <w:rsid w:val="00443D05"/>
    <w:rsid w:val="004441C1"/>
    <w:rsid w:val="00445D17"/>
    <w:rsid w:val="00445EA8"/>
    <w:rsid w:val="004460C9"/>
    <w:rsid w:val="00446550"/>
    <w:rsid w:val="00446715"/>
    <w:rsid w:val="004518D9"/>
    <w:rsid w:val="00451DBE"/>
    <w:rsid w:val="00451DEB"/>
    <w:rsid w:val="004528AB"/>
    <w:rsid w:val="004529B9"/>
    <w:rsid w:val="00452CB3"/>
    <w:rsid w:val="00453167"/>
    <w:rsid w:val="0045403B"/>
    <w:rsid w:val="00454B8F"/>
    <w:rsid w:val="0045556F"/>
    <w:rsid w:val="00455A29"/>
    <w:rsid w:val="00455D46"/>
    <w:rsid w:val="00456498"/>
    <w:rsid w:val="004625BD"/>
    <w:rsid w:val="004633DB"/>
    <w:rsid w:val="004645D0"/>
    <w:rsid w:val="004654F7"/>
    <w:rsid w:val="00467B28"/>
    <w:rsid w:val="00467F36"/>
    <w:rsid w:val="004701EC"/>
    <w:rsid w:val="00471815"/>
    <w:rsid w:val="00471C18"/>
    <w:rsid w:val="00472731"/>
    <w:rsid w:val="00472EBE"/>
    <w:rsid w:val="0047301C"/>
    <w:rsid w:val="00473DD1"/>
    <w:rsid w:val="004743F8"/>
    <w:rsid w:val="004745CD"/>
    <w:rsid w:val="0047463E"/>
    <w:rsid w:val="00474D3C"/>
    <w:rsid w:val="00475073"/>
    <w:rsid w:val="00475BEB"/>
    <w:rsid w:val="0047668D"/>
    <w:rsid w:val="00477181"/>
    <w:rsid w:val="00477C6C"/>
    <w:rsid w:val="00477D21"/>
    <w:rsid w:val="00477D8B"/>
    <w:rsid w:val="0048008B"/>
    <w:rsid w:val="00480D5F"/>
    <w:rsid w:val="00483893"/>
    <w:rsid w:val="00483F6C"/>
    <w:rsid w:val="00484643"/>
    <w:rsid w:val="00484E5D"/>
    <w:rsid w:val="0048674A"/>
    <w:rsid w:val="00487552"/>
    <w:rsid w:val="00487661"/>
    <w:rsid w:val="004902B9"/>
    <w:rsid w:val="004905E0"/>
    <w:rsid w:val="00490B76"/>
    <w:rsid w:val="00491B50"/>
    <w:rsid w:val="004929C0"/>
    <w:rsid w:val="00492BD6"/>
    <w:rsid w:val="00495009"/>
    <w:rsid w:val="00496B31"/>
    <w:rsid w:val="004975DB"/>
    <w:rsid w:val="004A1F05"/>
    <w:rsid w:val="004A2486"/>
    <w:rsid w:val="004A249F"/>
    <w:rsid w:val="004A25E9"/>
    <w:rsid w:val="004A2867"/>
    <w:rsid w:val="004A28E6"/>
    <w:rsid w:val="004A29D3"/>
    <w:rsid w:val="004A3C01"/>
    <w:rsid w:val="004A4CD9"/>
    <w:rsid w:val="004A6273"/>
    <w:rsid w:val="004B1288"/>
    <w:rsid w:val="004B29D6"/>
    <w:rsid w:val="004B45CE"/>
    <w:rsid w:val="004B538D"/>
    <w:rsid w:val="004B548C"/>
    <w:rsid w:val="004B5879"/>
    <w:rsid w:val="004B5C7A"/>
    <w:rsid w:val="004B5DE7"/>
    <w:rsid w:val="004B661D"/>
    <w:rsid w:val="004B6E60"/>
    <w:rsid w:val="004B7462"/>
    <w:rsid w:val="004B7642"/>
    <w:rsid w:val="004C01A9"/>
    <w:rsid w:val="004C0291"/>
    <w:rsid w:val="004C100D"/>
    <w:rsid w:val="004C2C33"/>
    <w:rsid w:val="004C3220"/>
    <w:rsid w:val="004C3285"/>
    <w:rsid w:val="004C33B1"/>
    <w:rsid w:val="004C385E"/>
    <w:rsid w:val="004C3ECC"/>
    <w:rsid w:val="004C464B"/>
    <w:rsid w:val="004C4B28"/>
    <w:rsid w:val="004C59D3"/>
    <w:rsid w:val="004C5E6D"/>
    <w:rsid w:val="004C70B2"/>
    <w:rsid w:val="004D01DD"/>
    <w:rsid w:val="004D0416"/>
    <w:rsid w:val="004D10F4"/>
    <w:rsid w:val="004D11EC"/>
    <w:rsid w:val="004D143E"/>
    <w:rsid w:val="004D16AD"/>
    <w:rsid w:val="004D1711"/>
    <w:rsid w:val="004D1C97"/>
    <w:rsid w:val="004D1D44"/>
    <w:rsid w:val="004D3369"/>
    <w:rsid w:val="004D5F38"/>
    <w:rsid w:val="004D64D5"/>
    <w:rsid w:val="004E0202"/>
    <w:rsid w:val="004E0308"/>
    <w:rsid w:val="004E050E"/>
    <w:rsid w:val="004E0838"/>
    <w:rsid w:val="004E3235"/>
    <w:rsid w:val="004E44D0"/>
    <w:rsid w:val="004E4DC1"/>
    <w:rsid w:val="004E59EC"/>
    <w:rsid w:val="004E6509"/>
    <w:rsid w:val="004F09B7"/>
    <w:rsid w:val="004F25C3"/>
    <w:rsid w:val="004F2FCC"/>
    <w:rsid w:val="004F34D2"/>
    <w:rsid w:val="004F5341"/>
    <w:rsid w:val="004F5BC4"/>
    <w:rsid w:val="004F6A04"/>
    <w:rsid w:val="00500243"/>
    <w:rsid w:val="0050091D"/>
    <w:rsid w:val="00501CCB"/>
    <w:rsid w:val="005032AA"/>
    <w:rsid w:val="00503477"/>
    <w:rsid w:val="005037A4"/>
    <w:rsid w:val="005044ED"/>
    <w:rsid w:val="00504BCC"/>
    <w:rsid w:val="00504DE7"/>
    <w:rsid w:val="00505ADE"/>
    <w:rsid w:val="00505D9C"/>
    <w:rsid w:val="00506AD9"/>
    <w:rsid w:val="00506C7C"/>
    <w:rsid w:val="00507F6C"/>
    <w:rsid w:val="00510C82"/>
    <w:rsid w:val="00514210"/>
    <w:rsid w:val="005159CA"/>
    <w:rsid w:val="00515C67"/>
    <w:rsid w:val="00516752"/>
    <w:rsid w:val="005173CE"/>
    <w:rsid w:val="00520920"/>
    <w:rsid w:val="005209C8"/>
    <w:rsid w:val="00520C3A"/>
    <w:rsid w:val="00521545"/>
    <w:rsid w:val="005228D9"/>
    <w:rsid w:val="00522FCB"/>
    <w:rsid w:val="00523B42"/>
    <w:rsid w:val="0052448A"/>
    <w:rsid w:val="005244E6"/>
    <w:rsid w:val="00524D3C"/>
    <w:rsid w:val="0052555D"/>
    <w:rsid w:val="00525FB0"/>
    <w:rsid w:val="00525FB6"/>
    <w:rsid w:val="00527336"/>
    <w:rsid w:val="00527587"/>
    <w:rsid w:val="00527656"/>
    <w:rsid w:val="0052783C"/>
    <w:rsid w:val="005303F6"/>
    <w:rsid w:val="00530AB2"/>
    <w:rsid w:val="00530C63"/>
    <w:rsid w:val="00531AA3"/>
    <w:rsid w:val="005327F0"/>
    <w:rsid w:val="005344AE"/>
    <w:rsid w:val="00534D1F"/>
    <w:rsid w:val="00534F07"/>
    <w:rsid w:val="0053686C"/>
    <w:rsid w:val="00536ADD"/>
    <w:rsid w:val="00537774"/>
    <w:rsid w:val="00540202"/>
    <w:rsid w:val="00541721"/>
    <w:rsid w:val="00541846"/>
    <w:rsid w:val="00541B35"/>
    <w:rsid w:val="00542AC2"/>
    <w:rsid w:val="005446DE"/>
    <w:rsid w:val="0054492A"/>
    <w:rsid w:val="00545388"/>
    <w:rsid w:val="00546120"/>
    <w:rsid w:val="00546542"/>
    <w:rsid w:val="005470DF"/>
    <w:rsid w:val="00547169"/>
    <w:rsid w:val="00550731"/>
    <w:rsid w:val="00550C61"/>
    <w:rsid w:val="0055215D"/>
    <w:rsid w:val="005528FD"/>
    <w:rsid w:val="00553288"/>
    <w:rsid w:val="00553971"/>
    <w:rsid w:val="005541A4"/>
    <w:rsid w:val="005543BD"/>
    <w:rsid w:val="00554605"/>
    <w:rsid w:val="00555C40"/>
    <w:rsid w:val="0055634C"/>
    <w:rsid w:val="0055656F"/>
    <w:rsid w:val="00557949"/>
    <w:rsid w:val="00557F7B"/>
    <w:rsid w:val="00560081"/>
    <w:rsid w:val="005607F4"/>
    <w:rsid w:val="00560D8D"/>
    <w:rsid w:val="00560DBE"/>
    <w:rsid w:val="00562F40"/>
    <w:rsid w:val="00563E3E"/>
    <w:rsid w:val="00563FEC"/>
    <w:rsid w:val="005648CF"/>
    <w:rsid w:val="00564B9F"/>
    <w:rsid w:val="00564BA4"/>
    <w:rsid w:val="00564CB4"/>
    <w:rsid w:val="00565643"/>
    <w:rsid w:val="005658F1"/>
    <w:rsid w:val="00565A01"/>
    <w:rsid w:val="00567A56"/>
    <w:rsid w:val="00567AD3"/>
    <w:rsid w:val="0057098C"/>
    <w:rsid w:val="0057114F"/>
    <w:rsid w:val="0057120F"/>
    <w:rsid w:val="0057220B"/>
    <w:rsid w:val="00572AF8"/>
    <w:rsid w:val="0057428E"/>
    <w:rsid w:val="00574502"/>
    <w:rsid w:val="00574A41"/>
    <w:rsid w:val="00575EDB"/>
    <w:rsid w:val="00577154"/>
    <w:rsid w:val="00581422"/>
    <w:rsid w:val="00582B4E"/>
    <w:rsid w:val="00584208"/>
    <w:rsid w:val="00584984"/>
    <w:rsid w:val="00584E1D"/>
    <w:rsid w:val="00584F5A"/>
    <w:rsid w:val="005861E6"/>
    <w:rsid w:val="00590F70"/>
    <w:rsid w:val="0059205B"/>
    <w:rsid w:val="00592086"/>
    <w:rsid w:val="00592837"/>
    <w:rsid w:val="00593B51"/>
    <w:rsid w:val="00593C60"/>
    <w:rsid w:val="0059434A"/>
    <w:rsid w:val="00594A2F"/>
    <w:rsid w:val="00595BED"/>
    <w:rsid w:val="0059718F"/>
    <w:rsid w:val="005A2537"/>
    <w:rsid w:val="005A2705"/>
    <w:rsid w:val="005A2866"/>
    <w:rsid w:val="005A2A64"/>
    <w:rsid w:val="005A2CD1"/>
    <w:rsid w:val="005A3032"/>
    <w:rsid w:val="005A30DB"/>
    <w:rsid w:val="005A35B3"/>
    <w:rsid w:val="005A37D5"/>
    <w:rsid w:val="005A3BF6"/>
    <w:rsid w:val="005A3FBD"/>
    <w:rsid w:val="005A40E4"/>
    <w:rsid w:val="005A5340"/>
    <w:rsid w:val="005A610B"/>
    <w:rsid w:val="005A765F"/>
    <w:rsid w:val="005A7F79"/>
    <w:rsid w:val="005B0BDD"/>
    <w:rsid w:val="005B1516"/>
    <w:rsid w:val="005B170F"/>
    <w:rsid w:val="005B244A"/>
    <w:rsid w:val="005B2660"/>
    <w:rsid w:val="005B3B6D"/>
    <w:rsid w:val="005B4494"/>
    <w:rsid w:val="005B510B"/>
    <w:rsid w:val="005B5536"/>
    <w:rsid w:val="005B55A2"/>
    <w:rsid w:val="005B62C3"/>
    <w:rsid w:val="005B6519"/>
    <w:rsid w:val="005B6983"/>
    <w:rsid w:val="005B7FEA"/>
    <w:rsid w:val="005C1D71"/>
    <w:rsid w:val="005C2234"/>
    <w:rsid w:val="005C2E06"/>
    <w:rsid w:val="005C388B"/>
    <w:rsid w:val="005C3896"/>
    <w:rsid w:val="005C5107"/>
    <w:rsid w:val="005C5A9C"/>
    <w:rsid w:val="005C60CE"/>
    <w:rsid w:val="005C60DE"/>
    <w:rsid w:val="005C62A4"/>
    <w:rsid w:val="005C6B60"/>
    <w:rsid w:val="005D013F"/>
    <w:rsid w:val="005D064C"/>
    <w:rsid w:val="005D206D"/>
    <w:rsid w:val="005D3344"/>
    <w:rsid w:val="005D7D7E"/>
    <w:rsid w:val="005E026F"/>
    <w:rsid w:val="005E0D02"/>
    <w:rsid w:val="005E16B8"/>
    <w:rsid w:val="005E2459"/>
    <w:rsid w:val="005E388D"/>
    <w:rsid w:val="005E3CE1"/>
    <w:rsid w:val="005E413C"/>
    <w:rsid w:val="005E52DB"/>
    <w:rsid w:val="005E535F"/>
    <w:rsid w:val="005E59D7"/>
    <w:rsid w:val="005E7AF1"/>
    <w:rsid w:val="005F1BDE"/>
    <w:rsid w:val="005F270D"/>
    <w:rsid w:val="005F2C6A"/>
    <w:rsid w:val="005F2F90"/>
    <w:rsid w:val="005F31A8"/>
    <w:rsid w:val="005F3D3F"/>
    <w:rsid w:val="005F530D"/>
    <w:rsid w:val="005F5764"/>
    <w:rsid w:val="005F5954"/>
    <w:rsid w:val="005F6F02"/>
    <w:rsid w:val="005F7440"/>
    <w:rsid w:val="006003D3"/>
    <w:rsid w:val="00600847"/>
    <w:rsid w:val="00600E43"/>
    <w:rsid w:val="00600EF2"/>
    <w:rsid w:val="006015EC"/>
    <w:rsid w:val="00603742"/>
    <w:rsid w:val="00603D50"/>
    <w:rsid w:val="006048F6"/>
    <w:rsid w:val="00604D7C"/>
    <w:rsid w:val="00604E2B"/>
    <w:rsid w:val="006067DB"/>
    <w:rsid w:val="00606B8B"/>
    <w:rsid w:val="00607220"/>
    <w:rsid w:val="0060747E"/>
    <w:rsid w:val="00607E87"/>
    <w:rsid w:val="006118E8"/>
    <w:rsid w:val="006126D8"/>
    <w:rsid w:val="006129BF"/>
    <w:rsid w:val="00613BE2"/>
    <w:rsid w:val="006143EE"/>
    <w:rsid w:val="00614CE0"/>
    <w:rsid w:val="00614D62"/>
    <w:rsid w:val="0061545B"/>
    <w:rsid w:val="00616D4C"/>
    <w:rsid w:val="006200BC"/>
    <w:rsid w:val="00620BE5"/>
    <w:rsid w:val="00620C66"/>
    <w:rsid w:val="006217BE"/>
    <w:rsid w:val="00622048"/>
    <w:rsid w:val="00624437"/>
    <w:rsid w:val="006248A1"/>
    <w:rsid w:val="00626416"/>
    <w:rsid w:val="00626F49"/>
    <w:rsid w:val="006277AB"/>
    <w:rsid w:val="0063024C"/>
    <w:rsid w:val="00631106"/>
    <w:rsid w:val="00631561"/>
    <w:rsid w:val="00632C55"/>
    <w:rsid w:val="00632F8D"/>
    <w:rsid w:val="00633712"/>
    <w:rsid w:val="00635BCB"/>
    <w:rsid w:val="00635CD1"/>
    <w:rsid w:val="00635E37"/>
    <w:rsid w:val="00635FAD"/>
    <w:rsid w:val="006409A7"/>
    <w:rsid w:val="00640F3B"/>
    <w:rsid w:val="00641AE9"/>
    <w:rsid w:val="00642BEF"/>
    <w:rsid w:val="006436B0"/>
    <w:rsid w:val="00643E5D"/>
    <w:rsid w:val="00644263"/>
    <w:rsid w:val="0064441D"/>
    <w:rsid w:val="0064449D"/>
    <w:rsid w:val="00644B3C"/>
    <w:rsid w:val="00645D22"/>
    <w:rsid w:val="00647B26"/>
    <w:rsid w:val="00647BF2"/>
    <w:rsid w:val="00647DF4"/>
    <w:rsid w:val="0065001E"/>
    <w:rsid w:val="00650B11"/>
    <w:rsid w:val="006518E1"/>
    <w:rsid w:val="0065191F"/>
    <w:rsid w:val="00651A67"/>
    <w:rsid w:val="006523BC"/>
    <w:rsid w:val="00652A41"/>
    <w:rsid w:val="00653255"/>
    <w:rsid w:val="00653FBD"/>
    <w:rsid w:val="00655AFB"/>
    <w:rsid w:val="0065601A"/>
    <w:rsid w:val="00656246"/>
    <w:rsid w:val="006577D4"/>
    <w:rsid w:val="00660BF7"/>
    <w:rsid w:val="006616CC"/>
    <w:rsid w:val="0066178D"/>
    <w:rsid w:val="006628A7"/>
    <w:rsid w:val="00662BF7"/>
    <w:rsid w:val="00663218"/>
    <w:rsid w:val="00663426"/>
    <w:rsid w:val="0066344C"/>
    <w:rsid w:val="00663C67"/>
    <w:rsid w:val="0066426F"/>
    <w:rsid w:val="00664BAE"/>
    <w:rsid w:val="0066561B"/>
    <w:rsid w:val="00665928"/>
    <w:rsid w:val="00666902"/>
    <w:rsid w:val="00667B23"/>
    <w:rsid w:val="00667F17"/>
    <w:rsid w:val="00670A1D"/>
    <w:rsid w:val="006711FA"/>
    <w:rsid w:val="006730F0"/>
    <w:rsid w:val="00674161"/>
    <w:rsid w:val="00674921"/>
    <w:rsid w:val="0067577B"/>
    <w:rsid w:val="00675798"/>
    <w:rsid w:val="00675AEA"/>
    <w:rsid w:val="00675E5A"/>
    <w:rsid w:val="00676478"/>
    <w:rsid w:val="0067664D"/>
    <w:rsid w:val="00677604"/>
    <w:rsid w:val="00681A02"/>
    <w:rsid w:val="00681F12"/>
    <w:rsid w:val="00683998"/>
    <w:rsid w:val="00683D14"/>
    <w:rsid w:val="0068484D"/>
    <w:rsid w:val="006849AE"/>
    <w:rsid w:val="00685B7F"/>
    <w:rsid w:val="00685C5F"/>
    <w:rsid w:val="00685E4E"/>
    <w:rsid w:val="006869FB"/>
    <w:rsid w:val="00687AF3"/>
    <w:rsid w:val="006902FC"/>
    <w:rsid w:val="00690E6A"/>
    <w:rsid w:val="00692119"/>
    <w:rsid w:val="006922C9"/>
    <w:rsid w:val="00692313"/>
    <w:rsid w:val="00692325"/>
    <w:rsid w:val="00692B1B"/>
    <w:rsid w:val="00693509"/>
    <w:rsid w:val="006935D7"/>
    <w:rsid w:val="00694CE6"/>
    <w:rsid w:val="006958AD"/>
    <w:rsid w:val="0069633C"/>
    <w:rsid w:val="006964DB"/>
    <w:rsid w:val="006A02A1"/>
    <w:rsid w:val="006A0A31"/>
    <w:rsid w:val="006A1A58"/>
    <w:rsid w:val="006A1B61"/>
    <w:rsid w:val="006A308C"/>
    <w:rsid w:val="006A3586"/>
    <w:rsid w:val="006A3620"/>
    <w:rsid w:val="006A434E"/>
    <w:rsid w:val="006A488B"/>
    <w:rsid w:val="006A54F6"/>
    <w:rsid w:val="006A6110"/>
    <w:rsid w:val="006A6139"/>
    <w:rsid w:val="006A6A98"/>
    <w:rsid w:val="006A7A40"/>
    <w:rsid w:val="006B056F"/>
    <w:rsid w:val="006B05C1"/>
    <w:rsid w:val="006B142C"/>
    <w:rsid w:val="006B1919"/>
    <w:rsid w:val="006B2759"/>
    <w:rsid w:val="006B2A24"/>
    <w:rsid w:val="006B2E06"/>
    <w:rsid w:val="006B50A9"/>
    <w:rsid w:val="006B55C4"/>
    <w:rsid w:val="006B7A82"/>
    <w:rsid w:val="006B7D66"/>
    <w:rsid w:val="006C18AF"/>
    <w:rsid w:val="006C28F2"/>
    <w:rsid w:val="006C30EE"/>
    <w:rsid w:val="006C3F8F"/>
    <w:rsid w:val="006C451B"/>
    <w:rsid w:val="006C626B"/>
    <w:rsid w:val="006C67D1"/>
    <w:rsid w:val="006C6BA4"/>
    <w:rsid w:val="006C7D23"/>
    <w:rsid w:val="006D0231"/>
    <w:rsid w:val="006D22DD"/>
    <w:rsid w:val="006D245D"/>
    <w:rsid w:val="006D2705"/>
    <w:rsid w:val="006D2AD9"/>
    <w:rsid w:val="006D3B10"/>
    <w:rsid w:val="006D3C1F"/>
    <w:rsid w:val="006D493E"/>
    <w:rsid w:val="006D4B34"/>
    <w:rsid w:val="006D5999"/>
    <w:rsid w:val="006E08D0"/>
    <w:rsid w:val="006E0FAE"/>
    <w:rsid w:val="006E17F2"/>
    <w:rsid w:val="006E1E85"/>
    <w:rsid w:val="006E211D"/>
    <w:rsid w:val="006E3B9B"/>
    <w:rsid w:val="006E3BE1"/>
    <w:rsid w:val="006E403C"/>
    <w:rsid w:val="006E5335"/>
    <w:rsid w:val="006E55CF"/>
    <w:rsid w:val="006E5DC8"/>
    <w:rsid w:val="006E62CB"/>
    <w:rsid w:val="006E7383"/>
    <w:rsid w:val="006E7F36"/>
    <w:rsid w:val="006F2431"/>
    <w:rsid w:val="006F2D4B"/>
    <w:rsid w:val="006F395C"/>
    <w:rsid w:val="006F4B9A"/>
    <w:rsid w:val="006F5FA0"/>
    <w:rsid w:val="006F7244"/>
    <w:rsid w:val="006F72EC"/>
    <w:rsid w:val="007000FF"/>
    <w:rsid w:val="007019F2"/>
    <w:rsid w:val="007022F5"/>
    <w:rsid w:val="00703732"/>
    <w:rsid w:val="00705C17"/>
    <w:rsid w:val="007064B1"/>
    <w:rsid w:val="0070655A"/>
    <w:rsid w:val="007079C4"/>
    <w:rsid w:val="007100FA"/>
    <w:rsid w:val="00715279"/>
    <w:rsid w:val="00720F91"/>
    <w:rsid w:val="00721587"/>
    <w:rsid w:val="00721768"/>
    <w:rsid w:val="0072198D"/>
    <w:rsid w:val="007225AD"/>
    <w:rsid w:val="007237D3"/>
    <w:rsid w:val="00723852"/>
    <w:rsid w:val="00723FBC"/>
    <w:rsid w:val="00724391"/>
    <w:rsid w:val="0072725C"/>
    <w:rsid w:val="00727365"/>
    <w:rsid w:val="007277E6"/>
    <w:rsid w:val="0073031E"/>
    <w:rsid w:val="00731D7C"/>
    <w:rsid w:val="007322F5"/>
    <w:rsid w:val="0073386F"/>
    <w:rsid w:val="007340BA"/>
    <w:rsid w:val="00734DCD"/>
    <w:rsid w:val="0073502B"/>
    <w:rsid w:val="00735969"/>
    <w:rsid w:val="00736102"/>
    <w:rsid w:val="00736BF6"/>
    <w:rsid w:val="007402D2"/>
    <w:rsid w:val="00740982"/>
    <w:rsid w:val="00742526"/>
    <w:rsid w:val="007426E1"/>
    <w:rsid w:val="00742AE1"/>
    <w:rsid w:val="007431E7"/>
    <w:rsid w:val="0074381F"/>
    <w:rsid w:val="00743843"/>
    <w:rsid w:val="00744630"/>
    <w:rsid w:val="007448AB"/>
    <w:rsid w:val="007450CB"/>
    <w:rsid w:val="00745D23"/>
    <w:rsid w:val="00746B21"/>
    <w:rsid w:val="007508C7"/>
    <w:rsid w:val="00750982"/>
    <w:rsid w:val="00751D4E"/>
    <w:rsid w:val="007524D6"/>
    <w:rsid w:val="007530D8"/>
    <w:rsid w:val="00753D1C"/>
    <w:rsid w:val="007541EE"/>
    <w:rsid w:val="0075449D"/>
    <w:rsid w:val="00755E9C"/>
    <w:rsid w:val="00755F42"/>
    <w:rsid w:val="00756A54"/>
    <w:rsid w:val="00756B01"/>
    <w:rsid w:val="00756F4F"/>
    <w:rsid w:val="0076045D"/>
    <w:rsid w:val="00760521"/>
    <w:rsid w:val="007611FD"/>
    <w:rsid w:val="0076120A"/>
    <w:rsid w:val="00761AED"/>
    <w:rsid w:val="00762CB9"/>
    <w:rsid w:val="00763EE6"/>
    <w:rsid w:val="007645C2"/>
    <w:rsid w:val="0076544B"/>
    <w:rsid w:val="00765AC8"/>
    <w:rsid w:val="007663F2"/>
    <w:rsid w:val="007669B2"/>
    <w:rsid w:val="00767217"/>
    <w:rsid w:val="007701F9"/>
    <w:rsid w:val="007702C5"/>
    <w:rsid w:val="00770407"/>
    <w:rsid w:val="0077124F"/>
    <w:rsid w:val="007723A2"/>
    <w:rsid w:val="00772806"/>
    <w:rsid w:val="00772971"/>
    <w:rsid w:val="00773B24"/>
    <w:rsid w:val="00773BC5"/>
    <w:rsid w:val="00775165"/>
    <w:rsid w:val="00776148"/>
    <w:rsid w:val="00776B59"/>
    <w:rsid w:val="00777152"/>
    <w:rsid w:val="00780EBC"/>
    <w:rsid w:val="007811F9"/>
    <w:rsid w:val="00781E0D"/>
    <w:rsid w:val="00783C72"/>
    <w:rsid w:val="007850F9"/>
    <w:rsid w:val="00785C92"/>
    <w:rsid w:val="0078600A"/>
    <w:rsid w:val="00786904"/>
    <w:rsid w:val="00787519"/>
    <w:rsid w:val="00787DC9"/>
    <w:rsid w:val="00791155"/>
    <w:rsid w:val="00791183"/>
    <w:rsid w:val="007913CB"/>
    <w:rsid w:val="00791439"/>
    <w:rsid w:val="00792091"/>
    <w:rsid w:val="007956E6"/>
    <w:rsid w:val="00795A55"/>
    <w:rsid w:val="00795F6F"/>
    <w:rsid w:val="007966E1"/>
    <w:rsid w:val="007972B5"/>
    <w:rsid w:val="0079756C"/>
    <w:rsid w:val="00797B5A"/>
    <w:rsid w:val="00797E59"/>
    <w:rsid w:val="007A0428"/>
    <w:rsid w:val="007A42F9"/>
    <w:rsid w:val="007A4ACA"/>
    <w:rsid w:val="007A54C1"/>
    <w:rsid w:val="007A6B87"/>
    <w:rsid w:val="007B04E7"/>
    <w:rsid w:val="007B0713"/>
    <w:rsid w:val="007B0D29"/>
    <w:rsid w:val="007B17E6"/>
    <w:rsid w:val="007B1C08"/>
    <w:rsid w:val="007B1E12"/>
    <w:rsid w:val="007B235E"/>
    <w:rsid w:val="007B24BC"/>
    <w:rsid w:val="007B2F13"/>
    <w:rsid w:val="007B31EC"/>
    <w:rsid w:val="007B3274"/>
    <w:rsid w:val="007B38FD"/>
    <w:rsid w:val="007B465A"/>
    <w:rsid w:val="007B5475"/>
    <w:rsid w:val="007B5D5C"/>
    <w:rsid w:val="007B7D95"/>
    <w:rsid w:val="007C24E8"/>
    <w:rsid w:val="007C2A7E"/>
    <w:rsid w:val="007C2CC2"/>
    <w:rsid w:val="007C33F3"/>
    <w:rsid w:val="007C37FF"/>
    <w:rsid w:val="007C3B1A"/>
    <w:rsid w:val="007C3CF8"/>
    <w:rsid w:val="007C3FBD"/>
    <w:rsid w:val="007C41A7"/>
    <w:rsid w:val="007C42C4"/>
    <w:rsid w:val="007C4C54"/>
    <w:rsid w:val="007C5B8D"/>
    <w:rsid w:val="007C7143"/>
    <w:rsid w:val="007D0A2D"/>
    <w:rsid w:val="007D0F6D"/>
    <w:rsid w:val="007D3AE6"/>
    <w:rsid w:val="007D3DEF"/>
    <w:rsid w:val="007D423C"/>
    <w:rsid w:val="007D4420"/>
    <w:rsid w:val="007D453C"/>
    <w:rsid w:val="007D4588"/>
    <w:rsid w:val="007D4DC7"/>
    <w:rsid w:val="007D73B5"/>
    <w:rsid w:val="007D7F5D"/>
    <w:rsid w:val="007E0CC9"/>
    <w:rsid w:val="007E1936"/>
    <w:rsid w:val="007E4D15"/>
    <w:rsid w:val="007E585D"/>
    <w:rsid w:val="007E58E6"/>
    <w:rsid w:val="007E59B2"/>
    <w:rsid w:val="007E5B0C"/>
    <w:rsid w:val="007E71EB"/>
    <w:rsid w:val="007E7613"/>
    <w:rsid w:val="007E7C79"/>
    <w:rsid w:val="007F0C6A"/>
    <w:rsid w:val="007F1412"/>
    <w:rsid w:val="007F1F17"/>
    <w:rsid w:val="007F275A"/>
    <w:rsid w:val="007F2CBF"/>
    <w:rsid w:val="007F2F69"/>
    <w:rsid w:val="007F3605"/>
    <w:rsid w:val="007F3630"/>
    <w:rsid w:val="007F36C1"/>
    <w:rsid w:val="007F4AB1"/>
    <w:rsid w:val="007F4F0D"/>
    <w:rsid w:val="007F7E9C"/>
    <w:rsid w:val="0080047D"/>
    <w:rsid w:val="00800C13"/>
    <w:rsid w:val="00801F09"/>
    <w:rsid w:val="00802BBB"/>
    <w:rsid w:val="008031B3"/>
    <w:rsid w:val="008032F8"/>
    <w:rsid w:val="00805ABC"/>
    <w:rsid w:val="00810D42"/>
    <w:rsid w:val="00812044"/>
    <w:rsid w:val="00813468"/>
    <w:rsid w:val="0081468B"/>
    <w:rsid w:val="00814BF0"/>
    <w:rsid w:val="00814FBE"/>
    <w:rsid w:val="008151D5"/>
    <w:rsid w:val="00817AFE"/>
    <w:rsid w:val="008200B5"/>
    <w:rsid w:val="008231F1"/>
    <w:rsid w:val="008232F7"/>
    <w:rsid w:val="00823BDB"/>
    <w:rsid w:val="008266F3"/>
    <w:rsid w:val="00827364"/>
    <w:rsid w:val="008273B8"/>
    <w:rsid w:val="00827474"/>
    <w:rsid w:val="00830254"/>
    <w:rsid w:val="00830413"/>
    <w:rsid w:val="00830A04"/>
    <w:rsid w:val="008319F6"/>
    <w:rsid w:val="0083221C"/>
    <w:rsid w:val="00833BF6"/>
    <w:rsid w:val="008348D7"/>
    <w:rsid w:val="00834B20"/>
    <w:rsid w:val="00836067"/>
    <w:rsid w:val="00836563"/>
    <w:rsid w:val="00837C77"/>
    <w:rsid w:val="00840375"/>
    <w:rsid w:val="008413B1"/>
    <w:rsid w:val="00841EA4"/>
    <w:rsid w:val="00842079"/>
    <w:rsid w:val="008428E1"/>
    <w:rsid w:val="00842950"/>
    <w:rsid w:val="00842A58"/>
    <w:rsid w:val="00842D38"/>
    <w:rsid w:val="0084389E"/>
    <w:rsid w:val="00846B7F"/>
    <w:rsid w:val="00847F9E"/>
    <w:rsid w:val="008507FA"/>
    <w:rsid w:val="008516AF"/>
    <w:rsid w:val="00851AA9"/>
    <w:rsid w:val="00851F92"/>
    <w:rsid w:val="00854F4D"/>
    <w:rsid w:val="008553BC"/>
    <w:rsid w:val="00855CF5"/>
    <w:rsid w:val="0085698E"/>
    <w:rsid w:val="00856B49"/>
    <w:rsid w:val="008579EB"/>
    <w:rsid w:val="00860CBD"/>
    <w:rsid w:val="0086109A"/>
    <w:rsid w:val="008610CC"/>
    <w:rsid w:val="008620D4"/>
    <w:rsid w:val="008625A2"/>
    <w:rsid w:val="00863318"/>
    <w:rsid w:val="00863365"/>
    <w:rsid w:val="00863B95"/>
    <w:rsid w:val="0086481B"/>
    <w:rsid w:val="00864D0D"/>
    <w:rsid w:val="0086540F"/>
    <w:rsid w:val="008659EC"/>
    <w:rsid w:val="00866FC6"/>
    <w:rsid w:val="0086725C"/>
    <w:rsid w:val="008673CA"/>
    <w:rsid w:val="0086744F"/>
    <w:rsid w:val="00867963"/>
    <w:rsid w:val="00867BD8"/>
    <w:rsid w:val="00867C7B"/>
    <w:rsid w:val="00870739"/>
    <w:rsid w:val="00870987"/>
    <w:rsid w:val="008725AB"/>
    <w:rsid w:val="00872C55"/>
    <w:rsid w:val="00873204"/>
    <w:rsid w:val="00873AB8"/>
    <w:rsid w:val="00874E58"/>
    <w:rsid w:val="00876B5E"/>
    <w:rsid w:val="008774C5"/>
    <w:rsid w:val="008800FE"/>
    <w:rsid w:val="00880123"/>
    <w:rsid w:val="008802DD"/>
    <w:rsid w:val="00880637"/>
    <w:rsid w:val="00880DD8"/>
    <w:rsid w:val="00882962"/>
    <w:rsid w:val="00882CF0"/>
    <w:rsid w:val="00883621"/>
    <w:rsid w:val="00884797"/>
    <w:rsid w:val="008852CD"/>
    <w:rsid w:val="00887110"/>
    <w:rsid w:val="008900B5"/>
    <w:rsid w:val="008906D9"/>
    <w:rsid w:val="00894EA1"/>
    <w:rsid w:val="00894FC2"/>
    <w:rsid w:val="00896491"/>
    <w:rsid w:val="008970DD"/>
    <w:rsid w:val="00897474"/>
    <w:rsid w:val="008978C1"/>
    <w:rsid w:val="00897CCF"/>
    <w:rsid w:val="00897D69"/>
    <w:rsid w:val="008A233E"/>
    <w:rsid w:val="008A2F73"/>
    <w:rsid w:val="008A388B"/>
    <w:rsid w:val="008A47C3"/>
    <w:rsid w:val="008A4805"/>
    <w:rsid w:val="008A4A5F"/>
    <w:rsid w:val="008A5606"/>
    <w:rsid w:val="008A62D7"/>
    <w:rsid w:val="008A6436"/>
    <w:rsid w:val="008A659E"/>
    <w:rsid w:val="008A691B"/>
    <w:rsid w:val="008A6BB1"/>
    <w:rsid w:val="008A6C6F"/>
    <w:rsid w:val="008B0143"/>
    <w:rsid w:val="008B1112"/>
    <w:rsid w:val="008B1160"/>
    <w:rsid w:val="008B1B5C"/>
    <w:rsid w:val="008B2173"/>
    <w:rsid w:val="008B39EB"/>
    <w:rsid w:val="008B3A08"/>
    <w:rsid w:val="008B5138"/>
    <w:rsid w:val="008B5D3C"/>
    <w:rsid w:val="008B5F44"/>
    <w:rsid w:val="008B6DA9"/>
    <w:rsid w:val="008B72AA"/>
    <w:rsid w:val="008B77F6"/>
    <w:rsid w:val="008B79B8"/>
    <w:rsid w:val="008B7C3B"/>
    <w:rsid w:val="008B7EFD"/>
    <w:rsid w:val="008C264A"/>
    <w:rsid w:val="008C4371"/>
    <w:rsid w:val="008C4AEC"/>
    <w:rsid w:val="008C5697"/>
    <w:rsid w:val="008C6A38"/>
    <w:rsid w:val="008C736C"/>
    <w:rsid w:val="008C7B26"/>
    <w:rsid w:val="008D0115"/>
    <w:rsid w:val="008D062F"/>
    <w:rsid w:val="008D104A"/>
    <w:rsid w:val="008D120C"/>
    <w:rsid w:val="008D47FE"/>
    <w:rsid w:val="008D5E3D"/>
    <w:rsid w:val="008D62DC"/>
    <w:rsid w:val="008D6CCA"/>
    <w:rsid w:val="008D7EB1"/>
    <w:rsid w:val="008D7EC2"/>
    <w:rsid w:val="008E07F4"/>
    <w:rsid w:val="008E2B0E"/>
    <w:rsid w:val="008E2C3C"/>
    <w:rsid w:val="008E2EA0"/>
    <w:rsid w:val="008E3B1D"/>
    <w:rsid w:val="008E4A2B"/>
    <w:rsid w:val="008E52CE"/>
    <w:rsid w:val="008E5D79"/>
    <w:rsid w:val="008E6242"/>
    <w:rsid w:val="008E668B"/>
    <w:rsid w:val="008E68A2"/>
    <w:rsid w:val="008E6B7E"/>
    <w:rsid w:val="008E772A"/>
    <w:rsid w:val="008F1018"/>
    <w:rsid w:val="008F1EFC"/>
    <w:rsid w:val="008F2DC5"/>
    <w:rsid w:val="008F3704"/>
    <w:rsid w:val="008F5055"/>
    <w:rsid w:val="008F508D"/>
    <w:rsid w:val="008F565F"/>
    <w:rsid w:val="008F5954"/>
    <w:rsid w:val="008F7333"/>
    <w:rsid w:val="008F7AE6"/>
    <w:rsid w:val="008F7F89"/>
    <w:rsid w:val="00901364"/>
    <w:rsid w:val="00901B2C"/>
    <w:rsid w:val="00902053"/>
    <w:rsid w:val="00903F43"/>
    <w:rsid w:val="00904928"/>
    <w:rsid w:val="00904CEF"/>
    <w:rsid w:val="00904E79"/>
    <w:rsid w:val="009059F9"/>
    <w:rsid w:val="00906D9E"/>
    <w:rsid w:val="00906FB0"/>
    <w:rsid w:val="009079C6"/>
    <w:rsid w:val="00910E26"/>
    <w:rsid w:val="00911289"/>
    <w:rsid w:val="00911BC9"/>
    <w:rsid w:val="009140AD"/>
    <w:rsid w:val="009158F7"/>
    <w:rsid w:val="00917546"/>
    <w:rsid w:val="00917F38"/>
    <w:rsid w:val="0092013F"/>
    <w:rsid w:val="009203FC"/>
    <w:rsid w:val="0092156F"/>
    <w:rsid w:val="0092272A"/>
    <w:rsid w:val="009228D4"/>
    <w:rsid w:val="00922C25"/>
    <w:rsid w:val="009231E5"/>
    <w:rsid w:val="0092475A"/>
    <w:rsid w:val="00924809"/>
    <w:rsid w:val="00924FCA"/>
    <w:rsid w:val="00925008"/>
    <w:rsid w:val="009252A8"/>
    <w:rsid w:val="00926388"/>
    <w:rsid w:val="009271E6"/>
    <w:rsid w:val="009272CB"/>
    <w:rsid w:val="00927EF1"/>
    <w:rsid w:val="00930103"/>
    <w:rsid w:val="0093020C"/>
    <w:rsid w:val="00930425"/>
    <w:rsid w:val="0093171C"/>
    <w:rsid w:val="00931C40"/>
    <w:rsid w:val="00935C1F"/>
    <w:rsid w:val="00935DEE"/>
    <w:rsid w:val="0093689E"/>
    <w:rsid w:val="00937282"/>
    <w:rsid w:val="00940BB5"/>
    <w:rsid w:val="00941AA4"/>
    <w:rsid w:val="00941EAE"/>
    <w:rsid w:val="009427E8"/>
    <w:rsid w:val="0094283A"/>
    <w:rsid w:val="0094454C"/>
    <w:rsid w:val="009448C8"/>
    <w:rsid w:val="00944EF9"/>
    <w:rsid w:val="00944F7A"/>
    <w:rsid w:val="00946AFD"/>
    <w:rsid w:val="00946D05"/>
    <w:rsid w:val="009512CF"/>
    <w:rsid w:val="00952A12"/>
    <w:rsid w:val="00953D11"/>
    <w:rsid w:val="00953E51"/>
    <w:rsid w:val="00953FB7"/>
    <w:rsid w:val="0095782A"/>
    <w:rsid w:val="00957AEA"/>
    <w:rsid w:val="00961304"/>
    <w:rsid w:val="0096162F"/>
    <w:rsid w:val="009625CA"/>
    <w:rsid w:val="00962FB8"/>
    <w:rsid w:val="0096387F"/>
    <w:rsid w:val="00964A02"/>
    <w:rsid w:val="00964C80"/>
    <w:rsid w:val="00966C5A"/>
    <w:rsid w:val="00967302"/>
    <w:rsid w:val="00970654"/>
    <w:rsid w:val="0097094F"/>
    <w:rsid w:val="00970C51"/>
    <w:rsid w:val="0097327B"/>
    <w:rsid w:val="00973728"/>
    <w:rsid w:val="009755F2"/>
    <w:rsid w:val="00977489"/>
    <w:rsid w:val="009778A1"/>
    <w:rsid w:val="00977BEE"/>
    <w:rsid w:val="00981E39"/>
    <w:rsid w:val="00981E57"/>
    <w:rsid w:val="00982B94"/>
    <w:rsid w:val="009830CF"/>
    <w:rsid w:val="00985A73"/>
    <w:rsid w:val="009861BE"/>
    <w:rsid w:val="00987F2A"/>
    <w:rsid w:val="00990175"/>
    <w:rsid w:val="00990250"/>
    <w:rsid w:val="00991BBE"/>
    <w:rsid w:val="009936B7"/>
    <w:rsid w:val="00994218"/>
    <w:rsid w:val="009942BC"/>
    <w:rsid w:val="00994637"/>
    <w:rsid w:val="00994CCD"/>
    <w:rsid w:val="009950FF"/>
    <w:rsid w:val="00995B3B"/>
    <w:rsid w:val="009962FC"/>
    <w:rsid w:val="00996EFE"/>
    <w:rsid w:val="0099701E"/>
    <w:rsid w:val="009975F9"/>
    <w:rsid w:val="00997B72"/>
    <w:rsid w:val="009A0EFD"/>
    <w:rsid w:val="009A19E0"/>
    <w:rsid w:val="009A1C5A"/>
    <w:rsid w:val="009A1F1E"/>
    <w:rsid w:val="009A364A"/>
    <w:rsid w:val="009A4505"/>
    <w:rsid w:val="009A5C83"/>
    <w:rsid w:val="009A6A93"/>
    <w:rsid w:val="009A6E74"/>
    <w:rsid w:val="009A7794"/>
    <w:rsid w:val="009A7E7B"/>
    <w:rsid w:val="009B0C75"/>
    <w:rsid w:val="009B0CEB"/>
    <w:rsid w:val="009B101E"/>
    <w:rsid w:val="009B1C8E"/>
    <w:rsid w:val="009B1E75"/>
    <w:rsid w:val="009B3096"/>
    <w:rsid w:val="009B3EC6"/>
    <w:rsid w:val="009B3FAF"/>
    <w:rsid w:val="009B4A74"/>
    <w:rsid w:val="009B5193"/>
    <w:rsid w:val="009B5805"/>
    <w:rsid w:val="009B668A"/>
    <w:rsid w:val="009B775F"/>
    <w:rsid w:val="009C0C5B"/>
    <w:rsid w:val="009C14C4"/>
    <w:rsid w:val="009C1905"/>
    <w:rsid w:val="009C22F1"/>
    <w:rsid w:val="009C3AF3"/>
    <w:rsid w:val="009C3E5A"/>
    <w:rsid w:val="009C406C"/>
    <w:rsid w:val="009C4135"/>
    <w:rsid w:val="009C617F"/>
    <w:rsid w:val="009C6530"/>
    <w:rsid w:val="009C6AA2"/>
    <w:rsid w:val="009C7854"/>
    <w:rsid w:val="009D2A7E"/>
    <w:rsid w:val="009D3436"/>
    <w:rsid w:val="009D3E50"/>
    <w:rsid w:val="009D47F1"/>
    <w:rsid w:val="009D5708"/>
    <w:rsid w:val="009D648B"/>
    <w:rsid w:val="009E1147"/>
    <w:rsid w:val="009E1438"/>
    <w:rsid w:val="009E27DA"/>
    <w:rsid w:val="009E2C03"/>
    <w:rsid w:val="009E2C57"/>
    <w:rsid w:val="009E2FDB"/>
    <w:rsid w:val="009E3497"/>
    <w:rsid w:val="009E34D7"/>
    <w:rsid w:val="009E4603"/>
    <w:rsid w:val="009E4AC5"/>
    <w:rsid w:val="009E4CC8"/>
    <w:rsid w:val="009E60BC"/>
    <w:rsid w:val="009E618E"/>
    <w:rsid w:val="009E620B"/>
    <w:rsid w:val="009E621C"/>
    <w:rsid w:val="009E64F4"/>
    <w:rsid w:val="009E6DA3"/>
    <w:rsid w:val="009E73AD"/>
    <w:rsid w:val="009E79BB"/>
    <w:rsid w:val="009F017A"/>
    <w:rsid w:val="009F3087"/>
    <w:rsid w:val="009F3DEC"/>
    <w:rsid w:val="009F491A"/>
    <w:rsid w:val="009F4A62"/>
    <w:rsid w:val="009F5B37"/>
    <w:rsid w:val="009F6193"/>
    <w:rsid w:val="009F6437"/>
    <w:rsid w:val="009F6663"/>
    <w:rsid w:val="009F67DC"/>
    <w:rsid w:val="009F78AB"/>
    <w:rsid w:val="009F78C0"/>
    <w:rsid w:val="00A00795"/>
    <w:rsid w:val="00A007D5"/>
    <w:rsid w:val="00A00FD6"/>
    <w:rsid w:val="00A01B80"/>
    <w:rsid w:val="00A02AE1"/>
    <w:rsid w:val="00A02DF6"/>
    <w:rsid w:val="00A03294"/>
    <w:rsid w:val="00A0346F"/>
    <w:rsid w:val="00A03CBA"/>
    <w:rsid w:val="00A04B2C"/>
    <w:rsid w:val="00A05B44"/>
    <w:rsid w:val="00A076CA"/>
    <w:rsid w:val="00A079B0"/>
    <w:rsid w:val="00A104CD"/>
    <w:rsid w:val="00A10680"/>
    <w:rsid w:val="00A11164"/>
    <w:rsid w:val="00A12954"/>
    <w:rsid w:val="00A13230"/>
    <w:rsid w:val="00A1367B"/>
    <w:rsid w:val="00A1388A"/>
    <w:rsid w:val="00A13A8B"/>
    <w:rsid w:val="00A167DF"/>
    <w:rsid w:val="00A1706D"/>
    <w:rsid w:val="00A172A3"/>
    <w:rsid w:val="00A20E19"/>
    <w:rsid w:val="00A2130A"/>
    <w:rsid w:val="00A219BE"/>
    <w:rsid w:val="00A22015"/>
    <w:rsid w:val="00A230C1"/>
    <w:rsid w:val="00A2420B"/>
    <w:rsid w:val="00A24344"/>
    <w:rsid w:val="00A2465F"/>
    <w:rsid w:val="00A24E8D"/>
    <w:rsid w:val="00A26897"/>
    <w:rsid w:val="00A307EE"/>
    <w:rsid w:val="00A3255F"/>
    <w:rsid w:val="00A33691"/>
    <w:rsid w:val="00A3398A"/>
    <w:rsid w:val="00A3551F"/>
    <w:rsid w:val="00A36FA4"/>
    <w:rsid w:val="00A4000F"/>
    <w:rsid w:val="00A402D8"/>
    <w:rsid w:val="00A4197B"/>
    <w:rsid w:val="00A426EB"/>
    <w:rsid w:val="00A42A17"/>
    <w:rsid w:val="00A44FB9"/>
    <w:rsid w:val="00A45111"/>
    <w:rsid w:val="00A46989"/>
    <w:rsid w:val="00A46BF9"/>
    <w:rsid w:val="00A50695"/>
    <w:rsid w:val="00A50E17"/>
    <w:rsid w:val="00A51798"/>
    <w:rsid w:val="00A51FDD"/>
    <w:rsid w:val="00A52CED"/>
    <w:rsid w:val="00A54BD2"/>
    <w:rsid w:val="00A54E69"/>
    <w:rsid w:val="00A55424"/>
    <w:rsid w:val="00A55D46"/>
    <w:rsid w:val="00A56FF3"/>
    <w:rsid w:val="00A57126"/>
    <w:rsid w:val="00A57128"/>
    <w:rsid w:val="00A57749"/>
    <w:rsid w:val="00A57828"/>
    <w:rsid w:val="00A60482"/>
    <w:rsid w:val="00A60F1E"/>
    <w:rsid w:val="00A61012"/>
    <w:rsid w:val="00A61EC5"/>
    <w:rsid w:val="00A61F0B"/>
    <w:rsid w:val="00A62DB6"/>
    <w:rsid w:val="00A643C2"/>
    <w:rsid w:val="00A64F90"/>
    <w:rsid w:val="00A65742"/>
    <w:rsid w:val="00A6680A"/>
    <w:rsid w:val="00A66BDA"/>
    <w:rsid w:val="00A6729F"/>
    <w:rsid w:val="00A67D5C"/>
    <w:rsid w:val="00A7057F"/>
    <w:rsid w:val="00A71CDB"/>
    <w:rsid w:val="00A71DC3"/>
    <w:rsid w:val="00A729CD"/>
    <w:rsid w:val="00A73972"/>
    <w:rsid w:val="00A74A5C"/>
    <w:rsid w:val="00A74AE1"/>
    <w:rsid w:val="00A74EB0"/>
    <w:rsid w:val="00A75EE8"/>
    <w:rsid w:val="00A7667B"/>
    <w:rsid w:val="00A77D4B"/>
    <w:rsid w:val="00A82400"/>
    <w:rsid w:val="00A82F9A"/>
    <w:rsid w:val="00A842D8"/>
    <w:rsid w:val="00A842DF"/>
    <w:rsid w:val="00A84F31"/>
    <w:rsid w:val="00A8567C"/>
    <w:rsid w:val="00A86090"/>
    <w:rsid w:val="00A8663D"/>
    <w:rsid w:val="00A86D8E"/>
    <w:rsid w:val="00A87920"/>
    <w:rsid w:val="00A87A2A"/>
    <w:rsid w:val="00A911DA"/>
    <w:rsid w:val="00A91BC3"/>
    <w:rsid w:val="00A91F43"/>
    <w:rsid w:val="00A93BB4"/>
    <w:rsid w:val="00A94AEB"/>
    <w:rsid w:val="00A964BB"/>
    <w:rsid w:val="00A976EF"/>
    <w:rsid w:val="00AA1966"/>
    <w:rsid w:val="00AA2015"/>
    <w:rsid w:val="00AA239F"/>
    <w:rsid w:val="00AA27D7"/>
    <w:rsid w:val="00AA4F64"/>
    <w:rsid w:val="00AA57D2"/>
    <w:rsid w:val="00AA60D4"/>
    <w:rsid w:val="00AA6613"/>
    <w:rsid w:val="00AA7196"/>
    <w:rsid w:val="00AA7723"/>
    <w:rsid w:val="00AA7793"/>
    <w:rsid w:val="00AB0756"/>
    <w:rsid w:val="00AB2DE2"/>
    <w:rsid w:val="00AB2FAE"/>
    <w:rsid w:val="00AB366A"/>
    <w:rsid w:val="00AB4B36"/>
    <w:rsid w:val="00AB5334"/>
    <w:rsid w:val="00AB552F"/>
    <w:rsid w:val="00AB5844"/>
    <w:rsid w:val="00AB5DB1"/>
    <w:rsid w:val="00AB6269"/>
    <w:rsid w:val="00AB7B2D"/>
    <w:rsid w:val="00AC006E"/>
    <w:rsid w:val="00AC048F"/>
    <w:rsid w:val="00AC1B1C"/>
    <w:rsid w:val="00AC33DF"/>
    <w:rsid w:val="00AC48CF"/>
    <w:rsid w:val="00AC4939"/>
    <w:rsid w:val="00AC5F2A"/>
    <w:rsid w:val="00AC6A17"/>
    <w:rsid w:val="00AC7A6F"/>
    <w:rsid w:val="00AC7CC2"/>
    <w:rsid w:val="00AD0830"/>
    <w:rsid w:val="00AD1324"/>
    <w:rsid w:val="00AD27FE"/>
    <w:rsid w:val="00AD284D"/>
    <w:rsid w:val="00AD2AD7"/>
    <w:rsid w:val="00AD3895"/>
    <w:rsid w:val="00AD4C9B"/>
    <w:rsid w:val="00AD5EA5"/>
    <w:rsid w:val="00AD64CB"/>
    <w:rsid w:val="00AD6716"/>
    <w:rsid w:val="00AD6B99"/>
    <w:rsid w:val="00AD7086"/>
    <w:rsid w:val="00AD77C9"/>
    <w:rsid w:val="00AE1C7E"/>
    <w:rsid w:val="00AE243D"/>
    <w:rsid w:val="00AE2520"/>
    <w:rsid w:val="00AE2B5A"/>
    <w:rsid w:val="00AE2BED"/>
    <w:rsid w:val="00AE38E2"/>
    <w:rsid w:val="00AE4903"/>
    <w:rsid w:val="00AE4CEB"/>
    <w:rsid w:val="00AE4DBB"/>
    <w:rsid w:val="00AE5F1E"/>
    <w:rsid w:val="00AE7EB3"/>
    <w:rsid w:val="00AF06B5"/>
    <w:rsid w:val="00AF0A33"/>
    <w:rsid w:val="00AF0B1F"/>
    <w:rsid w:val="00AF1314"/>
    <w:rsid w:val="00AF1CBF"/>
    <w:rsid w:val="00AF303E"/>
    <w:rsid w:val="00AF313E"/>
    <w:rsid w:val="00AF3621"/>
    <w:rsid w:val="00AF43F1"/>
    <w:rsid w:val="00AF4C4A"/>
    <w:rsid w:val="00AF4FE4"/>
    <w:rsid w:val="00AF51CC"/>
    <w:rsid w:val="00AF5256"/>
    <w:rsid w:val="00AF5330"/>
    <w:rsid w:val="00AF68DD"/>
    <w:rsid w:val="00AF6B40"/>
    <w:rsid w:val="00B00106"/>
    <w:rsid w:val="00B003CE"/>
    <w:rsid w:val="00B01368"/>
    <w:rsid w:val="00B02788"/>
    <w:rsid w:val="00B02975"/>
    <w:rsid w:val="00B02BB0"/>
    <w:rsid w:val="00B02F35"/>
    <w:rsid w:val="00B030E2"/>
    <w:rsid w:val="00B04BCF"/>
    <w:rsid w:val="00B0534B"/>
    <w:rsid w:val="00B05AAE"/>
    <w:rsid w:val="00B06552"/>
    <w:rsid w:val="00B06871"/>
    <w:rsid w:val="00B11572"/>
    <w:rsid w:val="00B11CB1"/>
    <w:rsid w:val="00B13AA1"/>
    <w:rsid w:val="00B13E67"/>
    <w:rsid w:val="00B142E3"/>
    <w:rsid w:val="00B1497D"/>
    <w:rsid w:val="00B149BE"/>
    <w:rsid w:val="00B15A5A"/>
    <w:rsid w:val="00B160EF"/>
    <w:rsid w:val="00B1644F"/>
    <w:rsid w:val="00B16FE7"/>
    <w:rsid w:val="00B170E1"/>
    <w:rsid w:val="00B2280C"/>
    <w:rsid w:val="00B22F09"/>
    <w:rsid w:val="00B239BD"/>
    <w:rsid w:val="00B242B5"/>
    <w:rsid w:val="00B24C84"/>
    <w:rsid w:val="00B307DE"/>
    <w:rsid w:val="00B30C7A"/>
    <w:rsid w:val="00B31F5B"/>
    <w:rsid w:val="00B320C8"/>
    <w:rsid w:val="00B32239"/>
    <w:rsid w:val="00B3306C"/>
    <w:rsid w:val="00B33795"/>
    <w:rsid w:val="00B33E0E"/>
    <w:rsid w:val="00B33F0D"/>
    <w:rsid w:val="00B34860"/>
    <w:rsid w:val="00B3560C"/>
    <w:rsid w:val="00B360F4"/>
    <w:rsid w:val="00B400F0"/>
    <w:rsid w:val="00B40ABA"/>
    <w:rsid w:val="00B40FF9"/>
    <w:rsid w:val="00B42B53"/>
    <w:rsid w:val="00B4306D"/>
    <w:rsid w:val="00B43BE9"/>
    <w:rsid w:val="00B43F73"/>
    <w:rsid w:val="00B4606A"/>
    <w:rsid w:val="00B46216"/>
    <w:rsid w:val="00B476A8"/>
    <w:rsid w:val="00B5071C"/>
    <w:rsid w:val="00B513C6"/>
    <w:rsid w:val="00B520D5"/>
    <w:rsid w:val="00B53B42"/>
    <w:rsid w:val="00B53B9E"/>
    <w:rsid w:val="00B54654"/>
    <w:rsid w:val="00B5509D"/>
    <w:rsid w:val="00B57C8A"/>
    <w:rsid w:val="00B57D46"/>
    <w:rsid w:val="00B60B1D"/>
    <w:rsid w:val="00B60C4A"/>
    <w:rsid w:val="00B6154F"/>
    <w:rsid w:val="00B61CDE"/>
    <w:rsid w:val="00B6292D"/>
    <w:rsid w:val="00B6365A"/>
    <w:rsid w:val="00B643AB"/>
    <w:rsid w:val="00B6496D"/>
    <w:rsid w:val="00B64CE3"/>
    <w:rsid w:val="00B650A6"/>
    <w:rsid w:val="00B658A5"/>
    <w:rsid w:val="00B66083"/>
    <w:rsid w:val="00B67749"/>
    <w:rsid w:val="00B67771"/>
    <w:rsid w:val="00B67CB6"/>
    <w:rsid w:val="00B70BCE"/>
    <w:rsid w:val="00B7173D"/>
    <w:rsid w:val="00B72765"/>
    <w:rsid w:val="00B73052"/>
    <w:rsid w:val="00B731E8"/>
    <w:rsid w:val="00B73962"/>
    <w:rsid w:val="00B74024"/>
    <w:rsid w:val="00B7459D"/>
    <w:rsid w:val="00B7505A"/>
    <w:rsid w:val="00B75902"/>
    <w:rsid w:val="00B832A7"/>
    <w:rsid w:val="00B833F2"/>
    <w:rsid w:val="00B848FF"/>
    <w:rsid w:val="00B855C2"/>
    <w:rsid w:val="00B85950"/>
    <w:rsid w:val="00B864A5"/>
    <w:rsid w:val="00B86AF4"/>
    <w:rsid w:val="00B86F0A"/>
    <w:rsid w:val="00B876DC"/>
    <w:rsid w:val="00B87B72"/>
    <w:rsid w:val="00B90AF2"/>
    <w:rsid w:val="00B90B76"/>
    <w:rsid w:val="00B90D2A"/>
    <w:rsid w:val="00B90EF7"/>
    <w:rsid w:val="00B911E9"/>
    <w:rsid w:val="00B912F9"/>
    <w:rsid w:val="00B921C4"/>
    <w:rsid w:val="00B92332"/>
    <w:rsid w:val="00B92411"/>
    <w:rsid w:val="00B92F54"/>
    <w:rsid w:val="00B93F1E"/>
    <w:rsid w:val="00B954AE"/>
    <w:rsid w:val="00BA0A65"/>
    <w:rsid w:val="00BA17A7"/>
    <w:rsid w:val="00BA1CA6"/>
    <w:rsid w:val="00BA2256"/>
    <w:rsid w:val="00BA4982"/>
    <w:rsid w:val="00BA4F6D"/>
    <w:rsid w:val="00BA586D"/>
    <w:rsid w:val="00BA5911"/>
    <w:rsid w:val="00BA6F52"/>
    <w:rsid w:val="00BA7B86"/>
    <w:rsid w:val="00BB05CE"/>
    <w:rsid w:val="00BB0B44"/>
    <w:rsid w:val="00BB0DBE"/>
    <w:rsid w:val="00BB1731"/>
    <w:rsid w:val="00BB2AC0"/>
    <w:rsid w:val="00BB3926"/>
    <w:rsid w:val="00BB3948"/>
    <w:rsid w:val="00BB47AB"/>
    <w:rsid w:val="00BB47C9"/>
    <w:rsid w:val="00BB5954"/>
    <w:rsid w:val="00BB5E6D"/>
    <w:rsid w:val="00BB6920"/>
    <w:rsid w:val="00BB6A14"/>
    <w:rsid w:val="00BB6E95"/>
    <w:rsid w:val="00BB755D"/>
    <w:rsid w:val="00BC0CC4"/>
    <w:rsid w:val="00BC13AB"/>
    <w:rsid w:val="00BC35ED"/>
    <w:rsid w:val="00BC365E"/>
    <w:rsid w:val="00BC43BC"/>
    <w:rsid w:val="00BC481A"/>
    <w:rsid w:val="00BC7F76"/>
    <w:rsid w:val="00BD03CE"/>
    <w:rsid w:val="00BD0C2F"/>
    <w:rsid w:val="00BD0C86"/>
    <w:rsid w:val="00BD0CE1"/>
    <w:rsid w:val="00BD12FD"/>
    <w:rsid w:val="00BD2241"/>
    <w:rsid w:val="00BD26C3"/>
    <w:rsid w:val="00BD4097"/>
    <w:rsid w:val="00BD5D4B"/>
    <w:rsid w:val="00BD7546"/>
    <w:rsid w:val="00BD7B72"/>
    <w:rsid w:val="00BD7BF3"/>
    <w:rsid w:val="00BE0D12"/>
    <w:rsid w:val="00BE29E9"/>
    <w:rsid w:val="00BE2AE8"/>
    <w:rsid w:val="00BE2E68"/>
    <w:rsid w:val="00BE2EFE"/>
    <w:rsid w:val="00BE2F8E"/>
    <w:rsid w:val="00BE3168"/>
    <w:rsid w:val="00BE3832"/>
    <w:rsid w:val="00BE417C"/>
    <w:rsid w:val="00BE50EE"/>
    <w:rsid w:val="00BE53C9"/>
    <w:rsid w:val="00BE590F"/>
    <w:rsid w:val="00BE64F8"/>
    <w:rsid w:val="00BE6712"/>
    <w:rsid w:val="00BE6765"/>
    <w:rsid w:val="00BE7035"/>
    <w:rsid w:val="00BF1171"/>
    <w:rsid w:val="00BF17CB"/>
    <w:rsid w:val="00BF37FC"/>
    <w:rsid w:val="00BF411C"/>
    <w:rsid w:val="00BF5800"/>
    <w:rsid w:val="00BF68D1"/>
    <w:rsid w:val="00BF6BD7"/>
    <w:rsid w:val="00BF7829"/>
    <w:rsid w:val="00C00769"/>
    <w:rsid w:val="00C0092C"/>
    <w:rsid w:val="00C00958"/>
    <w:rsid w:val="00C00AF6"/>
    <w:rsid w:val="00C00E08"/>
    <w:rsid w:val="00C01137"/>
    <w:rsid w:val="00C01290"/>
    <w:rsid w:val="00C01A95"/>
    <w:rsid w:val="00C01BB8"/>
    <w:rsid w:val="00C01C37"/>
    <w:rsid w:val="00C01EA4"/>
    <w:rsid w:val="00C0356C"/>
    <w:rsid w:val="00C0455A"/>
    <w:rsid w:val="00C0492B"/>
    <w:rsid w:val="00C04E38"/>
    <w:rsid w:val="00C065EE"/>
    <w:rsid w:val="00C113F0"/>
    <w:rsid w:val="00C12632"/>
    <w:rsid w:val="00C13C14"/>
    <w:rsid w:val="00C147E0"/>
    <w:rsid w:val="00C148FE"/>
    <w:rsid w:val="00C15343"/>
    <w:rsid w:val="00C15C39"/>
    <w:rsid w:val="00C16657"/>
    <w:rsid w:val="00C170A5"/>
    <w:rsid w:val="00C1740F"/>
    <w:rsid w:val="00C174DF"/>
    <w:rsid w:val="00C20BAA"/>
    <w:rsid w:val="00C20FEE"/>
    <w:rsid w:val="00C21C48"/>
    <w:rsid w:val="00C21FDE"/>
    <w:rsid w:val="00C23135"/>
    <w:rsid w:val="00C23691"/>
    <w:rsid w:val="00C23756"/>
    <w:rsid w:val="00C246CA"/>
    <w:rsid w:val="00C2482E"/>
    <w:rsid w:val="00C25C9D"/>
    <w:rsid w:val="00C26DCF"/>
    <w:rsid w:val="00C27DC4"/>
    <w:rsid w:val="00C27EEB"/>
    <w:rsid w:val="00C27FEF"/>
    <w:rsid w:val="00C300B6"/>
    <w:rsid w:val="00C3098F"/>
    <w:rsid w:val="00C312AE"/>
    <w:rsid w:val="00C32BF8"/>
    <w:rsid w:val="00C33569"/>
    <w:rsid w:val="00C336CC"/>
    <w:rsid w:val="00C33A08"/>
    <w:rsid w:val="00C34B1B"/>
    <w:rsid w:val="00C35635"/>
    <w:rsid w:val="00C35A21"/>
    <w:rsid w:val="00C36142"/>
    <w:rsid w:val="00C36BB2"/>
    <w:rsid w:val="00C36E80"/>
    <w:rsid w:val="00C377DF"/>
    <w:rsid w:val="00C40839"/>
    <w:rsid w:val="00C40BD9"/>
    <w:rsid w:val="00C41861"/>
    <w:rsid w:val="00C419C5"/>
    <w:rsid w:val="00C41BB4"/>
    <w:rsid w:val="00C42055"/>
    <w:rsid w:val="00C42619"/>
    <w:rsid w:val="00C4290F"/>
    <w:rsid w:val="00C42B12"/>
    <w:rsid w:val="00C431FC"/>
    <w:rsid w:val="00C4401D"/>
    <w:rsid w:val="00C442B5"/>
    <w:rsid w:val="00C44303"/>
    <w:rsid w:val="00C44DE8"/>
    <w:rsid w:val="00C44F5F"/>
    <w:rsid w:val="00C45732"/>
    <w:rsid w:val="00C469CE"/>
    <w:rsid w:val="00C473BE"/>
    <w:rsid w:val="00C47450"/>
    <w:rsid w:val="00C50F54"/>
    <w:rsid w:val="00C5182E"/>
    <w:rsid w:val="00C51836"/>
    <w:rsid w:val="00C51D80"/>
    <w:rsid w:val="00C528B4"/>
    <w:rsid w:val="00C52BEA"/>
    <w:rsid w:val="00C53355"/>
    <w:rsid w:val="00C536BA"/>
    <w:rsid w:val="00C537B3"/>
    <w:rsid w:val="00C54110"/>
    <w:rsid w:val="00C54C62"/>
    <w:rsid w:val="00C54CC9"/>
    <w:rsid w:val="00C56733"/>
    <w:rsid w:val="00C56CCA"/>
    <w:rsid w:val="00C57702"/>
    <w:rsid w:val="00C57B37"/>
    <w:rsid w:val="00C61756"/>
    <w:rsid w:val="00C61B95"/>
    <w:rsid w:val="00C61D44"/>
    <w:rsid w:val="00C6372A"/>
    <w:rsid w:val="00C63995"/>
    <w:rsid w:val="00C63CB1"/>
    <w:rsid w:val="00C642F6"/>
    <w:rsid w:val="00C64837"/>
    <w:rsid w:val="00C650B4"/>
    <w:rsid w:val="00C655FF"/>
    <w:rsid w:val="00C659F2"/>
    <w:rsid w:val="00C65BEC"/>
    <w:rsid w:val="00C65EB0"/>
    <w:rsid w:val="00C66554"/>
    <w:rsid w:val="00C674EB"/>
    <w:rsid w:val="00C73B56"/>
    <w:rsid w:val="00C75619"/>
    <w:rsid w:val="00C75817"/>
    <w:rsid w:val="00C75B30"/>
    <w:rsid w:val="00C760DB"/>
    <w:rsid w:val="00C773A1"/>
    <w:rsid w:val="00C77B2F"/>
    <w:rsid w:val="00C77E6B"/>
    <w:rsid w:val="00C829C4"/>
    <w:rsid w:val="00C83CD1"/>
    <w:rsid w:val="00C84384"/>
    <w:rsid w:val="00C84414"/>
    <w:rsid w:val="00C84B0F"/>
    <w:rsid w:val="00C87E8B"/>
    <w:rsid w:val="00C9038B"/>
    <w:rsid w:val="00C90F83"/>
    <w:rsid w:val="00C910B2"/>
    <w:rsid w:val="00C91177"/>
    <w:rsid w:val="00C9118D"/>
    <w:rsid w:val="00C927DF"/>
    <w:rsid w:val="00C92E9D"/>
    <w:rsid w:val="00C92F6E"/>
    <w:rsid w:val="00C93197"/>
    <w:rsid w:val="00C93523"/>
    <w:rsid w:val="00C94D42"/>
    <w:rsid w:val="00C96115"/>
    <w:rsid w:val="00C96A43"/>
    <w:rsid w:val="00C9705B"/>
    <w:rsid w:val="00C97345"/>
    <w:rsid w:val="00C97CA8"/>
    <w:rsid w:val="00CA127D"/>
    <w:rsid w:val="00CA2DE7"/>
    <w:rsid w:val="00CA3B96"/>
    <w:rsid w:val="00CA3EAA"/>
    <w:rsid w:val="00CA7596"/>
    <w:rsid w:val="00CA763B"/>
    <w:rsid w:val="00CA7735"/>
    <w:rsid w:val="00CB033D"/>
    <w:rsid w:val="00CB1DBA"/>
    <w:rsid w:val="00CB2785"/>
    <w:rsid w:val="00CB3B95"/>
    <w:rsid w:val="00CB4D8B"/>
    <w:rsid w:val="00CB5E3C"/>
    <w:rsid w:val="00CB70E9"/>
    <w:rsid w:val="00CB746B"/>
    <w:rsid w:val="00CB771A"/>
    <w:rsid w:val="00CC0013"/>
    <w:rsid w:val="00CC02AF"/>
    <w:rsid w:val="00CC0422"/>
    <w:rsid w:val="00CC0632"/>
    <w:rsid w:val="00CC0B83"/>
    <w:rsid w:val="00CC63EB"/>
    <w:rsid w:val="00CC7429"/>
    <w:rsid w:val="00CC79F3"/>
    <w:rsid w:val="00CC7B20"/>
    <w:rsid w:val="00CD0618"/>
    <w:rsid w:val="00CD0ECD"/>
    <w:rsid w:val="00CD16F8"/>
    <w:rsid w:val="00CD34FF"/>
    <w:rsid w:val="00CD4C85"/>
    <w:rsid w:val="00CD5002"/>
    <w:rsid w:val="00CD57D1"/>
    <w:rsid w:val="00CD5B0B"/>
    <w:rsid w:val="00CD5C1F"/>
    <w:rsid w:val="00CD6668"/>
    <w:rsid w:val="00CD76F2"/>
    <w:rsid w:val="00CD77B7"/>
    <w:rsid w:val="00CE2BC4"/>
    <w:rsid w:val="00CE35B4"/>
    <w:rsid w:val="00CE39D5"/>
    <w:rsid w:val="00CE3A97"/>
    <w:rsid w:val="00CE45FA"/>
    <w:rsid w:val="00CE60F1"/>
    <w:rsid w:val="00CE7880"/>
    <w:rsid w:val="00CE7C61"/>
    <w:rsid w:val="00CF0D49"/>
    <w:rsid w:val="00CF0E34"/>
    <w:rsid w:val="00CF2382"/>
    <w:rsid w:val="00CF2F4C"/>
    <w:rsid w:val="00CF3766"/>
    <w:rsid w:val="00CF3FA1"/>
    <w:rsid w:val="00CF43E0"/>
    <w:rsid w:val="00CF4AC9"/>
    <w:rsid w:val="00CF4DDB"/>
    <w:rsid w:val="00D0122D"/>
    <w:rsid w:val="00D0225F"/>
    <w:rsid w:val="00D05E14"/>
    <w:rsid w:val="00D0652D"/>
    <w:rsid w:val="00D0666D"/>
    <w:rsid w:val="00D0668D"/>
    <w:rsid w:val="00D071F8"/>
    <w:rsid w:val="00D07E80"/>
    <w:rsid w:val="00D10697"/>
    <w:rsid w:val="00D10AEF"/>
    <w:rsid w:val="00D10E57"/>
    <w:rsid w:val="00D1276E"/>
    <w:rsid w:val="00D12DC9"/>
    <w:rsid w:val="00D12FB6"/>
    <w:rsid w:val="00D14112"/>
    <w:rsid w:val="00D14430"/>
    <w:rsid w:val="00D147C2"/>
    <w:rsid w:val="00D1501D"/>
    <w:rsid w:val="00D15133"/>
    <w:rsid w:val="00D159A1"/>
    <w:rsid w:val="00D174FB"/>
    <w:rsid w:val="00D17602"/>
    <w:rsid w:val="00D17C8E"/>
    <w:rsid w:val="00D20FD0"/>
    <w:rsid w:val="00D23397"/>
    <w:rsid w:val="00D2442B"/>
    <w:rsid w:val="00D2508D"/>
    <w:rsid w:val="00D26792"/>
    <w:rsid w:val="00D30316"/>
    <w:rsid w:val="00D304EC"/>
    <w:rsid w:val="00D30521"/>
    <w:rsid w:val="00D30D10"/>
    <w:rsid w:val="00D30E97"/>
    <w:rsid w:val="00D3254A"/>
    <w:rsid w:val="00D32AB7"/>
    <w:rsid w:val="00D32C54"/>
    <w:rsid w:val="00D33A7D"/>
    <w:rsid w:val="00D36277"/>
    <w:rsid w:val="00D367BE"/>
    <w:rsid w:val="00D36847"/>
    <w:rsid w:val="00D3742B"/>
    <w:rsid w:val="00D37F20"/>
    <w:rsid w:val="00D402A3"/>
    <w:rsid w:val="00D40839"/>
    <w:rsid w:val="00D416ED"/>
    <w:rsid w:val="00D41B33"/>
    <w:rsid w:val="00D4204C"/>
    <w:rsid w:val="00D4352E"/>
    <w:rsid w:val="00D445D6"/>
    <w:rsid w:val="00D44684"/>
    <w:rsid w:val="00D45D86"/>
    <w:rsid w:val="00D46879"/>
    <w:rsid w:val="00D46BC8"/>
    <w:rsid w:val="00D46C7A"/>
    <w:rsid w:val="00D4734F"/>
    <w:rsid w:val="00D50091"/>
    <w:rsid w:val="00D51A47"/>
    <w:rsid w:val="00D53385"/>
    <w:rsid w:val="00D53A1C"/>
    <w:rsid w:val="00D54071"/>
    <w:rsid w:val="00D54ECF"/>
    <w:rsid w:val="00D55027"/>
    <w:rsid w:val="00D5795C"/>
    <w:rsid w:val="00D60BC3"/>
    <w:rsid w:val="00D64660"/>
    <w:rsid w:val="00D64A78"/>
    <w:rsid w:val="00D66B52"/>
    <w:rsid w:val="00D674AA"/>
    <w:rsid w:val="00D7374E"/>
    <w:rsid w:val="00D73F16"/>
    <w:rsid w:val="00D7549B"/>
    <w:rsid w:val="00D7700B"/>
    <w:rsid w:val="00D7709B"/>
    <w:rsid w:val="00D8172C"/>
    <w:rsid w:val="00D830F0"/>
    <w:rsid w:val="00D83C0C"/>
    <w:rsid w:val="00D84740"/>
    <w:rsid w:val="00D84CF9"/>
    <w:rsid w:val="00D868B7"/>
    <w:rsid w:val="00D87CB0"/>
    <w:rsid w:val="00D87D6E"/>
    <w:rsid w:val="00D91B61"/>
    <w:rsid w:val="00D926E3"/>
    <w:rsid w:val="00D94976"/>
    <w:rsid w:val="00D94D63"/>
    <w:rsid w:val="00D95450"/>
    <w:rsid w:val="00D97505"/>
    <w:rsid w:val="00D9759E"/>
    <w:rsid w:val="00DA14F6"/>
    <w:rsid w:val="00DA1D4D"/>
    <w:rsid w:val="00DA2353"/>
    <w:rsid w:val="00DA2D10"/>
    <w:rsid w:val="00DA31A0"/>
    <w:rsid w:val="00DA58D6"/>
    <w:rsid w:val="00DA70F9"/>
    <w:rsid w:val="00DA7AC5"/>
    <w:rsid w:val="00DB00E5"/>
    <w:rsid w:val="00DB016F"/>
    <w:rsid w:val="00DB07BA"/>
    <w:rsid w:val="00DB08C7"/>
    <w:rsid w:val="00DB1568"/>
    <w:rsid w:val="00DB2C6F"/>
    <w:rsid w:val="00DB2E47"/>
    <w:rsid w:val="00DB4B5B"/>
    <w:rsid w:val="00DB4EAF"/>
    <w:rsid w:val="00DB57D1"/>
    <w:rsid w:val="00DB659C"/>
    <w:rsid w:val="00DB69B1"/>
    <w:rsid w:val="00DB6EC9"/>
    <w:rsid w:val="00DB7080"/>
    <w:rsid w:val="00DB71DC"/>
    <w:rsid w:val="00DB76BB"/>
    <w:rsid w:val="00DC033C"/>
    <w:rsid w:val="00DC07A8"/>
    <w:rsid w:val="00DC16AA"/>
    <w:rsid w:val="00DC2E80"/>
    <w:rsid w:val="00DC332B"/>
    <w:rsid w:val="00DC3614"/>
    <w:rsid w:val="00DC4537"/>
    <w:rsid w:val="00DC4990"/>
    <w:rsid w:val="00DC7470"/>
    <w:rsid w:val="00DD0757"/>
    <w:rsid w:val="00DD0995"/>
    <w:rsid w:val="00DD1197"/>
    <w:rsid w:val="00DD122D"/>
    <w:rsid w:val="00DD17E0"/>
    <w:rsid w:val="00DD1FCA"/>
    <w:rsid w:val="00DD204D"/>
    <w:rsid w:val="00DD2A72"/>
    <w:rsid w:val="00DD2B25"/>
    <w:rsid w:val="00DD3030"/>
    <w:rsid w:val="00DD34CB"/>
    <w:rsid w:val="00DD4C7C"/>
    <w:rsid w:val="00DD5A57"/>
    <w:rsid w:val="00DD656D"/>
    <w:rsid w:val="00DD70C1"/>
    <w:rsid w:val="00DE04A7"/>
    <w:rsid w:val="00DE1413"/>
    <w:rsid w:val="00DE1D10"/>
    <w:rsid w:val="00DE2BCA"/>
    <w:rsid w:val="00DE2D80"/>
    <w:rsid w:val="00DE2E20"/>
    <w:rsid w:val="00DE3205"/>
    <w:rsid w:val="00DE40E7"/>
    <w:rsid w:val="00DE4397"/>
    <w:rsid w:val="00DE50D0"/>
    <w:rsid w:val="00DE5C65"/>
    <w:rsid w:val="00DF0BEE"/>
    <w:rsid w:val="00DF0E45"/>
    <w:rsid w:val="00DF2A25"/>
    <w:rsid w:val="00DF2F5C"/>
    <w:rsid w:val="00DF4F9C"/>
    <w:rsid w:val="00DF5D6F"/>
    <w:rsid w:val="00DF73BC"/>
    <w:rsid w:val="00DF7B5C"/>
    <w:rsid w:val="00DF7FDF"/>
    <w:rsid w:val="00E00ED5"/>
    <w:rsid w:val="00E01647"/>
    <w:rsid w:val="00E01BD8"/>
    <w:rsid w:val="00E02799"/>
    <w:rsid w:val="00E03B54"/>
    <w:rsid w:val="00E045B7"/>
    <w:rsid w:val="00E05037"/>
    <w:rsid w:val="00E055DD"/>
    <w:rsid w:val="00E066AF"/>
    <w:rsid w:val="00E06B8B"/>
    <w:rsid w:val="00E06CA3"/>
    <w:rsid w:val="00E06EE1"/>
    <w:rsid w:val="00E07257"/>
    <w:rsid w:val="00E1242A"/>
    <w:rsid w:val="00E139F5"/>
    <w:rsid w:val="00E1476E"/>
    <w:rsid w:val="00E15D26"/>
    <w:rsid w:val="00E1607F"/>
    <w:rsid w:val="00E163D8"/>
    <w:rsid w:val="00E2105E"/>
    <w:rsid w:val="00E24852"/>
    <w:rsid w:val="00E24FA9"/>
    <w:rsid w:val="00E253CA"/>
    <w:rsid w:val="00E25B7C"/>
    <w:rsid w:val="00E25E86"/>
    <w:rsid w:val="00E2748A"/>
    <w:rsid w:val="00E27E93"/>
    <w:rsid w:val="00E308D9"/>
    <w:rsid w:val="00E30BC9"/>
    <w:rsid w:val="00E31B61"/>
    <w:rsid w:val="00E32656"/>
    <w:rsid w:val="00E32A5D"/>
    <w:rsid w:val="00E32CC6"/>
    <w:rsid w:val="00E32CD3"/>
    <w:rsid w:val="00E331E9"/>
    <w:rsid w:val="00E3320C"/>
    <w:rsid w:val="00E33A97"/>
    <w:rsid w:val="00E34182"/>
    <w:rsid w:val="00E34529"/>
    <w:rsid w:val="00E352ED"/>
    <w:rsid w:val="00E35E4B"/>
    <w:rsid w:val="00E37329"/>
    <w:rsid w:val="00E375C1"/>
    <w:rsid w:val="00E40120"/>
    <w:rsid w:val="00E41232"/>
    <w:rsid w:val="00E428CF"/>
    <w:rsid w:val="00E432A4"/>
    <w:rsid w:val="00E436C9"/>
    <w:rsid w:val="00E43703"/>
    <w:rsid w:val="00E43BA0"/>
    <w:rsid w:val="00E43E9D"/>
    <w:rsid w:val="00E440FA"/>
    <w:rsid w:val="00E44489"/>
    <w:rsid w:val="00E44D3F"/>
    <w:rsid w:val="00E4541C"/>
    <w:rsid w:val="00E46B42"/>
    <w:rsid w:val="00E46EFC"/>
    <w:rsid w:val="00E47FC8"/>
    <w:rsid w:val="00E5088E"/>
    <w:rsid w:val="00E50D7F"/>
    <w:rsid w:val="00E5279D"/>
    <w:rsid w:val="00E532D6"/>
    <w:rsid w:val="00E5375D"/>
    <w:rsid w:val="00E53937"/>
    <w:rsid w:val="00E542D2"/>
    <w:rsid w:val="00E551DC"/>
    <w:rsid w:val="00E5575B"/>
    <w:rsid w:val="00E565C9"/>
    <w:rsid w:val="00E570A7"/>
    <w:rsid w:val="00E6045B"/>
    <w:rsid w:val="00E60758"/>
    <w:rsid w:val="00E608B0"/>
    <w:rsid w:val="00E61C6D"/>
    <w:rsid w:val="00E63DA9"/>
    <w:rsid w:val="00E640CC"/>
    <w:rsid w:val="00E64638"/>
    <w:rsid w:val="00E6558F"/>
    <w:rsid w:val="00E65BBB"/>
    <w:rsid w:val="00E65BCD"/>
    <w:rsid w:val="00E6764C"/>
    <w:rsid w:val="00E677FF"/>
    <w:rsid w:val="00E67FF6"/>
    <w:rsid w:val="00E700A4"/>
    <w:rsid w:val="00E70137"/>
    <w:rsid w:val="00E708F4"/>
    <w:rsid w:val="00E71F67"/>
    <w:rsid w:val="00E74CB8"/>
    <w:rsid w:val="00E7596C"/>
    <w:rsid w:val="00E76B1A"/>
    <w:rsid w:val="00E76D8E"/>
    <w:rsid w:val="00E76E59"/>
    <w:rsid w:val="00E77280"/>
    <w:rsid w:val="00E775B5"/>
    <w:rsid w:val="00E80223"/>
    <w:rsid w:val="00E812A2"/>
    <w:rsid w:val="00E82D43"/>
    <w:rsid w:val="00E832C6"/>
    <w:rsid w:val="00E83DE0"/>
    <w:rsid w:val="00E84F2B"/>
    <w:rsid w:val="00E856CC"/>
    <w:rsid w:val="00E86017"/>
    <w:rsid w:val="00E8643A"/>
    <w:rsid w:val="00E8689D"/>
    <w:rsid w:val="00E86CB6"/>
    <w:rsid w:val="00E92B1D"/>
    <w:rsid w:val="00E93164"/>
    <w:rsid w:val="00E93C1C"/>
    <w:rsid w:val="00E95AA7"/>
    <w:rsid w:val="00E9627E"/>
    <w:rsid w:val="00E9735F"/>
    <w:rsid w:val="00E977FC"/>
    <w:rsid w:val="00EA0115"/>
    <w:rsid w:val="00EA0183"/>
    <w:rsid w:val="00EA05B2"/>
    <w:rsid w:val="00EA1F90"/>
    <w:rsid w:val="00EA393B"/>
    <w:rsid w:val="00EA3B55"/>
    <w:rsid w:val="00EA3DBD"/>
    <w:rsid w:val="00EA3F38"/>
    <w:rsid w:val="00EA3FCD"/>
    <w:rsid w:val="00EA43DF"/>
    <w:rsid w:val="00EA51F0"/>
    <w:rsid w:val="00EA5773"/>
    <w:rsid w:val="00EA5C8D"/>
    <w:rsid w:val="00EA6A67"/>
    <w:rsid w:val="00EA7760"/>
    <w:rsid w:val="00EA7B05"/>
    <w:rsid w:val="00EA7E60"/>
    <w:rsid w:val="00EB0AE1"/>
    <w:rsid w:val="00EB0E61"/>
    <w:rsid w:val="00EB24BE"/>
    <w:rsid w:val="00EB6D61"/>
    <w:rsid w:val="00EB70B2"/>
    <w:rsid w:val="00EC0CAF"/>
    <w:rsid w:val="00EC1121"/>
    <w:rsid w:val="00EC115C"/>
    <w:rsid w:val="00EC127C"/>
    <w:rsid w:val="00EC1BCF"/>
    <w:rsid w:val="00EC2299"/>
    <w:rsid w:val="00EC2EFD"/>
    <w:rsid w:val="00EC3D58"/>
    <w:rsid w:val="00EC4740"/>
    <w:rsid w:val="00EC4C91"/>
    <w:rsid w:val="00EC5FE7"/>
    <w:rsid w:val="00EC7F77"/>
    <w:rsid w:val="00ED0826"/>
    <w:rsid w:val="00ED1163"/>
    <w:rsid w:val="00ED14DF"/>
    <w:rsid w:val="00ED298F"/>
    <w:rsid w:val="00ED2C99"/>
    <w:rsid w:val="00ED2CF7"/>
    <w:rsid w:val="00ED350E"/>
    <w:rsid w:val="00ED3B20"/>
    <w:rsid w:val="00ED3D99"/>
    <w:rsid w:val="00ED3EF2"/>
    <w:rsid w:val="00ED42B9"/>
    <w:rsid w:val="00ED5151"/>
    <w:rsid w:val="00ED5A7C"/>
    <w:rsid w:val="00ED5F36"/>
    <w:rsid w:val="00ED6E6D"/>
    <w:rsid w:val="00ED7114"/>
    <w:rsid w:val="00ED76A9"/>
    <w:rsid w:val="00EE0EE2"/>
    <w:rsid w:val="00EE14E2"/>
    <w:rsid w:val="00EE1C89"/>
    <w:rsid w:val="00EE2B25"/>
    <w:rsid w:val="00EE2C5C"/>
    <w:rsid w:val="00EE2D14"/>
    <w:rsid w:val="00EE45DE"/>
    <w:rsid w:val="00EE48D8"/>
    <w:rsid w:val="00EE49E5"/>
    <w:rsid w:val="00EF267A"/>
    <w:rsid w:val="00EF2DEF"/>
    <w:rsid w:val="00EF53A8"/>
    <w:rsid w:val="00EF6AB0"/>
    <w:rsid w:val="00EF7E18"/>
    <w:rsid w:val="00F00989"/>
    <w:rsid w:val="00F03CC4"/>
    <w:rsid w:val="00F040D6"/>
    <w:rsid w:val="00F04A99"/>
    <w:rsid w:val="00F051A9"/>
    <w:rsid w:val="00F05966"/>
    <w:rsid w:val="00F06193"/>
    <w:rsid w:val="00F11A02"/>
    <w:rsid w:val="00F11D75"/>
    <w:rsid w:val="00F11DE5"/>
    <w:rsid w:val="00F1245C"/>
    <w:rsid w:val="00F135BD"/>
    <w:rsid w:val="00F14579"/>
    <w:rsid w:val="00F147F0"/>
    <w:rsid w:val="00F1484A"/>
    <w:rsid w:val="00F16319"/>
    <w:rsid w:val="00F17473"/>
    <w:rsid w:val="00F20BF4"/>
    <w:rsid w:val="00F20C01"/>
    <w:rsid w:val="00F20E39"/>
    <w:rsid w:val="00F214E4"/>
    <w:rsid w:val="00F21F52"/>
    <w:rsid w:val="00F22913"/>
    <w:rsid w:val="00F2317F"/>
    <w:rsid w:val="00F2383A"/>
    <w:rsid w:val="00F24C02"/>
    <w:rsid w:val="00F26C24"/>
    <w:rsid w:val="00F272D0"/>
    <w:rsid w:val="00F27410"/>
    <w:rsid w:val="00F27B45"/>
    <w:rsid w:val="00F27B80"/>
    <w:rsid w:val="00F27EB6"/>
    <w:rsid w:val="00F30626"/>
    <w:rsid w:val="00F309BC"/>
    <w:rsid w:val="00F30B7F"/>
    <w:rsid w:val="00F311DF"/>
    <w:rsid w:val="00F3134D"/>
    <w:rsid w:val="00F33BAD"/>
    <w:rsid w:val="00F3498E"/>
    <w:rsid w:val="00F35446"/>
    <w:rsid w:val="00F35865"/>
    <w:rsid w:val="00F35BCC"/>
    <w:rsid w:val="00F36F71"/>
    <w:rsid w:val="00F37427"/>
    <w:rsid w:val="00F374C2"/>
    <w:rsid w:val="00F37521"/>
    <w:rsid w:val="00F37A2E"/>
    <w:rsid w:val="00F37AEF"/>
    <w:rsid w:val="00F37E30"/>
    <w:rsid w:val="00F37F54"/>
    <w:rsid w:val="00F426DE"/>
    <w:rsid w:val="00F4331A"/>
    <w:rsid w:val="00F444A7"/>
    <w:rsid w:val="00F44B26"/>
    <w:rsid w:val="00F45924"/>
    <w:rsid w:val="00F4617A"/>
    <w:rsid w:val="00F4676E"/>
    <w:rsid w:val="00F470BF"/>
    <w:rsid w:val="00F47710"/>
    <w:rsid w:val="00F50C2D"/>
    <w:rsid w:val="00F5145D"/>
    <w:rsid w:val="00F515C8"/>
    <w:rsid w:val="00F52B35"/>
    <w:rsid w:val="00F53093"/>
    <w:rsid w:val="00F54148"/>
    <w:rsid w:val="00F541D1"/>
    <w:rsid w:val="00F54D56"/>
    <w:rsid w:val="00F566DB"/>
    <w:rsid w:val="00F56CD6"/>
    <w:rsid w:val="00F60115"/>
    <w:rsid w:val="00F602D0"/>
    <w:rsid w:val="00F610C4"/>
    <w:rsid w:val="00F619E2"/>
    <w:rsid w:val="00F61AE4"/>
    <w:rsid w:val="00F63C0C"/>
    <w:rsid w:val="00F65CE4"/>
    <w:rsid w:val="00F668B8"/>
    <w:rsid w:val="00F67C7E"/>
    <w:rsid w:val="00F707D4"/>
    <w:rsid w:val="00F7139F"/>
    <w:rsid w:val="00F73019"/>
    <w:rsid w:val="00F73EDD"/>
    <w:rsid w:val="00F74130"/>
    <w:rsid w:val="00F7491C"/>
    <w:rsid w:val="00F75769"/>
    <w:rsid w:val="00F75C69"/>
    <w:rsid w:val="00F76122"/>
    <w:rsid w:val="00F76391"/>
    <w:rsid w:val="00F77400"/>
    <w:rsid w:val="00F7744D"/>
    <w:rsid w:val="00F801A8"/>
    <w:rsid w:val="00F804BC"/>
    <w:rsid w:val="00F80D78"/>
    <w:rsid w:val="00F811B7"/>
    <w:rsid w:val="00F81907"/>
    <w:rsid w:val="00F83E7A"/>
    <w:rsid w:val="00F849E4"/>
    <w:rsid w:val="00F84F53"/>
    <w:rsid w:val="00F86069"/>
    <w:rsid w:val="00F90F7D"/>
    <w:rsid w:val="00F943B6"/>
    <w:rsid w:val="00F9654D"/>
    <w:rsid w:val="00F9766D"/>
    <w:rsid w:val="00F97FA7"/>
    <w:rsid w:val="00FA0294"/>
    <w:rsid w:val="00FA0D4B"/>
    <w:rsid w:val="00FA0EDD"/>
    <w:rsid w:val="00FA1782"/>
    <w:rsid w:val="00FA1DE5"/>
    <w:rsid w:val="00FA2B6C"/>
    <w:rsid w:val="00FA34FA"/>
    <w:rsid w:val="00FA3F04"/>
    <w:rsid w:val="00FA465E"/>
    <w:rsid w:val="00FA50C8"/>
    <w:rsid w:val="00FA50F6"/>
    <w:rsid w:val="00FA6217"/>
    <w:rsid w:val="00FA63AF"/>
    <w:rsid w:val="00FA799D"/>
    <w:rsid w:val="00FB0124"/>
    <w:rsid w:val="00FB0771"/>
    <w:rsid w:val="00FB164C"/>
    <w:rsid w:val="00FB183F"/>
    <w:rsid w:val="00FB1E50"/>
    <w:rsid w:val="00FB3610"/>
    <w:rsid w:val="00FB3C6A"/>
    <w:rsid w:val="00FB3F46"/>
    <w:rsid w:val="00FB4277"/>
    <w:rsid w:val="00FC035D"/>
    <w:rsid w:val="00FC0CC9"/>
    <w:rsid w:val="00FC2E03"/>
    <w:rsid w:val="00FC3C93"/>
    <w:rsid w:val="00FC4DDB"/>
    <w:rsid w:val="00FC54C0"/>
    <w:rsid w:val="00FC5956"/>
    <w:rsid w:val="00FC5EA7"/>
    <w:rsid w:val="00FC5ECC"/>
    <w:rsid w:val="00FC670D"/>
    <w:rsid w:val="00FC6C6B"/>
    <w:rsid w:val="00FC7B8D"/>
    <w:rsid w:val="00FC7D61"/>
    <w:rsid w:val="00FC7EAB"/>
    <w:rsid w:val="00FD0E57"/>
    <w:rsid w:val="00FD1416"/>
    <w:rsid w:val="00FD158B"/>
    <w:rsid w:val="00FD1B3A"/>
    <w:rsid w:val="00FD1F43"/>
    <w:rsid w:val="00FD216A"/>
    <w:rsid w:val="00FD2F32"/>
    <w:rsid w:val="00FD2FF4"/>
    <w:rsid w:val="00FD39F9"/>
    <w:rsid w:val="00FD4E3A"/>
    <w:rsid w:val="00FD588F"/>
    <w:rsid w:val="00FD5A67"/>
    <w:rsid w:val="00FD6137"/>
    <w:rsid w:val="00FD73EF"/>
    <w:rsid w:val="00FD78D5"/>
    <w:rsid w:val="00FE069B"/>
    <w:rsid w:val="00FE0FE1"/>
    <w:rsid w:val="00FE15BC"/>
    <w:rsid w:val="00FE3E29"/>
    <w:rsid w:val="00FE42FB"/>
    <w:rsid w:val="00FE53CC"/>
    <w:rsid w:val="00FE56F6"/>
    <w:rsid w:val="00FE5C81"/>
    <w:rsid w:val="00FE6898"/>
    <w:rsid w:val="00FE6DC1"/>
    <w:rsid w:val="00FE757A"/>
    <w:rsid w:val="00FF02A6"/>
    <w:rsid w:val="00FF09BB"/>
    <w:rsid w:val="00FF107C"/>
    <w:rsid w:val="00FF286E"/>
    <w:rsid w:val="00FF2D80"/>
    <w:rsid w:val="00FF335D"/>
    <w:rsid w:val="00FF4C33"/>
    <w:rsid w:val="00FF55CF"/>
    <w:rsid w:val="00FF5C97"/>
    <w:rsid w:val="00FF628A"/>
    <w:rsid w:val="00FF6DBE"/>
    <w:rsid w:val="00FF7724"/>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147E3"/>
  <w15:chartTrackingRefBased/>
  <w15:docId w15:val="{1B070ACE-7D8C-4B1D-BFD0-52ECE9D3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A99"/>
    <w:rPr>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tabs>
        <w:tab w:val="left" w:pos="3060"/>
      </w:tabs>
      <w:outlineLvl w:val="6"/>
    </w:pPr>
    <w:rPr>
      <w:rFonts w:ascii="Book Antiqua" w:hAnsi="Book Antiqu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920"/>
    </w:pPr>
  </w:style>
  <w:style w:type="paragraph" w:customStyle="1" w:styleId="SummaryTitle">
    <w:name w:val="Summary Title"/>
    <w:basedOn w:val="Normal"/>
    <w:pPr>
      <w:jc w:val="center"/>
    </w:pPr>
    <w:rPr>
      <w:rFonts w:ascii="Book Antiqua" w:hAnsi="Book Antiqua"/>
      <w:b/>
    </w:rPr>
  </w:style>
  <w:style w:type="paragraph" w:customStyle="1" w:styleId="SectionHeader">
    <w:name w:val="Section Header"/>
    <w:basedOn w:val="SummaryTitle"/>
    <w:next w:val="PRRHeader"/>
    <w:pPr>
      <w:ind w:left="720" w:hanging="720"/>
      <w:jc w:val="left"/>
    </w:pPr>
    <w:rPr>
      <w:rFonts w:ascii="Times New Roman Bold" w:hAnsi="Times New Roman Bold"/>
      <w:bCs/>
      <w:u w:val="single"/>
    </w:rPr>
  </w:style>
  <w:style w:type="paragraph" w:customStyle="1" w:styleId="PRRHeader">
    <w:name w:val="PRR Header"/>
    <w:basedOn w:val="Normal"/>
    <w:next w:val="Description"/>
    <w:link w:val="PRRHeaderChar"/>
    <w:pPr>
      <w:tabs>
        <w:tab w:val="left" w:pos="1152"/>
      </w:tabs>
      <w:spacing w:before="120"/>
      <w:ind w:left="1872" w:hanging="1152"/>
    </w:pPr>
    <w:rPr>
      <w:b/>
      <w:bCs/>
      <w:lang w:val="x-none" w:eastAsia="x-none"/>
    </w:rPr>
  </w:style>
  <w:style w:type="paragraph" w:customStyle="1" w:styleId="Description">
    <w:name w:val="Description"/>
    <w:basedOn w:val="Normal"/>
    <w:next w:val="SectionList"/>
    <w:link w:val="DescriptionChar"/>
    <w:pPr>
      <w:ind w:left="1440"/>
    </w:pPr>
  </w:style>
  <w:style w:type="paragraph" w:customStyle="1" w:styleId="SectionList">
    <w:name w:val="Section List"/>
    <w:basedOn w:val="Normal"/>
    <w:next w:val="PRRHeader"/>
    <w:pPr>
      <w:spacing w:after="240"/>
      <w:ind w:left="3787" w:hanging="2347"/>
    </w:pPr>
    <w:rPr>
      <w:b/>
    </w:rPr>
  </w:style>
  <w:style w:type="character" w:styleId="PageNumber">
    <w:name w:val="page number"/>
    <w:basedOn w:val="DefaultParagraphFont"/>
  </w:style>
  <w:style w:type="paragraph" w:customStyle="1" w:styleId="NormalArial">
    <w:name w:val="Normal+Arial"/>
    <w:basedOn w:val="Normal"/>
    <w:link w:val="NormalArialChar"/>
    <w:rPr>
      <w:rFonts w:ascii="Arial" w:hAnsi="Arial"/>
    </w:rPr>
  </w:style>
  <w:style w:type="character" w:customStyle="1" w:styleId="DescriptionChar">
    <w:name w:val="Description Char"/>
    <w:link w:val="Description"/>
    <w:rPr>
      <w:sz w:val="24"/>
      <w:szCs w:val="24"/>
      <w:lang w:val="en-US" w:eastAsia="en-US" w:bidi="ar-SA"/>
    </w:rPr>
  </w:style>
  <w:style w:type="paragraph" w:styleId="BalloonText">
    <w:name w:val="Balloon Text"/>
    <w:basedOn w:val="Normal"/>
    <w:semiHidden/>
    <w:rPr>
      <w:rFonts w:ascii="Tahoma" w:hAnsi="Tahoma" w:cs="Tahoma"/>
      <w:sz w:val="16"/>
      <w:szCs w:val="16"/>
    </w:rPr>
  </w:style>
  <w:style w:type="paragraph" w:customStyle="1" w:styleId="TXUFooter">
    <w:name w:val="TXUFooter"/>
    <w:basedOn w:val="Normal"/>
    <w:pPr>
      <w:pBdr>
        <w:top w:val="single" w:sz="4" w:space="1" w:color="auto"/>
      </w:pBdr>
      <w:tabs>
        <w:tab w:val="center" w:pos="4536"/>
        <w:tab w:val="right" w:pos="9360"/>
      </w:tabs>
    </w:pPr>
    <w:rPr>
      <w:sz w:val="16"/>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TXUHeaderForm">
    <w:name w:val="TXUHeaderForm"/>
    <w:basedOn w:val="Normal"/>
    <w:next w:val="Normal"/>
    <w:pPr>
      <w:tabs>
        <w:tab w:val="right" w:pos="9360"/>
      </w:tabs>
    </w:pPr>
    <w:rPr>
      <w:noProof/>
      <w:szCs w:val="20"/>
    </w:rPr>
  </w:style>
  <w:style w:type="paragraph" w:styleId="Header">
    <w:name w:val="header"/>
    <w:basedOn w:val="Normal"/>
    <w:pPr>
      <w:tabs>
        <w:tab w:val="center" w:pos="4320"/>
        <w:tab w:val="right" w:pos="8640"/>
      </w:tabs>
    </w:pPr>
  </w:style>
  <w:style w:type="character" w:customStyle="1" w:styleId="NormalArialChar">
    <w:name w:val="Normal+Arial Char"/>
    <w:link w:val="NormalArial"/>
    <w:rPr>
      <w:rFonts w:ascii="Arial" w:hAnsi="Arial"/>
      <w:sz w:val="24"/>
      <w:szCs w:val="24"/>
      <w:lang w:val="en-US" w:eastAsia="en-US" w:bidi="ar-SA"/>
    </w:r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link w:val="BulletChar"/>
    <w:pPr>
      <w:numPr>
        <w:numId w:val="23"/>
      </w:numPr>
      <w:tabs>
        <w:tab w:val="clear" w:pos="360"/>
        <w:tab w:val="num" w:pos="1080"/>
      </w:tabs>
      <w:spacing w:after="180"/>
      <w:ind w:left="1080"/>
    </w:pPr>
    <w:rPr>
      <w:szCs w:val="20"/>
    </w:rPr>
  </w:style>
  <w:style w:type="paragraph" w:customStyle="1" w:styleId="BulletIndent">
    <w:name w:val="Bullet Indent"/>
    <w:basedOn w:val="Normal"/>
    <w:pPr>
      <w:numPr>
        <w:numId w:val="24"/>
      </w:numPr>
      <w:tabs>
        <w:tab w:val="clear" w:pos="360"/>
      </w:tabs>
      <w:spacing w:after="180"/>
      <w:ind w:left="1987" w:hanging="547"/>
    </w:pPr>
    <w:rPr>
      <w:szCs w:val="20"/>
    </w:rPr>
  </w:style>
  <w:style w:type="paragraph" w:customStyle="1" w:styleId="Instructions">
    <w:name w:val="Instructions"/>
    <w:basedOn w:val="BodyText"/>
    <w:link w:val="InstructionsChar"/>
    <w:pPr>
      <w:spacing w:after="240"/>
    </w:pPr>
    <w:rPr>
      <w:b/>
      <w:i/>
      <w:iCs/>
    </w:rPr>
  </w:style>
  <w:style w:type="character" w:customStyle="1" w:styleId="InstructionsChar">
    <w:name w:val="Instructions Char"/>
    <w:link w:val="Instructions"/>
    <w:rPr>
      <w:b/>
      <w:i/>
      <w:iCs/>
      <w:sz w:val="24"/>
      <w:szCs w:val="24"/>
      <w:lang w:val="en-US" w:eastAsia="en-US" w:bidi="ar-SA"/>
    </w:rPr>
  </w:style>
  <w:style w:type="paragraph" w:styleId="BodyText">
    <w:name w:val="Body Text"/>
    <w:basedOn w:val="Normal"/>
    <w:pPr>
      <w:spacing w:after="120"/>
    </w:pPr>
  </w:style>
  <w:style w:type="character" w:customStyle="1" w:styleId="BodyTextIndentChar">
    <w:name w:val="Body Text Indent Char"/>
    <w:aliases w:val=" Char1 Char"/>
    <w:link w:val="BodyTextIndent"/>
    <w:rPr>
      <w:iCs/>
      <w:sz w:val="24"/>
      <w:lang w:val="en-US" w:eastAsia="en-US" w:bidi="ar-SA"/>
    </w:rPr>
  </w:style>
  <w:style w:type="paragraph" w:styleId="List">
    <w:name w:val="List"/>
    <w:basedOn w:val="Normal"/>
    <w:link w:val="ListChar"/>
    <w:pPr>
      <w:spacing w:after="240"/>
      <w:ind w:left="990" w:hanging="630"/>
    </w:pPr>
    <w:rPr>
      <w:szCs w:val="20"/>
    </w:rPr>
  </w:style>
  <w:style w:type="character" w:customStyle="1" w:styleId="ListChar">
    <w:name w:val="List Char"/>
    <w:link w:val="List"/>
    <w:rPr>
      <w:sz w:val="24"/>
      <w:lang w:val="en-US" w:eastAsia="en-US" w:bidi="ar-SA"/>
    </w:rPr>
  </w:style>
  <w:style w:type="character" w:customStyle="1" w:styleId="BulletChar">
    <w:name w:val="Bullet Char"/>
    <w:link w:val="Bullet"/>
    <w:rPr>
      <w:sz w:val="24"/>
      <w:lang w:val="en-US" w:eastAsia="en-US" w:bidi="ar-SA"/>
    </w:rPr>
  </w:style>
  <w:style w:type="paragraph" w:customStyle="1" w:styleId="H4">
    <w:name w:val="H4"/>
    <w:basedOn w:val="Heading4"/>
    <w:next w:val="BodyText"/>
    <w:link w:val="H4Char"/>
    <w:pPr>
      <w:widowControl w:val="0"/>
      <w:tabs>
        <w:tab w:val="left" w:pos="1260"/>
      </w:tabs>
      <w:spacing w:after="240"/>
      <w:ind w:left="1260" w:hanging="1260"/>
    </w:pPr>
    <w:rPr>
      <w:snapToGrid w:val="0"/>
      <w:sz w:val="24"/>
      <w:szCs w:val="20"/>
    </w:rPr>
  </w:style>
  <w:style w:type="character" w:customStyle="1" w:styleId="H4Char">
    <w:name w:val="H4 Char"/>
    <w:link w:val="H4"/>
    <w:rPr>
      <w:b/>
      <w:bCs/>
      <w:snapToGrid w:val="0"/>
      <w:sz w:val="24"/>
      <w:lang w:val="en-US" w:eastAsia="en-US" w:bidi="ar-SA"/>
    </w:rPr>
  </w:style>
  <w:style w:type="character" w:customStyle="1" w:styleId="BodyTextChar">
    <w:name w:val="Body Text Char"/>
    <w:rPr>
      <w:iCs/>
      <w:sz w:val="24"/>
      <w:lang w:val="en-US" w:eastAsia="en-US" w:bidi="ar-SA"/>
    </w:rPr>
  </w:style>
  <w:style w:type="paragraph" w:customStyle="1" w:styleId="H5">
    <w:name w:val="H5"/>
    <w:basedOn w:val="Heading5"/>
    <w:next w:val="BodyText"/>
    <w:link w:val="H5Char"/>
    <w:pPr>
      <w:keepNext/>
      <w:tabs>
        <w:tab w:val="left" w:pos="1620"/>
      </w:tabs>
      <w:spacing w:after="240"/>
      <w:ind w:left="1620" w:hanging="1620"/>
    </w:pPr>
    <w:rPr>
      <w:sz w:val="24"/>
    </w:rPr>
  </w:style>
  <w:style w:type="character" w:customStyle="1" w:styleId="H5Char">
    <w:name w:val="H5 Char"/>
    <w:link w:val="H5"/>
    <w:rPr>
      <w:b/>
      <w:bCs/>
      <w:i/>
      <w:iCs/>
      <w:sz w:val="24"/>
      <w:szCs w:val="26"/>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Char31">
    <w:name w:val="Char31"/>
    <w:basedOn w:val="Normal"/>
    <w:pPr>
      <w:spacing w:after="160" w:line="240" w:lineRule="exact"/>
    </w:pPr>
    <w:rPr>
      <w:rFonts w:ascii="Verdana" w:hAnsi="Verdana"/>
      <w:sz w:val="16"/>
      <w:szCs w:val="20"/>
    </w:rPr>
  </w:style>
  <w:style w:type="paragraph" w:customStyle="1" w:styleId="Char">
    <w:name w:val="Char"/>
    <w:basedOn w:val="Normal"/>
    <w:pPr>
      <w:spacing w:after="160" w:line="240" w:lineRule="exact"/>
    </w:pPr>
    <w:rPr>
      <w:rFonts w:ascii="Verdana" w:hAnsi="Verdana"/>
      <w:sz w:val="16"/>
      <w:szCs w:val="20"/>
    </w:rPr>
  </w:style>
  <w:style w:type="paragraph" w:customStyle="1" w:styleId="Char4">
    <w:name w:val="Char4"/>
    <w:basedOn w:val="Normal"/>
    <w:pPr>
      <w:spacing w:after="160" w:line="240" w:lineRule="exact"/>
    </w:pPr>
    <w:rPr>
      <w:rFonts w:ascii="Verdana" w:hAnsi="Verdana"/>
      <w:sz w:val="16"/>
      <w:szCs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1">
    <w:name w:val="Char1"/>
    <w:basedOn w:val="Normal"/>
    <w:rsid w:val="00225E62"/>
    <w:pPr>
      <w:spacing w:after="160" w:line="240" w:lineRule="exact"/>
    </w:pPr>
    <w:rPr>
      <w:rFonts w:ascii="Verdana" w:hAnsi="Verdana"/>
      <w:sz w:val="16"/>
      <w:szCs w:val="20"/>
    </w:rPr>
  </w:style>
  <w:style w:type="paragraph" w:customStyle="1" w:styleId="TXUSubject">
    <w:name w:val="TXUSubject"/>
    <w:basedOn w:val="Normal"/>
    <w:next w:val="Normal"/>
    <w:rsid w:val="00123C95"/>
    <w:pPr>
      <w:spacing w:after="240"/>
    </w:pPr>
    <w:rPr>
      <w:b/>
      <w:sz w:val="20"/>
      <w:szCs w:val="20"/>
    </w:rPr>
  </w:style>
  <w:style w:type="character" w:customStyle="1" w:styleId="PRRHeaderChar">
    <w:name w:val="PRR Header Char"/>
    <w:link w:val="PRRHeader"/>
    <w:rsid w:val="00DD3030"/>
    <w:rPr>
      <w:b/>
      <w:bCs/>
      <w:sz w:val="24"/>
      <w:szCs w:val="24"/>
    </w:rPr>
  </w:style>
  <w:style w:type="paragraph" w:styleId="Revision">
    <w:name w:val="Revision"/>
    <w:hidden/>
    <w:uiPriority w:val="99"/>
    <w:semiHidden/>
    <w:rsid w:val="00CC0013"/>
    <w:rPr>
      <w:sz w:val="24"/>
      <w:szCs w:val="24"/>
    </w:rPr>
  </w:style>
  <w:style w:type="character" w:styleId="Strong">
    <w:name w:val="Strong"/>
    <w:uiPriority w:val="22"/>
    <w:qFormat/>
    <w:rsid w:val="00663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44378">
      <w:bodyDiv w:val="1"/>
      <w:marLeft w:val="0"/>
      <w:marRight w:val="0"/>
      <w:marTop w:val="0"/>
      <w:marBottom w:val="0"/>
      <w:divBdr>
        <w:top w:val="none" w:sz="0" w:space="0" w:color="auto"/>
        <w:left w:val="none" w:sz="0" w:space="0" w:color="auto"/>
        <w:bottom w:val="none" w:sz="0" w:space="0" w:color="auto"/>
        <w:right w:val="none" w:sz="0" w:space="0" w:color="auto"/>
      </w:divBdr>
    </w:div>
    <w:div w:id="562259424">
      <w:bodyDiv w:val="1"/>
      <w:marLeft w:val="0"/>
      <w:marRight w:val="0"/>
      <w:marTop w:val="0"/>
      <w:marBottom w:val="0"/>
      <w:divBdr>
        <w:top w:val="none" w:sz="0" w:space="0" w:color="auto"/>
        <w:left w:val="none" w:sz="0" w:space="0" w:color="auto"/>
        <w:bottom w:val="none" w:sz="0" w:space="0" w:color="auto"/>
        <w:right w:val="none" w:sz="0" w:space="0" w:color="auto"/>
      </w:divBdr>
    </w:div>
    <w:div w:id="595407403">
      <w:bodyDiv w:val="1"/>
      <w:marLeft w:val="0"/>
      <w:marRight w:val="0"/>
      <w:marTop w:val="0"/>
      <w:marBottom w:val="0"/>
      <w:divBdr>
        <w:top w:val="none" w:sz="0" w:space="0" w:color="auto"/>
        <w:left w:val="none" w:sz="0" w:space="0" w:color="auto"/>
        <w:bottom w:val="none" w:sz="0" w:space="0" w:color="auto"/>
        <w:right w:val="none" w:sz="0" w:space="0" w:color="auto"/>
      </w:divBdr>
    </w:div>
    <w:div w:id="782118887">
      <w:bodyDiv w:val="1"/>
      <w:marLeft w:val="0"/>
      <w:marRight w:val="0"/>
      <w:marTop w:val="0"/>
      <w:marBottom w:val="0"/>
      <w:divBdr>
        <w:top w:val="none" w:sz="0" w:space="0" w:color="auto"/>
        <w:left w:val="none" w:sz="0" w:space="0" w:color="auto"/>
        <w:bottom w:val="none" w:sz="0" w:space="0" w:color="auto"/>
        <w:right w:val="none" w:sz="0" w:space="0" w:color="auto"/>
      </w:divBdr>
    </w:div>
    <w:div w:id="1228762696">
      <w:bodyDiv w:val="1"/>
      <w:marLeft w:val="0"/>
      <w:marRight w:val="0"/>
      <w:marTop w:val="0"/>
      <w:marBottom w:val="0"/>
      <w:divBdr>
        <w:top w:val="none" w:sz="0" w:space="0" w:color="auto"/>
        <w:left w:val="none" w:sz="0" w:space="0" w:color="auto"/>
        <w:bottom w:val="none" w:sz="0" w:space="0" w:color="auto"/>
        <w:right w:val="none" w:sz="0" w:space="0" w:color="auto"/>
      </w:divBdr>
    </w:div>
    <w:div w:id="1945065761">
      <w:bodyDiv w:val="1"/>
      <w:marLeft w:val="0"/>
      <w:marRight w:val="0"/>
      <w:marTop w:val="0"/>
      <w:marBottom w:val="0"/>
      <w:divBdr>
        <w:top w:val="none" w:sz="0" w:space="0" w:color="auto"/>
        <w:left w:val="none" w:sz="0" w:space="0" w:color="auto"/>
        <w:bottom w:val="none" w:sz="0" w:space="0" w:color="auto"/>
        <w:right w:val="none" w:sz="0" w:space="0" w:color="auto"/>
      </w:divBdr>
    </w:div>
    <w:div w:id="19835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2" ma:contentTypeDescription="Create a new document." ma:contentTypeScope="" ma:versionID="9b7cb8c140559a95372b5df8119a089c">
  <xsd:schema xmlns:xsd="http://www.w3.org/2001/XMLSchema" xmlns:xs="http://www.w3.org/2001/XMLSchema" xmlns:p="http://schemas.microsoft.com/office/2006/metadata/properties" xmlns:ns3="e50c2e4a-fb1d-4161-81b9-5623c3f0c82b" targetNamespace="http://schemas.microsoft.com/office/2006/metadata/properties" ma:root="true" ma:fieldsID="762ee7d1ad0a38d23041a82230935ad9" ns3:_="">
    <xsd:import namespace="e50c2e4a-fb1d-4161-81b9-5623c3f0c82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A035A-C81B-41E0-B58B-DA54CB198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BAEA5F-EA0D-43FC-8ABF-56636F68467D}">
  <ds:schemaRefs>
    <ds:schemaRef ds:uri="http://schemas.openxmlformats.org/officeDocument/2006/bibliography"/>
  </ds:schemaRefs>
</ds:datastoreItem>
</file>

<file path=customXml/itemProps3.xml><?xml version="1.0" encoding="utf-8"?>
<ds:datastoreItem xmlns:ds="http://schemas.openxmlformats.org/officeDocument/2006/customXml" ds:itemID="{D922ECC4-01A0-44B4-ABAA-F1432CF5C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6E2B5-D064-4D7D-9B07-3CED2A659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1226</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Summary of Protocol Revisions</vt:lpstr>
    </vt:vector>
  </TitlesOfParts>
  <Company>Dell Computer Corporation</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Protocol Revisions</dc:title>
  <dc:subject/>
  <dc:creator>C Phillips</dc:creator>
  <cp:keywords/>
  <dc:description/>
  <cp:lastModifiedBy>ERCOT Market Rules</cp:lastModifiedBy>
  <cp:revision>2</cp:revision>
  <cp:lastPrinted>2019-12-18T16:51:00Z</cp:lastPrinted>
  <dcterms:created xsi:type="dcterms:W3CDTF">2025-11-21T14:20:00Z</dcterms:created>
  <dcterms:modified xsi:type="dcterms:W3CDTF">2025-11-21T14:20:00Z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0x0101009DE1FCA776AD4B44B81A57B059081B18</vt:lpwstr>
  </property>
  <property fmtid="{D5CDD505-2E9C-101B-9397-08002B2CF9AE}" pid="4" name="MSIP_Label_c144db1d-993e-40da-980d-6eea152adc50_Enabled">
    <vt:lpwstr>true</vt:lpwstr>
  </property>
  <property fmtid="{D5CDD505-2E9C-101B-9397-08002B2CF9AE}" pid="5" name="MSIP_Label_c144db1d-993e-40da-980d-6eea152adc50_SetDate">
    <vt:lpwstr>2025-01-29T16:20:49Z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2d0f5270-daf9-48a3-ad9d-acaa98ff1f06</vt:lpwstr>
  </property>
  <property fmtid="{D5CDD505-2E9C-101B-9397-08002B2CF9AE}" pid="10" name="MSIP_Label_c144db1d-993e-40da-980d-6eea152adc50_ContentBits">
    <vt:lpwstr>0</vt:lpwstr>
  </property>
</Properties>
</file>