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47"/>
        <w:gridCol w:w="6413"/>
      </w:tblGrid>
      <w:tr w:rsidR="00152993" w14:paraId="6FB89CD4" w14:textId="77777777" w:rsidTr="00244B3C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5CDAFF" w14:textId="1F136B38" w:rsidR="00152993" w:rsidRDefault="00964050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244B3C">
              <w:t>OGRR</w:t>
            </w:r>
            <w:r w:rsidR="00152993">
              <w:t xml:space="preserve">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B4A3E5A" w14:textId="28335E8A" w:rsidR="00152993" w:rsidRDefault="00244B3C">
            <w:pPr>
              <w:pStyle w:val="Header"/>
            </w:pPr>
            <w:hyperlink r:id="rId7" w:history="1">
              <w:r w:rsidRPr="0048700B">
                <w:rPr>
                  <w:rStyle w:val="Hyperlink"/>
                </w:rPr>
                <w:t>264</w:t>
              </w:r>
            </w:hyperlink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46FB1B" w14:textId="45ECA153" w:rsidR="00152993" w:rsidRDefault="00964050">
            <w:pPr>
              <w:pStyle w:val="Header"/>
            </w:pPr>
            <w:r>
              <w:t>N</w:t>
            </w:r>
            <w:r w:rsidR="00244B3C">
              <w:t xml:space="preserve">OGRR </w:t>
            </w:r>
            <w:r w:rsidR="00152993">
              <w:t>Title</w:t>
            </w:r>
          </w:p>
        </w:tc>
        <w:tc>
          <w:tcPr>
            <w:tcW w:w="6413" w:type="dxa"/>
            <w:tcBorders>
              <w:bottom w:val="single" w:sz="4" w:space="0" w:color="auto"/>
            </w:tcBorders>
            <w:vAlign w:val="center"/>
          </w:tcPr>
          <w:p w14:paraId="201C10AE" w14:textId="7A3268B9" w:rsidR="00152993" w:rsidRDefault="0048700B">
            <w:pPr>
              <w:pStyle w:val="Header"/>
            </w:pPr>
            <w:r w:rsidRPr="0048700B">
              <w:t>Related to NPRR1235, Dispatchable Reliability Reserve Service as a Stand-Alone Ancillary Service</w:t>
            </w:r>
          </w:p>
        </w:tc>
      </w:tr>
      <w:tr w:rsidR="00152993" w14:paraId="3C035DAA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56502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E0B81A" w14:textId="77777777" w:rsidR="00152993" w:rsidRDefault="00152993">
            <w:pPr>
              <w:pStyle w:val="NormalArial"/>
            </w:pPr>
          </w:p>
        </w:tc>
      </w:tr>
      <w:tr w:rsidR="00152993" w14:paraId="055E4C1A" w14:textId="77777777">
        <w:trPr>
          <w:trHeight w:val="413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20A4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2446" w14:textId="38AC598E" w:rsidR="00152993" w:rsidRDefault="00CC2A16">
            <w:pPr>
              <w:pStyle w:val="NormalArial"/>
            </w:pPr>
            <w:r>
              <w:t xml:space="preserve">November </w:t>
            </w:r>
            <w:r w:rsidR="002F68F6">
              <w:t>20</w:t>
            </w:r>
            <w:r>
              <w:t>, 2025</w:t>
            </w:r>
          </w:p>
        </w:tc>
      </w:tr>
      <w:tr w:rsidR="00152993" w14:paraId="7EAFE798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A3D8B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A488" w14:textId="77777777" w:rsidR="00152993" w:rsidRDefault="00152993">
            <w:pPr>
              <w:pStyle w:val="NormalArial"/>
            </w:pPr>
          </w:p>
        </w:tc>
      </w:tr>
      <w:tr w:rsidR="00152993" w14:paraId="1E57319A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4536E0" w14:textId="7323C849" w:rsidR="003E0B65" w:rsidRPr="003E0B65" w:rsidRDefault="00152993" w:rsidP="00CC2A16">
            <w:pPr>
              <w:pStyle w:val="Header"/>
              <w:jc w:val="center"/>
              <w:rPr>
                <w:b w:val="0"/>
                <w:i/>
                <w:color w:val="FF0000"/>
                <w:sz w:val="18"/>
                <w:szCs w:val="18"/>
              </w:rPr>
            </w:pPr>
            <w:r>
              <w:t>Submitter’s Information</w:t>
            </w:r>
          </w:p>
        </w:tc>
      </w:tr>
      <w:tr w:rsidR="003F4621" w14:paraId="67A212BF" w14:textId="77777777">
        <w:trPr>
          <w:trHeight w:val="485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216AF19" w14:textId="77777777" w:rsidR="003F4621" w:rsidRPr="00EC55B3" w:rsidRDefault="003F4621" w:rsidP="003F4621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0B4816DF" w14:textId="4A946A00" w:rsidR="003F4621" w:rsidRDefault="003F4621" w:rsidP="003F4621">
            <w:pPr>
              <w:pStyle w:val="NormalArial"/>
            </w:pPr>
            <w:r>
              <w:t>Gordon Drake</w:t>
            </w:r>
          </w:p>
        </w:tc>
      </w:tr>
      <w:tr w:rsidR="003F4621" w14:paraId="2CDFB7AF" w14:textId="77777777" w:rsidTr="00CC2A16">
        <w:trPr>
          <w:trHeight w:val="377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FB609E5" w14:textId="77777777" w:rsidR="003F4621" w:rsidRPr="00EC55B3" w:rsidRDefault="003F4621" w:rsidP="003F4621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15A66E3C" w14:textId="0D8C5C25" w:rsidR="003F4621" w:rsidRDefault="003F4621" w:rsidP="003F4621">
            <w:pPr>
              <w:pStyle w:val="NormalArial"/>
            </w:pPr>
            <w:r>
              <w:t>ERCOT</w:t>
            </w:r>
          </w:p>
        </w:tc>
      </w:tr>
      <w:tr w:rsidR="003F4621" w14:paraId="6A34CC5F" w14:textId="77777777" w:rsidTr="00CC2A16">
        <w:trPr>
          <w:trHeight w:val="36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D967DC8" w14:textId="77777777" w:rsidR="003F4621" w:rsidRPr="00EC55B3" w:rsidRDefault="003F4621" w:rsidP="003F4621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316426E4" w14:textId="5CB7A286" w:rsidR="003F4621" w:rsidRDefault="003F4621" w:rsidP="003F4621">
            <w:pPr>
              <w:pStyle w:val="NormalArial"/>
            </w:pPr>
            <w:hyperlink r:id="rId8" w:history="1">
              <w:r w:rsidRPr="00A86DFC">
                <w:rPr>
                  <w:rStyle w:val="Hyperlink"/>
                </w:rPr>
                <w:t>gordon.drake@ercot.com</w:t>
              </w:r>
            </w:hyperlink>
          </w:p>
        </w:tc>
      </w:tr>
      <w:tr w:rsidR="003F4621" w14:paraId="3FB19FE8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9146A9" w14:textId="77777777" w:rsidR="003F4621" w:rsidRPr="00B93CA0" w:rsidRDefault="003F4621" w:rsidP="003F4621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E507553" w14:textId="0BE2D988" w:rsidR="003F4621" w:rsidRDefault="003F4621" w:rsidP="003F4621">
            <w:pPr>
              <w:pStyle w:val="NormalArial"/>
            </w:pPr>
            <w:r w:rsidRPr="00E83C0B">
              <w:t>512-248-3069</w:t>
            </w:r>
          </w:p>
        </w:tc>
      </w:tr>
      <w:tr w:rsidR="003F4621" w14:paraId="4A2E7DF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C506E4F" w14:textId="77777777" w:rsidR="003F4621" w:rsidRPr="00B93CA0" w:rsidRDefault="003F4621" w:rsidP="003F4621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54A49D2C" w14:textId="77777777" w:rsidR="003F4621" w:rsidRDefault="003F4621" w:rsidP="003F4621">
            <w:pPr>
              <w:pStyle w:val="NormalArial"/>
            </w:pPr>
          </w:p>
        </w:tc>
      </w:tr>
      <w:tr w:rsidR="003F4621" w14:paraId="4378A250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A37CE4" w14:textId="77777777" w:rsidR="003F4621" w:rsidRPr="00B93CA0" w:rsidDel="00E41BCF" w:rsidRDefault="003F4621" w:rsidP="003F4621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3EFB22F3" w14:textId="1599137C" w:rsidR="003F4621" w:rsidRDefault="003F4621" w:rsidP="003F4621">
            <w:pPr>
              <w:pStyle w:val="NormalArial"/>
            </w:pPr>
            <w:r>
              <w:t>Not applicable</w:t>
            </w:r>
          </w:p>
        </w:tc>
      </w:tr>
    </w:tbl>
    <w:p w14:paraId="05F7AF55" w14:textId="77777777" w:rsidR="00152993" w:rsidRDefault="00152993">
      <w:pPr>
        <w:pStyle w:val="NormalArial"/>
      </w:pPr>
    </w:p>
    <w:tbl>
      <w:tblPr>
        <w:tblStyle w:val="TableGrid"/>
        <w:tblW w:w="10440" w:type="dxa"/>
        <w:tblInd w:w="-432" w:type="dxa"/>
        <w:tblLook w:val="01E0" w:firstRow="1" w:lastRow="1" w:firstColumn="1" w:lastColumn="1" w:noHBand="0" w:noVBand="0"/>
      </w:tblPr>
      <w:tblGrid>
        <w:gridCol w:w="10440"/>
      </w:tblGrid>
      <w:tr w:rsidR="00A52E24" w14:paraId="567B4D8A" w14:textId="77777777">
        <w:trPr>
          <w:trHeight w:val="503"/>
        </w:trPr>
        <w:tc>
          <w:tcPr>
            <w:tcW w:w="10440" w:type="dxa"/>
            <w:vAlign w:val="center"/>
          </w:tcPr>
          <w:p w14:paraId="0A0E024F" w14:textId="77777777" w:rsidR="00A52E24" w:rsidRPr="00A52E24" w:rsidRDefault="00932B6C" w:rsidP="00A52E24">
            <w:pPr>
              <w:pStyle w:val="NormalArial"/>
              <w:jc w:val="center"/>
              <w:rPr>
                <w:b/>
              </w:rPr>
            </w:pPr>
            <w:r>
              <w:rPr>
                <w:b/>
              </w:rPr>
              <w:t>Reason for Request for Withdrawal</w:t>
            </w:r>
          </w:p>
        </w:tc>
      </w:tr>
    </w:tbl>
    <w:p w14:paraId="2F258B56" w14:textId="2734BF0A" w:rsidR="00CC2A16" w:rsidRDefault="00CC2A16" w:rsidP="0048700B">
      <w:pPr>
        <w:pStyle w:val="NormalArial"/>
        <w:spacing w:before="120" w:after="120"/>
      </w:pPr>
      <w:r>
        <w:t>With the posting of Nodal Protocol Revision Request (NPRR)</w:t>
      </w:r>
      <w:r w:rsidR="002F68F6">
        <w:t xml:space="preserve"> 1309</w:t>
      </w:r>
      <w:r>
        <w:t xml:space="preserve">, </w:t>
      </w:r>
      <w:r w:rsidRPr="00CC2A16">
        <w:t>Dispatchable Reliability Reserve Service Ancillary Service</w:t>
      </w:r>
      <w:r>
        <w:t>, and</w:t>
      </w:r>
      <w:r w:rsidR="002F68F6">
        <w:t xml:space="preserve"> 1310</w:t>
      </w:r>
      <w:r>
        <w:t xml:space="preserve">, </w:t>
      </w:r>
      <w:r w:rsidRPr="00CC2A16">
        <w:t>Dispatchable Reliability Reserve Service Plus Energy Storage Resource Participation and Release Factor</w:t>
      </w:r>
      <w:r>
        <w:t xml:space="preserve">, </w:t>
      </w:r>
      <w:r w:rsidR="00244B3C">
        <w:t>and their related Nodal Operating Guide Revision Requests (NOGRRs)</w:t>
      </w:r>
      <w:r w:rsidR="002F68F6">
        <w:t xml:space="preserve"> 283</w:t>
      </w:r>
      <w:r w:rsidR="00244B3C">
        <w:t xml:space="preserve">, </w:t>
      </w:r>
      <w:r w:rsidR="00244B3C" w:rsidRPr="00244B3C">
        <w:t>Related to NPRR</w:t>
      </w:r>
      <w:r w:rsidR="002F68F6">
        <w:t>1309</w:t>
      </w:r>
      <w:r w:rsidR="00244B3C" w:rsidRPr="00244B3C">
        <w:t>, Dispatchable Reliability Reserve Service Ancillary Service</w:t>
      </w:r>
      <w:r w:rsidR="00244B3C">
        <w:t>, and</w:t>
      </w:r>
      <w:r w:rsidR="002F68F6">
        <w:t xml:space="preserve"> 284</w:t>
      </w:r>
      <w:r w:rsidR="00244B3C">
        <w:t xml:space="preserve">, </w:t>
      </w:r>
      <w:r w:rsidR="00244B3C" w:rsidRPr="00244B3C">
        <w:t>Related to NPRR</w:t>
      </w:r>
      <w:r w:rsidR="002F68F6">
        <w:t>1310</w:t>
      </w:r>
      <w:r w:rsidR="00244B3C" w:rsidRPr="00244B3C">
        <w:t>, Dispatchable Reliability Reserve Service Plus Energy Storage Resource Participation and Release Factor</w:t>
      </w:r>
      <w:r w:rsidR="00244B3C">
        <w:t xml:space="preserve">, </w:t>
      </w:r>
      <w:r>
        <w:t>ERCOT has provided stakeholders with two new paths forward for implementing Dispatchable Reliability Reserve Service (DRRS).</w:t>
      </w:r>
    </w:p>
    <w:p w14:paraId="17ED7CCB" w14:textId="77777777" w:rsidR="0048700B" w:rsidRDefault="00CC2A16" w:rsidP="0048700B">
      <w:pPr>
        <w:pStyle w:val="NormalArial"/>
        <w:spacing w:before="120" w:after="120"/>
      </w:pPr>
      <w:r>
        <w:t xml:space="preserve">As such, </w:t>
      </w:r>
      <w:r w:rsidR="00244B3C">
        <w:t>NOGRR264</w:t>
      </w:r>
      <w:r>
        <w:t xml:space="preserve"> is no longer necessary and ERCOT </w:t>
      </w:r>
      <w:r w:rsidR="00244B3C">
        <w:t xml:space="preserve">requests it be </w:t>
      </w:r>
      <w:r>
        <w:t>withdraw</w:t>
      </w:r>
      <w:r w:rsidR="00244B3C">
        <w:t>n</w:t>
      </w:r>
      <w:r>
        <w:t xml:space="preserve"> </w:t>
      </w:r>
      <w:r w:rsidR="00244B3C">
        <w:t>from further</w:t>
      </w:r>
      <w:r>
        <w:t xml:space="preserve"> stakeholder consideration.</w:t>
      </w:r>
      <w:r w:rsidR="00EA7C7C">
        <w:t xml:space="preserve">  </w:t>
      </w:r>
    </w:p>
    <w:p w14:paraId="485FA5C3" w14:textId="47014CD6" w:rsidR="00CC2A16" w:rsidRDefault="00EA7C7C" w:rsidP="0048700B">
      <w:pPr>
        <w:pStyle w:val="NormalArial"/>
        <w:spacing w:before="120" w:after="120"/>
      </w:pPr>
      <w:r>
        <w:t>ERCOT appreciates the feedback received on NPRR1235</w:t>
      </w:r>
      <w:r w:rsidR="0048700B">
        <w:t>/NOGRR264</w:t>
      </w:r>
      <w:r>
        <w:t xml:space="preserve"> and looks forward to continued engagement on </w:t>
      </w:r>
      <w:r w:rsidR="0048700B">
        <w:t>the new NPRRs and NOGRRs</w:t>
      </w:r>
      <w:r>
        <w:t xml:space="preserve"> in the coming months.</w:t>
      </w:r>
    </w:p>
    <w:sectPr w:rsidR="00CC2A16" w:rsidSect="00604920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02EA" w14:textId="77777777" w:rsidR="00E07B3F" w:rsidRDefault="00E07B3F">
      <w:r>
        <w:separator/>
      </w:r>
    </w:p>
  </w:endnote>
  <w:endnote w:type="continuationSeparator" w:id="0">
    <w:p w14:paraId="6C178E4F" w14:textId="77777777" w:rsidR="00E07B3F" w:rsidRDefault="00E0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0342" w14:textId="2BB37371" w:rsidR="00964050" w:rsidRDefault="0048700B" w:rsidP="00CC2A16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264NOGRR</w:t>
    </w:r>
    <w:r w:rsidR="00CC2A16">
      <w:rPr>
        <w:rFonts w:ascii="Arial" w:hAnsi="Arial"/>
        <w:sz w:val="18"/>
      </w:rPr>
      <w:t>-</w:t>
    </w:r>
    <w:r>
      <w:rPr>
        <w:rFonts w:ascii="Arial" w:hAnsi="Arial"/>
        <w:sz w:val="18"/>
      </w:rPr>
      <w:t>13</w:t>
    </w:r>
    <w:r w:rsidR="00CC2A16">
      <w:rPr>
        <w:rFonts w:ascii="Arial" w:hAnsi="Arial"/>
        <w:sz w:val="18"/>
      </w:rPr>
      <w:t xml:space="preserve"> </w:t>
    </w:r>
    <w:r w:rsidR="00964050">
      <w:rPr>
        <w:rFonts w:ascii="Arial" w:hAnsi="Arial"/>
        <w:sz w:val="18"/>
      </w:rPr>
      <w:t xml:space="preserve">Request for Withdrawal </w:t>
    </w:r>
    <w:r w:rsidR="00CC2A16">
      <w:rPr>
        <w:rFonts w:ascii="Arial" w:hAnsi="Arial"/>
        <w:sz w:val="18"/>
      </w:rPr>
      <w:t>11</w:t>
    </w:r>
    <w:r w:rsidR="002F68F6">
      <w:rPr>
        <w:rFonts w:ascii="Arial" w:hAnsi="Arial"/>
        <w:sz w:val="18"/>
      </w:rPr>
      <w:t>20</w:t>
    </w:r>
    <w:r w:rsidR="00CC2A16">
      <w:rPr>
        <w:rFonts w:ascii="Arial" w:hAnsi="Arial"/>
        <w:sz w:val="18"/>
      </w:rPr>
      <w:t>25</w:t>
    </w:r>
    <w:r w:rsidR="00964050">
      <w:rPr>
        <w:rFonts w:ascii="Arial" w:hAnsi="Arial"/>
        <w:sz w:val="18"/>
      </w:rPr>
      <w:tab/>
      <w:t xml:space="preserve">Page </w:t>
    </w:r>
    <w:r w:rsidR="00964050">
      <w:rPr>
        <w:rFonts w:ascii="Arial" w:hAnsi="Arial"/>
        <w:sz w:val="18"/>
      </w:rPr>
      <w:fldChar w:fldCharType="begin"/>
    </w:r>
    <w:r w:rsidR="00964050">
      <w:rPr>
        <w:rFonts w:ascii="Arial" w:hAnsi="Arial"/>
        <w:sz w:val="18"/>
      </w:rPr>
      <w:instrText xml:space="preserve"> PAGE </w:instrText>
    </w:r>
    <w:r w:rsidR="00964050">
      <w:rPr>
        <w:rFonts w:ascii="Arial" w:hAnsi="Arial"/>
        <w:sz w:val="18"/>
      </w:rPr>
      <w:fldChar w:fldCharType="separate"/>
    </w:r>
    <w:r w:rsidR="00964050">
      <w:rPr>
        <w:rFonts w:ascii="Arial" w:hAnsi="Arial"/>
        <w:noProof/>
        <w:sz w:val="18"/>
      </w:rPr>
      <w:t>1</w:t>
    </w:r>
    <w:r w:rsidR="00964050">
      <w:rPr>
        <w:rFonts w:ascii="Arial" w:hAnsi="Arial"/>
        <w:sz w:val="18"/>
      </w:rPr>
      <w:fldChar w:fldCharType="end"/>
    </w:r>
    <w:r w:rsidR="00964050">
      <w:rPr>
        <w:rFonts w:ascii="Arial" w:hAnsi="Arial"/>
        <w:sz w:val="18"/>
      </w:rPr>
      <w:t xml:space="preserve"> of </w:t>
    </w:r>
    <w:r w:rsidR="00964050">
      <w:rPr>
        <w:rFonts w:ascii="Arial" w:hAnsi="Arial"/>
        <w:sz w:val="18"/>
      </w:rPr>
      <w:fldChar w:fldCharType="begin"/>
    </w:r>
    <w:r w:rsidR="00964050">
      <w:rPr>
        <w:rFonts w:ascii="Arial" w:hAnsi="Arial"/>
        <w:sz w:val="18"/>
      </w:rPr>
      <w:instrText xml:space="preserve"> NUMPAGES </w:instrText>
    </w:r>
    <w:r w:rsidR="00964050">
      <w:rPr>
        <w:rFonts w:ascii="Arial" w:hAnsi="Arial"/>
        <w:sz w:val="18"/>
      </w:rPr>
      <w:fldChar w:fldCharType="separate"/>
    </w:r>
    <w:r w:rsidR="00964050">
      <w:rPr>
        <w:rFonts w:ascii="Arial" w:hAnsi="Arial"/>
        <w:noProof/>
        <w:sz w:val="18"/>
      </w:rPr>
      <w:t>1</w:t>
    </w:r>
    <w:r w:rsidR="00964050">
      <w:rPr>
        <w:rFonts w:ascii="Arial" w:hAnsi="Arial"/>
        <w:sz w:val="18"/>
      </w:rPr>
      <w:fldChar w:fldCharType="end"/>
    </w:r>
  </w:p>
  <w:p w14:paraId="17E9EDC5" w14:textId="77777777" w:rsidR="00964050" w:rsidRDefault="00964050" w:rsidP="00CC2A16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8F57" w14:textId="77777777" w:rsidR="00E07B3F" w:rsidRDefault="00E07B3F">
      <w:r>
        <w:separator/>
      </w:r>
    </w:p>
  </w:footnote>
  <w:footnote w:type="continuationSeparator" w:id="0">
    <w:p w14:paraId="3561928A" w14:textId="77777777" w:rsidR="00E07B3F" w:rsidRDefault="00E07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6E4A" w14:textId="77777777" w:rsidR="00964050" w:rsidRDefault="00964050">
    <w:pPr>
      <w:pStyle w:val="Header"/>
      <w:jc w:val="center"/>
      <w:rPr>
        <w:sz w:val="32"/>
      </w:rPr>
    </w:pPr>
    <w:r>
      <w:rPr>
        <w:sz w:val="32"/>
      </w:rPr>
      <w:t>Request for Withdrawal</w:t>
    </w:r>
  </w:p>
  <w:p w14:paraId="4A46F5B5" w14:textId="77777777" w:rsidR="00964050" w:rsidRDefault="00964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39775096">
    <w:abstractNumId w:val="0"/>
  </w:num>
  <w:num w:numId="2" w16cid:durableId="70740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1996"/>
    <w:rsid w:val="000E1459"/>
    <w:rsid w:val="0014688F"/>
    <w:rsid w:val="00152993"/>
    <w:rsid w:val="001A227D"/>
    <w:rsid w:val="001C6CCE"/>
    <w:rsid w:val="001F69CB"/>
    <w:rsid w:val="00225D17"/>
    <w:rsid w:val="00244B3C"/>
    <w:rsid w:val="0027758F"/>
    <w:rsid w:val="00291264"/>
    <w:rsid w:val="002F68F6"/>
    <w:rsid w:val="003010C0"/>
    <w:rsid w:val="003154AC"/>
    <w:rsid w:val="003457F1"/>
    <w:rsid w:val="003C270C"/>
    <w:rsid w:val="003E0B65"/>
    <w:rsid w:val="003F4621"/>
    <w:rsid w:val="004417B4"/>
    <w:rsid w:val="00456EFE"/>
    <w:rsid w:val="0048700B"/>
    <w:rsid w:val="004B7B90"/>
    <w:rsid w:val="004C0BAA"/>
    <w:rsid w:val="00507B52"/>
    <w:rsid w:val="005B57C7"/>
    <w:rsid w:val="005D284C"/>
    <w:rsid w:val="005E558F"/>
    <w:rsid w:val="00604920"/>
    <w:rsid w:val="00624F52"/>
    <w:rsid w:val="00633E23"/>
    <w:rsid w:val="00662326"/>
    <w:rsid w:val="00673B94"/>
    <w:rsid w:val="00680AC6"/>
    <w:rsid w:val="006F3064"/>
    <w:rsid w:val="007B1028"/>
    <w:rsid w:val="007B3689"/>
    <w:rsid w:val="007F7161"/>
    <w:rsid w:val="008C693F"/>
    <w:rsid w:val="008E559E"/>
    <w:rsid w:val="00921A68"/>
    <w:rsid w:val="00923C4A"/>
    <w:rsid w:val="00932B6C"/>
    <w:rsid w:val="009447E7"/>
    <w:rsid w:val="00955685"/>
    <w:rsid w:val="00964050"/>
    <w:rsid w:val="00A52154"/>
    <w:rsid w:val="00A52E24"/>
    <w:rsid w:val="00A806F6"/>
    <w:rsid w:val="00A835F7"/>
    <w:rsid w:val="00A84A5C"/>
    <w:rsid w:val="00AB4197"/>
    <w:rsid w:val="00AB6ECC"/>
    <w:rsid w:val="00AE5FD4"/>
    <w:rsid w:val="00C0598D"/>
    <w:rsid w:val="00CC1499"/>
    <w:rsid w:val="00CC2A16"/>
    <w:rsid w:val="00CF13D5"/>
    <w:rsid w:val="00CF696C"/>
    <w:rsid w:val="00D1578C"/>
    <w:rsid w:val="00D4046E"/>
    <w:rsid w:val="00D71473"/>
    <w:rsid w:val="00D971D6"/>
    <w:rsid w:val="00DF5F07"/>
    <w:rsid w:val="00E07B3F"/>
    <w:rsid w:val="00E11F78"/>
    <w:rsid w:val="00E621E1"/>
    <w:rsid w:val="00EA7C7C"/>
    <w:rsid w:val="00EC55B3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B34A33"/>
  <w15:chartTrackingRefBased/>
  <w15:docId w15:val="{25260F64-FD8F-40CE-ADF0-4FAE963A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A52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+Arial Char"/>
    <w:basedOn w:val="DefaultParagraphFont"/>
    <w:link w:val="NormalArial"/>
    <w:rsid w:val="00923C4A"/>
    <w:rPr>
      <w:rFonts w:ascii="Arial" w:hAnsi="Arial"/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C2A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19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on.drake@erco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OGRR2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Market Rules</cp:lastModifiedBy>
  <cp:revision>4</cp:revision>
  <cp:lastPrinted>2001-06-20T16:28:00Z</cp:lastPrinted>
  <dcterms:created xsi:type="dcterms:W3CDTF">2025-11-20T23:11:00Z</dcterms:created>
  <dcterms:modified xsi:type="dcterms:W3CDTF">2025-11-21T02:22:00Z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2025-11-21T02:22:12Z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4699679c-a5ed-43c2-84e3-db3a57ea7381</vt:lpwstr>
  </property>
  <property fmtid="{D5CDD505-2E9C-101B-9397-08002B2CF9AE}" pid="8" name="MSIP_Label_c144db1d-993e-40da-980d-6eea152adc50_ContentBits">
    <vt:lpwstr>0</vt:lpwstr>
  </property>
  <property fmtid="{D5CDD505-2E9C-101B-9397-08002B2CF9AE}" pid="9" name="MSIP_Label_c144db1d-993e-40da-980d-6eea152adc50_Tag">
    <vt:lpwstr>10, 0, 1, 1</vt:lpwstr>
  </property>
</Properties>
</file>