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48AB" w14:paraId="01B02AEE" w14:textId="77777777" w:rsidTr="00C51D44">
        <w:tc>
          <w:tcPr>
            <w:tcW w:w="1620" w:type="dxa"/>
            <w:tcBorders>
              <w:bottom w:val="single" w:sz="4" w:space="0" w:color="auto"/>
            </w:tcBorders>
            <w:shd w:val="clear" w:color="auto" w:fill="FFFFFF" w:themeFill="background1"/>
            <w:vAlign w:val="center"/>
          </w:tcPr>
          <w:p w14:paraId="44EC7084" w14:textId="77777777" w:rsidR="00AA48AB" w:rsidRDefault="00AA48AB" w:rsidP="00C51D44">
            <w:pPr>
              <w:pStyle w:val="Header"/>
              <w:spacing w:before="120" w:after="120"/>
            </w:pPr>
            <w:r>
              <w:t>NPRR Number</w:t>
            </w:r>
          </w:p>
        </w:tc>
        <w:tc>
          <w:tcPr>
            <w:tcW w:w="1260" w:type="dxa"/>
            <w:tcBorders>
              <w:bottom w:val="single" w:sz="4" w:space="0" w:color="auto"/>
            </w:tcBorders>
            <w:vAlign w:val="center"/>
          </w:tcPr>
          <w:p w14:paraId="3DA54B46" w14:textId="77777777" w:rsidR="00AA48AB" w:rsidRDefault="00AA48AB" w:rsidP="00C51D44">
            <w:pPr>
              <w:pStyle w:val="Header"/>
              <w:spacing w:before="120" w:after="120"/>
              <w:jc w:val="center"/>
            </w:pPr>
            <w:hyperlink r:id="rId10"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094595AC" w14:textId="77777777" w:rsidR="00AA48AB" w:rsidRDefault="00AA48AB" w:rsidP="00C51D44">
            <w:pPr>
              <w:pStyle w:val="Header"/>
              <w:spacing w:before="120" w:after="120"/>
            </w:pPr>
            <w:r>
              <w:t>NPRR Title</w:t>
            </w:r>
          </w:p>
        </w:tc>
        <w:tc>
          <w:tcPr>
            <w:tcW w:w="6660" w:type="dxa"/>
            <w:tcBorders>
              <w:bottom w:val="single" w:sz="4" w:space="0" w:color="auto"/>
            </w:tcBorders>
            <w:vAlign w:val="center"/>
          </w:tcPr>
          <w:p w14:paraId="4D8BA7C6" w14:textId="77777777" w:rsidR="00AA48AB" w:rsidRDefault="00AA48AB" w:rsidP="00C51D44">
            <w:pPr>
              <w:pStyle w:val="Header"/>
              <w:spacing w:before="120" w:after="120"/>
            </w:pPr>
            <w:r>
              <w:t>Timing Requirements for Comments to Subcommittee Reports</w:t>
            </w:r>
          </w:p>
        </w:tc>
      </w:tr>
      <w:tr w:rsidR="00AA48AB" w:rsidRPr="00E01925" w14:paraId="71D6BEA2" w14:textId="77777777" w:rsidTr="00C51D44">
        <w:trPr>
          <w:trHeight w:val="518"/>
        </w:trPr>
        <w:tc>
          <w:tcPr>
            <w:tcW w:w="2880" w:type="dxa"/>
            <w:gridSpan w:val="2"/>
            <w:shd w:val="clear" w:color="auto" w:fill="FFFFFF" w:themeFill="background1"/>
            <w:vAlign w:val="center"/>
          </w:tcPr>
          <w:p w14:paraId="5E6B9153" w14:textId="77777777" w:rsidR="00AA48AB" w:rsidRPr="00E01925" w:rsidRDefault="00AA48AB" w:rsidP="00C51D44">
            <w:pPr>
              <w:pStyle w:val="Header"/>
              <w:spacing w:before="120" w:after="120"/>
              <w:rPr>
                <w:bCs w:val="0"/>
              </w:rPr>
            </w:pPr>
            <w:r w:rsidRPr="0027027D">
              <w:t>Date of Decision</w:t>
            </w:r>
          </w:p>
        </w:tc>
        <w:tc>
          <w:tcPr>
            <w:tcW w:w="7560" w:type="dxa"/>
            <w:gridSpan w:val="2"/>
            <w:vAlign w:val="center"/>
          </w:tcPr>
          <w:p w14:paraId="5FB30514" w14:textId="2B94A23E" w:rsidR="00AA48AB" w:rsidRPr="00E01925" w:rsidRDefault="00AA48AB" w:rsidP="00C51D44">
            <w:pPr>
              <w:pStyle w:val="NormalArial"/>
              <w:spacing w:before="120" w:after="120"/>
            </w:pPr>
            <w:r>
              <w:t>October 8</w:t>
            </w:r>
            <w:r w:rsidRPr="0027027D">
              <w:t>, 202</w:t>
            </w:r>
            <w:r>
              <w:t>5</w:t>
            </w:r>
          </w:p>
        </w:tc>
      </w:tr>
      <w:tr w:rsidR="00AA48AB" w:rsidRPr="00E01925" w14:paraId="44327DB0" w14:textId="77777777" w:rsidTr="00C51D44">
        <w:trPr>
          <w:trHeight w:val="518"/>
        </w:trPr>
        <w:tc>
          <w:tcPr>
            <w:tcW w:w="2880" w:type="dxa"/>
            <w:gridSpan w:val="2"/>
            <w:shd w:val="clear" w:color="auto" w:fill="FFFFFF" w:themeFill="background1"/>
            <w:vAlign w:val="center"/>
          </w:tcPr>
          <w:p w14:paraId="565C3C0B" w14:textId="77777777" w:rsidR="00AA48AB" w:rsidRPr="00E01925" w:rsidRDefault="00AA48AB" w:rsidP="00C51D44">
            <w:pPr>
              <w:pStyle w:val="Header"/>
              <w:spacing w:before="120" w:after="120"/>
              <w:rPr>
                <w:bCs w:val="0"/>
              </w:rPr>
            </w:pPr>
            <w:r w:rsidRPr="0027027D">
              <w:t>Action</w:t>
            </w:r>
          </w:p>
        </w:tc>
        <w:tc>
          <w:tcPr>
            <w:tcW w:w="7560" w:type="dxa"/>
            <w:gridSpan w:val="2"/>
            <w:vAlign w:val="center"/>
          </w:tcPr>
          <w:p w14:paraId="2B78611E" w14:textId="38F8A871" w:rsidR="00AA48AB" w:rsidRDefault="00AA48AB" w:rsidP="00C51D44">
            <w:pPr>
              <w:pStyle w:val="NormalArial"/>
              <w:spacing w:before="120" w:after="120"/>
            </w:pPr>
            <w:r>
              <w:t>Recommended Approval</w:t>
            </w:r>
          </w:p>
        </w:tc>
      </w:tr>
      <w:tr w:rsidR="00AA48AB" w:rsidRPr="00E01925" w14:paraId="543C3F34" w14:textId="77777777" w:rsidTr="00C51D44">
        <w:trPr>
          <w:trHeight w:val="518"/>
        </w:trPr>
        <w:tc>
          <w:tcPr>
            <w:tcW w:w="2880" w:type="dxa"/>
            <w:gridSpan w:val="2"/>
            <w:shd w:val="clear" w:color="auto" w:fill="FFFFFF" w:themeFill="background1"/>
            <w:vAlign w:val="center"/>
          </w:tcPr>
          <w:p w14:paraId="600C8ED8" w14:textId="77777777" w:rsidR="00AA48AB" w:rsidRPr="00E01925" w:rsidRDefault="00AA48AB" w:rsidP="00C51D44">
            <w:pPr>
              <w:pStyle w:val="Header"/>
              <w:spacing w:before="120" w:after="120"/>
              <w:rPr>
                <w:bCs w:val="0"/>
              </w:rPr>
            </w:pPr>
            <w:r w:rsidRPr="0027027D">
              <w:t xml:space="preserve">Timeline </w:t>
            </w:r>
          </w:p>
        </w:tc>
        <w:tc>
          <w:tcPr>
            <w:tcW w:w="7560" w:type="dxa"/>
            <w:gridSpan w:val="2"/>
            <w:vAlign w:val="center"/>
          </w:tcPr>
          <w:p w14:paraId="5CD0E05D" w14:textId="77777777" w:rsidR="00AA48AB" w:rsidRDefault="00AA48AB" w:rsidP="00C51D44">
            <w:pPr>
              <w:pStyle w:val="NormalArial"/>
              <w:spacing w:before="120" w:after="120"/>
            </w:pPr>
            <w:r w:rsidRPr="0027027D">
              <w:t>Normal</w:t>
            </w:r>
          </w:p>
        </w:tc>
      </w:tr>
      <w:tr w:rsidR="00AA48AB" w:rsidRPr="00E01925" w14:paraId="00994620" w14:textId="77777777" w:rsidTr="00C51D44">
        <w:trPr>
          <w:trHeight w:val="518"/>
        </w:trPr>
        <w:tc>
          <w:tcPr>
            <w:tcW w:w="2880" w:type="dxa"/>
            <w:gridSpan w:val="2"/>
            <w:shd w:val="clear" w:color="auto" w:fill="FFFFFF" w:themeFill="background1"/>
            <w:vAlign w:val="center"/>
          </w:tcPr>
          <w:p w14:paraId="26518B8E" w14:textId="77777777" w:rsidR="00AA48AB" w:rsidRPr="00E01925" w:rsidRDefault="00AA48AB" w:rsidP="00C51D44">
            <w:pPr>
              <w:pStyle w:val="Header"/>
              <w:spacing w:before="120" w:after="120"/>
              <w:rPr>
                <w:bCs w:val="0"/>
              </w:rPr>
            </w:pPr>
            <w:r w:rsidRPr="0027027D">
              <w:t>Proposed Effective Date</w:t>
            </w:r>
          </w:p>
        </w:tc>
        <w:tc>
          <w:tcPr>
            <w:tcW w:w="7560" w:type="dxa"/>
            <w:gridSpan w:val="2"/>
            <w:vAlign w:val="center"/>
          </w:tcPr>
          <w:p w14:paraId="21637C03" w14:textId="77777777" w:rsidR="00AA48AB" w:rsidRDefault="00AA48AB" w:rsidP="00C51D44">
            <w:pPr>
              <w:pStyle w:val="NormalArial"/>
              <w:spacing w:before="120" w:after="120"/>
            </w:pPr>
            <w:r w:rsidRPr="0027027D">
              <w:t>To be determined</w:t>
            </w:r>
          </w:p>
        </w:tc>
      </w:tr>
      <w:tr w:rsidR="00AA48AB" w:rsidRPr="00E01925" w14:paraId="5EFD50DB" w14:textId="77777777" w:rsidTr="00C51D44">
        <w:trPr>
          <w:trHeight w:val="518"/>
        </w:trPr>
        <w:tc>
          <w:tcPr>
            <w:tcW w:w="2880" w:type="dxa"/>
            <w:gridSpan w:val="2"/>
            <w:shd w:val="clear" w:color="auto" w:fill="FFFFFF" w:themeFill="background1"/>
            <w:vAlign w:val="center"/>
          </w:tcPr>
          <w:p w14:paraId="1323F499" w14:textId="77777777" w:rsidR="00AA48AB" w:rsidRPr="00E01925" w:rsidRDefault="00AA48AB" w:rsidP="00C51D44">
            <w:pPr>
              <w:pStyle w:val="Header"/>
              <w:spacing w:before="120" w:after="120"/>
              <w:rPr>
                <w:bCs w:val="0"/>
              </w:rPr>
            </w:pPr>
            <w:r w:rsidRPr="0027027D">
              <w:t>Priority and Rank Assigned</w:t>
            </w:r>
          </w:p>
        </w:tc>
        <w:tc>
          <w:tcPr>
            <w:tcW w:w="7560" w:type="dxa"/>
            <w:gridSpan w:val="2"/>
            <w:vAlign w:val="center"/>
          </w:tcPr>
          <w:p w14:paraId="656B432F" w14:textId="77777777" w:rsidR="00AA48AB" w:rsidRDefault="00AA48AB" w:rsidP="00C51D44">
            <w:pPr>
              <w:pStyle w:val="NormalArial"/>
              <w:spacing w:before="120" w:after="120"/>
            </w:pPr>
            <w:r w:rsidRPr="0027027D">
              <w:t>To be determined</w:t>
            </w:r>
          </w:p>
        </w:tc>
      </w:tr>
      <w:tr w:rsidR="00AA48AB" w14:paraId="70AEAA78" w14:textId="77777777" w:rsidTr="00C51D4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713BD92" w14:textId="77777777" w:rsidR="00AA48AB" w:rsidRDefault="00AA48AB"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B5C65FB" w14:textId="77777777" w:rsidR="00AA48AB" w:rsidRPr="00866A37" w:rsidRDefault="00AA48AB" w:rsidP="00C51D44">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72C0FCC9" w14:textId="77777777" w:rsidR="00AA48AB" w:rsidRPr="00FB509B" w:rsidRDefault="00AA48AB" w:rsidP="00C51D44">
            <w:pPr>
              <w:pStyle w:val="NormalArial"/>
              <w:spacing w:after="120"/>
            </w:pPr>
            <w:proofErr w:type="gramStart"/>
            <w:r w:rsidRPr="00866A37">
              <w:rPr>
                <w:rFonts w:cs="Arial"/>
              </w:rPr>
              <w:t>21.4.5, Comments</w:t>
            </w:r>
            <w:proofErr w:type="gramEnd"/>
            <w:r w:rsidRPr="00866A37">
              <w:rPr>
                <w:rFonts w:cs="Arial"/>
              </w:rPr>
              <w:t xml:space="preserve"> to the Protocol Revision Subcommittee</w:t>
            </w:r>
            <w:r>
              <w:t xml:space="preserve"> Report</w:t>
            </w:r>
          </w:p>
        </w:tc>
      </w:tr>
      <w:tr w:rsidR="00AA48AB" w14:paraId="6C0FE532" w14:textId="77777777" w:rsidTr="00C51D44">
        <w:trPr>
          <w:trHeight w:val="518"/>
        </w:trPr>
        <w:tc>
          <w:tcPr>
            <w:tcW w:w="2880" w:type="dxa"/>
            <w:gridSpan w:val="2"/>
            <w:tcBorders>
              <w:bottom w:val="single" w:sz="4" w:space="0" w:color="auto"/>
            </w:tcBorders>
            <w:vAlign w:val="center"/>
          </w:tcPr>
          <w:p w14:paraId="77CEBCBE" w14:textId="77777777" w:rsidR="00AA48AB" w:rsidRDefault="00AA48AB" w:rsidP="00C51D44">
            <w:pPr>
              <w:pStyle w:val="Header"/>
              <w:spacing w:before="120" w:after="120"/>
            </w:pPr>
            <w:r w:rsidRPr="00D06A44">
              <w:t>Related Documents Requiring Revision/Related Revision Requests</w:t>
            </w:r>
          </w:p>
        </w:tc>
        <w:tc>
          <w:tcPr>
            <w:tcW w:w="7560" w:type="dxa"/>
            <w:gridSpan w:val="2"/>
            <w:tcBorders>
              <w:bottom w:val="single" w:sz="4" w:space="0" w:color="auto"/>
            </w:tcBorders>
            <w:vAlign w:val="center"/>
          </w:tcPr>
          <w:p w14:paraId="512BCEAA" w14:textId="77777777" w:rsidR="00AA48AB" w:rsidRDefault="00AA48AB" w:rsidP="00C51D44">
            <w:pPr>
              <w:pStyle w:val="NormalArial"/>
              <w:spacing w:before="120"/>
            </w:pPr>
            <w:r>
              <w:t xml:space="preserve">Commercial Operation Guide </w:t>
            </w:r>
          </w:p>
          <w:p w14:paraId="18A44386" w14:textId="77777777" w:rsidR="00AA48AB" w:rsidRDefault="00AA48AB" w:rsidP="00C51D44">
            <w:pPr>
              <w:pStyle w:val="NormalArial"/>
            </w:pPr>
            <w:r>
              <w:t>4.3.3, WMS Review and Action</w:t>
            </w:r>
          </w:p>
          <w:p w14:paraId="70BF3781" w14:textId="77777777" w:rsidR="00AA48AB" w:rsidRDefault="00AA48AB" w:rsidP="00C51D44">
            <w:pPr>
              <w:pStyle w:val="NormalArial"/>
              <w:spacing w:after="120"/>
            </w:pPr>
            <w:r>
              <w:t>4.3.4, Comments to the WMS Report</w:t>
            </w:r>
          </w:p>
          <w:p w14:paraId="72C1492B" w14:textId="77777777" w:rsidR="00AA48AB" w:rsidRDefault="00AA48AB" w:rsidP="00C51D44">
            <w:pPr>
              <w:pStyle w:val="NormalArial"/>
            </w:pPr>
            <w:r>
              <w:t xml:space="preserve">Load Profiling Guide </w:t>
            </w:r>
          </w:p>
          <w:p w14:paraId="7C20F9D1" w14:textId="77777777" w:rsidR="00AA48AB" w:rsidRDefault="00AA48AB" w:rsidP="00C51D44">
            <w:pPr>
              <w:pStyle w:val="NormalArial"/>
            </w:pPr>
            <w:r>
              <w:t>2.3.3, RMS Review and Action</w:t>
            </w:r>
          </w:p>
          <w:p w14:paraId="181CC93B" w14:textId="77777777" w:rsidR="00AA48AB" w:rsidRDefault="00AA48AB" w:rsidP="00C51D44">
            <w:pPr>
              <w:pStyle w:val="NormalArial"/>
              <w:spacing w:after="120"/>
            </w:pPr>
            <w:r>
              <w:t>2.3.4, Comments to the RMS Report</w:t>
            </w:r>
          </w:p>
          <w:p w14:paraId="23608B1E" w14:textId="77777777" w:rsidR="00AA48AB" w:rsidRDefault="00AA48AB" w:rsidP="00C51D44">
            <w:pPr>
              <w:pStyle w:val="NormalArial"/>
            </w:pPr>
            <w:r>
              <w:t xml:space="preserve">Nodal Operating Guide </w:t>
            </w:r>
          </w:p>
          <w:p w14:paraId="49C5B798" w14:textId="77777777" w:rsidR="00AA48AB" w:rsidRDefault="00AA48AB" w:rsidP="00C51D44">
            <w:pPr>
              <w:pStyle w:val="NormalArial"/>
            </w:pPr>
            <w:r>
              <w:t>1.3.3.3, ROS Review and Action</w:t>
            </w:r>
          </w:p>
          <w:p w14:paraId="412116D0" w14:textId="77777777" w:rsidR="00AA48AB" w:rsidRDefault="00AA48AB" w:rsidP="00C51D44">
            <w:pPr>
              <w:pStyle w:val="NormalArial"/>
              <w:spacing w:after="120"/>
            </w:pPr>
            <w:r>
              <w:t>1.3.3.4, Comments to the ROS Report</w:t>
            </w:r>
          </w:p>
          <w:p w14:paraId="2D75062D" w14:textId="77777777" w:rsidR="00AA48AB" w:rsidRDefault="00AA48AB" w:rsidP="00C51D44">
            <w:pPr>
              <w:pStyle w:val="NormalArial"/>
            </w:pPr>
            <w:r>
              <w:t xml:space="preserve">Planning Guide </w:t>
            </w:r>
          </w:p>
          <w:p w14:paraId="7D7AB34D" w14:textId="77777777" w:rsidR="00AA48AB" w:rsidRDefault="00AA48AB" w:rsidP="00C51D44">
            <w:pPr>
              <w:pStyle w:val="NormalArial"/>
            </w:pPr>
            <w:r>
              <w:t>1.2.3.3, ROS Review and Action</w:t>
            </w:r>
          </w:p>
          <w:p w14:paraId="673D91B3" w14:textId="77777777" w:rsidR="00AA48AB" w:rsidRDefault="00AA48AB" w:rsidP="00C51D44">
            <w:pPr>
              <w:pStyle w:val="NormalArial"/>
              <w:spacing w:after="120"/>
            </w:pPr>
            <w:r>
              <w:t>1.2.3.4, Comments to the ROS Report</w:t>
            </w:r>
          </w:p>
          <w:p w14:paraId="400B5C44" w14:textId="77777777" w:rsidR="00AA48AB" w:rsidRDefault="00AA48AB" w:rsidP="00C51D44">
            <w:pPr>
              <w:pStyle w:val="NormalArial"/>
            </w:pPr>
            <w:r>
              <w:t xml:space="preserve">Resource Registration Glossary </w:t>
            </w:r>
          </w:p>
          <w:p w14:paraId="0EDF672F" w14:textId="77777777" w:rsidR="00AA48AB" w:rsidRDefault="00AA48AB" w:rsidP="00C51D44">
            <w:pPr>
              <w:pStyle w:val="NormalArial"/>
            </w:pPr>
            <w:r>
              <w:t>1.2.3.3, ROS Review and Action</w:t>
            </w:r>
          </w:p>
          <w:p w14:paraId="2B863EAE" w14:textId="77777777" w:rsidR="00AA48AB" w:rsidRDefault="00AA48AB" w:rsidP="00C51D44">
            <w:pPr>
              <w:pStyle w:val="NormalArial"/>
              <w:spacing w:after="120"/>
            </w:pPr>
            <w:r>
              <w:t>1.2.3.4, Comments to the ROS Report</w:t>
            </w:r>
          </w:p>
          <w:p w14:paraId="581F736C" w14:textId="77777777" w:rsidR="00AA48AB" w:rsidRDefault="00AA48AB" w:rsidP="00C51D44">
            <w:pPr>
              <w:pStyle w:val="NormalArial"/>
            </w:pPr>
            <w:r>
              <w:t xml:space="preserve">Retail Market Guide </w:t>
            </w:r>
          </w:p>
          <w:p w14:paraId="499BEABF" w14:textId="77777777" w:rsidR="00AA48AB" w:rsidRDefault="00AA48AB" w:rsidP="00C51D44">
            <w:pPr>
              <w:pStyle w:val="NormalArial"/>
            </w:pPr>
            <w:r>
              <w:t>3.3.3, Retail Market Subcommittee Review and Action</w:t>
            </w:r>
          </w:p>
          <w:p w14:paraId="7D898C88" w14:textId="77777777" w:rsidR="00AA48AB" w:rsidRDefault="00AA48AB" w:rsidP="00C51D44">
            <w:pPr>
              <w:pStyle w:val="NormalArial"/>
              <w:spacing w:after="120"/>
            </w:pPr>
            <w:r>
              <w:t>3.3.4, Comments to the Retail Market Subcommittee Report</w:t>
            </w:r>
          </w:p>
          <w:p w14:paraId="20E133DF" w14:textId="77777777" w:rsidR="00AA48AB" w:rsidRDefault="00AA48AB" w:rsidP="00C51D44">
            <w:pPr>
              <w:pStyle w:val="NormalArial"/>
            </w:pPr>
            <w:r>
              <w:t xml:space="preserve">Settlement Metering Operating Guide </w:t>
            </w:r>
          </w:p>
          <w:p w14:paraId="7A8FAC3A" w14:textId="77777777" w:rsidR="00AA48AB" w:rsidRDefault="00AA48AB" w:rsidP="00C51D44">
            <w:pPr>
              <w:pStyle w:val="NormalArial"/>
            </w:pPr>
            <w:r>
              <w:t>10.3.3, Wholesale Market Subcommittee Review and Action</w:t>
            </w:r>
          </w:p>
          <w:p w14:paraId="74CF3271" w14:textId="77777777" w:rsidR="00AA48AB" w:rsidRDefault="00AA48AB" w:rsidP="00C51D44">
            <w:pPr>
              <w:pStyle w:val="NormalArial"/>
              <w:spacing w:after="120"/>
            </w:pPr>
            <w:r>
              <w:t>10.3.4, Comments to the Wholesale Market Subcommittee Report</w:t>
            </w:r>
          </w:p>
          <w:p w14:paraId="4BCEFF2D" w14:textId="77777777" w:rsidR="00AA48AB" w:rsidRDefault="00AA48AB" w:rsidP="00C51D44">
            <w:pPr>
              <w:pStyle w:val="NormalArial"/>
            </w:pPr>
            <w:r>
              <w:t xml:space="preserve">Verifiable Cost Manual </w:t>
            </w:r>
          </w:p>
          <w:p w14:paraId="5F20515D" w14:textId="77777777" w:rsidR="00AA48AB" w:rsidRDefault="00AA48AB" w:rsidP="00C51D44">
            <w:pPr>
              <w:pStyle w:val="NormalArial"/>
            </w:pPr>
            <w:r>
              <w:t xml:space="preserve">13.3.3, Wholesale Market Subcommittee Review and Action </w:t>
            </w:r>
          </w:p>
          <w:p w14:paraId="173B7765" w14:textId="77777777" w:rsidR="00AA48AB" w:rsidRDefault="00AA48AB" w:rsidP="00C51D44">
            <w:pPr>
              <w:pStyle w:val="NormalArial"/>
              <w:spacing w:after="120"/>
            </w:pPr>
            <w:r>
              <w:t>13.3.4, Comments to the Wholesale Market Subcommittee Report</w:t>
            </w:r>
          </w:p>
          <w:p w14:paraId="75DE4BD3" w14:textId="5F6015D0" w:rsidR="00AA48AB" w:rsidRPr="00FB509B" w:rsidRDefault="00AA48AB" w:rsidP="00C51D44">
            <w:pPr>
              <w:pStyle w:val="NormalArial"/>
              <w:spacing w:after="120"/>
            </w:pPr>
            <w:r>
              <w:lastRenderedPageBreak/>
              <w:t>Electric Reliability Council of Texas Technical Advisory Committee Procedures</w:t>
            </w:r>
          </w:p>
        </w:tc>
      </w:tr>
      <w:tr w:rsidR="00AA48AB" w14:paraId="28D0A683" w14:textId="77777777" w:rsidTr="00C51D44">
        <w:trPr>
          <w:trHeight w:val="518"/>
        </w:trPr>
        <w:tc>
          <w:tcPr>
            <w:tcW w:w="2880" w:type="dxa"/>
            <w:gridSpan w:val="2"/>
            <w:tcBorders>
              <w:bottom w:val="single" w:sz="4" w:space="0" w:color="auto"/>
            </w:tcBorders>
            <w:shd w:val="clear" w:color="auto" w:fill="FFFFFF" w:themeFill="background1"/>
            <w:vAlign w:val="center"/>
          </w:tcPr>
          <w:p w14:paraId="38D89FA2" w14:textId="77777777" w:rsidR="00AA48AB" w:rsidRDefault="00AA48AB" w:rsidP="00C51D44">
            <w:pPr>
              <w:pStyle w:val="Header"/>
              <w:spacing w:before="120" w:after="120"/>
            </w:pPr>
            <w:r>
              <w:lastRenderedPageBreak/>
              <w:t>Revision Description</w:t>
            </w:r>
          </w:p>
        </w:tc>
        <w:tc>
          <w:tcPr>
            <w:tcW w:w="7560" w:type="dxa"/>
            <w:gridSpan w:val="2"/>
            <w:tcBorders>
              <w:bottom w:val="single" w:sz="4" w:space="0" w:color="auto"/>
            </w:tcBorders>
            <w:vAlign w:val="center"/>
          </w:tcPr>
          <w:p w14:paraId="6970D60D" w14:textId="0DBA8F20" w:rsidR="00AA48AB" w:rsidRPr="00FB509B" w:rsidRDefault="00AA48AB" w:rsidP="00C51D44">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consider comments on a new NPRR if they are posted after the 14-day comment period.  </w:t>
            </w:r>
          </w:p>
        </w:tc>
      </w:tr>
      <w:tr w:rsidR="00AA48AB" w14:paraId="61037F30" w14:textId="77777777" w:rsidTr="00C51D44">
        <w:trPr>
          <w:trHeight w:val="518"/>
        </w:trPr>
        <w:tc>
          <w:tcPr>
            <w:tcW w:w="2880" w:type="dxa"/>
            <w:gridSpan w:val="2"/>
            <w:shd w:val="clear" w:color="auto" w:fill="FFFFFF" w:themeFill="background1"/>
            <w:vAlign w:val="center"/>
          </w:tcPr>
          <w:p w14:paraId="6790B7BE" w14:textId="77777777" w:rsidR="00AA48AB" w:rsidRDefault="00AA48AB" w:rsidP="00C51D44">
            <w:pPr>
              <w:pStyle w:val="Header"/>
              <w:spacing w:before="120" w:after="120"/>
            </w:pPr>
            <w:r>
              <w:t>Reason for Revision</w:t>
            </w:r>
          </w:p>
        </w:tc>
        <w:tc>
          <w:tcPr>
            <w:tcW w:w="7560" w:type="dxa"/>
            <w:gridSpan w:val="2"/>
            <w:vAlign w:val="center"/>
          </w:tcPr>
          <w:p w14:paraId="35E5F128" w14:textId="3EC66DBB" w:rsidR="00AA48AB" w:rsidRDefault="00AA48AB" w:rsidP="00C51D44">
            <w:pPr>
              <w:pStyle w:val="NormalArial"/>
              <w:tabs>
                <w:tab w:val="left" w:pos="432"/>
              </w:tabs>
              <w:spacing w:before="120"/>
              <w:ind w:left="432" w:hanging="432"/>
              <w:rPr>
                <w:rFonts w:cs="Arial"/>
                <w:color w:val="000000"/>
              </w:rPr>
            </w:pPr>
            <w:r w:rsidRPr="006629C8">
              <w:object w:dxaOrig="1440" w:dyaOrig="1440" w14:anchorId="7DE6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1" o:title=""/>
                </v:shape>
                <w:control r:id="rId12" w:name="TextBox112" w:shapeid="_x0000_i103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1614C0B" w14:textId="0C49C3FA" w:rsidR="00AA48AB" w:rsidRPr="00BD53C5" w:rsidRDefault="00AA48AB" w:rsidP="00C51D44">
            <w:pPr>
              <w:pStyle w:val="NormalArial"/>
              <w:tabs>
                <w:tab w:val="left" w:pos="432"/>
              </w:tabs>
              <w:spacing w:before="120"/>
              <w:ind w:left="432" w:hanging="432"/>
              <w:rPr>
                <w:rFonts w:cs="Arial"/>
                <w:color w:val="000000"/>
              </w:rPr>
            </w:pPr>
            <w:r w:rsidRPr="00CD242D">
              <w:object w:dxaOrig="1440" w:dyaOrig="1440" w14:anchorId="090D6F5F">
                <v:shape id="_x0000_i1039" type="#_x0000_t75" style="width:15.6pt;height:15pt" o:ole="">
                  <v:imagedata r:id="rId11" o:title=""/>
                </v:shape>
                <w:control r:id="rId14" w:name="TextBox17" w:shapeid="_x0000_i1039"/>
              </w:object>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CAF2AE6" w14:textId="71F1D4BC" w:rsidR="00AA48AB" w:rsidRPr="00BD53C5" w:rsidRDefault="00AA48AB" w:rsidP="00C51D44">
            <w:pPr>
              <w:pStyle w:val="NormalArial"/>
              <w:spacing w:before="120"/>
              <w:ind w:left="432" w:hanging="432"/>
              <w:rPr>
                <w:rFonts w:cs="Arial"/>
                <w:color w:val="000000"/>
              </w:rPr>
            </w:pPr>
            <w:r w:rsidRPr="006629C8">
              <w:object w:dxaOrig="1440" w:dyaOrig="1440" w14:anchorId="63763C8B">
                <v:shape id="_x0000_i1041" type="#_x0000_t75" style="width:15.6pt;height:15pt" o:ole="">
                  <v:imagedata r:id="rId11" o:title=""/>
                </v:shape>
                <w:control r:id="rId16" w:name="TextBox122" w:shapeid="_x0000_i1041"/>
              </w:object>
            </w:r>
            <w:r w:rsidRPr="006629C8">
              <w:t xml:space="preserve">  </w:t>
            </w:r>
            <w:hyperlink r:id="rId17"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70D786C" w14:textId="2479DE7B" w:rsidR="00AA48AB" w:rsidRDefault="00AA48AB" w:rsidP="00C51D44">
            <w:pPr>
              <w:pStyle w:val="NormalArial"/>
              <w:spacing w:before="120"/>
              <w:rPr>
                <w:iCs/>
                <w:kern w:val="24"/>
              </w:rPr>
            </w:pPr>
            <w:r w:rsidRPr="006629C8">
              <w:object w:dxaOrig="1440" w:dyaOrig="1440" w14:anchorId="49FD80B4">
                <v:shape id="_x0000_i1043" type="#_x0000_t75" style="width:15.6pt;height:15pt" o:ole="">
                  <v:imagedata r:id="rId18" o:title=""/>
                </v:shape>
                <w:control r:id="rId19" w:name="TextBox13" w:shapeid="_x0000_i1043"/>
              </w:object>
            </w:r>
            <w:r w:rsidRPr="006629C8">
              <w:t xml:space="preserve">  </w:t>
            </w:r>
            <w:r w:rsidRPr="00344591">
              <w:rPr>
                <w:iCs/>
                <w:kern w:val="24"/>
              </w:rPr>
              <w:t>General system and/or process improvement(s)</w:t>
            </w:r>
          </w:p>
          <w:p w14:paraId="2AD189EC" w14:textId="6084CB20" w:rsidR="00AA48AB" w:rsidRDefault="00AA48AB" w:rsidP="00C51D44">
            <w:pPr>
              <w:pStyle w:val="NormalArial"/>
              <w:spacing w:before="120"/>
              <w:rPr>
                <w:iCs/>
                <w:kern w:val="24"/>
              </w:rPr>
            </w:pPr>
            <w:r w:rsidRPr="006629C8">
              <w:object w:dxaOrig="1440" w:dyaOrig="1440" w14:anchorId="1D3F5BEC">
                <v:shape id="_x0000_i1045" type="#_x0000_t75" style="width:15.6pt;height:15pt" o:ole="">
                  <v:imagedata r:id="rId11" o:title=""/>
                </v:shape>
                <w:control r:id="rId20" w:name="TextBox14" w:shapeid="_x0000_i1045"/>
              </w:object>
            </w:r>
            <w:r w:rsidRPr="006629C8">
              <w:t xml:space="preserve">  </w:t>
            </w:r>
            <w:r>
              <w:rPr>
                <w:iCs/>
                <w:kern w:val="24"/>
              </w:rPr>
              <w:t>Regulatory requirements</w:t>
            </w:r>
          </w:p>
          <w:p w14:paraId="43A4EF89" w14:textId="3EF59324" w:rsidR="00AA48AB" w:rsidRPr="00CD242D" w:rsidRDefault="00AA48AB" w:rsidP="00C51D44">
            <w:pPr>
              <w:pStyle w:val="NormalArial"/>
              <w:spacing w:before="120"/>
              <w:rPr>
                <w:rFonts w:cs="Arial"/>
                <w:color w:val="000000"/>
              </w:rPr>
            </w:pPr>
            <w:r w:rsidRPr="006629C8">
              <w:object w:dxaOrig="1440" w:dyaOrig="1440" w14:anchorId="22B6411B">
                <v:shape id="_x0000_i1047" type="#_x0000_t75" style="width:15.6pt;height:15pt" o:ole="">
                  <v:imagedata r:id="rId11" o:title=""/>
                </v:shape>
                <w:control r:id="rId21" w:name="TextBox15" w:shapeid="_x0000_i1047"/>
              </w:object>
            </w:r>
            <w:r w:rsidRPr="006629C8">
              <w:t xml:space="preserve">  </w:t>
            </w:r>
            <w:r>
              <w:rPr>
                <w:rFonts w:cs="Arial"/>
                <w:color w:val="000000"/>
              </w:rPr>
              <w:t>ERCOT Board/PUCT Directive</w:t>
            </w:r>
          </w:p>
          <w:p w14:paraId="29863B94" w14:textId="77777777" w:rsidR="00AA48AB" w:rsidRDefault="00AA48AB" w:rsidP="00C51D44">
            <w:pPr>
              <w:pStyle w:val="NormalArial"/>
              <w:rPr>
                <w:i/>
                <w:sz w:val="20"/>
                <w:szCs w:val="20"/>
              </w:rPr>
            </w:pPr>
          </w:p>
          <w:p w14:paraId="1DA86A52" w14:textId="77777777" w:rsidR="00AA48AB" w:rsidRPr="00176375" w:rsidRDefault="00AA48AB"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AA48AB" w14:paraId="086B87BB" w14:textId="77777777" w:rsidTr="00C51D44">
        <w:trPr>
          <w:trHeight w:val="518"/>
        </w:trPr>
        <w:tc>
          <w:tcPr>
            <w:tcW w:w="2880" w:type="dxa"/>
            <w:gridSpan w:val="2"/>
            <w:shd w:val="clear" w:color="auto" w:fill="FFFFFF" w:themeFill="background1"/>
            <w:vAlign w:val="center"/>
          </w:tcPr>
          <w:p w14:paraId="5E334581" w14:textId="77777777" w:rsidR="00AA48AB" w:rsidRDefault="00AA48AB" w:rsidP="00C51D44">
            <w:pPr>
              <w:pStyle w:val="Header"/>
              <w:spacing w:before="120" w:after="120"/>
            </w:pPr>
            <w:r>
              <w:t>Justification of Reason for Revision and Market Impacts</w:t>
            </w:r>
          </w:p>
        </w:tc>
        <w:tc>
          <w:tcPr>
            <w:tcW w:w="7560" w:type="dxa"/>
            <w:gridSpan w:val="2"/>
            <w:vAlign w:val="center"/>
          </w:tcPr>
          <w:p w14:paraId="6FFE435F" w14:textId="5328566C" w:rsidR="00AA48AB" w:rsidRPr="00483E06" w:rsidRDefault="00AA48AB" w:rsidP="00C51D44">
            <w:pPr>
              <w:pStyle w:val="NormalArial"/>
              <w:spacing w:before="120" w:after="120"/>
            </w:pPr>
            <w:r>
              <w:t>This NPRR would help Market Participants make more informed decisions on NPRRs by having timely comments.  It provides Subcommittees with the discretion to consider late-filed comments.  The process for reviewing late-</w:t>
            </w:r>
            <w:proofErr w:type="gramStart"/>
            <w:r>
              <w:t>filed</w:t>
            </w:r>
            <w:proofErr w:type="gramEnd"/>
            <w:r>
              <w:t xml:space="preserve"> comments at the beginning of each subcommittee meeting will be outlined in the TAC Procedures, which will go through a separate approval process from this NPRR.</w:t>
            </w:r>
          </w:p>
        </w:tc>
      </w:tr>
      <w:tr w:rsidR="00AA48AB" w14:paraId="3E175F9F" w14:textId="77777777" w:rsidTr="00C51D44">
        <w:trPr>
          <w:trHeight w:val="518"/>
        </w:trPr>
        <w:tc>
          <w:tcPr>
            <w:tcW w:w="2880" w:type="dxa"/>
            <w:gridSpan w:val="2"/>
            <w:shd w:val="clear" w:color="auto" w:fill="FFFFFF" w:themeFill="background1"/>
            <w:vAlign w:val="center"/>
          </w:tcPr>
          <w:p w14:paraId="2042B9EC" w14:textId="77777777" w:rsidR="00AA48AB" w:rsidRDefault="00AA48AB" w:rsidP="00C51D44">
            <w:pPr>
              <w:pStyle w:val="Header"/>
              <w:spacing w:before="120" w:after="120"/>
            </w:pPr>
            <w:r w:rsidRPr="0027027D">
              <w:t>PRS Decision</w:t>
            </w:r>
          </w:p>
        </w:tc>
        <w:tc>
          <w:tcPr>
            <w:tcW w:w="7560" w:type="dxa"/>
            <w:gridSpan w:val="2"/>
            <w:vAlign w:val="center"/>
          </w:tcPr>
          <w:p w14:paraId="0561DC51" w14:textId="77777777" w:rsidR="00AA48AB" w:rsidRDefault="00AA48AB" w:rsidP="00C51D4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table NPRR1298.  </w:t>
            </w:r>
            <w:r w:rsidRPr="00340C5E">
              <w:rPr>
                <w:rFonts w:cs="Arial"/>
              </w:rPr>
              <w:t>All Market Segments participated in the vote.</w:t>
            </w:r>
          </w:p>
          <w:p w14:paraId="3AE353EC" w14:textId="4A3F86DD" w:rsidR="00AC2463" w:rsidRDefault="00AC2463" w:rsidP="00C51D44">
            <w:pPr>
              <w:pStyle w:val="NormalArial"/>
              <w:spacing w:before="120" w:after="120"/>
            </w:pPr>
            <w:r>
              <w:rPr>
                <w:rFonts w:cs="Arial"/>
              </w:rPr>
              <w:t>On 10/8/25, PRS voted to recommend approval of NPRR1298 as revised by the 9/29/25 Vistra comments.  There were five opposing votes from the Consumer (Occidental), Independent Power Marketer (IPM) (Tenaska), and Investor Owned Utility (IOU) (3) (CNP, AEPSC, TNMP) Market Segments, and two abstentions from the Cooperative (PEC) and IOU (Oncor) Market Segments.  All Market Segments participated in the vote.</w:t>
            </w:r>
          </w:p>
        </w:tc>
      </w:tr>
      <w:tr w:rsidR="00AA48AB" w14:paraId="53DA4F4F" w14:textId="77777777" w:rsidTr="00C51D44">
        <w:trPr>
          <w:trHeight w:val="518"/>
        </w:trPr>
        <w:tc>
          <w:tcPr>
            <w:tcW w:w="2880" w:type="dxa"/>
            <w:gridSpan w:val="2"/>
            <w:tcBorders>
              <w:bottom w:val="single" w:sz="4" w:space="0" w:color="auto"/>
            </w:tcBorders>
            <w:shd w:val="clear" w:color="auto" w:fill="FFFFFF" w:themeFill="background1"/>
            <w:vAlign w:val="center"/>
          </w:tcPr>
          <w:p w14:paraId="21BC3D44" w14:textId="77777777" w:rsidR="00AA48AB" w:rsidRDefault="00AA48AB" w:rsidP="00C51D44">
            <w:pPr>
              <w:pStyle w:val="Header"/>
              <w:spacing w:before="120" w:after="120"/>
            </w:pPr>
            <w:r w:rsidRPr="0027027D">
              <w:lastRenderedPageBreak/>
              <w:t>Summary of PRS Discussion</w:t>
            </w:r>
          </w:p>
        </w:tc>
        <w:tc>
          <w:tcPr>
            <w:tcW w:w="7560" w:type="dxa"/>
            <w:gridSpan w:val="2"/>
            <w:tcBorders>
              <w:bottom w:val="single" w:sz="4" w:space="0" w:color="auto"/>
            </w:tcBorders>
            <w:vAlign w:val="center"/>
          </w:tcPr>
          <w:p w14:paraId="451934D3" w14:textId="77777777" w:rsidR="00AA48AB" w:rsidRDefault="00AA48AB" w:rsidP="00C51D44">
            <w:pPr>
              <w:pStyle w:val="NormalArial"/>
              <w:spacing w:before="120" w:after="120"/>
              <w:rPr>
                <w:rFonts w:cs="Arial"/>
              </w:rPr>
            </w:pPr>
            <w:r w:rsidRPr="00340C5E">
              <w:rPr>
                <w:rFonts w:cs="Arial"/>
              </w:rPr>
              <w:t xml:space="preserve">On </w:t>
            </w:r>
            <w:r>
              <w:rPr>
                <w:rFonts w:cs="Arial"/>
              </w:rPr>
              <w:t>9/17</w:t>
            </w:r>
            <w:r w:rsidRPr="00340C5E">
              <w:rPr>
                <w:rFonts w:cs="Arial"/>
              </w:rPr>
              <w:t>/25,</w:t>
            </w:r>
            <w:r>
              <w:rPr>
                <w:rFonts w:cs="Arial"/>
              </w:rPr>
              <w:t xml:space="preserve"> the sponsor</w:t>
            </w:r>
            <w:r w:rsidRPr="00340C5E">
              <w:rPr>
                <w:rFonts w:cs="Arial"/>
              </w:rPr>
              <w:t xml:space="preserve"> provided an overview of </w:t>
            </w:r>
            <w:r>
              <w:rPr>
                <w:rFonts w:cs="Arial"/>
              </w:rPr>
              <w:t xml:space="preserve">NPRR1298.  Participants reviewed the 9/10/25 ERCOT comments, discussed the reasons for the development of NPRR1298, and expressed support for the effort to address an on-going issue.  Some participants expressed concern for unproductive meetings due to late-submitted materials and comments and supported incentivizing timely submission.  Other participants noted that voting bodies already have discretion to consider </w:t>
            </w:r>
            <w:proofErr w:type="gramStart"/>
            <w:r>
              <w:rPr>
                <w:rFonts w:cs="Arial"/>
              </w:rPr>
              <w:t>materials</w:t>
            </w:r>
            <w:proofErr w:type="gramEnd"/>
            <w:r>
              <w:rPr>
                <w:rFonts w:cs="Arial"/>
              </w:rPr>
              <w:t xml:space="preserve"> or not and expressed concern for unintended consequences.  Participants requested additional time to consider the language.</w:t>
            </w:r>
          </w:p>
          <w:p w14:paraId="4D871FC3" w14:textId="3B0C7403" w:rsidR="001B341E" w:rsidRDefault="001B341E" w:rsidP="00C51D44">
            <w:pPr>
              <w:pStyle w:val="NormalArial"/>
              <w:spacing w:before="120" w:after="120"/>
            </w:pPr>
            <w:r>
              <w:rPr>
                <w:rFonts w:cs="Arial"/>
              </w:rPr>
              <w:t xml:space="preserve">On 10/8/25, participants reviewed the 9/29/25 Vistra comments and discussed that the proposal to revise the TAC Procedures might undergo a testing period of four to six months for </w:t>
            </w:r>
            <w:r w:rsidR="00F83534">
              <w:rPr>
                <w:rFonts w:cs="Arial"/>
              </w:rPr>
              <w:t xml:space="preserve">stakeholders </w:t>
            </w:r>
            <w:r>
              <w:rPr>
                <w:rFonts w:cs="Arial"/>
              </w:rPr>
              <w:t xml:space="preserve">to determine its utility.  Some participants expressed doubt that a Protocol change is necessary, offered that committees already have sufficient processes </w:t>
            </w:r>
            <w:r w:rsidR="00F83534">
              <w:rPr>
                <w:rFonts w:cs="Arial"/>
              </w:rPr>
              <w:t>to consider</w:t>
            </w:r>
            <w:r>
              <w:rPr>
                <w:rFonts w:cs="Arial"/>
              </w:rPr>
              <w:t xml:space="preserve"> materials, and</w:t>
            </w:r>
            <w:r w:rsidR="00F83534">
              <w:rPr>
                <w:rFonts w:cs="Arial"/>
              </w:rPr>
              <w:t xml:space="preserve"> voiced concern for eroding an existing healthy stakeholder process.</w:t>
            </w:r>
            <w:r>
              <w:rPr>
                <w:rFonts w:cs="Arial"/>
              </w:rPr>
              <w:t xml:space="preserve">  </w:t>
            </w:r>
          </w:p>
        </w:tc>
      </w:tr>
    </w:tbl>
    <w:p w14:paraId="792170DF" w14:textId="77777777" w:rsidR="00AA48AB"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rsidRPr="00895AB9" w14:paraId="3A7436C4" w14:textId="77777777" w:rsidTr="00C51D44">
        <w:trPr>
          <w:trHeight w:val="432"/>
        </w:trPr>
        <w:tc>
          <w:tcPr>
            <w:tcW w:w="10440" w:type="dxa"/>
            <w:gridSpan w:val="2"/>
            <w:shd w:val="clear" w:color="auto" w:fill="FFFFFF"/>
            <w:vAlign w:val="center"/>
          </w:tcPr>
          <w:p w14:paraId="12F41FCA" w14:textId="77777777" w:rsidR="00AA48AB" w:rsidRPr="00895AB9" w:rsidRDefault="00AA48AB" w:rsidP="00C51D44">
            <w:pPr>
              <w:pStyle w:val="NormalArial"/>
              <w:ind w:hanging="2"/>
              <w:jc w:val="center"/>
              <w:rPr>
                <w:b/>
              </w:rPr>
            </w:pPr>
            <w:r>
              <w:rPr>
                <w:b/>
              </w:rPr>
              <w:t>Opinions</w:t>
            </w:r>
          </w:p>
        </w:tc>
      </w:tr>
      <w:tr w:rsidR="00AA48AB" w:rsidRPr="00550B01" w14:paraId="0F44F91D" w14:textId="77777777" w:rsidTr="00C51D44">
        <w:trPr>
          <w:trHeight w:val="432"/>
        </w:trPr>
        <w:tc>
          <w:tcPr>
            <w:tcW w:w="2880" w:type="dxa"/>
            <w:shd w:val="clear" w:color="auto" w:fill="FFFFFF"/>
            <w:vAlign w:val="center"/>
          </w:tcPr>
          <w:p w14:paraId="1765C164"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5B8D80B" w14:textId="77777777" w:rsidR="00AA48AB" w:rsidRPr="00550B01" w:rsidRDefault="00AA48AB" w:rsidP="00C51D44">
            <w:pPr>
              <w:pStyle w:val="NormalArial"/>
              <w:spacing w:before="120" w:after="120"/>
              <w:ind w:hanging="2"/>
            </w:pPr>
            <w:r w:rsidRPr="00550B01">
              <w:t>To be determined</w:t>
            </w:r>
          </w:p>
        </w:tc>
      </w:tr>
      <w:tr w:rsidR="00AA48AB" w:rsidRPr="00F6614D" w14:paraId="0998963B" w14:textId="77777777" w:rsidTr="00C51D44">
        <w:trPr>
          <w:trHeight w:val="432"/>
        </w:trPr>
        <w:tc>
          <w:tcPr>
            <w:tcW w:w="2880" w:type="dxa"/>
            <w:shd w:val="clear" w:color="auto" w:fill="FFFFFF"/>
            <w:vAlign w:val="center"/>
          </w:tcPr>
          <w:p w14:paraId="64157C37"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74B2A0A" w14:textId="77777777" w:rsidR="00AA48AB" w:rsidRPr="00F6614D" w:rsidRDefault="00AA48AB" w:rsidP="00C51D44">
            <w:pPr>
              <w:pStyle w:val="NormalArial"/>
              <w:spacing w:before="120" w:after="120"/>
              <w:ind w:hanging="2"/>
              <w:rPr>
                <w:b/>
                <w:bCs/>
              </w:rPr>
            </w:pPr>
            <w:r w:rsidRPr="00550B01">
              <w:t>To be determined</w:t>
            </w:r>
          </w:p>
        </w:tc>
      </w:tr>
      <w:tr w:rsidR="00AA48AB" w:rsidRPr="00F6614D" w14:paraId="297BDEC5" w14:textId="77777777" w:rsidTr="00C51D44">
        <w:trPr>
          <w:trHeight w:val="432"/>
        </w:trPr>
        <w:tc>
          <w:tcPr>
            <w:tcW w:w="2880" w:type="dxa"/>
            <w:shd w:val="clear" w:color="auto" w:fill="FFFFFF"/>
            <w:vAlign w:val="center"/>
          </w:tcPr>
          <w:p w14:paraId="3DC80BAF"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E74FF88" w14:textId="77777777" w:rsidR="00AA48AB" w:rsidRPr="00F6614D" w:rsidRDefault="00AA48AB" w:rsidP="00C51D44">
            <w:pPr>
              <w:pStyle w:val="NormalArial"/>
              <w:spacing w:before="120" w:after="120"/>
              <w:ind w:hanging="2"/>
              <w:rPr>
                <w:b/>
                <w:bCs/>
              </w:rPr>
            </w:pPr>
            <w:r w:rsidRPr="00550B01">
              <w:t>To be determined</w:t>
            </w:r>
          </w:p>
        </w:tc>
      </w:tr>
      <w:tr w:rsidR="00AA48AB" w:rsidRPr="00F6614D" w14:paraId="243CFC41" w14:textId="77777777" w:rsidTr="00C51D44">
        <w:trPr>
          <w:trHeight w:val="432"/>
        </w:trPr>
        <w:tc>
          <w:tcPr>
            <w:tcW w:w="2880" w:type="dxa"/>
            <w:shd w:val="clear" w:color="auto" w:fill="FFFFFF"/>
            <w:vAlign w:val="center"/>
          </w:tcPr>
          <w:p w14:paraId="101E07A8"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B187492" w14:textId="77777777" w:rsidR="00AA48AB" w:rsidRPr="00F6614D" w:rsidRDefault="00AA48AB" w:rsidP="00C51D44">
            <w:pPr>
              <w:pStyle w:val="NormalArial"/>
              <w:spacing w:before="120" w:after="120"/>
              <w:ind w:hanging="2"/>
              <w:rPr>
                <w:b/>
                <w:bCs/>
              </w:rPr>
            </w:pPr>
            <w:r w:rsidRPr="00550B01">
              <w:t>To be determined</w:t>
            </w:r>
          </w:p>
        </w:tc>
      </w:tr>
    </w:tbl>
    <w:p w14:paraId="52A5FCCA" w14:textId="77777777" w:rsidR="00AA48AB" w:rsidRPr="00D85807"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14:paraId="5411975E" w14:textId="77777777" w:rsidTr="00C51D44">
        <w:trPr>
          <w:cantSplit/>
          <w:trHeight w:val="432"/>
        </w:trPr>
        <w:tc>
          <w:tcPr>
            <w:tcW w:w="10440" w:type="dxa"/>
            <w:gridSpan w:val="2"/>
            <w:tcBorders>
              <w:top w:val="single" w:sz="4" w:space="0" w:color="auto"/>
            </w:tcBorders>
            <w:shd w:val="clear" w:color="auto" w:fill="FFFFFF"/>
            <w:vAlign w:val="center"/>
          </w:tcPr>
          <w:p w14:paraId="44DFAD8B" w14:textId="77777777" w:rsidR="00AA48AB" w:rsidRPr="00176375" w:rsidRDefault="00AA48AB" w:rsidP="00C51D44">
            <w:pPr>
              <w:pStyle w:val="Header"/>
              <w:jc w:val="center"/>
              <w:rPr>
                <w:bCs w:val="0"/>
              </w:rPr>
            </w:pPr>
            <w:bookmarkStart w:id="0" w:name="_Hlk154568842"/>
            <w:r>
              <w:t>Sponsor</w:t>
            </w:r>
          </w:p>
        </w:tc>
      </w:tr>
      <w:tr w:rsidR="00AA48AB" w14:paraId="01ED1BAD" w14:textId="77777777" w:rsidTr="00C51D44">
        <w:trPr>
          <w:cantSplit/>
          <w:trHeight w:val="432"/>
        </w:trPr>
        <w:tc>
          <w:tcPr>
            <w:tcW w:w="2880" w:type="dxa"/>
            <w:shd w:val="clear" w:color="auto" w:fill="FFFFFF"/>
            <w:vAlign w:val="center"/>
          </w:tcPr>
          <w:p w14:paraId="41E8E43D" w14:textId="77777777" w:rsidR="00AA48AB" w:rsidRPr="00176375" w:rsidRDefault="00AA48AB" w:rsidP="00C51D44">
            <w:pPr>
              <w:pStyle w:val="Header"/>
              <w:rPr>
                <w:bCs w:val="0"/>
              </w:rPr>
            </w:pPr>
            <w:r w:rsidRPr="00B93CA0">
              <w:rPr>
                <w:bCs w:val="0"/>
              </w:rPr>
              <w:t>Name</w:t>
            </w:r>
          </w:p>
        </w:tc>
        <w:tc>
          <w:tcPr>
            <w:tcW w:w="7560" w:type="dxa"/>
            <w:vAlign w:val="center"/>
          </w:tcPr>
          <w:p w14:paraId="1E88D200" w14:textId="77777777" w:rsidR="00AA48AB" w:rsidRDefault="00AA48AB" w:rsidP="00C51D44">
            <w:pPr>
              <w:pStyle w:val="NormalArial"/>
            </w:pPr>
            <w:r>
              <w:t>Katie Rich</w:t>
            </w:r>
          </w:p>
        </w:tc>
      </w:tr>
      <w:tr w:rsidR="00AA48AB" w14:paraId="5A85D7B2" w14:textId="77777777" w:rsidTr="00C51D44">
        <w:trPr>
          <w:cantSplit/>
          <w:trHeight w:val="432"/>
        </w:trPr>
        <w:tc>
          <w:tcPr>
            <w:tcW w:w="2880" w:type="dxa"/>
            <w:shd w:val="clear" w:color="auto" w:fill="FFFFFF"/>
            <w:vAlign w:val="center"/>
          </w:tcPr>
          <w:p w14:paraId="004B6EE1" w14:textId="77777777" w:rsidR="00AA48AB" w:rsidRPr="00B93CA0" w:rsidRDefault="00AA48AB" w:rsidP="00C51D44">
            <w:pPr>
              <w:pStyle w:val="Header"/>
              <w:rPr>
                <w:bCs w:val="0"/>
              </w:rPr>
            </w:pPr>
            <w:r w:rsidRPr="00B93CA0">
              <w:rPr>
                <w:bCs w:val="0"/>
              </w:rPr>
              <w:t>E-mail Address</w:t>
            </w:r>
          </w:p>
        </w:tc>
        <w:tc>
          <w:tcPr>
            <w:tcW w:w="7560" w:type="dxa"/>
            <w:vAlign w:val="center"/>
          </w:tcPr>
          <w:p w14:paraId="68E9559A" w14:textId="77777777" w:rsidR="00AA48AB" w:rsidRDefault="00AA48AB" w:rsidP="00C51D44">
            <w:pPr>
              <w:pStyle w:val="NormalArial"/>
            </w:pPr>
            <w:hyperlink r:id="rId22" w:history="1">
              <w:r w:rsidRPr="00AD360E">
                <w:rPr>
                  <w:rStyle w:val="Hyperlink"/>
                </w:rPr>
                <w:t>Katie.rich@vistracorp.com</w:t>
              </w:r>
            </w:hyperlink>
          </w:p>
        </w:tc>
      </w:tr>
      <w:tr w:rsidR="00AA48AB" w14:paraId="01F80B5E" w14:textId="77777777" w:rsidTr="00C51D44">
        <w:trPr>
          <w:cantSplit/>
          <w:trHeight w:val="432"/>
        </w:trPr>
        <w:tc>
          <w:tcPr>
            <w:tcW w:w="2880" w:type="dxa"/>
            <w:shd w:val="clear" w:color="auto" w:fill="FFFFFF"/>
            <w:vAlign w:val="center"/>
          </w:tcPr>
          <w:p w14:paraId="5BB0A0AD" w14:textId="77777777" w:rsidR="00AA48AB" w:rsidRPr="00B93CA0" w:rsidRDefault="00AA48AB" w:rsidP="00C51D44">
            <w:pPr>
              <w:pStyle w:val="Header"/>
              <w:rPr>
                <w:bCs w:val="0"/>
              </w:rPr>
            </w:pPr>
            <w:r w:rsidRPr="00B93CA0">
              <w:rPr>
                <w:bCs w:val="0"/>
              </w:rPr>
              <w:t>Company</w:t>
            </w:r>
          </w:p>
        </w:tc>
        <w:tc>
          <w:tcPr>
            <w:tcW w:w="7560" w:type="dxa"/>
            <w:vAlign w:val="center"/>
          </w:tcPr>
          <w:p w14:paraId="221104F6" w14:textId="77777777" w:rsidR="00AA48AB" w:rsidRDefault="00AA48AB" w:rsidP="00C51D44">
            <w:pPr>
              <w:pStyle w:val="NormalArial"/>
            </w:pPr>
            <w:r>
              <w:t>Vistra Corporate Service Company LLC</w:t>
            </w:r>
          </w:p>
        </w:tc>
      </w:tr>
      <w:tr w:rsidR="00AA48AB" w14:paraId="60C56C76" w14:textId="77777777" w:rsidTr="00C51D44">
        <w:trPr>
          <w:cantSplit/>
          <w:trHeight w:val="432"/>
        </w:trPr>
        <w:tc>
          <w:tcPr>
            <w:tcW w:w="2880" w:type="dxa"/>
            <w:tcBorders>
              <w:bottom w:val="single" w:sz="4" w:space="0" w:color="auto"/>
            </w:tcBorders>
            <w:shd w:val="clear" w:color="auto" w:fill="FFFFFF"/>
            <w:vAlign w:val="center"/>
          </w:tcPr>
          <w:p w14:paraId="23D8B8E4" w14:textId="77777777" w:rsidR="00AA48AB" w:rsidRPr="00B93CA0" w:rsidRDefault="00AA48AB" w:rsidP="00C51D44">
            <w:pPr>
              <w:pStyle w:val="Header"/>
              <w:rPr>
                <w:bCs w:val="0"/>
              </w:rPr>
            </w:pPr>
            <w:r w:rsidRPr="00B93CA0">
              <w:rPr>
                <w:bCs w:val="0"/>
              </w:rPr>
              <w:t>Phone Number</w:t>
            </w:r>
          </w:p>
        </w:tc>
        <w:tc>
          <w:tcPr>
            <w:tcW w:w="7560" w:type="dxa"/>
            <w:tcBorders>
              <w:bottom w:val="single" w:sz="4" w:space="0" w:color="auto"/>
            </w:tcBorders>
            <w:vAlign w:val="center"/>
          </w:tcPr>
          <w:p w14:paraId="4C39CEF5" w14:textId="77777777" w:rsidR="00AA48AB" w:rsidRDefault="00AA48AB" w:rsidP="00C51D44">
            <w:pPr>
              <w:pStyle w:val="NormalArial"/>
            </w:pPr>
          </w:p>
        </w:tc>
      </w:tr>
      <w:tr w:rsidR="00AA48AB" w14:paraId="4DC47D07" w14:textId="77777777" w:rsidTr="00C51D44">
        <w:trPr>
          <w:cantSplit/>
          <w:trHeight w:val="432"/>
        </w:trPr>
        <w:tc>
          <w:tcPr>
            <w:tcW w:w="2880" w:type="dxa"/>
            <w:shd w:val="clear" w:color="auto" w:fill="FFFFFF"/>
            <w:vAlign w:val="center"/>
          </w:tcPr>
          <w:p w14:paraId="10DED472" w14:textId="77777777" w:rsidR="00AA48AB" w:rsidRPr="00B93CA0" w:rsidRDefault="00AA48AB" w:rsidP="00C51D44">
            <w:pPr>
              <w:pStyle w:val="Header"/>
              <w:rPr>
                <w:bCs w:val="0"/>
              </w:rPr>
            </w:pPr>
            <w:r>
              <w:rPr>
                <w:bCs w:val="0"/>
              </w:rPr>
              <w:t>Cell</w:t>
            </w:r>
            <w:r w:rsidRPr="00B93CA0">
              <w:rPr>
                <w:bCs w:val="0"/>
              </w:rPr>
              <w:t xml:space="preserve"> Number</w:t>
            </w:r>
          </w:p>
        </w:tc>
        <w:tc>
          <w:tcPr>
            <w:tcW w:w="7560" w:type="dxa"/>
            <w:vAlign w:val="center"/>
          </w:tcPr>
          <w:p w14:paraId="4F88CA44" w14:textId="77777777" w:rsidR="00AA48AB" w:rsidRDefault="00AA48AB" w:rsidP="00C51D44">
            <w:pPr>
              <w:pStyle w:val="NormalArial"/>
            </w:pPr>
            <w:r>
              <w:t>737-313-9351</w:t>
            </w:r>
          </w:p>
        </w:tc>
      </w:tr>
      <w:tr w:rsidR="00AA48AB" w14:paraId="1FF5DEED" w14:textId="77777777" w:rsidTr="00C51D44">
        <w:trPr>
          <w:cantSplit/>
          <w:trHeight w:val="432"/>
        </w:trPr>
        <w:tc>
          <w:tcPr>
            <w:tcW w:w="2880" w:type="dxa"/>
            <w:tcBorders>
              <w:bottom w:val="single" w:sz="4" w:space="0" w:color="auto"/>
            </w:tcBorders>
            <w:shd w:val="clear" w:color="auto" w:fill="FFFFFF"/>
            <w:vAlign w:val="center"/>
          </w:tcPr>
          <w:p w14:paraId="05FD45B8" w14:textId="77777777" w:rsidR="00AA48AB" w:rsidRPr="00B93CA0" w:rsidRDefault="00AA48AB" w:rsidP="00C51D44">
            <w:pPr>
              <w:pStyle w:val="Header"/>
              <w:rPr>
                <w:bCs w:val="0"/>
              </w:rPr>
            </w:pPr>
            <w:r>
              <w:rPr>
                <w:bCs w:val="0"/>
              </w:rPr>
              <w:t>Market Segment</w:t>
            </w:r>
          </w:p>
        </w:tc>
        <w:tc>
          <w:tcPr>
            <w:tcW w:w="7560" w:type="dxa"/>
            <w:tcBorders>
              <w:bottom w:val="single" w:sz="4" w:space="0" w:color="auto"/>
            </w:tcBorders>
            <w:vAlign w:val="center"/>
          </w:tcPr>
          <w:p w14:paraId="606864F4" w14:textId="77777777" w:rsidR="00AA48AB" w:rsidRDefault="00AA48AB" w:rsidP="00C51D44">
            <w:pPr>
              <w:pStyle w:val="NormalArial"/>
            </w:pPr>
            <w:r>
              <w:t>Independent Generator</w:t>
            </w:r>
          </w:p>
        </w:tc>
      </w:tr>
      <w:bookmarkEnd w:id="0"/>
    </w:tbl>
    <w:p w14:paraId="3675EE5C" w14:textId="77777777" w:rsidR="00AA48AB" w:rsidRPr="00D56D61" w:rsidRDefault="00AA48AB" w:rsidP="00AA48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48AB" w:rsidRPr="00D56D61" w14:paraId="4A3EB3CD" w14:textId="77777777" w:rsidTr="00C51D44">
        <w:trPr>
          <w:cantSplit/>
          <w:trHeight w:val="432"/>
        </w:trPr>
        <w:tc>
          <w:tcPr>
            <w:tcW w:w="10440" w:type="dxa"/>
            <w:gridSpan w:val="2"/>
            <w:vAlign w:val="center"/>
          </w:tcPr>
          <w:p w14:paraId="6546051A" w14:textId="77777777" w:rsidR="00AA48AB" w:rsidRPr="005D1CF9" w:rsidRDefault="00AA48AB"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A48AB" w:rsidRPr="00D56D61" w14:paraId="1D969524" w14:textId="77777777" w:rsidTr="00C51D44">
        <w:trPr>
          <w:cantSplit/>
          <w:trHeight w:val="432"/>
        </w:trPr>
        <w:tc>
          <w:tcPr>
            <w:tcW w:w="2880" w:type="dxa"/>
            <w:vAlign w:val="center"/>
          </w:tcPr>
          <w:p w14:paraId="628494E4" w14:textId="77777777" w:rsidR="00AA48AB" w:rsidRPr="007C199B" w:rsidRDefault="00AA48AB" w:rsidP="00C51D44">
            <w:pPr>
              <w:pStyle w:val="NormalArial"/>
              <w:rPr>
                <w:b/>
              </w:rPr>
            </w:pPr>
            <w:r w:rsidRPr="007C199B">
              <w:rPr>
                <w:b/>
              </w:rPr>
              <w:lastRenderedPageBreak/>
              <w:t>Name</w:t>
            </w:r>
          </w:p>
        </w:tc>
        <w:tc>
          <w:tcPr>
            <w:tcW w:w="7560" w:type="dxa"/>
            <w:vAlign w:val="center"/>
          </w:tcPr>
          <w:p w14:paraId="1350CB5E" w14:textId="77777777" w:rsidR="00AA48AB" w:rsidRPr="005D1CF9" w:rsidRDefault="00AA48AB" w:rsidP="00C51D44">
            <w:pPr>
              <w:pStyle w:val="NormalArial"/>
              <w:rPr>
                <w:b/>
              </w:rPr>
            </w:pPr>
            <w:r>
              <w:t>Brittney Albracht</w:t>
            </w:r>
          </w:p>
        </w:tc>
      </w:tr>
      <w:tr w:rsidR="00AA48AB" w:rsidRPr="00D56D61" w14:paraId="47833896" w14:textId="77777777" w:rsidTr="00C51D44">
        <w:trPr>
          <w:cantSplit/>
          <w:trHeight w:val="432"/>
        </w:trPr>
        <w:tc>
          <w:tcPr>
            <w:tcW w:w="2880" w:type="dxa"/>
            <w:vAlign w:val="center"/>
          </w:tcPr>
          <w:p w14:paraId="34E43E33" w14:textId="77777777" w:rsidR="00AA48AB" w:rsidRPr="005D1CF9" w:rsidRDefault="00AA48AB" w:rsidP="00C51D44">
            <w:pPr>
              <w:pStyle w:val="NormalArial"/>
              <w:rPr>
                <w:b/>
              </w:rPr>
            </w:pPr>
            <w:r w:rsidRPr="007C199B">
              <w:rPr>
                <w:b/>
              </w:rPr>
              <w:t>E-Mail Address</w:t>
            </w:r>
          </w:p>
        </w:tc>
        <w:tc>
          <w:tcPr>
            <w:tcW w:w="7560" w:type="dxa"/>
            <w:vAlign w:val="center"/>
          </w:tcPr>
          <w:p w14:paraId="3333063E" w14:textId="77777777" w:rsidR="00AA48AB" w:rsidRPr="00D56D61" w:rsidRDefault="00AA48AB" w:rsidP="00C51D44">
            <w:pPr>
              <w:pStyle w:val="NormalArial"/>
            </w:pPr>
            <w:hyperlink r:id="rId23" w:history="1">
              <w:r w:rsidRPr="00157DFD">
                <w:rPr>
                  <w:rStyle w:val="Hyperlink"/>
                </w:rPr>
                <w:t>Brittney.Albracht@ercot.com</w:t>
              </w:r>
            </w:hyperlink>
            <w:r>
              <w:t xml:space="preserve"> </w:t>
            </w:r>
          </w:p>
        </w:tc>
      </w:tr>
      <w:tr w:rsidR="00AA48AB" w:rsidRPr="005370B5" w14:paraId="2431B9AB" w14:textId="77777777" w:rsidTr="00C51D44">
        <w:trPr>
          <w:cantSplit/>
          <w:trHeight w:val="432"/>
        </w:trPr>
        <w:tc>
          <w:tcPr>
            <w:tcW w:w="2880" w:type="dxa"/>
            <w:vAlign w:val="center"/>
          </w:tcPr>
          <w:p w14:paraId="101EB7F3" w14:textId="77777777" w:rsidR="00AA48AB" w:rsidRPr="005D1CF9" w:rsidRDefault="00AA48AB" w:rsidP="00C51D44">
            <w:pPr>
              <w:pStyle w:val="NormalArial"/>
              <w:rPr>
                <w:b/>
              </w:rPr>
            </w:pPr>
            <w:r w:rsidRPr="007C199B">
              <w:rPr>
                <w:b/>
              </w:rPr>
              <w:t>Phone Number</w:t>
            </w:r>
          </w:p>
        </w:tc>
        <w:tc>
          <w:tcPr>
            <w:tcW w:w="7560" w:type="dxa"/>
            <w:vAlign w:val="center"/>
          </w:tcPr>
          <w:p w14:paraId="05839682" w14:textId="77777777" w:rsidR="00AA48AB" w:rsidRDefault="00AA48AB" w:rsidP="00C51D44">
            <w:pPr>
              <w:pStyle w:val="NormalArial"/>
            </w:pPr>
            <w:r>
              <w:t>512-225-7027</w:t>
            </w:r>
          </w:p>
        </w:tc>
      </w:tr>
    </w:tbl>
    <w:p w14:paraId="22AC90B1" w14:textId="77777777" w:rsidR="00AA48AB"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48AB" w14:paraId="5D006E31"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79949" w14:textId="77777777" w:rsidR="00AA48AB" w:rsidRDefault="00AA48AB" w:rsidP="00C51D44">
            <w:pPr>
              <w:pStyle w:val="NormalArial"/>
              <w:ind w:hanging="2"/>
              <w:jc w:val="center"/>
              <w:rPr>
                <w:b/>
              </w:rPr>
            </w:pPr>
            <w:r>
              <w:rPr>
                <w:b/>
              </w:rPr>
              <w:t>Comments Received</w:t>
            </w:r>
          </w:p>
        </w:tc>
      </w:tr>
      <w:tr w:rsidR="00AA48AB" w14:paraId="6789009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447C" w14:textId="77777777" w:rsidR="00AA48AB" w:rsidRDefault="00AA48AB"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A03E75" w14:textId="77777777" w:rsidR="00AA48AB" w:rsidRDefault="00AA48AB" w:rsidP="00C51D44">
            <w:pPr>
              <w:pStyle w:val="NormalArial"/>
              <w:ind w:hanging="2"/>
              <w:rPr>
                <w:b/>
              </w:rPr>
            </w:pPr>
            <w:r>
              <w:rPr>
                <w:b/>
              </w:rPr>
              <w:t>Comment Summary</w:t>
            </w:r>
          </w:p>
        </w:tc>
      </w:tr>
      <w:tr w:rsidR="00AA48AB" w14:paraId="1E7C070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99FBE" w14:textId="77777777" w:rsidR="00AA48AB" w:rsidRPr="0027027D" w:rsidRDefault="00AA48AB" w:rsidP="00C51D44">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56A1F68B" w14:textId="77777777" w:rsidR="00AA48AB" w:rsidRPr="0027027D" w:rsidRDefault="00AA48AB" w:rsidP="00C51D44">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r w:rsidR="00AC2463" w14:paraId="3B4D897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C790C4" w14:textId="6079BBB3" w:rsidR="00AC2463" w:rsidRDefault="00AC2463" w:rsidP="00C51D44">
            <w:pPr>
              <w:spacing w:before="120" w:after="120"/>
              <w:rPr>
                <w:rFonts w:ascii="Arial" w:hAnsi="Arial"/>
              </w:rPr>
            </w:pPr>
            <w:r>
              <w:rPr>
                <w:rFonts w:ascii="Arial" w:hAnsi="Arial"/>
              </w:rPr>
              <w:t>Vistra 092925</w:t>
            </w:r>
          </w:p>
        </w:tc>
        <w:tc>
          <w:tcPr>
            <w:tcW w:w="7560" w:type="dxa"/>
            <w:tcBorders>
              <w:top w:val="single" w:sz="4" w:space="0" w:color="auto"/>
              <w:left w:val="single" w:sz="4" w:space="0" w:color="auto"/>
              <w:bottom w:val="single" w:sz="4" w:space="0" w:color="auto"/>
              <w:right w:val="single" w:sz="4" w:space="0" w:color="auto"/>
            </w:tcBorders>
            <w:vAlign w:val="center"/>
          </w:tcPr>
          <w:p w14:paraId="0609A6B8" w14:textId="7FC9E092" w:rsidR="00AC2463" w:rsidRDefault="00CE76F4" w:rsidP="00C51D44">
            <w:pPr>
              <w:spacing w:before="120" w:after="120"/>
              <w:rPr>
                <w:rFonts w:ascii="Arial" w:hAnsi="Arial"/>
              </w:rPr>
            </w:pPr>
            <w:r>
              <w:rPr>
                <w:rFonts w:ascii="Arial" w:hAnsi="Arial"/>
              </w:rPr>
              <w:t>Offered clarifying language in response to stakeholder feedback and the 9/10/25 ERCOT comments</w:t>
            </w:r>
          </w:p>
        </w:tc>
      </w:tr>
    </w:tbl>
    <w:p w14:paraId="1725FA19" w14:textId="77777777" w:rsidR="00AA48AB" w:rsidRPr="00A63181"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48AB" w14:paraId="20F46AE3" w14:textId="77777777" w:rsidTr="00C51D44">
        <w:trPr>
          <w:trHeight w:val="350"/>
        </w:trPr>
        <w:tc>
          <w:tcPr>
            <w:tcW w:w="10440" w:type="dxa"/>
            <w:tcBorders>
              <w:bottom w:val="single" w:sz="4" w:space="0" w:color="auto"/>
            </w:tcBorders>
            <w:shd w:val="clear" w:color="auto" w:fill="FFFFFF"/>
            <w:vAlign w:val="center"/>
          </w:tcPr>
          <w:p w14:paraId="26F85C29" w14:textId="77777777" w:rsidR="00AA48AB" w:rsidRDefault="00AA48AB" w:rsidP="00C51D44">
            <w:pPr>
              <w:pStyle w:val="Header"/>
              <w:jc w:val="center"/>
            </w:pPr>
            <w:r>
              <w:t>Market Rules Notes</w:t>
            </w:r>
          </w:p>
        </w:tc>
      </w:tr>
    </w:tbl>
    <w:p w14:paraId="2A362E62" w14:textId="19D20E97" w:rsidR="00BD7258" w:rsidRPr="00AA48AB" w:rsidRDefault="00AA48AB" w:rsidP="00AA48AB">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08524FB5" w:rsidR="00152993" w:rsidRDefault="00152993">
            <w:pPr>
              <w:pStyle w:val="Header"/>
              <w:jc w:val="center"/>
            </w:pPr>
            <w:r>
              <w:t>Proposed Protocol Language</w:t>
            </w:r>
            <w:r w:rsidR="002906CA">
              <w:t xml:space="preserve"> Revision</w:t>
            </w:r>
          </w:p>
        </w:tc>
      </w:tr>
    </w:tbl>
    <w:p w14:paraId="7579A6B0" w14:textId="77777777" w:rsidR="00ED7748" w:rsidRDefault="00ED7748" w:rsidP="00ED7748">
      <w:pPr>
        <w:pStyle w:val="H3"/>
      </w:pPr>
      <w:bookmarkStart w:id="1" w:name="_Toc248135825"/>
      <w:bookmarkStart w:id="2" w:name="_Toc134444458"/>
      <w:r>
        <w:t>21.4.4</w:t>
      </w:r>
      <w:r>
        <w:tab/>
        <w:t>Protocol Revision Subcommittee Review and Action</w:t>
      </w:r>
      <w:bookmarkEnd w:id="1"/>
      <w:bookmarkEnd w:id="2"/>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r w:rsidDel="003841F1">
          <w:delText xml:space="preserve">submitted </w:delText>
        </w:r>
      </w:del>
      <w:ins w:id="4" w:author="Vistra" w:date="2025-08-26T14:38:00Z">
        <w:r>
          <w:t xml:space="preserve">posted </w:t>
        </w:r>
      </w:ins>
      <w:r>
        <w:t xml:space="preserve">after the 14-day comment period may be considered at the discretion of </w:t>
      </w:r>
      <w:ins w:id="5" w:author="Vistra" w:date="2025-08-27T09:45:00Z">
        <w:r>
          <w:t xml:space="preserve">the </w:t>
        </w:r>
      </w:ins>
      <w:r>
        <w:t>PRS</w:t>
      </w:r>
      <w:ins w:id="6" w:author="Vistra" w:date="2025-08-26T14:38:00Z">
        <w:del w:id="7" w:author="Vistra 092925" w:date="2025-09-29T11:46:00Z">
          <w:r w:rsidDel="00F67917">
            <w:delText xml:space="preserve"> </w:delText>
          </w:r>
        </w:del>
      </w:ins>
      <w:ins w:id="8" w:author="Vistra" w:date="2025-08-27T09:45:00Z">
        <w:del w:id="9" w:author="Vistra 092925" w:date="2025-09-29T11:46:00Z">
          <w:r w:rsidDel="00F67917">
            <w:delText>chair</w:delText>
          </w:r>
        </w:del>
      </w:ins>
      <w:del w:id="10" w:author="Vistra 092925" w:date="2025-09-29T11:46:00Z">
        <w:r w:rsidDel="00F67917">
          <w:delText xml:space="preserve"> </w:delText>
        </w:r>
      </w:del>
      <w:del w:id="11" w:author="Vistra" w:date="2025-08-26T14:38:00Z">
        <w:r w:rsidDel="00644A7D">
          <w:delText>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lastRenderedPageBreak/>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refer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12" w:name="_Toc248135826"/>
      <w:bookmarkStart w:id="13" w:name="_Toc134444459"/>
      <w:r>
        <w:t>21.4.5</w:t>
      </w:r>
      <w:r>
        <w:tab/>
        <w:t>Comments to the Protocol Revision Subcommittee Report</w:t>
      </w:r>
      <w:bookmarkEnd w:id="12"/>
      <w:bookmarkEnd w:id="13"/>
    </w:p>
    <w:p w14:paraId="285EE601" w14:textId="77777777" w:rsidR="00ED7748" w:rsidRDefault="00ED7748" w:rsidP="00ED7748">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5BAA7B3E" w14:textId="4DBD963B" w:rsidR="00ED7748" w:rsidRDefault="00ED7748" w:rsidP="00ED7748">
      <w:pPr>
        <w:pStyle w:val="BodyTextNumbered"/>
        <w:rPr>
          <w:ins w:id="14" w:author="Vistra" w:date="2025-08-26T14:46:00Z"/>
        </w:rPr>
      </w:pPr>
      <w:r>
        <w:t>(2)</w:t>
      </w:r>
      <w:r>
        <w:tab/>
      </w:r>
      <w:ins w:id="15" w:author="Vistra" w:date="2025-08-26T14:42:00Z">
        <w:del w:id="16" w:author="Vistra 092925" w:date="2025-09-29T11:40:00Z">
          <w:r w:rsidDel="00F67917">
            <w:delText>A</w:delText>
          </w:r>
        </w:del>
      </w:ins>
      <w:ins w:id="17" w:author="Vistra" w:date="2025-08-26T14:43:00Z">
        <w:del w:id="18" w:author="Vistra 092925" w:date="2025-09-29T11:40:00Z">
          <w:r w:rsidDel="00F67917">
            <w:delText xml:space="preserve">t PRS, </w:delText>
          </w:r>
        </w:del>
      </w:ins>
      <w:del w:id="19" w:author="Vistra 092925" w:date="2025-09-29T11:40:00Z">
        <w:r w:rsidRPr="005868B0" w:rsidDel="00F67917">
          <w:delText>The</w:delText>
        </w:r>
      </w:del>
      <w:ins w:id="20" w:author="Vistra 092925" w:date="2025-09-29T11:40:00Z">
        <w:r>
          <w:t xml:space="preserve">The </w:t>
        </w:r>
      </w:ins>
      <w:del w:id="21" w:author="Vistra" w:date="2025-08-26T14:43:00Z">
        <w:r w:rsidRPr="005868B0" w:rsidDel="002D1F64">
          <w:delText xml:space="preserve"> </w:delText>
        </w:r>
      </w:del>
      <w:r w:rsidRPr="005868B0">
        <w:t xml:space="preserve">comments </w:t>
      </w:r>
      <w:del w:id="22" w:author="Vistra" w:date="2025-08-26T14:43:00Z">
        <w:r w:rsidRPr="005868B0" w:rsidDel="002D1F64">
          <w:delText xml:space="preserve">on </w:delText>
        </w:r>
      </w:del>
      <w:ins w:id="23" w:author="Vistra" w:date="2025-08-26T14:43:00Z">
        <w:r>
          <w:t>to</w:t>
        </w:r>
        <w:r w:rsidRPr="005868B0">
          <w:t xml:space="preserve"> </w:t>
        </w:r>
      </w:ins>
      <w:r w:rsidRPr="005868B0">
        <w:t xml:space="preserve">the PRS Report </w:t>
      </w:r>
      <w:ins w:id="24" w:author="Vistra" w:date="2025-08-26T14:43:00Z">
        <w:del w:id="25" w:author="Vistra 092925" w:date="2025-09-29T11:41:00Z">
          <w:r w:rsidDel="00F67917">
            <w:delText xml:space="preserve">posted at least six days in advance of the meeting </w:delText>
          </w:r>
        </w:del>
      </w:ins>
      <w:r w:rsidRPr="005868B0">
        <w:t>will be considered</w:t>
      </w:r>
      <w:ins w:id="26" w:author="Vistra 092925" w:date="2025-09-29T11:41:00Z">
        <w:r>
          <w:t xml:space="preserve"> at the next regularly scheduled PRS meeting that is at least six days from the posting date.  </w:t>
        </w:r>
      </w:ins>
      <w:del w:id="27"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28" w:author="Vistra 092925" w:date="2025-09-29T11:43:00Z">
        <w:r w:rsidRPr="005868B0" w:rsidDel="00F67917">
          <w:delText>.</w:delText>
        </w:r>
      </w:del>
      <w:ins w:id="29" w:author="Vistra" w:date="2025-08-26T14:43:00Z">
        <w:del w:id="30" w:author="Vistra 092925" w:date="2025-09-29T11:43:00Z">
          <w:r w:rsidDel="00F67917">
            <w:delText xml:space="preserve">  </w:delText>
          </w:r>
        </w:del>
        <w:r>
          <w:t xml:space="preserve">Comments </w:t>
        </w:r>
        <w:del w:id="31" w:author="Vistra 092925" w:date="2025-09-29T11:42:00Z">
          <w:r w:rsidDel="00F67917">
            <w:delText xml:space="preserve">to the PRS Report </w:delText>
          </w:r>
        </w:del>
        <w:r>
          <w:lastRenderedPageBreak/>
          <w:t xml:space="preserve">posted </w:t>
        </w:r>
      </w:ins>
      <w:ins w:id="32" w:author="Vistra" w:date="2025-08-26T14:44:00Z">
        <w:del w:id="33" w:author="Vistra 092925" w:date="2025-09-29T11:42:00Z">
          <w:r w:rsidDel="00F67917">
            <w:delText>fewer</w:delText>
          </w:r>
        </w:del>
      </w:ins>
      <w:ins w:id="34" w:author="Vistra 092925" w:date="2025-09-29T11:42:00Z">
        <w:r>
          <w:t>less</w:t>
        </w:r>
      </w:ins>
      <w:ins w:id="35" w:author="Vistra" w:date="2025-08-26T14:44:00Z">
        <w:r>
          <w:t xml:space="preserve"> </w:t>
        </w:r>
      </w:ins>
      <w:ins w:id="36" w:author="Vistra" w:date="2025-08-26T14:45:00Z">
        <w:r>
          <w:t xml:space="preserve">than six days </w:t>
        </w:r>
        <w:del w:id="37" w:author="Vistra 092925" w:date="2025-09-29T11:42:00Z">
          <w:r w:rsidDel="00F67917">
            <w:delText>in advance of the meeting</w:delText>
          </w:r>
        </w:del>
      </w:ins>
      <w:ins w:id="38" w:author="Vistra 092925" w:date="2025-09-29T11:42:00Z">
        <w:r>
          <w:t>prior to the next regularly schedule</w:t>
        </w:r>
      </w:ins>
      <w:ins w:id="39" w:author="Vistra 092925" w:date="2025-09-29T11:47:00Z">
        <w:r>
          <w:t>d</w:t>
        </w:r>
      </w:ins>
      <w:ins w:id="40" w:author="Vistra 092925" w:date="2025-09-29T11:42:00Z">
        <w:r>
          <w:t xml:space="preserve"> PRS meeting</w:t>
        </w:r>
      </w:ins>
      <w:ins w:id="41" w:author="Vistra" w:date="2025-08-26T14:45:00Z">
        <w:r>
          <w:t xml:space="preserve"> may be considered at the discretion of </w:t>
        </w:r>
      </w:ins>
      <w:ins w:id="42" w:author="Vistra" w:date="2025-08-27T09:45:00Z">
        <w:r>
          <w:t xml:space="preserve">the </w:t>
        </w:r>
      </w:ins>
      <w:ins w:id="43" w:author="Vistra" w:date="2025-08-26T14:45:00Z">
        <w:r>
          <w:t>PRS</w:t>
        </w:r>
        <w:del w:id="44" w:author="Vistra 092925" w:date="2025-09-29T11:47:00Z">
          <w:r w:rsidDel="00F67917">
            <w:delText xml:space="preserve"> </w:delText>
          </w:r>
        </w:del>
      </w:ins>
      <w:ins w:id="45" w:author="Vistra" w:date="2025-08-27T09:45:00Z">
        <w:del w:id="46" w:author="Vistra 092925" w:date="2025-09-29T11:47:00Z">
          <w:r w:rsidDel="00F67917">
            <w:delText>chair</w:delText>
          </w:r>
        </w:del>
      </w:ins>
      <w:ins w:id="47" w:author="Vistra" w:date="2025-08-26T14:45:00Z">
        <w:r>
          <w:t>.</w:t>
        </w:r>
      </w:ins>
    </w:p>
    <w:p w14:paraId="3646F348" w14:textId="234F203E" w:rsidR="00ED7748" w:rsidRDefault="00ED7748" w:rsidP="00ED7748">
      <w:pPr>
        <w:pStyle w:val="BodyTextNumbered"/>
      </w:pPr>
      <w:ins w:id="48" w:author="Vistra" w:date="2025-08-26T14:46:00Z">
        <w:r>
          <w:t>(3)</w:t>
        </w:r>
        <w:r>
          <w:tab/>
        </w:r>
        <w:del w:id="49" w:author="Vistra 092925" w:date="2025-09-29T11:42:00Z">
          <w:r w:rsidDel="00F67917">
            <w:delText>At</w:delText>
          </w:r>
        </w:del>
      </w:ins>
      <w:ins w:id="50" w:author="Vistra 092925" w:date="2025-09-29T11:42:00Z">
        <w:r>
          <w:t>For</w:t>
        </w:r>
      </w:ins>
      <w:ins w:id="51" w:author="Vistra" w:date="2025-08-26T14:46:00Z">
        <w:r>
          <w:t xml:space="preserve"> TAC, </w:t>
        </w:r>
      </w:ins>
      <w:ins w:id="52" w:author="Vistra 092925" w:date="2025-09-29T11:42:00Z">
        <w:r>
          <w:t xml:space="preserve">the </w:t>
        </w:r>
      </w:ins>
      <w:ins w:id="53" w:author="Vistra" w:date="2025-08-26T14:46:00Z">
        <w:r>
          <w:t xml:space="preserve">comments to the PRS </w:t>
        </w:r>
      </w:ins>
      <w:ins w:id="54" w:author="Vistra 092925" w:date="2025-09-29T11:42:00Z">
        <w:r>
          <w:t>R</w:t>
        </w:r>
      </w:ins>
      <w:ins w:id="55" w:author="Vistra" w:date="2025-08-26T14:46:00Z">
        <w:del w:id="56" w:author="Vistra 092925" w:date="2025-09-29T11:42:00Z">
          <w:r w:rsidDel="00F67917">
            <w:delText>r</w:delText>
          </w:r>
        </w:del>
        <w:r>
          <w:t>eport will be considered</w:t>
        </w:r>
      </w:ins>
      <w:ins w:id="57" w:author="Vistra 092925" w:date="2025-09-29T11:42:00Z">
        <w:r>
          <w:t xml:space="preserve"> </w:t>
        </w:r>
      </w:ins>
      <w:ins w:id="58" w:author="Vistra 092925" w:date="2025-09-29T11:43:00Z">
        <w:r>
          <w:t>at the next regularly scheduled TAC meeting where the Revision Request is being considered</w:t>
        </w:r>
      </w:ins>
      <w:ins w:id="59" w:author="Vistra" w:date="2025-08-26T14:46:00Z">
        <w:r>
          <w:t>.</w:t>
        </w:r>
      </w:ins>
    </w:p>
    <w:p w14:paraId="5AEFF15D" w14:textId="77777777" w:rsidR="00152993" w:rsidRDefault="00152993" w:rsidP="00ED7748">
      <w:pPr>
        <w:pStyle w:val="H3"/>
      </w:pP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1E63FB9"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Pr>
        <w:rFonts w:ascii="Arial" w:hAnsi="Arial"/>
        <w:sz w:val="18"/>
      </w:rPr>
      <w:t>0</w:t>
    </w:r>
    <w:r w:rsidR="002906CA">
      <w:rPr>
        <w:rFonts w:ascii="Arial" w:hAnsi="Arial"/>
        <w:sz w:val="18"/>
      </w:rPr>
      <w:t>7</w:t>
    </w:r>
    <w:r>
      <w:rPr>
        <w:rFonts w:ascii="Arial" w:hAnsi="Arial"/>
        <w:sz w:val="18"/>
      </w:rPr>
      <w:t xml:space="preserve"> </w:t>
    </w:r>
    <w:r w:rsidR="002906CA">
      <w:rPr>
        <w:rFonts w:ascii="Arial" w:hAnsi="Arial"/>
        <w:sz w:val="18"/>
      </w:rPr>
      <w:t>PRS Report</w:t>
    </w:r>
    <w:r>
      <w:rPr>
        <w:rFonts w:ascii="Arial" w:hAnsi="Arial"/>
        <w:sz w:val="18"/>
      </w:rPr>
      <w:t xml:space="preserve"> </w:t>
    </w:r>
    <w:r w:rsidR="002906CA">
      <w:rPr>
        <w:rFonts w:ascii="Arial" w:hAnsi="Arial"/>
        <w:sz w:val="18"/>
      </w:rPr>
      <w:t>100825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714BF08B" w:rsidR="00EE6681" w:rsidRDefault="002906CA">
    <w:pPr>
      <w:pStyle w:val="Header"/>
      <w:jc w:val="center"/>
      <w:rPr>
        <w:sz w:val="32"/>
      </w:rPr>
    </w:pPr>
    <w:r>
      <w:rPr>
        <w:sz w:val="32"/>
      </w:rPr>
      <w:t>PRS Report</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rson w15:author="Vistra 092925">
    <w15:presenceInfo w15:providerId="None" w15:userId="Vistra 09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94C19"/>
    <w:rsid w:val="000E536C"/>
    <w:rsid w:val="000F7F71"/>
    <w:rsid w:val="0011525D"/>
    <w:rsid w:val="00132855"/>
    <w:rsid w:val="001333BD"/>
    <w:rsid w:val="00152993"/>
    <w:rsid w:val="00170297"/>
    <w:rsid w:val="00194B2C"/>
    <w:rsid w:val="001A227D"/>
    <w:rsid w:val="001B341E"/>
    <w:rsid w:val="001E2032"/>
    <w:rsid w:val="001F7C4C"/>
    <w:rsid w:val="00217418"/>
    <w:rsid w:val="00243887"/>
    <w:rsid w:val="00281E12"/>
    <w:rsid w:val="002906CA"/>
    <w:rsid w:val="002B2048"/>
    <w:rsid w:val="003010C0"/>
    <w:rsid w:val="00301D8F"/>
    <w:rsid w:val="00332A97"/>
    <w:rsid w:val="00333D26"/>
    <w:rsid w:val="00350C00"/>
    <w:rsid w:val="00366113"/>
    <w:rsid w:val="003C270C"/>
    <w:rsid w:val="003D0994"/>
    <w:rsid w:val="003F7B81"/>
    <w:rsid w:val="00423824"/>
    <w:rsid w:val="0043567D"/>
    <w:rsid w:val="00437408"/>
    <w:rsid w:val="004B7B90"/>
    <w:rsid w:val="004E2C19"/>
    <w:rsid w:val="005A2DAD"/>
    <w:rsid w:val="005D284C"/>
    <w:rsid w:val="00604512"/>
    <w:rsid w:val="00633E23"/>
    <w:rsid w:val="006624E7"/>
    <w:rsid w:val="00673B94"/>
    <w:rsid w:val="00680AC6"/>
    <w:rsid w:val="006835D8"/>
    <w:rsid w:val="006B0CAA"/>
    <w:rsid w:val="006C316E"/>
    <w:rsid w:val="006D0F7C"/>
    <w:rsid w:val="0072623A"/>
    <w:rsid w:val="007269C4"/>
    <w:rsid w:val="00733A4A"/>
    <w:rsid w:val="0074209E"/>
    <w:rsid w:val="007C10A8"/>
    <w:rsid w:val="007D3D49"/>
    <w:rsid w:val="007D69B1"/>
    <w:rsid w:val="007E0303"/>
    <w:rsid w:val="007F2CA8"/>
    <w:rsid w:val="007F7161"/>
    <w:rsid w:val="00814CA2"/>
    <w:rsid w:val="00817A9E"/>
    <w:rsid w:val="00852DFD"/>
    <w:rsid w:val="0085559E"/>
    <w:rsid w:val="00896B1B"/>
    <w:rsid w:val="008A4A30"/>
    <w:rsid w:val="008E559E"/>
    <w:rsid w:val="008F523B"/>
    <w:rsid w:val="00916080"/>
    <w:rsid w:val="00921A68"/>
    <w:rsid w:val="009F1DE5"/>
    <w:rsid w:val="00A015C4"/>
    <w:rsid w:val="00A15172"/>
    <w:rsid w:val="00A86617"/>
    <w:rsid w:val="00AA48AB"/>
    <w:rsid w:val="00AC2463"/>
    <w:rsid w:val="00AD2C51"/>
    <w:rsid w:val="00AF3797"/>
    <w:rsid w:val="00B5080A"/>
    <w:rsid w:val="00B943AE"/>
    <w:rsid w:val="00BA02BF"/>
    <w:rsid w:val="00BD7258"/>
    <w:rsid w:val="00BE60C5"/>
    <w:rsid w:val="00C0598D"/>
    <w:rsid w:val="00C11956"/>
    <w:rsid w:val="00C17E92"/>
    <w:rsid w:val="00C36AFA"/>
    <w:rsid w:val="00C602E5"/>
    <w:rsid w:val="00C64981"/>
    <w:rsid w:val="00C739F6"/>
    <w:rsid w:val="00C748FD"/>
    <w:rsid w:val="00C97846"/>
    <w:rsid w:val="00CE76F4"/>
    <w:rsid w:val="00CF59A8"/>
    <w:rsid w:val="00D214E3"/>
    <w:rsid w:val="00D4046E"/>
    <w:rsid w:val="00D4362F"/>
    <w:rsid w:val="00D5174B"/>
    <w:rsid w:val="00D56863"/>
    <w:rsid w:val="00DB4A48"/>
    <w:rsid w:val="00DD4739"/>
    <w:rsid w:val="00DE0147"/>
    <w:rsid w:val="00DE5F33"/>
    <w:rsid w:val="00E07B54"/>
    <w:rsid w:val="00E11F78"/>
    <w:rsid w:val="00E621E1"/>
    <w:rsid w:val="00EC55B3"/>
    <w:rsid w:val="00ED7748"/>
    <w:rsid w:val="00EE6681"/>
    <w:rsid w:val="00F264D5"/>
    <w:rsid w:val="00F572F0"/>
    <w:rsid w:val="00F83534"/>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 w:type="character" w:customStyle="1" w:styleId="HeaderChar">
    <w:name w:val="Header Char"/>
    <w:basedOn w:val="DefaultParagraphFont"/>
    <w:link w:val="Header"/>
    <w:rsid w:val="00AA48A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Brittney.Albracht@ercot.com" TargetMode="External"/><Relationship Id="rId28" Type="http://schemas.openxmlformats.org/officeDocument/2006/relationships/theme" Target="theme/theme1.xml"/><Relationship Id="rId10" Type="http://schemas.openxmlformats.org/officeDocument/2006/relationships/hyperlink" Target="https://www.ercot.com/mktrules/issues/NPRR1298" TargetMode="External"/><Relationship Id="rId19" Type="http://schemas.openxmlformats.org/officeDocument/2006/relationships/control" Target="activeX/activeX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hyperlink" Target="mailto:Katie.rich@vistracorp.com" TargetMode="Externa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33BFE-5E75-4087-8FBE-0135D48D10DD}">
  <ds:schemaRefs>
    <ds:schemaRef ds:uri="http://schemas.microsoft.com/sharepoint/v3/contenttype/forms"/>
  </ds:schemaRefs>
</ds:datastoreItem>
</file>

<file path=customXml/itemProps2.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1370</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10200</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7</cp:revision>
  <cp:lastPrinted>2001-06-20T16:28:00Z</cp:lastPrinted>
  <dcterms:created xsi:type="dcterms:W3CDTF">2025-10-09T19:23:00Z</dcterms:created>
  <dcterms:modified xsi:type="dcterms:W3CDTF">2025-10-14T03:02:00Z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