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7B19" w14:textId="4BCF4EA7" w:rsidR="00183D1E" w:rsidRDefault="007D11D0">
      <w:r>
        <w:t>Credit Finance Subgroup minutes</w:t>
      </w:r>
    </w:p>
    <w:p w14:paraId="5BB38871" w14:textId="4D0CBA6F" w:rsidR="007D11D0" w:rsidRDefault="00A62AE1">
      <w:r>
        <w:t>Ju</w:t>
      </w:r>
      <w:r w:rsidR="00200B1F">
        <w:t>ly</w:t>
      </w:r>
      <w:r w:rsidR="00613D86">
        <w:t xml:space="preserve"> </w:t>
      </w:r>
      <w:r w:rsidR="00200B1F">
        <w:t>23</w:t>
      </w:r>
      <w:r w:rsidR="007D11D0">
        <w:t>, 2025</w:t>
      </w:r>
    </w:p>
    <w:p w14:paraId="2264DE8E" w14:textId="77777777" w:rsidR="007D11D0" w:rsidRDefault="007D11D0"/>
    <w:p w14:paraId="1FDDF0AA" w14:textId="43BC1372" w:rsidR="007D11D0" w:rsidRDefault="007D11D0">
      <w:r>
        <w:t>Antitrust Admonition</w:t>
      </w:r>
    </w:p>
    <w:p w14:paraId="78ED3A33" w14:textId="217980E3" w:rsidR="00200B1F" w:rsidRDefault="00200B1F">
      <w:r>
        <w:t>Overview of the Current CRR Collater</w:t>
      </w:r>
      <w:r w:rsidR="00AD176F">
        <w:t>al</w:t>
      </w:r>
      <w:r>
        <w:t>i</w:t>
      </w:r>
      <w:r w:rsidR="00AD176F">
        <w:t xml:space="preserve">zation Framework.  – ERCOT provided a detailed refresher of how CRR collateral is calculated for the market.  </w:t>
      </w:r>
      <w:r w:rsidR="00A16B19">
        <w:t>Please see the presentation on the meeting page for details.</w:t>
      </w:r>
    </w:p>
    <w:p w14:paraId="2C556871" w14:textId="3282F8F3" w:rsidR="008A5FBF" w:rsidRDefault="00A817AB">
      <w:r>
        <w:t xml:space="preserve">Stress Testing Framework – </w:t>
      </w:r>
      <w:r w:rsidR="00A16B19">
        <w:t xml:space="preserve">Exposure vs Financial Strength.  ERCOT provided the group with </w:t>
      </w:r>
      <w:r w:rsidR="00EF083D">
        <w:t>additional details.  Please see presentation for details.</w:t>
      </w:r>
      <w:r w:rsidR="00A62AE1">
        <w:t xml:space="preserve">  </w:t>
      </w:r>
    </w:p>
    <w:p w14:paraId="7D3176A6" w14:textId="2A233A8B" w:rsidR="007D11D0" w:rsidRDefault="007D11D0">
      <w:r>
        <w:t>Standard review of NPRRs for Credit Impacts (Vote):</w:t>
      </w:r>
    </w:p>
    <w:p w14:paraId="524E644E" w14:textId="51885A15" w:rsidR="007D11D0" w:rsidRDefault="007D11D0">
      <w:r>
        <w:t xml:space="preserve">Reviewed NPRRs </w:t>
      </w:r>
      <w:r w:rsidR="00442508">
        <w:t>1265, 1266, 1279 1283, 1290 and 1291</w:t>
      </w:r>
      <w:r>
        <w:t xml:space="preserve">.  </w:t>
      </w:r>
      <w:r w:rsidR="00DE1126">
        <w:t>All</w:t>
      </w:r>
      <w:r>
        <w:t xml:space="preserve"> were determined to </w:t>
      </w:r>
      <w:r w:rsidR="001A6DB3">
        <w:t>not r</w:t>
      </w:r>
      <w:r>
        <w:t>equire changes to credit monitoring activity or the calculation of the liability.</w:t>
      </w:r>
      <w:r w:rsidR="001A6DB3">
        <w:t xml:space="preserve">  </w:t>
      </w:r>
      <w:r w:rsidR="00DE1126">
        <w:t xml:space="preserve">Noted that NPRR 1290 does change </w:t>
      </w:r>
      <w:r w:rsidR="0088635F">
        <w:t xml:space="preserve">SWCAP to DASWCAP for calculations </w:t>
      </w:r>
      <w:r w:rsidR="00035592">
        <w:t>at RTC+B go-live.</w:t>
      </w:r>
    </w:p>
    <w:p w14:paraId="58FBAD14" w14:textId="77777777" w:rsidR="007D11D0" w:rsidRDefault="007D11D0"/>
    <w:p w14:paraId="09036B7E" w14:textId="5C92423A" w:rsidR="007D11D0" w:rsidRDefault="007D11D0">
      <w:r>
        <w:t>ERCOT Credit Updates</w:t>
      </w:r>
    </w:p>
    <w:p w14:paraId="0DEEBAB9" w14:textId="77777777" w:rsidR="007D11D0" w:rsidRDefault="007D11D0"/>
    <w:p w14:paraId="6EEB0DE2" w14:textId="235F71C1" w:rsidR="007D11D0" w:rsidRDefault="007D11D0">
      <w:r>
        <w:t xml:space="preserve">New Business </w:t>
      </w:r>
    </w:p>
    <w:p w14:paraId="358767DD" w14:textId="77777777" w:rsidR="007D11D0" w:rsidRDefault="007D11D0"/>
    <w:p w14:paraId="2476D9BB" w14:textId="5A1D9E2A" w:rsidR="007D11D0" w:rsidRDefault="007D11D0">
      <w:r>
        <w:t>Adjourn</w:t>
      </w:r>
    </w:p>
    <w:p w14:paraId="49C8EB7C" w14:textId="77777777" w:rsidR="007D11D0" w:rsidRDefault="007D11D0"/>
    <w:p w14:paraId="3BB9D1C8" w14:textId="77777777" w:rsidR="007D11D0" w:rsidRDefault="007D11D0"/>
    <w:sectPr w:rsidR="007D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D0"/>
    <w:rsid w:val="00010C2A"/>
    <w:rsid w:val="00035592"/>
    <w:rsid w:val="000B2E7E"/>
    <w:rsid w:val="00183D1E"/>
    <w:rsid w:val="001A6DB3"/>
    <w:rsid w:val="001D3ACC"/>
    <w:rsid w:val="001D4832"/>
    <w:rsid w:val="00200B1F"/>
    <w:rsid w:val="002E263A"/>
    <w:rsid w:val="00431200"/>
    <w:rsid w:val="00442508"/>
    <w:rsid w:val="00456974"/>
    <w:rsid w:val="00537E3B"/>
    <w:rsid w:val="005416D5"/>
    <w:rsid w:val="005C3AEF"/>
    <w:rsid w:val="005D4483"/>
    <w:rsid w:val="00613D86"/>
    <w:rsid w:val="0067121D"/>
    <w:rsid w:val="0067303D"/>
    <w:rsid w:val="00723403"/>
    <w:rsid w:val="007D11D0"/>
    <w:rsid w:val="007E4144"/>
    <w:rsid w:val="0088635F"/>
    <w:rsid w:val="008A324B"/>
    <w:rsid w:val="008A5FBF"/>
    <w:rsid w:val="008C23C2"/>
    <w:rsid w:val="008F2A26"/>
    <w:rsid w:val="009143E5"/>
    <w:rsid w:val="0094501C"/>
    <w:rsid w:val="00956422"/>
    <w:rsid w:val="00973A46"/>
    <w:rsid w:val="009C6178"/>
    <w:rsid w:val="009D06BB"/>
    <w:rsid w:val="009D15E5"/>
    <w:rsid w:val="00A16B19"/>
    <w:rsid w:val="00A62AE1"/>
    <w:rsid w:val="00A817AB"/>
    <w:rsid w:val="00A829B5"/>
    <w:rsid w:val="00AD176F"/>
    <w:rsid w:val="00B87E5D"/>
    <w:rsid w:val="00B915E7"/>
    <w:rsid w:val="00BC0799"/>
    <w:rsid w:val="00BF36D7"/>
    <w:rsid w:val="00CF1A4F"/>
    <w:rsid w:val="00DE1126"/>
    <w:rsid w:val="00E512AD"/>
    <w:rsid w:val="00EF083D"/>
    <w:rsid w:val="00F523CD"/>
    <w:rsid w:val="00F646CA"/>
    <w:rsid w:val="00F85EB6"/>
    <w:rsid w:val="00FA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F338"/>
  <w15:chartTrackingRefBased/>
  <w15:docId w15:val="{B7ADAFD0-D62E-4994-9DF9-2A800CC6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Loretto</dc:creator>
  <cp:keywords/>
  <dc:description/>
  <cp:lastModifiedBy>Martin, Loretto</cp:lastModifiedBy>
  <cp:revision>10</cp:revision>
  <dcterms:created xsi:type="dcterms:W3CDTF">2025-09-09T21:28:00Z</dcterms:created>
  <dcterms:modified xsi:type="dcterms:W3CDTF">2025-09-09T21:34:00Z</dcterms:modified>
</cp:coreProperties>
</file>