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7B19" w14:textId="4BCF4EA7" w:rsidR="00183D1E" w:rsidRDefault="007D11D0">
      <w:r>
        <w:t>Credit Finance Subgroup minutes</w:t>
      </w:r>
    </w:p>
    <w:p w14:paraId="5BB38871" w14:textId="117BFA16" w:rsidR="007D11D0" w:rsidRDefault="00A62AE1">
      <w:r>
        <w:t>June</w:t>
      </w:r>
      <w:r w:rsidR="00613D86">
        <w:t xml:space="preserve"> </w:t>
      </w:r>
      <w:r w:rsidR="00537E3B">
        <w:t>1</w:t>
      </w:r>
      <w:r>
        <w:t>8</w:t>
      </w:r>
      <w:r w:rsidR="007D11D0">
        <w:t>, 2025</w:t>
      </w:r>
    </w:p>
    <w:p w14:paraId="2264DE8E" w14:textId="77777777" w:rsidR="007D11D0" w:rsidRDefault="007D11D0"/>
    <w:p w14:paraId="1FDDF0AA" w14:textId="43BC1372" w:rsidR="007D11D0" w:rsidRDefault="007D11D0">
      <w:r>
        <w:t>Antitrust Admonition</w:t>
      </w:r>
    </w:p>
    <w:p w14:paraId="2C556871" w14:textId="37E47415" w:rsidR="008A5FBF" w:rsidRDefault="00A817AB">
      <w:r>
        <w:t xml:space="preserve">Stress Testing Framework – ERCOT presented </w:t>
      </w:r>
      <w:r w:rsidR="00A62AE1">
        <w:t xml:space="preserve">additional details to the group.  </w:t>
      </w:r>
    </w:p>
    <w:p w14:paraId="7D3176A6" w14:textId="2A233A8B" w:rsidR="007D11D0" w:rsidRDefault="007D11D0">
      <w:r>
        <w:t>Standard review of NPRRs for Credit Impacts (Vote):</w:t>
      </w:r>
    </w:p>
    <w:p w14:paraId="524E644E" w14:textId="710AE1ED" w:rsidR="007D11D0" w:rsidRDefault="007D11D0">
      <w:r>
        <w:t xml:space="preserve">Reviewed NPRRs </w:t>
      </w:r>
      <w:r w:rsidR="009D06BB">
        <w:t>1288 and 1289</w:t>
      </w:r>
      <w:r>
        <w:t xml:space="preserve">.  </w:t>
      </w:r>
      <w:r w:rsidR="00BC0799">
        <w:t>Both</w:t>
      </w:r>
      <w:r>
        <w:t xml:space="preserve"> were determined to </w:t>
      </w:r>
      <w:r w:rsidR="001A6DB3">
        <w:t>not r</w:t>
      </w:r>
      <w:r>
        <w:t>equire changes to credit monitoring activity or the calculation of the liability.</w:t>
      </w:r>
      <w:r w:rsidR="001A6DB3">
        <w:t xml:space="preserve">  </w:t>
      </w:r>
    </w:p>
    <w:p w14:paraId="58FBAD14" w14:textId="77777777" w:rsidR="007D11D0" w:rsidRDefault="007D11D0"/>
    <w:p w14:paraId="09036B7E" w14:textId="5C92423A" w:rsidR="007D11D0" w:rsidRDefault="007D11D0">
      <w:r>
        <w:t>ERCOT Credit Updates</w:t>
      </w:r>
    </w:p>
    <w:p w14:paraId="0DEEBAB9" w14:textId="77777777" w:rsidR="007D11D0" w:rsidRDefault="007D11D0"/>
    <w:p w14:paraId="6EEB0DE2" w14:textId="235F71C1" w:rsidR="007D11D0" w:rsidRDefault="007D11D0">
      <w:r>
        <w:t xml:space="preserve">New Business </w:t>
      </w:r>
    </w:p>
    <w:p w14:paraId="358767DD" w14:textId="77777777" w:rsidR="007D11D0" w:rsidRDefault="007D11D0"/>
    <w:p w14:paraId="2476D9BB" w14:textId="5A1D9E2A" w:rsidR="007D11D0" w:rsidRDefault="007D11D0">
      <w:r>
        <w:t>Adjourn</w:t>
      </w:r>
    </w:p>
    <w:p w14:paraId="49C8EB7C" w14:textId="77777777" w:rsidR="007D11D0" w:rsidRDefault="007D11D0"/>
    <w:p w14:paraId="3BB9D1C8" w14:textId="77777777" w:rsidR="007D11D0" w:rsidRDefault="007D11D0"/>
    <w:sectPr w:rsidR="007D1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D0"/>
    <w:rsid w:val="00010C2A"/>
    <w:rsid w:val="000B2E7E"/>
    <w:rsid w:val="00183D1E"/>
    <w:rsid w:val="001A6DB3"/>
    <w:rsid w:val="001D3ACC"/>
    <w:rsid w:val="001D4832"/>
    <w:rsid w:val="002E263A"/>
    <w:rsid w:val="00431200"/>
    <w:rsid w:val="00456974"/>
    <w:rsid w:val="00537E3B"/>
    <w:rsid w:val="005416D5"/>
    <w:rsid w:val="005C3AEF"/>
    <w:rsid w:val="00613D86"/>
    <w:rsid w:val="0067121D"/>
    <w:rsid w:val="0067303D"/>
    <w:rsid w:val="00723403"/>
    <w:rsid w:val="007D11D0"/>
    <w:rsid w:val="007E4144"/>
    <w:rsid w:val="008A324B"/>
    <w:rsid w:val="008A5FBF"/>
    <w:rsid w:val="008C23C2"/>
    <w:rsid w:val="008F2A26"/>
    <w:rsid w:val="009143E5"/>
    <w:rsid w:val="0094501C"/>
    <w:rsid w:val="00956422"/>
    <w:rsid w:val="00973A46"/>
    <w:rsid w:val="009C6178"/>
    <w:rsid w:val="009D06BB"/>
    <w:rsid w:val="009D15E5"/>
    <w:rsid w:val="00A62AE1"/>
    <w:rsid w:val="00A817AB"/>
    <w:rsid w:val="00A829B5"/>
    <w:rsid w:val="00B87E5D"/>
    <w:rsid w:val="00B915E7"/>
    <w:rsid w:val="00BC0799"/>
    <w:rsid w:val="00BF36D7"/>
    <w:rsid w:val="00CF1A4F"/>
    <w:rsid w:val="00E512AD"/>
    <w:rsid w:val="00F523CD"/>
    <w:rsid w:val="00F646CA"/>
    <w:rsid w:val="00F85EB6"/>
    <w:rsid w:val="00FA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F338"/>
  <w15:chartTrackingRefBased/>
  <w15:docId w15:val="{B7ADAFD0-D62E-4994-9DF9-2A800CC6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f7157e-03dd-4df4-a10b-f59d8fe642d0}" enabled="0" method="" siteId="{f7f7157e-03dd-4df4-a10b-f59d8fe64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Loretto</dc:creator>
  <cp:keywords/>
  <dc:description/>
  <cp:lastModifiedBy>Martin, Loretto</cp:lastModifiedBy>
  <cp:revision>5</cp:revision>
  <dcterms:created xsi:type="dcterms:W3CDTF">2025-09-09T21:26:00Z</dcterms:created>
  <dcterms:modified xsi:type="dcterms:W3CDTF">2025-09-09T21:28:00Z</dcterms:modified>
</cp:coreProperties>
</file>