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C21A6B7" w14:textId="77777777">
        <w:tc>
          <w:tcPr>
            <w:tcW w:w="1620" w:type="dxa"/>
            <w:tcBorders>
              <w:bottom w:val="single" w:sz="4" w:space="0" w:color="auto"/>
            </w:tcBorders>
            <w:shd w:val="clear" w:color="auto" w:fill="FFFFFF"/>
            <w:vAlign w:val="center"/>
          </w:tcPr>
          <w:p w14:paraId="6C298CF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1111B1DB" w14:textId="77777777" w:rsidR="00152993" w:rsidRDefault="00CC1905" w:rsidP="00141FAF">
            <w:pPr>
              <w:pStyle w:val="Header"/>
              <w:jc w:val="center"/>
            </w:pPr>
            <w:hyperlink r:id="rId7" w:history="1">
              <w:r w:rsidRPr="005A5E08">
                <w:rPr>
                  <w:rStyle w:val="Hyperlink"/>
                </w:rPr>
                <w:t>1298</w:t>
              </w:r>
            </w:hyperlink>
          </w:p>
        </w:tc>
        <w:tc>
          <w:tcPr>
            <w:tcW w:w="900" w:type="dxa"/>
            <w:tcBorders>
              <w:bottom w:val="single" w:sz="4" w:space="0" w:color="auto"/>
            </w:tcBorders>
            <w:shd w:val="clear" w:color="auto" w:fill="FFFFFF"/>
            <w:vAlign w:val="center"/>
          </w:tcPr>
          <w:p w14:paraId="6EE0D507" w14:textId="77777777" w:rsidR="00152993" w:rsidRDefault="00EE6681">
            <w:pPr>
              <w:pStyle w:val="Header"/>
            </w:pPr>
            <w:r>
              <w:t>N</w:t>
            </w:r>
            <w:r w:rsidR="00152993">
              <w:t>PRR Title</w:t>
            </w:r>
          </w:p>
        </w:tc>
        <w:tc>
          <w:tcPr>
            <w:tcW w:w="6660" w:type="dxa"/>
            <w:tcBorders>
              <w:bottom w:val="single" w:sz="4" w:space="0" w:color="auto"/>
            </w:tcBorders>
            <w:vAlign w:val="center"/>
          </w:tcPr>
          <w:p w14:paraId="42596FC5" w14:textId="77777777" w:rsidR="00152993" w:rsidRDefault="00CC1905">
            <w:pPr>
              <w:pStyle w:val="Header"/>
            </w:pPr>
            <w:r>
              <w:t>Timing Requirements for Comments to Subcommittee Reports</w:t>
            </w:r>
          </w:p>
        </w:tc>
      </w:tr>
      <w:tr w:rsidR="00152993" w14:paraId="7F73D7BD" w14:textId="77777777">
        <w:trPr>
          <w:trHeight w:val="413"/>
        </w:trPr>
        <w:tc>
          <w:tcPr>
            <w:tcW w:w="2880" w:type="dxa"/>
            <w:gridSpan w:val="2"/>
            <w:tcBorders>
              <w:top w:val="nil"/>
              <w:left w:val="nil"/>
              <w:bottom w:val="single" w:sz="4" w:space="0" w:color="auto"/>
              <w:right w:val="nil"/>
            </w:tcBorders>
            <w:vAlign w:val="center"/>
          </w:tcPr>
          <w:p w14:paraId="3205A5A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DAFE1BD" w14:textId="77777777" w:rsidR="00152993" w:rsidRDefault="00152993">
            <w:pPr>
              <w:pStyle w:val="NormalArial"/>
            </w:pPr>
          </w:p>
        </w:tc>
      </w:tr>
      <w:tr w:rsidR="00152993" w14:paraId="48B96AE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A2863D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8A5A5D" w14:textId="1D1DEB25" w:rsidR="00152993" w:rsidRDefault="00141FAF">
            <w:pPr>
              <w:pStyle w:val="NormalArial"/>
            </w:pPr>
            <w:r>
              <w:t>September 10, 2025</w:t>
            </w:r>
          </w:p>
        </w:tc>
      </w:tr>
      <w:tr w:rsidR="00152993" w14:paraId="2FC7C882" w14:textId="77777777">
        <w:trPr>
          <w:trHeight w:val="467"/>
        </w:trPr>
        <w:tc>
          <w:tcPr>
            <w:tcW w:w="2880" w:type="dxa"/>
            <w:gridSpan w:val="2"/>
            <w:tcBorders>
              <w:top w:val="single" w:sz="4" w:space="0" w:color="auto"/>
              <w:left w:val="nil"/>
              <w:bottom w:val="nil"/>
              <w:right w:val="nil"/>
            </w:tcBorders>
            <w:shd w:val="clear" w:color="auto" w:fill="FFFFFF"/>
            <w:vAlign w:val="center"/>
          </w:tcPr>
          <w:p w14:paraId="0C4777A4" w14:textId="77777777" w:rsidR="00152993" w:rsidRDefault="00152993">
            <w:pPr>
              <w:pStyle w:val="NormalArial"/>
            </w:pPr>
          </w:p>
        </w:tc>
        <w:tc>
          <w:tcPr>
            <w:tcW w:w="7560" w:type="dxa"/>
            <w:gridSpan w:val="2"/>
            <w:tcBorders>
              <w:top w:val="nil"/>
              <w:left w:val="nil"/>
              <w:bottom w:val="nil"/>
              <w:right w:val="nil"/>
            </w:tcBorders>
            <w:vAlign w:val="center"/>
          </w:tcPr>
          <w:p w14:paraId="2CC57FE2" w14:textId="77777777" w:rsidR="00152993" w:rsidRDefault="00152993">
            <w:pPr>
              <w:pStyle w:val="NormalArial"/>
            </w:pPr>
          </w:p>
        </w:tc>
      </w:tr>
      <w:tr w:rsidR="00152993" w14:paraId="7D889FFD" w14:textId="77777777">
        <w:trPr>
          <w:trHeight w:val="440"/>
        </w:trPr>
        <w:tc>
          <w:tcPr>
            <w:tcW w:w="10440" w:type="dxa"/>
            <w:gridSpan w:val="4"/>
            <w:tcBorders>
              <w:top w:val="single" w:sz="4" w:space="0" w:color="auto"/>
            </w:tcBorders>
            <w:shd w:val="clear" w:color="auto" w:fill="FFFFFF"/>
            <w:vAlign w:val="center"/>
          </w:tcPr>
          <w:p w14:paraId="1E64010A" w14:textId="77777777" w:rsidR="00152993" w:rsidRDefault="00152993">
            <w:pPr>
              <w:pStyle w:val="Header"/>
              <w:jc w:val="center"/>
            </w:pPr>
            <w:r>
              <w:t>Submitter’s Information</w:t>
            </w:r>
          </w:p>
        </w:tc>
      </w:tr>
      <w:tr w:rsidR="00152993" w14:paraId="4CBA16F3" w14:textId="77777777">
        <w:trPr>
          <w:trHeight w:val="350"/>
        </w:trPr>
        <w:tc>
          <w:tcPr>
            <w:tcW w:w="2880" w:type="dxa"/>
            <w:gridSpan w:val="2"/>
            <w:shd w:val="clear" w:color="auto" w:fill="FFFFFF"/>
            <w:vAlign w:val="center"/>
          </w:tcPr>
          <w:p w14:paraId="7D6EB86C" w14:textId="77777777" w:rsidR="00152993" w:rsidRPr="00EC55B3" w:rsidRDefault="00152993" w:rsidP="00EC55B3">
            <w:pPr>
              <w:pStyle w:val="Header"/>
            </w:pPr>
            <w:r w:rsidRPr="00EC55B3">
              <w:t>Name</w:t>
            </w:r>
          </w:p>
        </w:tc>
        <w:tc>
          <w:tcPr>
            <w:tcW w:w="7560" w:type="dxa"/>
            <w:gridSpan w:val="2"/>
            <w:vAlign w:val="center"/>
          </w:tcPr>
          <w:p w14:paraId="1BA60FD5" w14:textId="77777777" w:rsidR="00152993" w:rsidRDefault="00CC1905">
            <w:pPr>
              <w:pStyle w:val="NormalArial"/>
            </w:pPr>
            <w:r>
              <w:t>Ann Boren</w:t>
            </w:r>
          </w:p>
        </w:tc>
      </w:tr>
      <w:tr w:rsidR="00152993" w14:paraId="0F88FAAB" w14:textId="77777777">
        <w:trPr>
          <w:trHeight w:val="350"/>
        </w:trPr>
        <w:tc>
          <w:tcPr>
            <w:tcW w:w="2880" w:type="dxa"/>
            <w:gridSpan w:val="2"/>
            <w:shd w:val="clear" w:color="auto" w:fill="FFFFFF"/>
            <w:vAlign w:val="center"/>
          </w:tcPr>
          <w:p w14:paraId="1A0F4770" w14:textId="77777777" w:rsidR="00152993" w:rsidRPr="00EC55B3" w:rsidRDefault="00152993" w:rsidP="00EC55B3">
            <w:pPr>
              <w:pStyle w:val="Header"/>
            </w:pPr>
            <w:r w:rsidRPr="00EC55B3">
              <w:t>E-mail Address</w:t>
            </w:r>
          </w:p>
        </w:tc>
        <w:tc>
          <w:tcPr>
            <w:tcW w:w="7560" w:type="dxa"/>
            <w:gridSpan w:val="2"/>
            <w:vAlign w:val="center"/>
          </w:tcPr>
          <w:p w14:paraId="57346163" w14:textId="77777777" w:rsidR="00152993" w:rsidRDefault="00CC1905">
            <w:pPr>
              <w:pStyle w:val="NormalArial"/>
            </w:pPr>
            <w:hyperlink r:id="rId8" w:history="1">
              <w:r w:rsidRPr="00BE64CE">
                <w:rPr>
                  <w:rStyle w:val="Hyperlink"/>
                </w:rPr>
                <w:t>Ann.boren@ercot.com</w:t>
              </w:r>
            </w:hyperlink>
          </w:p>
        </w:tc>
      </w:tr>
      <w:tr w:rsidR="00152993" w14:paraId="54CAC122" w14:textId="77777777">
        <w:trPr>
          <w:trHeight w:val="350"/>
        </w:trPr>
        <w:tc>
          <w:tcPr>
            <w:tcW w:w="2880" w:type="dxa"/>
            <w:gridSpan w:val="2"/>
            <w:shd w:val="clear" w:color="auto" w:fill="FFFFFF"/>
            <w:vAlign w:val="center"/>
          </w:tcPr>
          <w:p w14:paraId="15053496" w14:textId="77777777" w:rsidR="00152993" w:rsidRPr="00EC55B3" w:rsidRDefault="00152993" w:rsidP="00EC55B3">
            <w:pPr>
              <w:pStyle w:val="Header"/>
            </w:pPr>
            <w:r w:rsidRPr="00EC55B3">
              <w:t>Company</w:t>
            </w:r>
          </w:p>
        </w:tc>
        <w:tc>
          <w:tcPr>
            <w:tcW w:w="7560" w:type="dxa"/>
            <w:gridSpan w:val="2"/>
            <w:vAlign w:val="center"/>
          </w:tcPr>
          <w:p w14:paraId="03BF1665" w14:textId="77777777" w:rsidR="00152993" w:rsidRDefault="00CC1905">
            <w:pPr>
              <w:pStyle w:val="NormalArial"/>
            </w:pPr>
            <w:r>
              <w:t>ERCOT</w:t>
            </w:r>
          </w:p>
        </w:tc>
      </w:tr>
      <w:tr w:rsidR="00152993" w14:paraId="119E64F1" w14:textId="77777777">
        <w:trPr>
          <w:trHeight w:val="350"/>
        </w:trPr>
        <w:tc>
          <w:tcPr>
            <w:tcW w:w="2880" w:type="dxa"/>
            <w:gridSpan w:val="2"/>
            <w:tcBorders>
              <w:bottom w:val="single" w:sz="4" w:space="0" w:color="auto"/>
            </w:tcBorders>
            <w:shd w:val="clear" w:color="auto" w:fill="FFFFFF"/>
            <w:vAlign w:val="center"/>
          </w:tcPr>
          <w:p w14:paraId="01602825"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60F0D168" w14:textId="77777777" w:rsidR="00152993" w:rsidRDefault="00152993">
            <w:pPr>
              <w:pStyle w:val="NormalArial"/>
            </w:pPr>
          </w:p>
        </w:tc>
      </w:tr>
      <w:tr w:rsidR="00152993" w14:paraId="07DA527D" w14:textId="77777777">
        <w:trPr>
          <w:trHeight w:val="350"/>
        </w:trPr>
        <w:tc>
          <w:tcPr>
            <w:tcW w:w="2880" w:type="dxa"/>
            <w:gridSpan w:val="2"/>
            <w:shd w:val="clear" w:color="auto" w:fill="FFFFFF"/>
            <w:vAlign w:val="center"/>
          </w:tcPr>
          <w:p w14:paraId="04932E8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1D6D5ECB" w14:textId="77777777" w:rsidR="00152993" w:rsidRDefault="00CC1905">
            <w:pPr>
              <w:pStyle w:val="NormalArial"/>
            </w:pPr>
            <w:r>
              <w:t>512-731-6754</w:t>
            </w:r>
          </w:p>
        </w:tc>
      </w:tr>
      <w:tr w:rsidR="00075A94" w14:paraId="0543919B" w14:textId="77777777">
        <w:trPr>
          <w:trHeight w:val="350"/>
        </w:trPr>
        <w:tc>
          <w:tcPr>
            <w:tcW w:w="2880" w:type="dxa"/>
            <w:gridSpan w:val="2"/>
            <w:tcBorders>
              <w:bottom w:val="single" w:sz="4" w:space="0" w:color="auto"/>
            </w:tcBorders>
            <w:shd w:val="clear" w:color="auto" w:fill="FFFFFF"/>
            <w:vAlign w:val="center"/>
          </w:tcPr>
          <w:p w14:paraId="5D9B367D"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6863247" w14:textId="64A2D822" w:rsidR="00075A94" w:rsidRDefault="00141FAF">
            <w:pPr>
              <w:pStyle w:val="NormalArial"/>
            </w:pPr>
            <w:r>
              <w:t>Not applicable</w:t>
            </w:r>
          </w:p>
        </w:tc>
      </w:tr>
    </w:tbl>
    <w:p w14:paraId="0C35A98C"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D8B0178" w14:textId="77777777" w:rsidTr="00B5080A">
        <w:trPr>
          <w:trHeight w:val="422"/>
          <w:jc w:val="center"/>
        </w:trPr>
        <w:tc>
          <w:tcPr>
            <w:tcW w:w="10440" w:type="dxa"/>
            <w:vAlign w:val="center"/>
          </w:tcPr>
          <w:p w14:paraId="4457F627" w14:textId="77777777" w:rsidR="00075A94" w:rsidRPr="00075A94" w:rsidRDefault="00075A94" w:rsidP="00B5080A">
            <w:pPr>
              <w:pStyle w:val="Header"/>
              <w:jc w:val="center"/>
            </w:pPr>
            <w:r w:rsidRPr="00075A94">
              <w:t>Comments</w:t>
            </w:r>
          </w:p>
        </w:tc>
      </w:tr>
    </w:tbl>
    <w:p w14:paraId="76AB309B" w14:textId="3A8BC75D" w:rsidR="00CC1905" w:rsidRPr="00141FAF" w:rsidRDefault="00CC1905" w:rsidP="00487D32">
      <w:pPr>
        <w:spacing w:before="120" w:after="120"/>
        <w:rPr>
          <w:rFonts w:ascii="Arial" w:hAnsi="Arial" w:cs="Arial"/>
        </w:rPr>
      </w:pPr>
      <w:r w:rsidRPr="00141FAF">
        <w:rPr>
          <w:rFonts w:ascii="Arial" w:hAnsi="Arial" w:cs="Arial"/>
        </w:rPr>
        <w:t xml:space="preserve">ERCOT appreciates the opportunity to comment on </w:t>
      </w:r>
      <w:r w:rsidR="00840965" w:rsidRPr="00141FAF">
        <w:rPr>
          <w:rFonts w:ascii="Arial" w:hAnsi="Arial" w:cs="Arial"/>
        </w:rPr>
        <w:t>Nodal Protocol Revision Request (</w:t>
      </w:r>
      <w:r w:rsidRPr="00141FAF">
        <w:rPr>
          <w:rFonts w:ascii="Arial" w:hAnsi="Arial" w:cs="Arial"/>
        </w:rPr>
        <w:t>NPRR</w:t>
      </w:r>
      <w:r w:rsidR="00840965" w:rsidRPr="00141FAF">
        <w:rPr>
          <w:rFonts w:ascii="Arial" w:hAnsi="Arial" w:cs="Arial"/>
        </w:rPr>
        <w:t xml:space="preserve">) </w:t>
      </w:r>
      <w:r w:rsidRPr="00141FAF">
        <w:rPr>
          <w:rFonts w:ascii="Arial" w:hAnsi="Arial" w:cs="Arial"/>
        </w:rPr>
        <w:t xml:space="preserve">1298. While we sympathize with the time constraints for reviewing comments, we have concerns about codifying the discretion to disregard “late comments”.  </w:t>
      </w:r>
    </w:p>
    <w:p w14:paraId="32E72FF4" w14:textId="77777777" w:rsidR="00CC1905" w:rsidRPr="00141FAF" w:rsidRDefault="00CC1905" w:rsidP="00487D32">
      <w:pPr>
        <w:spacing w:before="120" w:after="120"/>
        <w:rPr>
          <w:rFonts w:ascii="Arial" w:hAnsi="Arial" w:cs="Arial"/>
        </w:rPr>
      </w:pPr>
      <w:r w:rsidRPr="00141FAF">
        <w:rPr>
          <w:rFonts w:ascii="Arial" w:hAnsi="Arial" w:cs="Arial"/>
        </w:rPr>
        <w:t>We have several concerns with the proposed NPRR that we’ve discussed extensively:</w:t>
      </w:r>
    </w:p>
    <w:p w14:paraId="2471C3E9" w14:textId="617677CD" w:rsidR="0097009A" w:rsidRPr="00487D32" w:rsidRDefault="00CC1905" w:rsidP="00487D32">
      <w:pPr>
        <w:pStyle w:val="ListParagraph"/>
        <w:numPr>
          <w:ilvl w:val="0"/>
          <w:numId w:val="3"/>
        </w:numPr>
        <w:spacing w:before="120" w:after="120" w:line="240" w:lineRule="auto"/>
        <w:contextualSpacing w:val="0"/>
        <w:rPr>
          <w:rFonts w:ascii="Arial" w:hAnsi="Arial" w:cs="Arial"/>
        </w:rPr>
      </w:pPr>
      <w:r w:rsidRPr="00141FAF">
        <w:rPr>
          <w:rFonts w:ascii="Arial" w:hAnsi="Arial" w:cs="Arial"/>
        </w:rPr>
        <w:t>Rebuttal Comments and Their Timing:  A main concern is the handling of rebuttal comments. If initial comments are posted a week in advance, rebuttal comments submitted less than a week before the meeting could be classified as late.  This ambiguity could lead to inconsistencies in the submission and review process.</w:t>
      </w:r>
    </w:p>
    <w:p w14:paraId="25B8E550" w14:textId="55453A91" w:rsidR="0097009A" w:rsidRPr="00487D32" w:rsidRDefault="00CC1905" w:rsidP="00487D32">
      <w:pPr>
        <w:pStyle w:val="ListParagraph"/>
        <w:numPr>
          <w:ilvl w:val="0"/>
          <w:numId w:val="3"/>
        </w:numPr>
        <w:spacing w:before="120" w:after="120" w:line="240" w:lineRule="auto"/>
        <w:contextualSpacing w:val="0"/>
        <w:rPr>
          <w:rFonts w:ascii="Arial" w:hAnsi="Arial" w:cs="Arial"/>
        </w:rPr>
      </w:pPr>
      <w:r w:rsidRPr="00141FAF">
        <w:rPr>
          <w:rFonts w:ascii="Arial" w:hAnsi="Arial" w:cs="Arial"/>
        </w:rPr>
        <w:t xml:space="preserve">Timing of Comment Submission and Posting:  Stakeholders are expected to submit their comments to ERCOT a week before the scheduled meeting. However, ERCOT requires sufficient time to review these comments, and ERCOT cannot guarantee that we will be able to turn them around on the same day they are received. Despite the submission being a week in advance, the comments might not be posted a full week in advance, leading to their categorization as late submissions. According to the Protocols, ERCOT is technically allotted </w:t>
      </w:r>
      <w:r w:rsidR="0097009A" w:rsidRPr="00141FAF">
        <w:rPr>
          <w:rFonts w:ascii="Arial" w:hAnsi="Arial" w:cs="Arial"/>
        </w:rPr>
        <w:t>three</w:t>
      </w:r>
      <w:r w:rsidRPr="00141FAF">
        <w:rPr>
          <w:rFonts w:ascii="Arial" w:hAnsi="Arial" w:cs="Arial"/>
        </w:rPr>
        <w:t xml:space="preserve"> </w:t>
      </w:r>
      <w:r w:rsidR="00475B33" w:rsidRPr="00141FAF">
        <w:rPr>
          <w:rFonts w:ascii="Arial" w:hAnsi="Arial" w:cs="Arial"/>
        </w:rPr>
        <w:t>B</w:t>
      </w:r>
      <w:r w:rsidRPr="00141FAF">
        <w:rPr>
          <w:rFonts w:ascii="Arial" w:hAnsi="Arial" w:cs="Arial"/>
        </w:rPr>
        <w:t xml:space="preserve">usiness </w:t>
      </w:r>
      <w:r w:rsidR="00475B33" w:rsidRPr="00141FAF">
        <w:rPr>
          <w:rFonts w:ascii="Arial" w:hAnsi="Arial" w:cs="Arial"/>
        </w:rPr>
        <w:t>D</w:t>
      </w:r>
      <w:r w:rsidRPr="00141FAF">
        <w:rPr>
          <w:rFonts w:ascii="Arial" w:hAnsi="Arial" w:cs="Arial"/>
        </w:rPr>
        <w:t xml:space="preserve">ays to review and post comments. While we always strive to expedite this process, we are entitled to utilize the full </w:t>
      </w:r>
      <w:r w:rsidR="0097009A" w:rsidRPr="00141FAF">
        <w:rPr>
          <w:rFonts w:ascii="Arial" w:hAnsi="Arial" w:cs="Arial"/>
        </w:rPr>
        <w:t>three</w:t>
      </w:r>
      <w:r w:rsidRPr="00141FAF">
        <w:rPr>
          <w:rFonts w:ascii="Arial" w:hAnsi="Arial" w:cs="Arial"/>
        </w:rPr>
        <w:t xml:space="preserve"> </w:t>
      </w:r>
      <w:r w:rsidR="00475B33" w:rsidRPr="00141FAF">
        <w:rPr>
          <w:rFonts w:ascii="Arial" w:hAnsi="Arial" w:cs="Arial"/>
        </w:rPr>
        <w:t>B</w:t>
      </w:r>
      <w:r w:rsidRPr="00141FAF">
        <w:rPr>
          <w:rFonts w:ascii="Arial" w:hAnsi="Arial" w:cs="Arial"/>
        </w:rPr>
        <w:t xml:space="preserve">usiness </w:t>
      </w:r>
      <w:r w:rsidR="00475B33" w:rsidRPr="00141FAF">
        <w:rPr>
          <w:rFonts w:ascii="Arial" w:hAnsi="Arial" w:cs="Arial"/>
        </w:rPr>
        <w:t>D</w:t>
      </w:r>
      <w:r w:rsidRPr="00141FAF">
        <w:rPr>
          <w:rFonts w:ascii="Arial" w:hAnsi="Arial" w:cs="Arial"/>
        </w:rPr>
        <w:t>ays.</w:t>
      </w:r>
    </w:p>
    <w:p w14:paraId="30801C1D" w14:textId="27490023" w:rsidR="0097009A" w:rsidRPr="00487D32" w:rsidRDefault="00CC1905" w:rsidP="00487D32">
      <w:pPr>
        <w:pStyle w:val="ListParagraph"/>
        <w:numPr>
          <w:ilvl w:val="0"/>
          <w:numId w:val="3"/>
        </w:numPr>
        <w:spacing w:before="120" w:after="120" w:line="240" w:lineRule="auto"/>
        <w:contextualSpacing w:val="0"/>
        <w:rPr>
          <w:rFonts w:ascii="Arial" w:hAnsi="Arial" w:cs="Arial"/>
        </w:rPr>
      </w:pPr>
      <w:r w:rsidRPr="00141FAF">
        <w:rPr>
          <w:rFonts w:ascii="Arial" w:hAnsi="Arial" w:cs="Arial"/>
        </w:rPr>
        <w:t xml:space="preserve">Evaluation Process for Late Comments: There is a lack of clarity regarding the process behind evaluating late comments. It is essential to understand how the subcommittee chair will track all late comments and whether they will provide reasons for considering or not considering each set of late comments at the </w:t>
      </w:r>
      <w:r w:rsidRPr="00141FAF">
        <w:rPr>
          <w:rFonts w:ascii="Arial" w:hAnsi="Arial" w:cs="Arial"/>
        </w:rPr>
        <w:lastRenderedPageBreak/>
        <w:t>meeting. This transparency is crucial to ensure fairness and consistency in the decision-making process.</w:t>
      </w:r>
    </w:p>
    <w:p w14:paraId="2C56F3BD" w14:textId="0B04B794" w:rsidR="0097009A" w:rsidRPr="00487D32" w:rsidRDefault="0097009A" w:rsidP="00487D32">
      <w:pPr>
        <w:pStyle w:val="ListParagraph"/>
        <w:numPr>
          <w:ilvl w:val="0"/>
          <w:numId w:val="3"/>
        </w:numPr>
        <w:spacing w:before="120" w:after="120" w:line="240" w:lineRule="auto"/>
        <w:rPr>
          <w:rFonts w:ascii="Arial" w:hAnsi="Arial" w:cs="Arial"/>
        </w:rPr>
      </w:pPr>
      <w:r w:rsidRPr="00141FAF">
        <w:rPr>
          <w:rFonts w:ascii="Arial" w:hAnsi="Arial" w:cs="Arial"/>
        </w:rPr>
        <w:t xml:space="preserve">Functional effectiveness: If a subcommittee chair decides not to consider late comments, members can still introduce similar changes through </w:t>
      </w:r>
      <w:r w:rsidRPr="00141FAF">
        <w:rPr>
          <w:rFonts w:ascii="Arial" w:hAnsi="Arial" w:cs="Arial"/>
          <w:i/>
        </w:rPr>
        <w:t>desktop edits</w:t>
      </w:r>
      <w:r w:rsidRPr="00141FAF">
        <w:rPr>
          <w:rFonts w:ascii="Arial" w:hAnsi="Arial" w:cs="Arial"/>
        </w:rPr>
        <w:t xml:space="preserve"> during meetings. Thus, NPRR1298 can be bypassed, though it may require creating edits live, which is time-consuming. </w:t>
      </w:r>
    </w:p>
    <w:p w14:paraId="474C4D2C" w14:textId="6D1EEA42" w:rsidR="0097009A" w:rsidRPr="00487D32" w:rsidRDefault="00CC1905" w:rsidP="00487D32">
      <w:pPr>
        <w:pStyle w:val="ListParagraph"/>
        <w:numPr>
          <w:ilvl w:val="0"/>
          <w:numId w:val="3"/>
        </w:numPr>
        <w:spacing w:before="120" w:after="120" w:line="240" w:lineRule="auto"/>
        <w:contextualSpacing w:val="0"/>
        <w:rPr>
          <w:rFonts w:ascii="Arial" w:hAnsi="Arial" w:cs="Arial"/>
        </w:rPr>
      </w:pPr>
      <w:r w:rsidRPr="00141FAF">
        <w:rPr>
          <w:rFonts w:ascii="Arial" w:hAnsi="Arial" w:cs="Arial"/>
        </w:rPr>
        <w:t>Applicability at Different Levels: It is important to note that this discretion for consideration of late comments is not being applied at the TAC level but only at the subcommittee level. This discrepancy could prompt stakeholders to file their comments directly with the TAC if they believe their comments might not be duly considered by the Subcommittee. This could lead to procedural complications and inefficiencies.</w:t>
      </w:r>
    </w:p>
    <w:p w14:paraId="537FC59B" w14:textId="560DDFCF" w:rsidR="0097009A" w:rsidRPr="0097009A" w:rsidRDefault="0097009A" w:rsidP="00487D32">
      <w:pPr>
        <w:spacing w:before="120" w:after="120"/>
        <w:rPr>
          <w:rFonts w:ascii="Arial" w:hAnsi="Arial" w:cs="Arial"/>
        </w:rPr>
      </w:pPr>
      <w:r w:rsidRPr="00141FAF">
        <w:rPr>
          <w:rFonts w:ascii="Arial" w:hAnsi="Arial" w:cs="Arial"/>
        </w:rPr>
        <w:t xml:space="preserve">In conclusion, NPRR1298 raises concerns about fairness and consistency for all stakeholders. While timely submission and review of comments are important, subcommittees have always used their discretion to evaluate materials during meetings. They may table a Revision Request if more time is needed or recommend approval with amendments based on comments. </w:t>
      </w:r>
      <w:r w:rsidR="00273AAB" w:rsidRPr="00141FAF">
        <w:rPr>
          <w:rFonts w:ascii="Arial" w:hAnsi="Arial" w:cs="Arial"/>
        </w:rPr>
        <w:t xml:space="preserve"> ERCOT continues to support written comments to support </w:t>
      </w:r>
      <w:r w:rsidR="00A35BB7" w:rsidRPr="00141FAF">
        <w:rPr>
          <w:rFonts w:ascii="Arial" w:hAnsi="Arial" w:cs="Arial"/>
        </w:rPr>
        <w:t xml:space="preserve">stakeholder </w:t>
      </w:r>
      <w:r w:rsidR="00273AAB" w:rsidRPr="00141FAF">
        <w:rPr>
          <w:rFonts w:ascii="Arial" w:hAnsi="Arial" w:cs="Arial"/>
        </w:rPr>
        <w:t>discussion</w:t>
      </w:r>
      <w:r w:rsidR="00900481" w:rsidRPr="00141FAF">
        <w:rPr>
          <w:rFonts w:ascii="Arial" w:hAnsi="Arial" w:cs="Arial"/>
        </w:rPr>
        <w:t xml:space="preserve">.  </w:t>
      </w:r>
      <w:r w:rsidRPr="00141FAF">
        <w:rPr>
          <w:rFonts w:ascii="Arial" w:hAnsi="Arial" w:cs="Arial"/>
        </w:rPr>
        <w:t>ERCOT requests NPRR1298 be tabled until these concerns can be addressed.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FFC557F" w14:textId="77777777" w:rsidTr="00B5080A">
        <w:trPr>
          <w:trHeight w:val="350"/>
        </w:trPr>
        <w:tc>
          <w:tcPr>
            <w:tcW w:w="10440" w:type="dxa"/>
            <w:tcBorders>
              <w:bottom w:val="single" w:sz="4" w:space="0" w:color="auto"/>
            </w:tcBorders>
            <w:shd w:val="clear" w:color="auto" w:fill="FFFFFF"/>
            <w:vAlign w:val="center"/>
          </w:tcPr>
          <w:p w14:paraId="4D25D8D6" w14:textId="77777777" w:rsidR="00BD7258" w:rsidRDefault="00BD7258" w:rsidP="00B5080A">
            <w:pPr>
              <w:pStyle w:val="Header"/>
              <w:jc w:val="center"/>
            </w:pPr>
            <w:r>
              <w:t>Revised Cover Page Language</w:t>
            </w:r>
          </w:p>
        </w:tc>
      </w:tr>
    </w:tbl>
    <w:p w14:paraId="4E68B51D" w14:textId="77777777" w:rsidR="00BD7258" w:rsidRPr="00CC1905" w:rsidRDefault="00CC1905" w:rsidP="00BD7258">
      <w:pPr>
        <w:pStyle w:val="BodyText"/>
        <w:rPr>
          <w:rFonts w:ascii="Arial" w:hAnsi="Arial" w:cs="Arial"/>
        </w:rPr>
      </w:pPr>
      <w:r w:rsidRPr="00CC1905">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45C5617" w14:textId="77777777">
        <w:trPr>
          <w:trHeight w:val="350"/>
        </w:trPr>
        <w:tc>
          <w:tcPr>
            <w:tcW w:w="10440" w:type="dxa"/>
            <w:tcBorders>
              <w:bottom w:val="single" w:sz="4" w:space="0" w:color="auto"/>
            </w:tcBorders>
            <w:shd w:val="clear" w:color="auto" w:fill="FFFFFF"/>
            <w:vAlign w:val="center"/>
          </w:tcPr>
          <w:p w14:paraId="118DB4C3" w14:textId="77777777" w:rsidR="00152993" w:rsidRDefault="00152993">
            <w:pPr>
              <w:pStyle w:val="Header"/>
              <w:jc w:val="center"/>
            </w:pPr>
            <w:r>
              <w:t>Revised Proposed Protocol Language</w:t>
            </w:r>
          </w:p>
        </w:tc>
      </w:tr>
    </w:tbl>
    <w:p w14:paraId="655F5B23" w14:textId="0611726F" w:rsidR="00152993" w:rsidRPr="00CC1905" w:rsidRDefault="00CC1905">
      <w:pPr>
        <w:pStyle w:val="BodyText"/>
        <w:rPr>
          <w:rFonts w:ascii="Arial" w:hAnsi="Arial" w:cs="Arial"/>
        </w:rPr>
      </w:pPr>
      <w:r w:rsidRPr="00CC1905">
        <w:rPr>
          <w:rFonts w:ascii="Arial" w:hAnsi="Arial" w:cs="Arial"/>
        </w:rPr>
        <w:t>None.</w:t>
      </w:r>
    </w:p>
    <w:sectPr w:rsidR="00152993" w:rsidRPr="00CC1905"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8A3BD" w14:textId="77777777" w:rsidR="000363D4" w:rsidRDefault="000363D4">
      <w:r>
        <w:separator/>
      </w:r>
    </w:p>
  </w:endnote>
  <w:endnote w:type="continuationSeparator" w:id="0">
    <w:p w14:paraId="51373C7D" w14:textId="77777777" w:rsidR="000363D4" w:rsidRDefault="000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3635" w14:textId="5368C3D6"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87D32">
      <w:rPr>
        <w:rFonts w:ascii="Arial" w:hAnsi="Arial"/>
        <w:noProof/>
        <w:sz w:val="18"/>
      </w:rPr>
      <w:t>1298NPRR-02 ERCOT Comments 091025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EDC8498"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2919" w14:textId="77777777" w:rsidR="000363D4" w:rsidRDefault="000363D4">
      <w:r>
        <w:separator/>
      </w:r>
    </w:p>
  </w:footnote>
  <w:footnote w:type="continuationSeparator" w:id="0">
    <w:p w14:paraId="76177406" w14:textId="77777777" w:rsidR="000363D4" w:rsidRDefault="000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177D" w14:textId="77777777" w:rsidR="00EE6681" w:rsidRDefault="00EE6681">
    <w:pPr>
      <w:pStyle w:val="Header"/>
      <w:jc w:val="center"/>
      <w:rPr>
        <w:sz w:val="32"/>
      </w:rPr>
    </w:pPr>
    <w:r>
      <w:rPr>
        <w:sz w:val="32"/>
      </w:rPr>
      <w:t>NPRR Comments</w:t>
    </w:r>
  </w:p>
  <w:p w14:paraId="7823E754"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B66450D"/>
    <w:multiLevelType w:val="hybridMultilevel"/>
    <w:tmpl w:val="AF12E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9EC32B2"/>
    <w:multiLevelType w:val="hybridMultilevel"/>
    <w:tmpl w:val="0316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600215">
    <w:abstractNumId w:val="0"/>
  </w:num>
  <w:num w:numId="2" w16cid:durableId="33773482">
    <w:abstractNumId w:val="2"/>
  </w:num>
  <w:num w:numId="3" w16cid:durableId="1406755858">
    <w:abstractNumId w:val="3"/>
  </w:num>
  <w:num w:numId="4" w16cid:durableId="157253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63D4"/>
    <w:rsid w:val="00037668"/>
    <w:rsid w:val="00075A94"/>
    <w:rsid w:val="000F7C67"/>
    <w:rsid w:val="00132855"/>
    <w:rsid w:val="00141FAF"/>
    <w:rsid w:val="00152993"/>
    <w:rsid w:val="00162E6D"/>
    <w:rsid w:val="00170297"/>
    <w:rsid w:val="001A227D"/>
    <w:rsid w:val="001E2032"/>
    <w:rsid w:val="00273AAB"/>
    <w:rsid w:val="0028389B"/>
    <w:rsid w:val="003010C0"/>
    <w:rsid w:val="00332A97"/>
    <w:rsid w:val="00350C00"/>
    <w:rsid w:val="00366113"/>
    <w:rsid w:val="003C270C"/>
    <w:rsid w:val="003D0994"/>
    <w:rsid w:val="00423824"/>
    <w:rsid w:val="0043567D"/>
    <w:rsid w:val="00475B33"/>
    <w:rsid w:val="00487D32"/>
    <w:rsid w:val="004B7B90"/>
    <w:rsid w:val="004E2C19"/>
    <w:rsid w:val="005D284C"/>
    <w:rsid w:val="00604512"/>
    <w:rsid w:val="00633E23"/>
    <w:rsid w:val="00673B94"/>
    <w:rsid w:val="00680AC6"/>
    <w:rsid w:val="006834A2"/>
    <w:rsid w:val="006835D8"/>
    <w:rsid w:val="006C316E"/>
    <w:rsid w:val="006D0F7C"/>
    <w:rsid w:val="007269C4"/>
    <w:rsid w:val="0074209E"/>
    <w:rsid w:val="007F2CA8"/>
    <w:rsid w:val="007F7161"/>
    <w:rsid w:val="00840965"/>
    <w:rsid w:val="0085559E"/>
    <w:rsid w:val="00896B1B"/>
    <w:rsid w:val="008E559E"/>
    <w:rsid w:val="008F5FB3"/>
    <w:rsid w:val="00900481"/>
    <w:rsid w:val="00916080"/>
    <w:rsid w:val="00921A68"/>
    <w:rsid w:val="0097009A"/>
    <w:rsid w:val="00A015C4"/>
    <w:rsid w:val="00A13E77"/>
    <w:rsid w:val="00A15172"/>
    <w:rsid w:val="00A35BB7"/>
    <w:rsid w:val="00B5080A"/>
    <w:rsid w:val="00B51B26"/>
    <w:rsid w:val="00B943AE"/>
    <w:rsid w:val="00BD7258"/>
    <w:rsid w:val="00C0598D"/>
    <w:rsid w:val="00C11956"/>
    <w:rsid w:val="00C12790"/>
    <w:rsid w:val="00C602E5"/>
    <w:rsid w:val="00C748FD"/>
    <w:rsid w:val="00CC1905"/>
    <w:rsid w:val="00D22C85"/>
    <w:rsid w:val="00D4046E"/>
    <w:rsid w:val="00D4362F"/>
    <w:rsid w:val="00DD4739"/>
    <w:rsid w:val="00DE5F33"/>
    <w:rsid w:val="00E07B54"/>
    <w:rsid w:val="00E11F78"/>
    <w:rsid w:val="00E621E1"/>
    <w:rsid w:val="00E71AB5"/>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C241F"/>
  <w15:chartTrackingRefBased/>
  <w15:docId w15:val="{A3949A97-9133-42B5-956A-20412B3A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CC1905"/>
    <w:rPr>
      <w:color w:val="605E5C"/>
      <w:shd w:val="clear" w:color="auto" w:fill="E1DFDD"/>
    </w:rPr>
  </w:style>
  <w:style w:type="paragraph" w:styleId="ListParagraph">
    <w:name w:val="List Paragraph"/>
    <w:basedOn w:val="Normal"/>
    <w:uiPriority w:val="34"/>
    <w:qFormat/>
    <w:rsid w:val="00CC1905"/>
    <w:pPr>
      <w:spacing w:after="160" w:line="278" w:lineRule="auto"/>
      <w:ind w:left="720"/>
      <w:contextualSpacing/>
    </w:pPr>
    <w:rPr>
      <w:rFonts w:ascii="Aptos" w:eastAsia="Aptos" w:hAnsi="Aptos"/>
      <w:kern w:val="2"/>
    </w:rPr>
  </w:style>
  <w:style w:type="paragraph" w:styleId="Revision">
    <w:name w:val="Revision"/>
    <w:hidden/>
    <w:uiPriority w:val="99"/>
    <w:semiHidden/>
    <w:rsid w:val="00A13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boren@ercot.com" TargetMode="External"/><Relationship Id="rId3" Type="http://schemas.openxmlformats.org/officeDocument/2006/relationships/settings" Target="settings.xml"/><Relationship Id="rId7" Type="http://schemas.openxmlformats.org/officeDocument/2006/relationships/hyperlink" Target="https://www.ercot.com/mktrules/issues/NPRR12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3411</CharactersWithSpaces>
  <SharedDoc>false</SharedDoc>
  <HLinks>
    <vt:vector size="12" baseType="variant">
      <vt:variant>
        <vt:i4>7274524</vt:i4>
      </vt:variant>
      <vt:variant>
        <vt:i4>3</vt:i4>
      </vt:variant>
      <vt:variant>
        <vt:i4>0</vt:i4>
      </vt:variant>
      <vt:variant>
        <vt:i4>5</vt:i4>
      </vt:variant>
      <vt:variant>
        <vt:lpwstr>mailto:Ann.boren@ercot.com</vt:lpwstr>
      </vt:variant>
      <vt:variant>
        <vt:lpwstr/>
      </vt:variant>
      <vt:variant>
        <vt:i4>6619259</vt:i4>
      </vt:variant>
      <vt:variant>
        <vt:i4>0</vt:i4>
      </vt:variant>
      <vt:variant>
        <vt:i4>0</vt:i4>
      </vt:variant>
      <vt:variant>
        <vt:i4>5</vt:i4>
      </vt:variant>
      <vt:variant>
        <vt:lpwstr>https://www.ercot.com/mktrules/issues/NPRR1298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3</cp:revision>
  <cp:lastPrinted>2001-06-20T16:28:00Z</cp:lastPrinted>
  <dcterms:created xsi:type="dcterms:W3CDTF">2025-09-10T21:29:00Z</dcterms:created>
  <dcterms:modified xsi:type="dcterms:W3CDTF">2025-09-10T21:32:00Z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2025-09-09T13:55:33Z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d40bbf93-4845-4625-ae9c-f4959ef53c26</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