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0CCCADDA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30DD04F1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0CD1352E" w:rsidRPr="30DD04F1">
        <w:rPr>
          <w:rFonts w:ascii="Arial" w:hAnsi="Arial" w:cs="Arial"/>
          <w:color w:val="5B6770" w:themeColor="accent2"/>
          <w:sz w:val="22"/>
          <w:szCs w:val="22"/>
        </w:rPr>
        <w:t>13.781</w:t>
      </w:r>
      <w:r w:rsidR="0C2902DA" w:rsidRPr="30DD04F1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30DD04F1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30DD04F1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30DD04F1">
        <w:rPr>
          <w:rFonts w:ascii="Arial" w:hAnsi="Arial" w:cs="Arial"/>
          <w:color w:val="5B6770" w:themeColor="accent2"/>
          <w:sz w:val="22"/>
          <w:szCs w:val="22"/>
        </w:rPr>
        <w:t>as of</w:t>
      </w:r>
      <w:r w:rsidR="00DA18A2" w:rsidRPr="30DD04F1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7FA7133B" w:rsidRPr="30DD04F1">
        <w:rPr>
          <w:rFonts w:ascii="Arial" w:hAnsi="Arial" w:cs="Arial"/>
          <w:color w:val="5B6770" w:themeColor="accent2"/>
          <w:sz w:val="22"/>
          <w:szCs w:val="22"/>
        </w:rPr>
        <w:t>Ju</w:t>
      </w:r>
      <w:r w:rsidR="29C2E196" w:rsidRPr="30DD04F1">
        <w:rPr>
          <w:rFonts w:ascii="Arial" w:hAnsi="Arial" w:cs="Arial"/>
          <w:color w:val="5B6770" w:themeColor="accent2"/>
          <w:sz w:val="22"/>
          <w:szCs w:val="22"/>
        </w:rPr>
        <w:t>ly</w:t>
      </w:r>
      <w:r w:rsidR="7FA7133B" w:rsidRPr="30DD04F1">
        <w:rPr>
          <w:rFonts w:ascii="Arial" w:hAnsi="Arial" w:cs="Arial"/>
          <w:color w:val="5B6770" w:themeColor="accent2"/>
          <w:sz w:val="22"/>
          <w:szCs w:val="22"/>
        </w:rPr>
        <w:t xml:space="preserve"> 3</w:t>
      </w:r>
      <w:r w:rsidR="4DC60577" w:rsidRPr="30DD04F1">
        <w:rPr>
          <w:rFonts w:ascii="Arial" w:hAnsi="Arial" w:cs="Arial"/>
          <w:color w:val="5B6770" w:themeColor="accent2"/>
          <w:sz w:val="22"/>
          <w:szCs w:val="22"/>
        </w:rPr>
        <w:t>1</w:t>
      </w:r>
      <w:r w:rsidR="2E5788C9" w:rsidRPr="30DD04F1">
        <w:rPr>
          <w:rFonts w:ascii="Arial" w:hAnsi="Arial" w:cs="Arial"/>
          <w:color w:val="5B6770" w:themeColor="accent2"/>
          <w:sz w:val="22"/>
          <w:szCs w:val="22"/>
        </w:rPr>
        <w:t>, 202</w:t>
      </w:r>
      <w:r w:rsidR="408F67C5" w:rsidRPr="30DD04F1">
        <w:rPr>
          <w:rFonts w:ascii="Arial" w:hAnsi="Arial" w:cs="Arial"/>
          <w:color w:val="5B6770" w:themeColor="accent2"/>
          <w:sz w:val="22"/>
          <w:szCs w:val="22"/>
        </w:rPr>
        <w:t>5</w:t>
      </w:r>
      <w:r w:rsidRPr="30DD04F1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731E7A32" w:rsidR="005C30B8" w:rsidRPr="00F81B3A" w:rsidRDefault="149BFF2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30DD04F1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30DD04F1">
        <w:rPr>
          <w:rFonts w:ascii="Arial" w:hAnsi="Arial" w:cs="Arial"/>
          <w:color w:val="5B666F"/>
          <w:sz w:val="22"/>
          <w:szCs w:val="22"/>
        </w:rPr>
        <w:t>202</w:t>
      </w:r>
      <w:r w:rsidR="69AD33A4" w:rsidRPr="30DD04F1">
        <w:rPr>
          <w:rFonts w:ascii="Arial" w:hAnsi="Arial" w:cs="Arial"/>
          <w:color w:val="5B666F"/>
          <w:sz w:val="22"/>
          <w:szCs w:val="22"/>
        </w:rPr>
        <w:t>5</w:t>
      </w:r>
      <w:r w:rsidR="291EAD06" w:rsidRPr="30DD04F1">
        <w:rPr>
          <w:rFonts w:ascii="Arial" w:hAnsi="Arial" w:cs="Arial"/>
          <w:color w:val="5B666F"/>
          <w:sz w:val="22"/>
          <w:szCs w:val="22"/>
        </w:rPr>
        <w:t xml:space="preserve"> </w:t>
      </w:r>
      <w:r w:rsidRPr="30DD04F1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30DD04F1">
        <w:rPr>
          <w:rFonts w:ascii="Arial" w:hAnsi="Arial" w:cs="Arial"/>
          <w:color w:val="5B666F"/>
          <w:sz w:val="22"/>
          <w:szCs w:val="22"/>
        </w:rPr>
        <w:t>$</w:t>
      </w:r>
      <w:r w:rsidR="5D5E3517" w:rsidRPr="30DD04F1">
        <w:rPr>
          <w:rFonts w:ascii="Arial" w:hAnsi="Arial" w:cs="Arial"/>
          <w:color w:val="5B666F"/>
          <w:sz w:val="22"/>
          <w:szCs w:val="22"/>
        </w:rPr>
        <w:t>2.389</w:t>
      </w:r>
      <w:r w:rsidR="725425CF" w:rsidRPr="30DD04F1">
        <w:rPr>
          <w:rFonts w:ascii="Arial" w:hAnsi="Arial" w:cs="Arial"/>
          <w:color w:val="5B666F"/>
          <w:sz w:val="22"/>
          <w:szCs w:val="22"/>
        </w:rPr>
        <w:t xml:space="preserve"> </w:t>
      </w:r>
      <w:r w:rsidR="0831F447" w:rsidRPr="30DD04F1">
        <w:rPr>
          <w:rFonts w:ascii="Arial" w:hAnsi="Arial" w:cs="Arial"/>
          <w:color w:val="5B666F"/>
          <w:sz w:val="22"/>
          <w:szCs w:val="22"/>
        </w:rPr>
        <w:t>b</w:t>
      </w:r>
      <w:r w:rsidR="55FC0485" w:rsidRPr="30DD04F1">
        <w:rPr>
          <w:rFonts w:ascii="Arial" w:hAnsi="Arial" w:cs="Arial"/>
          <w:color w:val="5B666F"/>
          <w:sz w:val="22"/>
          <w:szCs w:val="22"/>
        </w:rPr>
        <w:t>illion</w:t>
      </w:r>
      <w:r w:rsidR="7BD85B43" w:rsidRPr="30DD04F1">
        <w:rPr>
          <w:rFonts w:ascii="Arial" w:hAnsi="Arial" w:cs="Arial"/>
          <w:color w:val="5B666F"/>
          <w:sz w:val="22"/>
          <w:szCs w:val="22"/>
        </w:rPr>
        <w:t xml:space="preserve"> </w:t>
      </w:r>
      <w:r w:rsidRPr="30DD04F1">
        <w:rPr>
          <w:rFonts w:ascii="Arial" w:hAnsi="Arial" w:cs="Arial"/>
          <w:color w:val="5B666F"/>
          <w:sz w:val="22"/>
          <w:szCs w:val="22"/>
        </w:rPr>
        <w:t xml:space="preserve">as of </w:t>
      </w:r>
      <w:r w:rsidR="7D59F17F" w:rsidRPr="30DD04F1">
        <w:rPr>
          <w:rFonts w:ascii="Arial" w:hAnsi="Arial" w:cs="Arial"/>
          <w:color w:val="5B666F"/>
          <w:sz w:val="22"/>
          <w:szCs w:val="22"/>
        </w:rPr>
        <w:t>Ju</w:t>
      </w:r>
      <w:r w:rsidR="42C9692D" w:rsidRPr="30DD04F1">
        <w:rPr>
          <w:rFonts w:ascii="Arial" w:hAnsi="Arial" w:cs="Arial"/>
          <w:color w:val="5B666F"/>
          <w:sz w:val="22"/>
          <w:szCs w:val="22"/>
        </w:rPr>
        <w:t>ly</w:t>
      </w:r>
      <w:r w:rsidR="7D59F17F" w:rsidRPr="30DD04F1">
        <w:rPr>
          <w:rFonts w:ascii="Arial" w:hAnsi="Arial" w:cs="Arial"/>
          <w:color w:val="5B666F"/>
          <w:sz w:val="22"/>
          <w:szCs w:val="22"/>
        </w:rPr>
        <w:t xml:space="preserve"> 3</w:t>
      </w:r>
      <w:r w:rsidR="5DC21531" w:rsidRPr="30DD04F1">
        <w:rPr>
          <w:rFonts w:ascii="Arial" w:hAnsi="Arial" w:cs="Arial"/>
          <w:color w:val="5B666F"/>
          <w:sz w:val="22"/>
          <w:szCs w:val="22"/>
        </w:rPr>
        <w:t>1</w:t>
      </w:r>
      <w:r w:rsidR="703CAD64" w:rsidRPr="30DD04F1">
        <w:rPr>
          <w:rFonts w:ascii="Arial" w:hAnsi="Arial" w:cs="Arial"/>
          <w:color w:val="5B666F"/>
          <w:sz w:val="22"/>
          <w:szCs w:val="22"/>
        </w:rPr>
        <w:t>, 202</w:t>
      </w:r>
      <w:r w:rsidR="61185796" w:rsidRPr="30DD04F1">
        <w:rPr>
          <w:rFonts w:ascii="Arial" w:hAnsi="Arial" w:cs="Arial"/>
          <w:color w:val="5B666F"/>
          <w:sz w:val="22"/>
          <w:szCs w:val="22"/>
        </w:rPr>
        <w:t>5</w:t>
      </w:r>
      <w:r w:rsidRPr="30DD04F1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7B715186" w:rsidR="005C30B8" w:rsidRPr="00F81B3A" w:rsidRDefault="005C30B8" w:rsidP="00F87ACE">
      <w:pPr>
        <w:pStyle w:val="body2"/>
        <w:numPr>
          <w:ilvl w:val="0"/>
          <w:numId w:val="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A66D19">
        <w:rPr>
          <w:rFonts w:ascii="Arial" w:hAnsi="Arial" w:cs="Arial"/>
          <w:color w:val="5B6770" w:themeColor="text2"/>
          <w:sz w:val="22"/>
          <w:szCs w:val="22"/>
        </w:rPr>
        <w:t>1</w:t>
      </w:r>
      <w:r w:rsidR="000B358B">
        <w:rPr>
          <w:rFonts w:ascii="Arial" w:hAnsi="Arial" w:cs="Arial"/>
          <w:color w:val="5B6770" w:themeColor="text2"/>
          <w:sz w:val="22"/>
          <w:szCs w:val="22"/>
        </w:rPr>
        <w:t>6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.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866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FA0E04">
        <w:rPr>
          <w:rFonts w:ascii="Arial" w:hAnsi="Arial" w:cs="Arial"/>
          <w:color w:val="5B6770" w:themeColor="text2"/>
          <w:sz w:val="22"/>
          <w:szCs w:val="22"/>
        </w:rPr>
        <w:t>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C575079" w14:textId="26C13D9D" w:rsidR="002C7AD5" w:rsidRPr="005E5337" w:rsidRDefault="005C30B8" w:rsidP="005E5337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1F3756">
        <w:rPr>
          <w:rFonts w:cs="Arial"/>
          <w:sz w:val="22"/>
          <w:szCs w:val="22"/>
        </w:rPr>
        <w:t>5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2C7AD5">
        <w:rPr>
          <w:rFonts w:cs="Arial"/>
          <w:sz w:val="22"/>
          <w:szCs w:val="22"/>
        </w:rPr>
        <w:t>1.354</w:t>
      </w:r>
      <w:r w:rsidR="00E62D23">
        <w:rPr>
          <w:rFonts w:cs="Arial"/>
          <w:sz w:val="22"/>
          <w:szCs w:val="22"/>
        </w:rPr>
        <w:t xml:space="preserve"> </w:t>
      </w:r>
      <w:r w:rsidR="002C7AD5">
        <w:rPr>
          <w:rFonts w:cs="Arial"/>
          <w:sz w:val="22"/>
          <w:szCs w:val="22"/>
        </w:rPr>
        <w:t>b</w:t>
      </w:r>
      <w:r w:rsidR="00E62D23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2C7AD5">
        <w:rPr>
          <w:rFonts w:cs="Arial"/>
          <w:sz w:val="22"/>
          <w:szCs w:val="22"/>
        </w:rPr>
        <w:t xml:space="preserve">June </w:t>
      </w:r>
      <w:r w:rsidR="000634EC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FA0E04">
        <w:rPr>
          <w:rFonts w:cs="Arial"/>
          <w:sz w:val="22"/>
          <w:szCs w:val="22"/>
        </w:rPr>
        <w:t>5</w:t>
      </w:r>
      <w:r w:rsidR="00403DAB">
        <w:rPr>
          <w:rFonts w:cs="Arial"/>
          <w:sz w:val="22"/>
          <w:szCs w:val="22"/>
        </w:rPr>
        <w:t>)</w:t>
      </w:r>
      <w:r w:rsidR="00F81B3A" w:rsidRPr="098DDBD5">
        <w:rPr>
          <w:rFonts w:asciiTheme="minorHAnsi" w:hAnsiTheme="minorHAnsi" w:cstheme="minorBidi"/>
          <w:sz w:val="22"/>
          <w:szCs w:val="22"/>
        </w:rPr>
        <w:t>.</w:t>
      </w:r>
    </w:p>
    <w:p w14:paraId="5481DF53" w14:textId="1CB33C1F" w:rsidR="002C7AD5" w:rsidRPr="006C141B" w:rsidRDefault="002C7AD5" w:rsidP="002C7AD5">
      <w:pPr>
        <w:pStyle w:val="ListParagraph"/>
        <w:numPr>
          <w:ilvl w:val="0"/>
          <w:numId w:val="8"/>
        </w:numPr>
        <w:rPr>
          <w:rFonts w:asciiTheme="minorHAnsi" w:hAnsiTheme="minorHAnsi" w:cstheme="minorBidi"/>
        </w:rPr>
      </w:pPr>
      <w:r w:rsidRPr="00F81B3A">
        <w:rPr>
          <w:rFonts w:cs="Arial"/>
          <w:sz w:val="22"/>
          <w:szCs w:val="22"/>
        </w:rPr>
        <w:t xml:space="preserve">Transmission Projects </w:t>
      </w:r>
      <w:r>
        <w:rPr>
          <w:rFonts w:cs="Arial"/>
          <w:sz w:val="22"/>
          <w:szCs w:val="22"/>
        </w:rPr>
        <w:t>planned</w:t>
      </w:r>
      <w:r w:rsidR="001E47DA">
        <w:rPr>
          <w:rFonts w:cs="Arial"/>
          <w:sz w:val="22"/>
          <w:szCs w:val="22"/>
        </w:rPr>
        <w:t xml:space="preserve"> to</w:t>
      </w:r>
      <w:r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energize </w:t>
      </w:r>
      <w:r w:rsidR="0028510B">
        <w:rPr>
          <w:rFonts w:cs="Arial"/>
          <w:sz w:val="22"/>
          <w:szCs w:val="22"/>
        </w:rPr>
        <w:t>during</w:t>
      </w:r>
      <w:r w:rsidRPr="00F81B3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remainder of </w:t>
      </w:r>
      <w:r w:rsidRPr="00F81B3A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25</w:t>
      </w:r>
      <w:r w:rsidRPr="00F81B3A">
        <w:rPr>
          <w:rFonts w:cs="Arial"/>
          <w:sz w:val="22"/>
          <w:szCs w:val="22"/>
        </w:rPr>
        <w:t xml:space="preserve"> total </w:t>
      </w:r>
      <w:r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>
        <w:rPr>
          <w:rFonts w:cs="Arial"/>
          <w:sz w:val="22"/>
          <w:szCs w:val="22"/>
        </w:rPr>
        <w:t>2.970 billion</w:t>
      </w:r>
      <w:r w:rsidRPr="00F81B3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>
        <w:rPr>
          <w:rFonts w:cs="Arial"/>
          <w:sz w:val="22"/>
          <w:szCs w:val="22"/>
        </w:rPr>
        <w:t>June 1, 2025)</w:t>
      </w:r>
      <w:r w:rsidRPr="098DDBD5">
        <w:rPr>
          <w:rFonts w:asciiTheme="minorHAnsi" w:hAnsiTheme="minorHAnsi" w:cstheme="minorBidi"/>
          <w:sz w:val="22"/>
          <w:szCs w:val="22"/>
        </w:rPr>
        <w:t>.</w:t>
      </w:r>
    </w:p>
    <w:p w14:paraId="15614580" w14:textId="77777777" w:rsidR="002C7AD5" w:rsidRDefault="002C7AD5" w:rsidP="002C7AD5">
      <w:pPr>
        <w:pStyle w:val="ListParagraph"/>
        <w:ind w:left="1080"/>
        <w:rPr>
          <w:rFonts w:asciiTheme="minorHAnsi" w:hAnsiTheme="minorHAnsi" w:cstheme="minorBidi"/>
          <w:sz w:val="22"/>
          <w:szCs w:val="22"/>
        </w:rPr>
      </w:pPr>
    </w:p>
    <w:p w14:paraId="1E1F92F2" w14:textId="2F6D0322" w:rsidR="002C7AD5" w:rsidRPr="005C30B8" w:rsidRDefault="002C7AD5" w:rsidP="005E5337">
      <w:pPr>
        <w:pStyle w:val="ListParagraph"/>
        <w:ind w:left="1080"/>
        <w:rPr>
          <w:rFonts w:asciiTheme="minorHAnsi" w:hAnsiTheme="minorHAnsi" w:cstheme="minorBidi"/>
        </w:rPr>
        <w:sectPr w:rsidR="002C7AD5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34E50E23" w14:textId="3491AB65" w:rsidR="130B46DA" w:rsidRDefault="130B46DA" w:rsidP="00F87ACE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368AE32">
        <w:rPr>
          <w:rFonts w:eastAsia="Arial" w:cs="Arial"/>
          <w:color w:val="5B6770" w:themeColor="accent2"/>
          <w:sz w:val="22"/>
          <w:szCs w:val="22"/>
        </w:rPr>
        <w:t>Oncor has submitted the Connell 345/138-kV Switch and Connell to Rockhound 345-kV Double-Circuit Line Project (RPG Project ID: 24RPG020). This is a Tier 1 project that is estimated to cost $110.62 million.</w:t>
      </w:r>
      <w:r w:rsidR="055114C5" w:rsidRPr="6368AE32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6368AE32">
        <w:rPr>
          <w:rFonts w:eastAsia="Arial" w:cs="Arial"/>
          <w:color w:val="5B6770" w:themeColor="accent2"/>
          <w:sz w:val="22"/>
          <w:szCs w:val="22"/>
        </w:rPr>
        <w:t>.</w:t>
      </w:r>
    </w:p>
    <w:p w14:paraId="7C8040F9" w14:textId="7659C2BC" w:rsidR="5EE723C8" w:rsidRDefault="5EE723C8" w:rsidP="295CCB1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95CCB16">
        <w:rPr>
          <w:rFonts w:eastAsia="Arial" w:cs="Arial"/>
          <w:color w:val="5B6770" w:themeColor="accent2"/>
          <w:sz w:val="22"/>
          <w:szCs w:val="22"/>
        </w:rPr>
        <w:t>CNP has submitted the Baytown Area Load Addition Project (RPG Project ID: 24RPG028). This is a Tier 1 project that is estimated to cost $141.65 million. This project is currently under ERCOT’s independent review.</w:t>
      </w:r>
    </w:p>
    <w:p w14:paraId="6A0D0613" w14:textId="42E62E99" w:rsidR="37828432" w:rsidRDefault="37828432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7271414">
        <w:rPr>
          <w:rFonts w:eastAsia="Arial" w:cs="Arial"/>
          <w:color w:val="5B6770" w:themeColor="accent2"/>
          <w:sz w:val="22"/>
          <w:szCs w:val="22"/>
        </w:rPr>
        <w:t>TNMP has submitted the Galveston Region Project (RPG Project ID: 24RPG039). This is a Tier 1 project that is estimated to cost $133.73 million.</w:t>
      </w:r>
      <w:r w:rsidR="6ED060F0" w:rsidRPr="4727141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47271414">
        <w:rPr>
          <w:rFonts w:eastAsia="Arial" w:cs="Arial"/>
          <w:color w:val="5B6770" w:themeColor="accent2"/>
          <w:sz w:val="22"/>
          <w:szCs w:val="22"/>
        </w:rPr>
        <w:t>.</w:t>
      </w:r>
    </w:p>
    <w:p w14:paraId="27432442" w14:textId="1C85F76F" w:rsidR="686F0A60" w:rsidRDefault="686F0A60" w:rsidP="4727141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03209C10">
        <w:rPr>
          <w:rFonts w:eastAsia="Arial" w:cs="Arial"/>
          <w:color w:val="5B6770" w:themeColor="accent2"/>
          <w:sz w:val="22"/>
          <w:szCs w:val="22"/>
        </w:rPr>
        <w:t>BTU has submitted the Texas A&amp;M University System RELLIS Campus Reliability Project (RPG Project ID: 25RPG001). This is a Tier 1 project that is estimated to cost $271.50 million.</w:t>
      </w:r>
      <w:r w:rsidR="7D57ED1E" w:rsidRPr="03209C10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03209C10">
        <w:rPr>
          <w:rFonts w:eastAsia="Arial" w:cs="Arial"/>
          <w:color w:val="5B6770" w:themeColor="accent2"/>
          <w:sz w:val="22"/>
          <w:szCs w:val="22"/>
        </w:rPr>
        <w:t>.</w:t>
      </w:r>
    </w:p>
    <w:p w14:paraId="2D94B686" w14:textId="63904DC0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03209C10">
        <w:rPr>
          <w:rFonts w:eastAsia="Arial" w:cs="Arial"/>
          <w:color w:val="5B666F"/>
          <w:sz w:val="22"/>
          <w:szCs w:val="22"/>
        </w:rPr>
        <w:t>BEC has submitte</w:t>
      </w:r>
      <w:r w:rsidRPr="03209C10">
        <w:rPr>
          <w:rFonts w:eastAsia="Arial" w:cs="Arial"/>
          <w:color w:val="5B6770" w:themeColor="accent2"/>
          <w:sz w:val="22"/>
          <w:szCs w:val="22"/>
        </w:rPr>
        <w:t>d the Hamilton County Conversion Project (RPG Project ID: 25RPG003). This is a Tier 2 project that is estimated to cost $90.00 million. This project is currently under ERCOT’s independent review</w:t>
      </w:r>
      <w:r w:rsidRPr="03209C10">
        <w:rPr>
          <w:rFonts w:eastAsia="Arial" w:cs="Arial"/>
          <w:color w:val="5B666F"/>
          <w:sz w:val="22"/>
          <w:szCs w:val="22"/>
        </w:rPr>
        <w:t>.</w:t>
      </w:r>
    </w:p>
    <w:p w14:paraId="21B7EF13" w14:textId="79780288" w:rsidR="6C5ED44A" w:rsidRDefault="6C5ED44A" w:rsidP="03209C10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1B3D7DE4">
        <w:rPr>
          <w:rFonts w:eastAsia="Arial" w:cs="Arial"/>
          <w:color w:val="5B6770" w:themeColor="accent2"/>
          <w:sz w:val="22"/>
          <w:szCs w:val="22"/>
        </w:rPr>
        <w:t>Oncor has submitted the Southern DFW Load Interconnection and General Grid Strengthening Project (RPG Project ID: 25RPG004). This is a Tier 1 project that is estimated to cost $1,219 million.</w:t>
      </w:r>
      <w:r w:rsidR="33D15B37" w:rsidRPr="1B3D7DE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1B3D7DE4">
        <w:rPr>
          <w:rFonts w:eastAsia="Arial" w:cs="Arial"/>
          <w:color w:val="5B6770" w:themeColor="accent2"/>
          <w:sz w:val="22"/>
          <w:szCs w:val="22"/>
        </w:rPr>
        <w:t>.</w:t>
      </w:r>
    </w:p>
    <w:p w14:paraId="7F8D0FF8" w14:textId="5E0D74A7" w:rsidR="02D5F4F0" w:rsidRDefault="02D5F4F0" w:rsidP="3BC64AB8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</w:rPr>
      </w:pPr>
      <w:r w:rsidRPr="1B3D7DE4">
        <w:rPr>
          <w:rFonts w:eastAsia="Arial" w:cs="Arial"/>
          <w:color w:val="5B6770" w:themeColor="accent2"/>
          <w:sz w:val="22"/>
          <w:szCs w:val="22"/>
        </w:rPr>
        <w:t>Oncor and LCRA TSC have submitted the Muscovy and Voss Lake 345/138-kV Project (RPG Project ID: 25RPG009). This is a Tier 1 project that is estimated to cost $381.83 million.</w:t>
      </w:r>
      <w:r w:rsidR="57D1FDA4" w:rsidRPr="1B3D7DE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</w:t>
      </w:r>
      <w:r w:rsidRPr="1B3D7DE4">
        <w:rPr>
          <w:rFonts w:eastAsia="Arial" w:cs="Arial"/>
          <w:color w:val="5B6770" w:themeColor="accent2"/>
          <w:sz w:val="22"/>
          <w:szCs w:val="22"/>
        </w:rPr>
        <w:t>.</w:t>
      </w:r>
    </w:p>
    <w:p w14:paraId="79EF5BEF" w14:textId="094E222F" w:rsidR="4C16590A" w:rsidRDefault="4C16590A" w:rsidP="672F560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1B3D7DE4">
        <w:rPr>
          <w:rFonts w:eastAsia="Arial" w:cs="Arial"/>
          <w:color w:val="5B6770" w:themeColor="accent2"/>
          <w:sz w:val="22"/>
          <w:szCs w:val="22"/>
        </w:rPr>
        <w:t xml:space="preserve">STEC has submitted the Ammonia Plant Load Project (RPG Project ID: 25RPG012). This is a Tier 2 project that is estimated to cost $65.47 million. </w:t>
      </w:r>
      <w:r w:rsidR="1491D950" w:rsidRPr="1B3D7DE4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1B3D7DE4">
        <w:rPr>
          <w:rFonts w:eastAsia="Arial" w:cs="Arial"/>
          <w:color w:val="5B6770" w:themeColor="accent2"/>
          <w:sz w:val="22"/>
          <w:szCs w:val="22"/>
        </w:rPr>
        <w:t>.</w:t>
      </w:r>
    </w:p>
    <w:p w14:paraId="332C5B9A" w14:textId="44B17AA6" w:rsidR="4C16590A" w:rsidRDefault="4C16590A" w:rsidP="672F5606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1B3D7DE4">
        <w:rPr>
          <w:rFonts w:eastAsia="Arial" w:cs="Arial"/>
          <w:color w:val="5B6770" w:themeColor="accent2"/>
          <w:sz w:val="22"/>
          <w:szCs w:val="22"/>
        </w:rPr>
        <w:t xml:space="preserve">CPS Energy has submitted the Reactive Power Planning Project (RPG Project ID: 25RPG013). This is a Tier 1 project that is estimated to cost $116.50 million. </w:t>
      </w:r>
      <w:r w:rsidR="3C33A26C" w:rsidRPr="1B3D7DE4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1B3D7DE4">
        <w:rPr>
          <w:rFonts w:eastAsia="Arial" w:cs="Arial"/>
          <w:color w:val="5B6770" w:themeColor="accent2"/>
          <w:sz w:val="22"/>
          <w:szCs w:val="22"/>
        </w:rPr>
        <w:t>.</w:t>
      </w:r>
    </w:p>
    <w:p w14:paraId="2B931F7C" w14:textId="1DE1E31F" w:rsidR="6B846E7B" w:rsidRDefault="6B846E7B" w:rsidP="1B3D7DE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 xml:space="preserve">STEC has submitted the Nueces Green Ammonia Load Interconnection Project (RPG Project ID: 25RPG016). This is a Tier 2 project that is estimated to cost $74.00 million. </w:t>
      </w:r>
      <w:r w:rsidR="6CE7ED7A" w:rsidRPr="30DD04F1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30DD04F1">
        <w:rPr>
          <w:rFonts w:eastAsia="Arial" w:cs="Arial"/>
          <w:color w:val="5B6770" w:themeColor="accent2"/>
          <w:sz w:val="22"/>
          <w:szCs w:val="22"/>
        </w:rPr>
        <w:t>.</w:t>
      </w:r>
    </w:p>
    <w:p w14:paraId="6D5B21D1" w14:textId="7DD2DD39" w:rsidR="6B846E7B" w:rsidRDefault="6B846E7B" w:rsidP="1B3D7DE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lastRenderedPageBreak/>
        <w:t xml:space="preserve">CPS Energy has submitted the Helotes 345/138-kV Switching Station and Autotransformer Addition at Eastside Switching Station Project (RPG Project ID: 25RPG017). This is a Tier 1 project that is estimated to cost $110.00 million. </w:t>
      </w:r>
      <w:r w:rsidR="1A88C4C3" w:rsidRPr="30DD04F1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30DD04F1">
        <w:rPr>
          <w:rFonts w:eastAsia="Arial" w:cs="Arial"/>
          <w:color w:val="5B6770" w:themeColor="accent2"/>
          <w:sz w:val="22"/>
          <w:szCs w:val="22"/>
        </w:rPr>
        <w:t>.</w:t>
      </w:r>
    </w:p>
    <w:p w14:paraId="7CACDB14" w14:textId="1D7DC00E" w:rsidR="6B846E7B" w:rsidRDefault="6B846E7B" w:rsidP="1B3D7DE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 xml:space="preserve">AEPSC has submitted the Childress Area Transmission Improvement Project (RPG Project ID: 25RPG018). This is a Tier 2 project that is estimated to cost $53.00 million. </w:t>
      </w:r>
      <w:r w:rsidR="22379283" w:rsidRPr="30DD04F1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</w:t>
      </w:r>
      <w:r w:rsidRPr="30DD04F1">
        <w:rPr>
          <w:rFonts w:eastAsia="Arial" w:cs="Arial"/>
          <w:color w:val="5B6770" w:themeColor="accent2"/>
          <w:sz w:val="22"/>
          <w:szCs w:val="22"/>
        </w:rPr>
        <w:t>.</w:t>
      </w:r>
    </w:p>
    <w:p w14:paraId="2F103A6F" w14:textId="640C1687" w:rsidR="6B846E7B" w:rsidRDefault="6B846E7B" w:rsidP="1B3D7DE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 xml:space="preserve">Oncor has submitted the Lamesa Switch to Willow Valley Switch 138-kV Line Rebuild Project (RPG Project ID: 25RPG019). This is a Tier 3 project that is estimated to cost $74.50 million. </w:t>
      </w:r>
      <w:r w:rsidR="2AAA6886" w:rsidRPr="30DD04F1">
        <w:rPr>
          <w:rFonts w:eastAsia="Arial" w:cs="Arial"/>
          <w:color w:val="5B6770" w:themeColor="accent2"/>
          <w:sz w:val="22"/>
          <w:szCs w:val="22"/>
        </w:rPr>
        <w:t>The RPG review of this project was completed on July 9, and ERCOT has issued an acceptance letter</w:t>
      </w:r>
      <w:r w:rsidRPr="30DD04F1">
        <w:rPr>
          <w:rFonts w:eastAsia="Arial" w:cs="Arial"/>
          <w:color w:val="5B6770" w:themeColor="accent2"/>
          <w:sz w:val="22"/>
          <w:szCs w:val="22"/>
        </w:rPr>
        <w:t>.</w:t>
      </w:r>
    </w:p>
    <w:p w14:paraId="6811A392" w14:textId="75BAE9C6" w:rsidR="6B846E7B" w:rsidRDefault="6B846E7B" w:rsidP="1B3D7DE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1B3D7DE4">
        <w:rPr>
          <w:rFonts w:eastAsia="Arial" w:cs="Arial"/>
          <w:color w:val="5B6770" w:themeColor="accent2"/>
          <w:sz w:val="22"/>
          <w:szCs w:val="22"/>
        </w:rPr>
        <w:t>CPS Energy has submitted the Large Load Additions Project (RPG Project ID: 25RPG020). This is a Tier 1 project that is estimated to cost $333.70 million. This project is currently in the RPG comment period.</w:t>
      </w:r>
    </w:p>
    <w:p w14:paraId="4613613A" w14:textId="3EC93559" w:rsidR="6B846E7B" w:rsidRDefault="6B846E7B" w:rsidP="1B3D7DE4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 xml:space="preserve">AEPSC has submitted the Victoria to Warburton 138-kV Line Rebuild Project (RPG Project ID: 25RPG021). This is a Tier 3 project that is estimated to cost $35.50 million. </w:t>
      </w:r>
      <w:r w:rsidR="296E94D7" w:rsidRPr="30DD04F1">
        <w:rPr>
          <w:rFonts w:eastAsia="Arial" w:cs="Arial"/>
          <w:color w:val="5B6770" w:themeColor="accent2"/>
          <w:sz w:val="22"/>
          <w:szCs w:val="22"/>
        </w:rPr>
        <w:t>The RPG review of this project was completed on July 22, and ERCOT has issued an acceptance letter</w:t>
      </w:r>
      <w:r w:rsidRPr="30DD04F1">
        <w:rPr>
          <w:rFonts w:eastAsia="Arial" w:cs="Arial"/>
          <w:color w:val="5B6770" w:themeColor="accent2"/>
          <w:sz w:val="22"/>
          <w:szCs w:val="22"/>
        </w:rPr>
        <w:t>.</w:t>
      </w:r>
    </w:p>
    <w:p w14:paraId="70041736" w14:textId="2714A216" w:rsidR="4D1C540D" w:rsidRDefault="4D1C540D" w:rsidP="30DD04F1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>Oncor and AEPSC have submitted the Drill Hole to Sand Lake to Solstice 765-kV Line Project (RPG Project ID: 25RPG022). This is a Tier 1 project that is estimated to cost $742.20 million. This project is currently in the RPG study mode.</w:t>
      </w:r>
    </w:p>
    <w:p w14:paraId="133FBE9A" w14:textId="6B8EDE6C" w:rsidR="4D1C540D" w:rsidRDefault="4D1C540D" w:rsidP="30DD04F1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>Oncor has submitted the Dunham 345/138-kV Switch Project (RPG Project ID: 25RPG023). This is a Tier 3 project that is estimated to cost $21.30 million. This project is currently in the RPG comment period.</w:t>
      </w:r>
    </w:p>
    <w:p w14:paraId="3BB76387" w14:textId="60634638" w:rsidR="4D1C540D" w:rsidRDefault="4D1C540D" w:rsidP="30DD04F1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>AEPSC has submitted the Blessing Area Improvements Project (RPG Project ID: 25RPG024). This is a Tier 1 project that is estimated to cost $256.00 million. This project is currently in the RPG comment period.</w:t>
      </w:r>
    </w:p>
    <w:p w14:paraId="6139C882" w14:textId="67ED437E" w:rsidR="4D1C540D" w:rsidRDefault="4D1C540D" w:rsidP="30DD04F1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>AEP Texas, CPS Energy, Oncor and CNP have submitted the Texas 765-kV-STEP Eastern Backbone Project (RPG Project ID: 25RPG025). This is a Tier 1 project that is estimated to cost $9,384 million. This project is currently in the RPG comment period.</w:t>
      </w:r>
    </w:p>
    <w:p w14:paraId="2C66980B" w14:textId="22992A20" w:rsidR="4D1C540D" w:rsidRDefault="4D1C540D" w:rsidP="30DD04F1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>Oncor has submitted the Paris Switch to Monticello Switch 345-kV Line Rebuild Project (RPG Project ID: 25RPG026). This is a Tier 1 project that is estimated to cost $231.75 million. This project is currently in the RPG comment period.</w:t>
      </w:r>
    </w:p>
    <w:p w14:paraId="4C6C0ED5" w14:textId="69C46098" w:rsidR="4D1C540D" w:rsidRDefault="4D1C540D" w:rsidP="30DD04F1">
      <w:pPr>
        <w:numPr>
          <w:ilvl w:val="0"/>
          <w:numId w:val="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30DD04F1">
        <w:rPr>
          <w:rFonts w:eastAsia="Arial" w:cs="Arial"/>
          <w:color w:val="5B6770" w:themeColor="accent2"/>
          <w:sz w:val="22"/>
          <w:szCs w:val="22"/>
        </w:rPr>
        <w:t>Oncor has submitted the Royse Switch to Edgewood 69-kV Line Conversion to 138-kV Project (RPG Project ID: 25RPG027). This is a Tier 3 project that is estimated to cost $44.72 million. This project is currently in the RPG comment period.</w:t>
      </w:r>
    </w:p>
    <w:p w14:paraId="14632018" w14:textId="4A1306FE" w:rsidR="0044218E" w:rsidRPr="00703F63" w:rsidRDefault="0044218E" w:rsidP="00703F63">
      <w:pPr>
        <w:rPr>
          <w:rFonts w:eastAsiaTheme="minorHAnsi"/>
          <w:sz w:val="22"/>
          <w:szCs w:val="22"/>
        </w:rPr>
      </w:pPr>
    </w:p>
    <w:p w14:paraId="3FEB07BE" w14:textId="0E147865" w:rsidR="009F7A6F" w:rsidRDefault="009F7A6F" w:rsidP="4F15AE01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4F15AE01">
        <w:rPr>
          <w:rFonts w:asciiTheme="minorHAnsi" w:hAnsiTheme="minorHAnsi" w:cstheme="minorBidi"/>
          <w:sz w:val="22"/>
          <w:szCs w:val="22"/>
        </w:rPr>
        <w:t xml:space="preserve">RPG </w:t>
      </w:r>
      <w:r w:rsidR="001D2EB2" w:rsidRPr="4F15AE01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4F15AE01">
        <w:rPr>
          <w:rFonts w:asciiTheme="minorHAnsi" w:hAnsiTheme="minorHAnsi" w:cstheme="minorBidi"/>
          <w:sz w:val="22"/>
          <w:szCs w:val="22"/>
        </w:rPr>
        <w:t>in</w:t>
      </w:r>
      <w:r w:rsidRPr="4F15AE01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4F15AE01">
        <w:rPr>
          <w:rFonts w:asciiTheme="minorHAnsi" w:hAnsiTheme="minorHAnsi" w:cstheme="minorBidi"/>
          <w:sz w:val="22"/>
          <w:szCs w:val="22"/>
        </w:rPr>
        <w:t>202</w:t>
      </w:r>
      <w:r w:rsidR="225AD489" w:rsidRPr="4F15AE01">
        <w:rPr>
          <w:rFonts w:asciiTheme="minorHAnsi" w:hAnsiTheme="minorHAnsi" w:cstheme="minorBidi"/>
          <w:sz w:val="22"/>
          <w:szCs w:val="22"/>
        </w:rPr>
        <w:t>5</w:t>
      </w:r>
      <w:r w:rsidRPr="4F15AE01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30DD0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425B6EEB" w:rsidR="4963560B" w:rsidRDefault="4EC502FD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24RPG037 </w:t>
            </w:r>
          </w:p>
        </w:tc>
        <w:tc>
          <w:tcPr>
            <w:tcW w:w="2183" w:type="dxa"/>
            <w:vAlign w:val="center"/>
          </w:tcPr>
          <w:p w14:paraId="6B37CF2E" w14:textId="4C7E6514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Partial Rebuild of 138-kV Ckt.63 West Galveston to Moody Project</w:t>
            </w:r>
          </w:p>
        </w:tc>
        <w:tc>
          <w:tcPr>
            <w:tcW w:w="1396" w:type="dxa"/>
            <w:vAlign w:val="center"/>
          </w:tcPr>
          <w:p w14:paraId="1857B94C" w14:textId="1BB29757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EE36C3C" w14:textId="4AF2D5EA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C4B3F90" w14:textId="43AC83E0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26.20</w:t>
            </w:r>
          </w:p>
        </w:tc>
        <w:tc>
          <w:tcPr>
            <w:tcW w:w="1511" w:type="dxa"/>
            <w:vAlign w:val="center"/>
          </w:tcPr>
          <w:p w14:paraId="385DFC98" w14:textId="5C682342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7794A5D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5FA2E32F" w:rsidR="4963560B" w:rsidRDefault="25A63D82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24RPG038</w:t>
            </w:r>
          </w:p>
        </w:tc>
        <w:tc>
          <w:tcPr>
            <w:tcW w:w="2183" w:type="dxa"/>
            <w:vAlign w:val="center"/>
          </w:tcPr>
          <w:p w14:paraId="02251E37" w14:textId="4ACD05B8" w:rsidR="47271414" w:rsidRPr="00156108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Bergheim Substation Upgrade Project</w:t>
            </w:r>
          </w:p>
        </w:tc>
        <w:tc>
          <w:tcPr>
            <w:tcW w:w="1396" w:type="dxa"/>
            <w:vAlign w:val="center"/>
          </w:tcPr>
          <w:p w14:paraId="3E5DB5C1" w14:textId="4B18F2D9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LCRA TSC &amp; PEC</w:t>
            </w:r>
          </w:p>
        </w:tc>
        <w:tc>
          <w:tcPr>
            <w:tcW w:w="1403" w:type="dxa"/>
            <w:vAlign w:val="center"/>
          </w:tcPr>
          <w:p w14:paraId="052E7FB0" w14:textId="7793EE07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3B5D20B" w14:textId="6F18A822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66.35</w:t>
            </w:r>
          </w:p>
        </w:tc>
        <w:tc>
          <w:tcPr>
            <w:tcW w:w="1511" w:type="dxa"/>
            <w:vAlign w:val="center"/>
          </w:tcPr>
          <w:p w14:paraId="02900521" w14:textId="47F9B6E4" w:rsidR="47271414" w:rsidRDefault="47271414" w:rsidP="00156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4963560B" w14:paraId="092E6BF4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47C8EE8B" w:rsidR="4963560B" w:rsidRDefault="622AFD07" w:rsidP="0015610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24RPG041</w:t>
            </w:r>
          </w:p>
        </w:tc>
        <w:tc>
          <w:tcPr>
            <w:tcW w:w="2183" w:type="dxa"/>
            <w:vAlign w:val="center"/>
          </w:tcPr>
          <w:p w14:paraId="00F7FAE8" w14:textId="4E94D853" w:rsidR="47271414" w:rsidRPr="00156108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156108">
              <w:rPr>
                <w:rFonts w:eastAsia="Arial" w:cs="Arial"/>
                <w:color w:val="5B6770" w:themeColor="accent2"/>
                <w:sz w:val="18"/>
                <w:szCs w:val="18"/>
              </w:rPr>
              <w:t>Buck Canyon and Binturong 345-kV Synchronous Condenser Stations Project</w:t>
            </w:r>
          </w:p>
        </w:tc>
        <w:tc>
          <w:tcPr>
            <w:tcW w:w="1396" w:type="dxa"/>
            <w:vAlign w:val="center"/>
          </w:tcPr>
          <w:p w14:paraId="52EE82F8" w14:textId="7D5101F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AB828C7" w14:textId="7083BA97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AB85777" w14:textId="0E46F69F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98.61</w:t>
            </w:r>
          </w:p>
        </w:tc>
        <w:tc>
          <w:tcPr>
            <w:tcW w:w="1511" w:type="dxa"/>
            <w:vAlign w:val="center"/>
          </w:tcPr>
          <w:p w14:paraId="7FC9B760" w14:textId="39171374" w:rsidR="47271414" w:rsidRDefault="47271414" w:rsidP="0015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7271414">
              <w:rPr>
                <w:rFonts w:eastAsia="Arial" w:cs="Arial"/>
                <w:color w:val="5B6770" w:themeColor="accent2"/>
                <w:sz w:val="18"/>
                <w:szCs w:val="18"/>
              </w:rPr>
              <w:t>January</w:t>
            </w:r>
          </w:p>
        </w:tc>
      </w:tr>
      <w:tr w:rsidR="03209C10" w14:paraId="606E94CD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40EEA5" w14:textId="3EAD6CD4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24RPG017</w:t>
            </w:r>
          </w:p>
        </w:tc>
        <w:tc>
          <w:tcPr>
            <w:tcW w:w="2183" w:type="dxa"/>
            <w:vAlign w:val="center"/>
          </w:tcPr>
          <w:p w14:paraId="7577FBB0" w14:textId="435DF84E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Venus Switch to Sam Switch 345-kV Line Project</w:t>
            </w:r>
          </w:p>
        </w:tc>
        <w:tc>
          <w:tcPr>
            <w:tcW w:w="1396" w:type="dxa"/>
            <w:vAlign w:val="center"/>
          </w:tcPr>
          <w:p w14:paraId="53461403" w14:textId="20B37BF2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EE400EB" w14:textId="5A2D7800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0B0671C" w14:textId="1529A73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118.90</w:t>
            </w:r>
          </w:p>
        </w:tc>
        <w:tc>
          <w:tcPr>
            <w:tcW w:w="1511" w:type="dxa"/>
            <w:vAlign w:val="center"/>
          </w:tcPr>
          <w:p w14:paraId="4E8D9900" w14:textId="7E2533BC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0661774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43DE5F" w14:textId="5EDE05A0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24RPG021</w:t>
            </w:r>
          </w:p>
        </w:tc>
        <w:tc>
          <w:tcPr>
            <w:tcW w:w="2183" w:type="dxa"/>
            <w:vAlign w:val="center"/>
          </w:tcPr>
          <w:p w14:paraId="39201E54" w14:textId="1ABC9E87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Forney 345/138-kV Switch Rebuild Project</w:t>
            </w:r>
          </w:p>
        </w:tc>
        <w:tc>
          <w:tcPr>
            <w:tcW w:w="1396" w:type="dxa"/>
            <w:vAlign w:val="center"/>
          </w:tcPr>
          <w:p w14:paraId="049E8CFE" w14:textId="1B4A885D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4A78EBC" w14:textId="760B9357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16B71894" w14:textId="04E487DF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100.40</w:t>
            </w:r>
          </w:p>
        </w:tc>
        <w:tc>
          <w:tcPr>
            <w:tcW w:w="1511" w:type="dxa"/>
            <w:vAlign w:val="center"/>
          </w:tcPr>
          <w:p w14:paraId="052F322E" w14:textId="7DA7312B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39DACFE4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87A0E31" w14:textId="3A22A1F1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24RPG022</w:t>
            </w:r>
          </w:p>
        </w:tc>
        <w:tc>
          <w:tcPr>
            <w:tcW w:w="2183" w:type="dxa"/>
            <w:vAlign w:val="center"/>
          </w:tcPr>
          <w:p w14:paraId="27BBDF6F" w14:textId="055C0BF5" w:rsidR="03209C10" w:rsidRPr="00666EE4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Wilmer 345/138-kV Switch Project</w:t>
            </w:r>
          </w:p>
        </w:tc>
        <w:tc>
          <w:tcPr>
            <w:tcW w:w="1396" w:type="dxa"/>
            <w:vAlign w:val="center"/>
          </w:tcPr>
          <w:p w14:paraId="59815209" w14:textId="3480AA90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E6F3A01" w14:textId="3662AED4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6D5DF632" w14:textId="6D75EC99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158.20</w:t>
            </w:r>
          </w:p>
        </w:tc>
        <w:tc>
          <w:tcPr>
            <w:tcW w:w="1511" w:type="dxa"/>
            <w:vAlign w:val="center"/>
          </w:tcPr>
          <w:p w14:paraId="1CB60F7B" w14:textId="487157B2" w:rsidR="03209C10" w:rsidRDefault="03209C10" w:rsidP="00666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03209C10" w14:paraId="26D0FD63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4F53D4A" w14:textId="7FDEE102" w:rsidR="03209C10" w:rsidRDefault="03209C10" w:rsidP="00666EE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25RPG002</w:t>
            </w:r>
          </w:p>
        </w:tc>
        <w:tc>
          <w:tcPr>
            <w:tcW w:w="2183" w:type="dxa"/>
            <w:vAlign w:val="center"/>
          </w:tcPr>
          <w:p w14:paraId="0395AF90" w14:textId="6A2CE8CD" w:rsidR="03209C10" w:rsidRPr="00666EE4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666EE4">
              <w:rPr>
                <w:rFonts w:eastAsia="Arial" w:cs="Arial"/>
                <w:color w:val="5B6770" w:themeColor="accent2"/>
                <w:sz w:val="18"/>
                <w:szCs w:val="18"/>
              </w:rPr>
              <w:t>East Munday 138-kV Station Rebuild Project</w:t>
            </w:r>
          </w:p>
        </w:tc>
        <w:tc>
          <w:tcPr>
            <w:tcW w:w="1396" w:type="dxa"/>
            <w:vAlign w:val="center"/>
          </w:tcPr>
          <w:p w14:paraId="08D675DC" w14:textId="7C127816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452A3D0" w14:textId="7CEE17F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A48FFB0" w14:textId="3ED3C223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28.30</w:t>
            </w:r>
          </w:p>
        </w:tc>
        <w:tc>
          <w:tcPr>
            <w:tcW w:w="1511" w:type="dxa"/>
            <w:vAlign w:val="center"/>
          </w:tcPr>
          <w:p w14:paraId="365957DB" w14:textId="45B3BFAC" w:rsidR="03209C10" w:rsidRDefault="03209C10" w:rsidP="00666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3209C10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3BC64AB8" w14:paraId="059D79D3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53D8CC3" w14:textId="5192FDC1" w:rsidR="3BC64AB8" w:rsidRDefault="3BC64AB8" w:rsidP="00BD160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25RPG005</w:t>
            </w:r>
          </w:p>
        </w:tc>
        <w:tc>
          <w:tcPr>
            <w:tcW w:w="2183" w:type="dxa"/>
            <w:vAlign w:val="center"/>
          </w:tcPr>
          <w:p w14:paraId="72FC6D2D" w14:textId="62CC2DCC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Pitchfork 345-kV Substation Addition Project</w:t>
            </w:r>
          </w:p>
        </w:tc>
        <w:tc>
          <w:tcPr>
            <w:tcW w:w="1396" w:type="dxa"/>
            <w:vAlign w:val="center"/>
          </w:tcPr>
          <w:p w14:paraId="798F9EDA" w14:textId="5F7B576F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WETT</w:t>
            </w:r>
          </w:p>
        </w:tc>
        <w:tc>
          <w:tcPr>
            <w:tcW w:w="1403" w:type="dxa"/>
            <w:vAlign w:val="center"/>
          </w:tcPr>
          <w:p w14:paraId="470C0743" w14:textId="5AEB439A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20302F4" w14:textId="547029AC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57.57</w:t>
            </w:r>
          </w:p>
        </w:tc>
        <w:tc>
          <w:tcPr>
            <w:tcW w:w="1511" w:type="dxa"/>
            <w:vAlign w:val="center"/>
          </w:tcPr>
          <w:p w14:paraId="37BDB728" w14:textId="26399196" w:rsidR="3BC64AB8" w:rsidRPr="00BD1605" w:rsidRDefault="3BC64AB8" w:rsidP="00BD16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3BC64AB8" w14:paraId="54F9FBC1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F48C8C" w14:textId="56468648" w:rsidR="3BC64AB8" w:rsidRDefault="3BC64AB8" w:rsidP="00BD1605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25RPG006</w:t>
            </w:r>
          </w:p>
        </w:tc>
        <w:tc>
          <w:tcPr>
            <w:tcW w:w="2183" w:type="dxa"/>
            <w:vAlign w:val="center"/>
          </w:tcPr>
          <w:p w14:paraId="5AE3D74F" w14:textId="1CE1F5C7" w:rsidR="3BC64AB8" w:rsidRPr="00BD1605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BD1605">
              <w:rPr>
                <w:rFonts w:eastAsia="Arial" w:cs="Arial"/>
                <w:color w:val="5B6770" w:themeColor="accent2"/>
                <w:sz w:val="18"/>
                <w:szCs w:val="18"/>
              </w:rPr>
              <w:t>Resubmission for Salado Switch to Hutto Switch 138-kV Line Project</w:t>
            </w:r>
          </w:p>
        </w:tc>
        <w:tc>
          <w:tcPr>
            <w:tcW w:w="1396" w:type="dxa"/>
            <w:vAlign w:val="center"/>
          </w:tcPr>
          <w:p w14:paraId="4B7AFBE5" w14:textId="5291AEA6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512061" w14:textId="0F0C6B6C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64B5E38" w14:textId="604DA297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87.60</w:t>
            </w:r>
          </w:p>
        </w:tc>
        <w:tc>
          <w:tcPr>
            <w:tcW w:w="1511" w:type="dxa"/>
            <w:vAlign w:val="center"/>
          </w:tcPr>
          <w:p w14:paraId="4449C114" w14:textId="55487C21" w:rsidR="3BC64AB8" w:rsidRDefault="3BC64AB8" w:rsidP="00BD1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BC64AB8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  <w:tr w:rsidR="784E5C1E" w14:paraId="0AA8D3CB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44646F6" w14:textId="1C88BD7B" w:rsidR="784E5C1E" w:rsidRDefault="784E5C1E" w:rsidP="00252684">
            <w:pPr>
              <w:jc w:val="center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24RPG031</w:t>
            </w:r>
          </w:p>
        </w:tc>
        <w:tc>
          <w:tcPr>
            <w:tcW w:w="2183" w:type="dxa"/>
            <w:vAlign w:val="center"/>
          </w:tcPr>
          <w:p w14:paraId="6393401D" w14:textId="161CC584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Central Texas 345-kV Transmission Project</w:t>
            </w:r>
          </w:p>
        </w:tc>
        <w:tc>
          <w:tcPr>
            <w:tcW w:w="1396" w:type="dxa"/>
            <w:vAlign w:val="center"/>
          </w:tcPr>
          <w:p w14:paraId="32962922" w14:textId="44F8236C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LST</w:t>
            </w:r>
          </w:p>
        </w:tc>
        <w:tc>
          <w:tcPr>
            <w:tcW w:w="1403" w:type="dxa"/>
            <w:vAlign w:val="center"/>
          </w:tcPr>
          <w:p w14:paraId="475DC588" w14:textId="403BC02D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Tier 1 (Withdrawn)</w:t>
            </w:r>
          </w:p>
        </w:tc>
        <w:tc>
          <w:tcPr>
            <w:tcW w:w="1453" w:type="dxa"/>
            <w:vAlign w:val="center"/>
          </w:tcPr>
          <w:p w14:paraId="0AE407B7" w14:textId="023E4D9D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342.00</w:t>
            </w:r>
          </w:p>
        </w:tc>
        <w:tc>
          <w:tcPr>
            <w:tcW w:w="1511" w:type="dxa"/>
            <w:vAlign w:val="center"/>
          </w:tcPr>
          <w:p w14:paraId="1048FCB0" w14:textId="255A2418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April</w:t>
            </w:r>
          </w:p>
        </w:tc>
      </w:tr>
      <w:tr w:rsidR="784E5C1E" w14:paraId="3D53E1A7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BE2ED6" w14:textId="235C48E0" w:rsidR="784E5C1E" w:rsidRDefault="784E5C1E" w:rsidP="00252684">
            <w:pPr>
              <w:jc w:val="center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24RPG032</w:t>
            </w:r>
          </w:p>
        </w:tc>
        <w:tc>
          <w:tcPr>
            <w:tcW w:w="2183" w:type="dxa"/>
            <w:vAlign w:val="center"/>
          </w:tcPr>
          <w:p w14:paraId="688C2358" w14:textId="59A1133E" w:rsidR="784E5C1E" w:rsidRPr="00252684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Southwest Houston 345-kV Reliability Project</w:t>
            </w:r>
          </w:p>
        </w:tc>
        <w:tc>
          <w:tcPr>
            <w:tcW w:w="1396" w:type="dxa"/>
            <w:vAlign w:val="center"/>
          </w:tcPr>
          <w:p w14:paraId="7D31C215" w14:textId="6E44FF82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4A0B38ED" w14:textId="4CA2B788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Tier 1 (Not Recommend or Endorsed)</w:t>
            </w:r>
          </w:p>
        </w:tc>
        <w:tc>
          <w:tcPr>
            <w:tcW w:w="1453" w:type="dxa"/>
            <w:vAlign w:val="center"/>
          </w:tcPr>
          <w:p w14:paraId="04C53F16" w14:textId="67E4D26C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784E5C1E">
              <w:rPr>
                <w:rFonts w:eastAsia="Arial" w:cs="Arial"/>
                <w:color w:val="FF0000"/>
                <w:sz w:val="18"/>
                <w:szCs w:val="18"/>
              </w:rPr>
              <w:t>569.32</w:t>
            </w:r>
          </w:p>
        </w:tc>
        <w:tc>
          <w:tcPr>
            <w:tcW w:w="1511" w:type="dxa"/>
            <w:vAlign w:val="center"/>
          </w:tcPr>
          <w:p w14:paraId="3430993F" w14:textId="6A55F2C1" w:rsidR="12153209" w:rsidRPr="00252684" w:rsidRDefault="12153209" w:rsidP="784E5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0000"/>
                <w:sz w:val="18"/>
                <w:szCs w:val="18"/>
              </w:rPr>
            </w:pPr>
            <w:r w:rsidRPr="00252684">
              <w:rPr>
                <w:rFonts w:eastAsia="Arial" w:cs="Arial"/>
                <w:color w:val="FF0000"/>
                <w:sz w:val="18"/>
                <w:szCs w:val="18"/>
              </w:rPr>
              <w:t>April</w:t>
            </w:r>
          </w:p>
        </w:tc>
      </w:tr>
      <w:tr w:rsidR="784E5C1E" w14:paraId="5281CF0E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7854418" w14:textId="182DA0A6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25RPG007</w:t>
            </w:r>
          </w:p>
        </w:tc>
        <w:tc>
          <w:tcPr>
            <w:tcW w:w="2183" w:type="dxa"/>
            <w:vAlign w:val="center"/>
          </w:tcPr>
          <w:p w14:paraId="466E48EF" w14:textId="610A8644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Salt Flat Road to Barr Ranch to Reiter 138-kV Second Circuit Project</w:t>
            </w:r>
          </w:p>
        </w:tc>
        <w:tc>
          <w:tcPr>
            <w:tcW w:w="1396" w:type="dxa"/>
            <w:vAlign w:val="center"/>
          </w:tcPr>
          <w:p w14:paraId="2175FD8B" w14:textId="41A639B8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34A8EB4" w14:textId="27903F96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6151E02" w14:textId="4316EA06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63.88</w:t>
            </w:r>
          </w:p>
        </w:tc>
        <w:tc>
          <w:tcPr>
            <w:tcW w:w="1511" w:type="dxa"/>
            <w:vAlign w:val="center"/>
          </w:tcPr>
          <w:p w14:paraId="4014065F" w14:textId="564CAD78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84E5C1E" w14:paraId="3C7A2975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C80AFB3" w14:textId="5DCA72B4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25RPG008</w:t>
            </w:r>
          </w:p>
        </w:tc>
        <w:tc>
          <w:tcPr>
            <w:tcW w:w="2183" w:type="dxa"/>
            <w:vAlign w:val="center"/>
          </w:tcPr>
          <w:p w14:paraId="70083F6A" w14:textId="321730E0" w:rsidR="784E5C1E" w:rsidRPr="00252684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Wolf Switch to Reiter Switch 138-kV Line Project</w:t>
            </w:r>
          </w:p>
        </w:tc>
        <w:tc>
          <w:tcPr>
            <w:tcW w:w="1396" w:type="dxa"/>
            <w:vAlign w:val="center"/>
          </w:tcPr>
          <w:p w14:paraId="7A1A6FCB" w14:textId="459FD1B5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A8285D6" w14:textId="527998F2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442BF70" w14:textId="7EAD12BB" w:rsidR="784E5C1E" w:rsidRDefault="784E5C1E" w:rsidP="00252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52.65</w:t>
            </w:r>
          </w:p>
        </w:tc>
        <w:tc>
          <w:tcPr>
            <w:tcW w:w="1511" w:type="dxa"/>
            <w:vAlign w:val="center"/>
          </w:tcPr>
          <w:p w14:paraId="5D279E51" w14:textId="49497882" w:rsidR="12153209" w:rsidRDefault="12153209" w:rsidP="784E5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784E5C1E" w14:paraId="69D71972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77460C5" w14:textId="4811259A" w:rsidR="784E5C1E" w:rsidRDefault="784E5C1E" w:rsidP="00252684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25RPG010</w:t>
            </w:r>
          </w:p>
        </w:tc>
        <w:tc>
          <w:tcPr>
            <w:tcW w:w="2183" w:type="dxa"/>
            <w:vAlign w:val="center"/>
          </w:tcPr>
          <w:p w14:paraId="11C7E691" w14:textId="64020765" w:rsidR="784E5C1E" w:rsidRPr="00252684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52684">
              <w:rPr>
                <w:rFonts w:eastAsia="Arial" w:cs="Arial"/>
                <w:color w:val="5B6770" w:themeColor="accent2"/>
                <w:sz w:val="18"/>
                <w:szCs w:val="18"/>
              </w:rPr>
              <w:t>138-kV Flewellen to Fort Bend Upgrades Project</w:t>
            </w:r>
          </w:p>
        </w:tc>
        <w:tc>
          <w:tcPr>
            <w:tcW w:w="1396" w:type="dxa"/>
            <w:vAlign w:val="center"/>
          </w:tcPr>
          <w:p w14:paraId="3A374233" w14:textId="01D3C571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D68B05F" w14:textId="2FB5DDA5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4ED9FB8" w14:textId="638347C4" w:rsidR="784E5C1E" w:rsidRDefault="784E5C1E" w:rsidP="00252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72.86</w:t>
            </w:r>
          </w:p>
        </w:tc>
        <w:tc>
          <w:tcPr>
            <w:tcW w:w="1511" w:type="dxa"/>
            <w:vAlign w:val="center"/>
          </w:tcPr>
          <w:p w14:paraId="580A3E7A" w14:textId="4BEB941D" w:rsidR="12153209" w:rsidRDefault="12153209" w:rsidP="784E5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84E5C1E">
              <w:rPr>
                <w:rFonts w:eastAsia="Arial" w:cs="Arial"/>
                <w:color w:val="5B6770" w:themeColor="accent2"/>
                <w:sz w:val="18"/>
                <w:szCs w:val="18"/>
              </w:rPr>
              <w:t>April</w:t>
            </w:r>
          </w:p>
        </w:tc>
      </w:tr>
      <w:tr w:rsidR="672F5606" w14:paraId="66353678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34258DF" w14:textId="7D0E28AA" w:rsidR="672F5606" w:rsidRDefault="672F5606" w:rsidP="00FB387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24RPG024</w:t>
            </w:r>
          </w:p>
        </w:tc>
        <w:tc>
          <w:tcPr>
            <w:tcW w:w="2183" w:type="dxa"/>
            <w:vAlign w:val="center"/>
          </w:tcPr>
          <w:p w14:paraId="1422B584" w14:textId="3106189C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Hartring</w:t>
            </w:r>
            <w:proofErr w:type="spellEnd"/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Upland 138-kV Line and Benedum Autotransformer Addition Project</w:t>
            </w:r>
          </w:p>
        </w:tc>
        <w:tc>
          <w:tcPr>
            <w:tcW w:w="1396" w:type="dxa"/>
            <w:vAlign w:val="center"/>
          </w:tcPr>
          <w:p w14:paraId="6006F674" w14:textId="3A7C14D2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Oncor &amp; LCRA TSC</w:t>
            </w:r>
          </w:p>
        </w:tc>
        <w:tc>
          <w:tcPr>
            <w:tcW w:w="1403" w:type="dxa"/>
            <w:vAlign w:val="center"/>
          </w:tcPr>
          <w:p w14:paraId="0D0F920C" w14:textId="7AF7BDC0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7B911D2D" w14:textId="78E27D02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97.70</w:t>
            </w:r>
          </w:p>
        </w:tc>
        <w:tc>
          <w:tcPr>
            <w:tcW w:w="1511" w:type="dxa"/>
            <w:vAlign w:val="center"/>
          </w:tcPr>
          <w:p w14:paraId="6EDDEA28" w14:textId="0B58C697" w:rsidR="672F5606" w:rsidRPr="00FB3878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B3878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672F5606" w14:paraId="4E50BA2A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C710F74" w14:textId="7DA0D24C" w:rsidR="672F5606" w:rsidRDefault="672F5606" w:rsidP="00FB387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24RPG035</w:t>
            </w:r>
          </w:p>
        </w:tc>
        <w:tc>
          <w:tcPr>
            <w:tcW w:w="2183" w:type="dxa"/>
            <w:vAlign w:val="center"/>
          </w:tcPr>
          <w:p w14:paraId="7A8B1881" w14:textId="3CB5886C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Aransas Pass to Rincon 69-kV Line Rebuild Project</w:t>
            </w:r>
          </w:p>
        </w:tc>
        <w:tc>
          <w:tcPr>
            <w:tcW w:w="1396" w:type="dxa"/>
            <w:vAlign w:val="center"/>
          </w:tcPr>
          <w:p w14:paraId="7536AA73" w14:textId="6CA69C3E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19CED37" w14:textId="3E928FD2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5B984CA5" w14:textId="3F932FD1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34.00</w:t>
            </w:r>
          </w:p>
        </w:tc>
        <w:tc>
          <w:tcPr>
            <w:tcW w:w="1511" w:type="dxa"/>
            <w:vAlign w:val="center"/>
          </w:tcPr>
          <w:p w14:paraId="6A1F8BB3" w14:textId="574BDEF6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672F5606" w14:paraId="14451FC1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E56A86" w14:textId="68400C91" w:rsidR="672F5606" w:rsidRDefault="672F5606" w:rsidP="00FB387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24RPG040</w:t>
            </w:r>
          </w:p>
        </w:tc>
        <w:tc>
          <w:tcPr>
            <w:tcW w:w="2183" w:type="dxa"/>
            <w:vAlign w:val="center"/>
          </w:tcPr>
          <w:p w14:paraId="449E20BE" w14:textId="714AF0AA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Roscoe Area Upgrades Project</w:t>
            </w:r>
          </w:p>
        </w:tc>
        <w:tc>
          <w:tcPr>
            <w:tcW w:w="1396" w:type="dxa"/>
            <w:vAlign w:val="center"/>
          </w:tcPr>
          <w:p w14:paraId="79F61FD0" w14:textId="3FE6326B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38DB99" w14:textId="0A27186E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9B8ED5F" w14:textId="0B995833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84.30</w:t>
            </w:r>
          </w:p>
        </w:tc>
        <w:tc>
          <w:tcPr>
            <w:tcW w:w="1511" w:type="dxa"/>
            <w:vAlign w:val="center"/>
          </w:tcPr>
          <w:p w14:paraId="473F6290" w14:textId="2388E3CD" w:rsidR="672F5606" w:rsidRDefault="672F5606" w:rsidP="00FB3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672F5606" w14:paraId="4F52B453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F90417E" w14:textId="6E22B117" w:rsidR="672F5606" w:rsidRDefault="672F5606" w:rsidP="00FB3878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25RPG011</w:t>
            </w:r>
          </w:p>
        </w:tc>
        <w:tc>
          <w:tcPr>
            <w:tcW w:w="2183" w:type="dxa"/>
            <w:vAlign w:val="center"/>
          </w:tcPr>
          <w:p w14:paraId="646945E1" w14:textId="6C3EBEF7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138-kV West Columbia to </w:t>
            </w:r>
            <w:proofErr w:type="spellStart"/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Needville</w:t>
            </w:r>
            <w:proofErr w:type="spellEnd"/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Upgrades Project</w:t>
            </w:r>
          </w:p>
        </w:tc>
        <w:tc>
          <w:tcPr>
            <w:tcW w:w="1396" w:type="dxa"/>
            <w:vAlign w:val="center"/>
          </w:tcPr>
          <w:p w14:paraId="3294205A" w14:textId="122D9396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505C8850" w14:textId="260E7186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EFEAB2" w14:textId="4EE6C2CF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95.11</w:t>
            </w:r>
          </w:p>
        </w:tc>
        <w:tc>
          <w:tcPr>
            <w:tcW w:w="1511" w:type="dxa"/>
            <w:vAlign w:val="center"/>
          </w:tcPr>
          <w:p w14:paraId="3A01742C" w14:textId="6CC2CDE8" w:rsidR="672F5606" w:rsidRDefault="672F5606" w:rsidP="00FB3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672F5606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1B3D7DE4" w14:paraId="2D886635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20C25A" w14:textId="2253B0BB" w:rsidR="1B3D7DE4" w:rsidRDefault="1B3D7DE4" w:rsidP="1B3D7DE4">
            <w:pPr>
              <w:jc w:val="center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24RPG015</w:t>
            </w:r>
          </w:p>
        </w:tc>
        <w:tc>
          <w:tcPr>
            <w:tcW w:w="2183" w:type="dxa"/>
            <w:vAlign w:val="center"/>
          </w:tcPr>
          <w:p w14:paraId="31E138E4" w14:textId="421C55F2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Delaware Basin State 5 Project</w:t>
            </w:r>
          </w:p>
        </w:tc>
        <w:tc>
          <w:tcPr>
            <w:tcW w:w="1396" w:type="dxa"/>
            <w:vAlign w:val="center"/>
          </w:tcPr>
          <w:p w14:paraId="7D4E7668" w14:textId="48B9FA54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5010F65" w14:textId="132B0028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18FDA6F" w14:textId="5E2A001F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855.30</w:t>
            </w:r>
          </w:p>
        </w:tc>
        <w:tc>
          <w:tcPr>
            <w:tcW w:w="1511" w:type="dxa"/>
            <w:vAlign w:val="center"/>
          </w:tcPr>
          <w:p w14:paraId="0000CA9D" w14:textId="0FA635CF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1B3D7DE4" w14:paraId="09A04ED4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58C0E1F" w14:textId="1804CAFD" w:rsidR="1B3D7DE4" w:rsidRDefault="1B3D7DE4" w:rsidP="1B3D7DE4">
            <w:pPr>
              <w:jc w:val="center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24RPG029</w:t>
            </w:r>
          </w:p>
        </w:tc>
        <w:tc>
          <w:tcPr>
            <w:tcW w:w="2183" w:type="dxa"/>
            <w:vAlign w:val="center"/>
          </w:tcPr>
          <w:p w14:paraId="5161CD6C" w14:textId="1F39EC40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Tredway 138-kV Switch and Expanse to Tredway 138-kV 2nd Circuit Project</w:t>
            </w:r>
          </w:p>
        </w:tc>
        <w:tc>
          <w:tcPr>
            <w:tcW w:w="1396" w:type="dxa"/>
            <w:vAlign w:val="center"/>
          </w:tcPr>
          <w:p w14:paraId="3C55A4E6" w14:textId="195F0191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D102C94" w14:textId="123717D5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0A21A5BB" w14:textId="1D74778C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119.03</w:t>
            </w:r>
          </w:p>
        </w:tc>
        <w:tc>
          <w:tcPr>
            <w:tcW w:w="1511" w:type="dxa"/>
            <w:vAlign w:val="center"/>
          </w:tcPr>
          <w:p w14:paraId="0971938B" w14:textId="36DE742B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1B3D7DE4" w14:paraId="3E1692E8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21D1CB4" w14:textId="39D9673E" w:rsidR="1B3D7DE4" w:rsidRDefault="1B3D7DE4" w:rsidP="1B3D7DE4">
            <w:pPr>
              <w:jc w:val="center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25RPG014</w:t>
            </w:r>
          </w:p>
        </w:tc>
        <w:tc>
          <w:tcPr>
            <w:tcW w:w="2183" w:type="dxa"/>
            <w:vAlign w:val="center"/>
          </w:tcPr>
          <w:p w14:paraId="259F2773" w14:textId="07C41852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Cedar Bayou Autotransformer Upgrades Project</w:t>
            </w:r>
          </w:p>
        </w:tc>
        <w:tc>
          <w:tcPr>
            <w:tcW w:w="1396" w:type="dxa"/>
            <w:vAlign w:val="center"/>
          </w:tcPr>
          <w:p w14:paraId="64409FD2" w14:textId="79D7F6ED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424C00E" w14:textId="0A6A70FB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2FA9A97" w14:textId="18B920A3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26.30</w:t>
            </w:r>
          </w:p>
        </w:tc>
        <w:tc>
          <w:tcPr>
            <w:tcW w:w="1511" w:type="dxa"/>
            <w:vAlign w:val="center"/>
          </w:tcPr>
          <w:p w14:paraId="4E03527B" w14:textId="50FB1C4E" w:rsidR="1B3D7DE4" w:rsidRDefault="1B3D7DE4" w:rsidP="1B3D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1B3D7DE4" w14:paraId="5E5949DE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C2263E" w14:textId="10DDC34D" w:rsidR="1B3D7DE4" w:rsidRDefault="1B3D7DE4" w:rsidP="1B3D7DE4">
            <w:pPr>
              <w:jc w:val="center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25RPG015</w:t>
            </w:r>
          </w:p>
        </w:tc>
        <w:tc>
          <w:tcPr>
            <w:tcW w:w="2183" w:type="dxa"/>
            <w:vAlign w:val="center"/>
          </w:tcPr>
          <w:p w14:paraId="327A44B7" w14:textId="0512C414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Buchanan to Burnet Transmission Line Overhaul Project</w:t>
            </w:r>
          </w:p>
        </w:tc>
        <w:tc>
          <w:tcPr>
            <w:tcW w:w="1396" w:type="dxa"/>
            <w:vAlign w:val="center"/>
          </w:tcPr>
          <w:p w14:paraId="24D29E3A" w14:textId="1AADC61A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3BB6B027" w14:textId="1FCFDCFE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159D828" w14:textId="4A644EA0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36.20</w:t>
            </w:r>
          </w:p>
        </w:tc>
        <w:tc>
          <w:tcPr>
            <w:tcW w:w="1511" w:type="dxa"/>
            <w:vAlign w:val="center"/>
          </w:tcPr>
          <w:p w14:paraId="77D31EED" w14:textId="50EFECEA" w:rsidR="1B3D7DE4" w:rsidRDefault="1B3D7DE4" w:rsidP="1B3D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B3D7DE4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30DD04F1" w14:paraId="7395B566" w14:textId="77777777" w:rsidTr="30DD0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4399E89" w14:textId="4A58FCF4" w:rsidR="30DD04F1" w:rsidRDefault="30DD04F1" w:rsidP="005E5337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0DD04F1">
              <w:rPr>
                <w:rFonts w:eastAsia="Arial" w:cs="Arial"/>
                <w:color w:val="5B6770" w:themeColor="accent2"/>
                <w:sz w:val="18"/>
                <w:szCs w:val="18"/>
              </w:rPr>
              <w:t>25RPG019</w:t>
            </w:r>
          </w:p>
        </w:tc>
        <w:tc>
          <w:tcPr>
            <w:tcW w:w="2183" w:type="dxa"/>
            <w:vAlign w:val="center"/>
          </w:tcPr>
          <w:p w14:paraId="70E19890" w14:textId="5DABA082" w:rsidR="30DD04F1" w:rsidRPr="005E5337" w:rsidRDefault="30DD04F1" w:rsidP="005E5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E5337">
              <w:rPr>
                <w:rFonts w:eastAsia="Arial" w:cs="Arial"/>
                <w:color w:val="5B6770" w:themeColor="accent2"/>
                <w:sz w:val="18"/>
                <w:szCs w:val="18"/>
              </w:rPr>
              <w:t>Lamesa Switch to Willow Valley Switch 138-kV Line Rebuild Project</w:t>
            </w:r>
          </w:p>
        </w:tc>
        <w:tc>
          <w:tcPr>
            <w:tcW w:w="1396" w:type="dxa"/>
            <w:vAlign w:val="center"/>
          </w:tcPr>
          <w:p w14:paraId="263BAE30" w14:textId="7A203FF8" w:rsidR="30DD04F1" w:rsidRPr="005E5337" w:rsidRDefault="30DD04F1" w:rsidP="005E5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E5337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94F3346" w14:textId="1B723801" w:rsidR="30DD04F1" w:rsidRPr="005E5337" w:rsidRDefault="30DD04F1" w:rsidP="005E5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E5337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65C805F" w14:textId="60054106" w:rsidR="30DD04F1" w:rsidRPr="005E5337" w:rsidRDefault="30DD04F1" w:rsidP="005E5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E5337">
              <w:rPr>
                <w:rFonts w:eastAsia="Arial" w:cs="Arial"/>
                <w:color w:val="5B6770" w:themeColor="accent2"/>
                <w:sz w:val="18"/>
                <w:szCs w:val="18"/>
              </w:rPr>
              <w:t>74.50</w:t>
            </w:r>
          </w:p>
        </w:tc>
        <w:tc>
          <w:tcPr>
            <w:tcW w:w="1511" w:type="dxa"/>
            <w:vAlign w:val="center"/>
          </w:tcPr>
          <w:p w14:paraId="549DADD8" w14:textId="4E37BFCD" w:rsidR="5DAEDB4A" w:rsidRDefault="5DAEDB4A" w:rsidP="30DD0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0DD04F1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30DD04F1" w14:paraId="28353641" w14:textId="77777777" w:rsidTr="30DD04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CF054A2" w14:textId="34AC29DB" w:rsidR="30DD04F1" w:rsidRDefault="30DD04F1" w:rsidP="005E5337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0DD04F1">
              <w:rPr>
                <w:rFonts w:eastAsia="Arial" w:cs="Arial"/>
                <w:color w:val="5B6770" w:themeColor="accent2"/>
                <w:sz w:val="18"/>
                <w:szCs w:val="18"/>
              </w:rPr>
              <w:t>25RPG021</w:t>
            </w:r>
          </w:p>
        </w:tc>
        <w:tc>
          <w:tcPr>
            <w:tcW w:w="2183" w:type="dxa"/>
            <w:vAlign w:val="center"/>
          </w:tcPr>
          <w:p w14:paraId="7667C246" w14:textId="540BB348" w:rsidR="30DD04F1" w:rsidRPr="005E5337" w:rsidRDefault="30DD04F1" w:rsidP="005E5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E5337">
              <w:rPr>
                <w:rFonts w:eastAsia="Arial" w:cs="Arial"/>
                <w:color w:val="5B6770" w:themeColor="accent2"/>
                <w:sz w:val="18"/>
                <w:szCs w:val="18"/>
              </w:rPr>
              <w:t>Victoria to Warburton 138-kV Line Rebuild Project</w:t>
            </w:r>
          </w:p>
        </w:tc>
        <w:tc>
          <w:tcPr>
            <w:tcW w:w="1396" w:type="dxa"/>
            <w:vAlign w:val="center"/>
          </w:tcPr>
          <w:p w14:paraId="43A5912C" w14:textId="741D6F9E" w:rsidR="30DD04F1" w:rsidRDefault="30DD04F1" w:rsidP="005E5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0DD04F1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37051578" w14:textId="6D73755B" w:rsidR="30DD04F1" w:rsidRDefault="30DD04F1" w:rsidP="005E5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0DD04F1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8E28B45" w14:textId="0E58073E" w:rsidR="30DD04F1" w:rsidRDefault="30DD04F1" w:rsidP="005E5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0DD04F1">
              <w:rPr>
                <w:rFonts w:eastAsia="Arial" w:cs="Arial"/>
                <w:color w:val="5B6770" w:themeColor="accent2"/>
                <w:sz w:val="18"/>
                <w:szCs w:val="18"/>
              </w:rPr>
              <w:t>35.50</w:t>
            </w:r>
          </w:p>
        </w:tc>
        <w:tc>
          <w:tcPr>
            <w:tcW w:w="1511" w:type="dxa"/>
            <w:vAlign w:val="center"/>
          </w:tcPr>
          <w:p w14:paraId="07C9EB58" w14:textId="583F923B" w:rsidR="2FA5BD96" w:rsidRDefault="2FA5BD96" w:rsidP="30DD0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30DD04F1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2F8C4BBE" w14:textId="081A31B4" w:rsidR="005C30B8" w:rsidRDefault="005C30B8" w:rsidP="001711B3"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72784821" w14:textId="6E66766F" w:rsidR="005000EA" w:rsidRPr="00156108" w:rsidRDefault="005000EA" w:rsidP="005000EA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>By October 15, 2025</w:t>
      </w:r>
      <w:r>
        <w:rPr>
          <w:rFonts w:eastAsia="SymbolMT" w:cs="Arial"/>
          <w:sz w:val="22"/>
          <w:szCs w:val="22"/>
        </w:rPr>
        <w:tab/>
        <w:t>25SSWG_U1 Cases and TPIT will be posted</w:t>
      </w:r>
    </w:p>
    <w:p w14:paraId="0B74158C" w14:textId="088E9365" w:rsidR="005000EA" w:rsidRPr="000634EC" w:rsidRDefault="005000EA" w:rsidP="005000EA">
      <w:pPr>
        <w:pStyle w:val="ListParagraph"/>
        <w:numPr>
          <w:ilvl w:val="0"/>
          <w:numId w:val="10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>By October 31, 2025</w:t>
      </w:r>
      <w:r>
        <w:rPr>
          <w:rFonts w:eastAsia="SymbolMT" w:cs="Arial"/>
          <w:sz w:val="22"/>
          <w:szCs w:val="22"/>
        </w:rPr>
        <w:tab/>
        <w:t>25SSWG_U1 Contingency and Planning Data Dictionary will be posted</w:t>
      </w:r>
    </w:p>
    <w:p w14:paraId="2E6BCC4B" w14:textId="77777777" w:rsidR="005000EA" w:rsidRPr="000634EC" w:rsidRDefault="005000EA" w:rsidP="006B408F">
      <w:pPr>
        <w:pStyle w:val="ListParagraph"/>
        <w:tabs>
          <w:tab w:val="left" w:pos="720"/>
          <w:tab w:val="left" w:pos="2340"/>
        </w:tabs>
        <w:spacing w:after="240"/>
        <w:ind w:left="360"/>
      </w:pPr>
    </w:p>
    <w:p w14:paraId="70BBD548" w14:textId="07553C32" w:rsidR="000B358B" w:rsidRDefault="005C30B8">
      <w:pPr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lastRenderedPageBreak/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908E198" w14:textId="69902561" w:rsidR="00FA0E04" w:rsidRDefault="00FA0E04">
      <w:pPr>
        <w:rPr>
          <w:noProof/>
        </w:rPr>
      </w:pPr>
    </w:p>
    <w:p w14:paraId="4A4E8923" w14:textId="7ADCCF67" w:rsidR="004F4468" w:rsidRDefault="002C7AD5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2C7AD5">
        <w:rPr>
          <w:noProof/>
        </w:rPr>
        <w:lastRenderedPageBreak/>
        <w:drawing>
          <wp:inline distT="0" distB="0" distL="0" distR="0" wp14:anchorId="68AFFA7B" wp14:editId="163C0E33">
            <wp:extent cx="5416550" cy="8229600"/>
            <wp:effectExtent l="0" t="0" r="0" b="0"/>
            <wp:docPr id="1157050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AD5">
        <w:rPr>
          <w:noProof/>
        </w:rPr>
        <w:lastRenderedPageBreak/>
        <w:drawing>
          <wp:inline distT="0" distB="0" distL="0" distR="0" wp14:anchorId="1EF44DEB" wp14:editId="79D4F7D9">
            <wp:extent cx="5429250" cy="8229600"/>
            <wp:effectExtent l="0" t="0" r="0" b="0"/>
            <wp:docPr id="9142291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AD5">
        <w:rPr>
          <w:noProof/>
        </w:rPr>
        <w:lastRenderedPageBreak/>
        <w:drawing>
          <wp:inline distT="0" distB="0" distL="0" distR="0" wp14:anchorId="3726340E" wp14:editId="6C6CE8A0">
            <wp:extent cx="5502275" cy="8229600"/>
            <wp:effectExtent l="0" t="0" r="3175" b="0"/>
            <wp:docPr id="15571512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468">
        <w:br w:type="page"/>
      </w:r>
    </w:p>
    <w:p w14:paraId="45D4D847" w14:textId="071B1B19" w:rsidR="00A833D7" w:rsidRDefault="009A336D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1FB218CD">
            <wp:simplePos x="0" y="0"/>
            <wp:positionH relativeFrom="margin">
              <wp:posOffset>0</wp:posOffset>
            </wp:positionH>
            <wp:positionV relativeFrom="paragraph">
              <wp:posOffset>319392</wp:posOffset>
            </wp:positionV>
            <wp:extent cx="5276849" cy="394710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49" cy="394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5EA7C98A" w14:textId="05FF0E9D" w:rsidR="00672D10" w:rsidRPr="00935D56" w:rsidRDefault="00672D10" w:rsidP="00BA431A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0F505448" w14:textId="073CC751" w:rsidR="00681B0F" w:rsidRDefault="00681B0F" w:rsidP="002146E3">
      <w:pPr>
        <w:pStyle w:val="ListParagraph"/>
        <w:rPr>
          <w:rFonts w:eastAsia="SymbolMT" w:cs="Arial"/>
          <w:noProof/>
          <w:sz w:val="22"/>
          <w:szCs w:val="22"/>
        </w:rPr>
      </w:pP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25647BCB" w14:textId="77777777" w:rsidR="006D0B31" w:rsidRDefault="006D0B31" w:rsidP="00D422BE"/>
    <w:p w14:paraId="1706EBC9" w14:textId="52F71DE5" w:rsidR="006D0B31" w:rsidRDefault="006D0B31">
      <w:r w:rsidRPr="00DC76A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58EDE0A" wp14:editId="52299125">
            <wp:simplePos x="0" y="0"/>
            <wp:positionH relativeFrom="margin">
              <wp:posOffset>6350</wp:posOffset>
            </wp:positionH>
            <wp:positionV relativeFrom="paragraph">
              <wp:posOffset>2527159</wp:posOffset>
            </wp:positionV>
            <wp:extent cx="5288829" cy="395985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29" cy="395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2B5C666" w14:textId="77777777" w:rsidR="001208DD" w:rsidRDefault="001208DD" w:rsidP="001208DD">
      <w:pPr>
        <w:pStyle w:val="EPHeading1"/>
        <w:numPr>
          <w:ilvl w:val="0"/>
          <w:numId w:val="0"/>
        </w:numPr>
      </w:pPr>
      <w:r>
        <w:lastRenderedPageBreak/>
        <w:t>Other Notable Activities</w:t>
      </w:r>
    </w:p>
    <w:p w14:paraId="52891C22" w14:textId="77777777" w:rsidR="001208DD" w:rsidRPr="00935D56" w:rsidRDefault="001208DD" w:rsidP="001208DD">
      <w:pPr>
        <w:pStyle w:val="ListParagraph"/>
        <w:spacing w:line="259" w:lineRule="auto"/>
        <w:rPr>
          <w:rFonts w:eastAsia="SymbolMT" w:cs="Arial"/>
          <w:noProof/>
          <w:sz w:val="22"/>
          <w:szCs w:val="22"/>
        </w:rPr>
      </w:pPr>
    </w:p>
    <w:p w14:paraId="1F837691" w14:textId="4952D25D" w:rsidR="001208DD" w:rsidRDefault="001208DD" w:rsidP="001208DD">
      <w:pPr>
        <w:pStyle w:val="ListParagraph"/>
        <w:numPr>
          <w:ilvl w:val="0"/>
          <w:numId w:val="11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the </w:t>
      </w:r>
      <w:r w:rsidR="00D12944">
        <w:rPr>
          <w:rFonts w:eastAsia="SymbolMT" w:cs="Arial"/>
          <w:noProof/>
          <w:sz w:val="22"/>
          <w:szCs w:val="22"/>
        </w:rPr>
        <w:t>stability interface limits</w:t>
      </w:r>
      <w:r w:rsidR="00640CF5">
        <w:rPr>
          <w:rFonts w:eastAsia="SymbolMT" w:cs="Arial"/>
          <w:noProof/>
          <w:sz w:val="22"/>
          <w:szCs w:val="22"/>
        </w:rPr>
        <w:t xml:space="preserve"> update for the </w:t>
      </w:r>
      <w:r>
        <w:rPr>
          <w:rFonts w:eastAsia="SymbolMT" w:cs="Arial"/>
          <w:noProof/>
          <w:sz w:val="22"/>
          <w:szCs w:val="22"/>
        </w:rPr>
        <w:t>202</w:t>
      </w:r>
      <w:r w:rsidR="000433EF">
        <w:rPr>
          <w:rFonts w:eastAsia="SymbolMT" w:cs="Arial"/>
          <w:noProof/>
          <w:sz w:val="22"/>
          <w:szCs w:val="22"/>
        </w:rPr>
        <w:t>5</w:t>
      </w:r>
      <w:r>
        <w:rPr>
          <w:rFonts w:eastAsia="SymbolMT" w:cs="Arial"/>
          <w:noProof/>
          <w:sz w:val="22"/>
          <w:szCs w:val="22"/>
        </w:rPr>
        <w:t xml:space="preserve"> </w:t>
      </w:r>
      <w:r w:rsidR="00640CF5">
        <w:rPr>
          <w:rFonts w:eastAsia="SymbolMT" w:cs="Arial"/>
          <w:noProof/>
          <w:sz w:val="22"/>
          <w:szCs w:val="22"/>
        </w:rPr>
        <w:t xml:space="preserve">Regional Transmission Plan (RTP) economic study </w:t>
      </w:r>
      <w:r>
        <w:rPr>
          <w:rFonts w:eastAsia="SymbolMT" w:cs="Arial"/>
          <w:noProof/>
          <w:sz w:val="22"/>
          <w:szCs w:val="22"/>
        </w:rPr>
        <w:t xml:space="preserve">at the </w:t>
      </w:r>
      <w:r w:rsidR="00D12944">
        <w:rPr>
          <w:rFonts w:eastAsia="SymbolMT" w:cs="Arial"/>
          <w:noProof/>
          <w:sz w:val="22"/>
          <w:szCs w:val="22"/>
        </w:rPr>
        <w:t>July</w:t>
      </w:r>
      <w:r>
        <w:rPr>
          <w:rFonts w:eastAsia="SymbolMT" w:cs="Arial"/>
          <w:noProof/>
          <w:sz w:val="22"/>
          <w:szCs w:val="22"/>
        </w:rPr>
        <w:t xml:space="preserve"> 2025 RPG meeting.</w:t>
      </w:r>
    </w:p>
    <w:p w14:paraId="0F90DF68" w14:textId="21083572" w:rsidR="00F4606C" w:rsidRPr="00DE623D" w:rsidRDefault="00F4606C" w:rsidP="00D422BE"/>
    <w:sectPr w:rsidR="00F4606C" w:rsidRPr="00DE623D" w:rsidSect="00637986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C6F10" w14:textId="77777777" w:rsidR="00D87B1A" w:rsidRDefault="00D87B1A" w:rsidP="0098347E">
      <w:r>
        <w:separator/>
      </w:r>
    </w:p>
  </w:endnote>
  <w:endnote w:type="continuationSeparator" w:id="0">
    <w:p w14:paraId="699706A9" w14:textId="77777777" w:rsidR="00D87B1A" w:rsidRDefault="00D87B1A" w:rsidP="0098347E">
      <w:r>
        <w:continuationSeparator/>
      </w:r>
    </w:p>
  </w:endnote>
  <w:endnote w:type="continuationNotice" w:id="1">
    <w:p w14:paraId="09639C42" w14:textId="77777777" w:rsidR="00D87B1A" w:rsidRDefault="00D87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8008" w14:textId="77777777" w:rsidR="007C3EAE" w:rsidRDefault="007C3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095D03AB" w:rsidR="00277F76" w:rsidRPr="006D7974" w:rsidRDefault="003E3E7A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Ju</w:t>
          </w:r>
          <w:r w:rsidR="00F706FA">
            <w:rPr>
              <w:rFonts w:cs="Arial"/>
              <w:iCs/>
              <w:color w:val="00ACC8" w:themeColor="accent1"/>
              <w:sz w:val="18"/>
            </w:rPr>
            <w:t>ly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6D3F71">
            <w:rPr>
              <w:rFonts w:cs="Arial"/>
              <w:iCs/>
              <w:color w:val="00ACC8" w:themeColor="accent1"/>
              <w:sz w:val="18"/>
            </w:rPr>
            <w:t>5</w:t>
          </w:r>
        </w:p>
      </w:tc>
    </w:tr>
    <w:tr w:rsidR="003E3E7A" w:rsidRPr="006D7974" w14:paraId="058DF297" w14:textId="77777777" w:rsidTr="00277F76">
      <w:tc>
        <w:tcPr>
          <w:tcW w:w="2500" w:type="pct"/>
          <w:shd w:val="clear" w:color="auto" w:fill="auto"/>
          <w:vAlign w:val="center"/>
        </w:tcPr>
        <w:p w14:paraId="41FCD93A" w14:textId="77777777" w:rsidR="003E3E7A" w:rsidRPr="00646598" w:rsidRDefault="003E3E7A" w:rsidP="00277F76">
          <w:pPr>
            <w:pStyle w:val="table"/>
            <w:tabs>
              <w:tab w:val="right" w:pos="8460"/>
            </w:tabs>
            <w:rPr>
              <w:rStyle w:val="PageNumber"/>
              <w:color w:val="00ACC8" w:themeColor="accent1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1C2654BF" w14:textId="77777777" w:rsidR="003E3E7A" w:rsidRDefault="003E3E7A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93B7D" w14:textId="77777777" w:rsidR="00D87B1A" w:rsidRDefault="00D87B1A" w:rsidP="0098347E">
      <w:r>
        <w:separator/>
      </w:r>
    </w:p>
  </w:footnote>
  <w:footnote w:type="continuationSeparator" w:id="0">
    <w:p w14:paraId="23CCB493" w14:textId="77777777" w:rsidR="00D87B1A" w:rsidRDefault="00D87B1A" w:rsidP="0098347E">
      <w:r>
        <w:continuationSeparator/>
      </w:r>
    </w:p>
  </w:footnote>
  <w:footnote w:type="continuationNotice" w:id="1">
    <w:p w14:paraId="29BD101D" w14:textId="77777777" w:rsidR="00D87B1A" w:rsidRDefault="00D87B1A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297918A3" w14:textId="5A643A9D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5B7E08">
        <w:rPr>
          <w:rFonts w:asciiTheme="minorHAnsi" w:hAnsiTheme="minorHAnsi" w:cstheme="minorHAnsi"/>
          <w:sz w:val="16"/>
          <w:szCs w:val="16"/>
        </w:rPr>
        <w:t>177</w:t>
      </w:r>
      <w:r w:rsidR="00F73D22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</w:t>
      </w:r>
      <w:r w:rsidR="00F73D22">
        <w:rPr>
          <w:rFonts w:asciiTheme="minorHAnsi" w:hAnsiTheme="minorHAnsi" w:cstheme="minorHAnsi"/>
          <w:sz w:val="16"/>
          <w:szCs w:val="16"/>
        </w:rPr>
        <w:t xml:space="preserve"> </w:t>
      </w:r>
      <w:r w:rsidR="00D7565B">
        <w:rPr>
          <w:rFonts w:asciiTheme="minorHAnsi" w:hAnsiTheme="minorHAnsi" w:cstheme="minorHAnsi"/>
          <w:sz w:val="16"/>
          <w:szCs w:val="16"/>
        </w:rPr>
        <w:t>de</w:t>
      </w:r>
      <w:r w:rsidR="00F73D22">
        <w:rPr>
          <w:rFonts w:asciiTheme="minorHAnsi" w:hAnsiTheme="minorHAnsi" w:cstheme="minorHAnsi"/>
          <w:sz w:val="16"/>
          <w:szCs w:val="16"/>
        </w:rPr>
        <w:t>crease</w:t>
      </w:r>
      <w:r w:rsidR="00545862">
        <w:rPr>
          <w:rFonts w:asciiTheme="minorHAnsi" w:hAnsiTheme="minorHAnsi" w:cstheme="minorHAnsi"/>
          <w:sz w:val="16"/>
          <w:szCs w:val="16"/>
        </w:rPr>
        <w:t xml:space="preserve"> of </w:t>
      </w:r>
      <w:r w:rsidR="005B7E08">
        <w:rPr>
          <w:rFonts w:asciiTheme="minorHAnsi" w:hAnsiTheme="minorHAnsi" w:cstheme="minorHAnsi"/>
          <w:sz w:val="16"/>
          <w:szCs w:val="16"/>
        </w:rPr>
        <w:t>5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</w:t>
      </w:r>
      <w:r w:rsidR="005A750E">
        <w:rPr>
          <w:rFonts w:asciiTheme="minorHAnsi" w:hAnsiTheme="minorHAnsi" w:cstheme="minorHAnsi"/>
          <w:sz w:val="16"/>
          <w:szCs w:val="16"/>
        </w:rPr>
        <w:t>s</w:t>
      </w:r>
      <w:r w:rsidR="00545862">
        <w:rPr>
          <w:rFonts w:asciiTheme="minorHAnsi" w:hAnsiTheme="minorHAnsi" w:cstheme="minorHAnsi"/>
          <w:sz w:val="16"/>
          <w:szCs w:val="16"/>
        </w:rPr>
        <w:t>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5B7E08">
        <w:rPr>
          <w:rFonts w:asciiTheme="minorHAnsi" w:hAnsiTheme="minorHAnsi" w:cstheme="minorHAnsi"/>
          <w:sz w:val="16"/>
          <w:szCs w:val="16"/>
        </w:rPr>
        <w:t>June</w:t>
      </w:r>
      <w:r w:rsidR="00002265">
        <w:rPr>
          <w:rFonts w:asciiTheme="minorHAnsi" w:hAnsiTheme="minorHAnsi" w:cstheme="minorHAnsi"/>
          <w:sz w:val="16"/>
          <w:szCs w:val="16"/>
        </w:rPr>
        <w:t xml:space="preserve"> to</w:t>
      </w:r>
      <w:r w:rsidR="00A80556">
        <w:rPr>
          <w:rFonts w:asciiTheme="minorHAnsi" w:hAnsiTheme="minorHAnsi" w:cstheme="minorHAnsi"/>
          <w:sz w:val="16"/>
          <w:szCs w:val="16"/>
        </w:rPr>
        <w:t xml:space="preserve"> </w:t>
      </w:r>
      <w:r w:rsidR="00104E34">
        <w:rPr>
          <w:rFonts w:asciiTheme="minorHAnsi" w:hAnsiTheme="minorHAnsi" w:cstheme="minorHAnsi"/>
          <w:sz w:val="16"/>
          <w:szCs w:val="16"/>
        </w:rPr>
        <w:t>Ju</w:t>
      </w:r>
      <w:r w:rsidR="005B7E08">
        <w:rPr>
          <w:rFonts w:asciiTheme="minorHAnsi" w:hAnsiTheme="minorHAnsi" w:cstheme="minorHAnsi"/>
          <w:sz w:val="16"/>
          <w:szCs w:val="16"/>
        </w:rPr>
        <w:t>ly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C544" w14:textId="77777777" w:rsidR="007C3EAE" w:rsidRDefault="007C3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EAC7"/>
    <w:multiLevelType w:val="hybridMultilevel"/>
    <w:tmpl w:val="07468938"/>
    <w:lvl w:ilvl="0" w:tplc="B00A1B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9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A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A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4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F353D"/>
    <w:multiLevelType w:val="hybridMultilevel"/>
    <w:tmpl w:val="BF8A964A"/>
    <w:lvl w:ilvl="0" w:tplc="25F80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FC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8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E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8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6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968011">
    <w:abstractNumId w:val="2"/>
  </w:num>
  <w:num w:numId="2" w16cid:durableId="1019165978">
    <w:abstractNumId w:val="5"/>
  </w:num>
  <w:num w:numId="3" w16cid:durableId="559484562">
    <w:abstractNumId w:val="3"/>
  </w:num>
  <w:num w:numId="4" w16cid:durableId="1439065407">
    <w:abstractNumId w:val="6"/>
  </w:num>
  <w:num w:numId="5" w16cid:durableId="2114737571">
    <w:abstractNumId w:val="8"/>
  </w:num>
  <w:num w:numId="6" w16cid:durableId="1562014357">
    <w:abstractNumId w:val="9"/>
  </w:num>
  <w:num w:numId="7" w16cid:durableId="1467357612">
    <w:abstractNumId w:val="10"/>
  </w:num>
  <w:num w:numId="8" w16cid:durableId="612328920">
    <w:abstractNumId w:val="0"/>
  </w:num>
  <w:num w:numId="9" w16cid:durableId="1312828770">
    <w:abstractNumId w:val="7"/>
  </w:num>
  <w:num w:numId="10" w16cid:durableId="979653633">
    <w:abstractNumId w:val="4"/>
  </w:num>
  <w:num w:numId="11" w16cid:durableId="138845397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4E4C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378D7"/>
    <w:rsid w:val="000433EF"/>
    <w:rsid w:val="00045C42"/>
    <w:rsid w:val="00047A4B"/>
    <w:rsid w:val="00055674"/>
    <w:rsid w:val="000634EC"/>
    <w:rsid w:val="00070C4E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3202"/>
    <w:rsid w:val="000A4973"/>
    <w:rsid w:val="000A5AAE"/>
    <w:rsid w:val="000A69A1"/>
    <w:rsid w:val="000A6A79"/>
    <w:rsid w:val="000B0FCA"/>
    <w:rsid w:val="000B12E4"/>
    <w:rsid w:val="000B227E"/>
    <w:rsid w:val="000B2A25"/>
    <w:rsid w:val="000B358B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2FF2"/>
    <w:rsid w:val="000E3BFE"/>
    <w:rsid w:val="000F0E97"/>
    <w:rsid w:val="000F10F9"/>
    <w:rsid w:val="000F28EA"/>
    <w:rsid w:val="000F3345"/>
    <w:rsid w:val="000F5E39"/>
    <w:rsid w:val="000F77D5"/>
    <w:rsid w:val="00103E8C"/>
    <w:rsid w:val="00103EB9"/>
    <w:rsid w:val="0010485B"/>
    <w:rsid w:val="00104E34"/>
    <w:rsid w:val="00105293"/>
    <w:rsid w:val="00106BD4"/>
    <w:rsid w:val="00107455"/>
    <w:rsid w:val="001208DD"/>
    <w:rsid w:val="00126F8A"/>
    <w:rsid w:val="0013328A"/>
    <w:rsid w:val="001372D7"/>
    <w:rsid w:val="00137F0B"/>
    <w:rsid w:val="0014155D"/>
    <w:rsid w:val="00142B7A"/>
    <w:rsid w:val="00143F05"/>
    <w:rsid w:val="00151786"/>
    <w:rsid w:val="00151FDD"/>
    <w:rsid w:val="00152012"/>
    <w:rsid w:val="00153641"/>
    <w:rsid w:val="00156108"/>
    <w:rsid w:val="00164C11"/>
    <w:rsid w:val="001711B3"/>
    <w:rsid w:val="00173EC5"/>
    <w:rsid w:val="0017564C"/>
    <w:rsid w:val="00176CA4"/>
    <w:rsid w:val="001812DF"/>
    <w:rsid w:val="00184D83"/>
    <w:rsid w:val="00184F89"/>
    <w:rsid w:val="0018528D"/>
    <w:rsid w:val="00191C31"/>
    <w:rsid w:val="0019251A"/>
    <w:rsid w:val="0019468F"/>
    <w:rsid w:val="001A255A"/>
    <w:rsid w:val="001A2DDB"/>
    <w:rsid w:val="001A347C"/>
    <w:rsid w:val="001A5CB3"/>
    <w:rsid w:val="001A5E36"/>
    <w:rsid w:val="001A6B26"/>
    <w:rsid w:val="001B020D"/>
    <w:rsid w:val="001B075E"/>
    <w:rsid w:val="001B0A5B"/>
    <w:rsid w:val="001B15D1"/>
    <w:rsid w:val="001B4993"/>
    <w:rsid w:val="001B5811"/>
    <w:rsid w:val="001B5B0D"/>
    <w:rsid w:val="001B61FD"/>
    <w:rsid w:val="001B7DC3"/>
    <w:rsid w:val="001C0366"/>
    <w:rsid w:val="001C2620"/>
    <w:rsid w:val="001C2BD6"/>
    <w:rsid w:val="001C7516"/>
    <w:rsid w:val="001D0455"/>
    <w:rsid w:val="001D1DB0"/>
    <w:rsid w:val="001D1ECB"/>
    <w:rsid w:val="001D2EB2"/>
    <w:rsid w:val="001D3A85"/>
    <w:rsid w:val="001D6BD7"/>
    <w:rsid w:val="001E08A3"/>
    <w:rsid w:val="001E47DA"/>
    <w:rsid w:val="001E728A"/>
    <w:rsid w:val="001E7374"/>
    <w:rsid w:val="001F3756"/>
    <w:rsid w:val="001F55C6"/>
    <w:rsid w:val="001F5A7A"/>
    <w:rsid w:val="001F69BB"/>
    <w:rsid w:val="002029A6"/>
    <w:rsid w:val="00202BA3"/>
    <w:rsid w:val="00212303"/>
    <w:rsid w:val="002146E3"/>
    <w:rsid w:val="00217357"/>
    <w:rsid w:val="00222BCF"/>
    <w:rsid w:val="0022360E"/>
    <w:rsid w:val="0022366E"/>
    <w:rsid w:val="00226149"/>
    <w:rsid w:val="00226396"/>
    <w:rsid w:val="00237F2F"/>
    <w:rsid w:val="00241C8A"/>
    <w:rsid w:val="00242491"/>
    <w:rsid w:val="00243CA1"/>
    <w:rsid w:val="00245ED7"/>
    <w:rsid w:val="00247018"/>
    <w:rsid w:val="0024786E"/>
    <w:rsid w:val="00250F09"/>
    <w:rsid w:val="00250F28"/>
    <w:rsid w:val="00252684"/>
    <w:rsid w:val="002527C7"/>
    <w:rsid w:val="002577C5"/>
    <w:rsid w:val="00257CEA"/>
    <w:rsid w:val="00260589"/>
    <w:rsid w:val="0026398A"/>
    <w:rsid w:val="00267B12"/>
    <w:rsid w:val="0027122F"/>
    <w:rsid w:val="0027253A"/>
    <w:rsid w:val="0027600E"/>
    <w:rsid w:val="00277F76"/>
    <w:rsid w:val="00282C8C"/>
    <w:rsid w:val="00283188"/>
    <w:rsid w:val="00283E64"/>
    <w:rsid w:val="0028510B"/>
    <w:rsid w:val="002863E6"/>
    <w:rsid w:val="00293640"/>
    <w:rsid w:val="0029769E"/>
    <w:rsid w:val="002A7343"/>
    <w:rsid w:val="002B1238"/>
    <w:rsid w:val="002B184C"/>
    <w:rsid w:val="002B2240"/>
    <w:rsid w:val="002B4ABA"/>
    <w:rsid w:val="002B7906"/>
    <w:rsid w:val="002C07E3"/>
    <w:rsid w:val="002C0E64"/>
    <w:rsid w:val="002C118B"/>
    <w:rsid w:val="002C3CEA"/>
    <w:rsid w:val="002C71D1"/>
    <w:rsid w:val="002C7A02"/>
    <w:rsid w:val="002C7AD5"/>
    <w:rsid w:val="002D2655"/>
    <w:rsid w:val="002D2ED2"/>
    <w:rsid w:val="002E60F8"/>
    <w:rsid w:val="002E6ECE"/>
    <w:rsid w:val="002F3391"/>
    <w:rsid w:val="002F4C95"/>
    <w:rsid w:val="002F4FA7"/>
    <w:rsid w:val="002F52B7"/>
    <w:rsid w:val="002F61DD"/>
    <w:rsid w:val="00301F40"/>
    <w:rsid w:val="00302520"/>
    <w:rsid w:val="00311D43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569D2"/>
    <w:rsid w:val="0036524C"/>
    <w:rsid w:val="00367660"/>
    <w:rsid w:val="0036782D"/>
    <w:rsid w:val="003716F5"/>
    <w:rsid w:val="0037236D"/>
    <w:rsid w:val="003816BE"/>
    <w:rsid w:val="00385966"/>
    <w:rsid w:val="00396ACE"/>
    <w:rsid w:val="003A212B"/>
    <w:rsid w:val="003A6002"/>
    <w:rsid w:val="003B440D"/>
    <w:rsid w:val="003B4906"/>
    <w:rsid w:val="003B5CF3"/>
    <w:rsid w:val="003C0E54"/>
    <w:rsid w:val="003C1982"/>
    <w:rsid w:val="003C1EB0"/>
    <w:rsid w:val="003C2AB8"/>
    <w:rsid w:val="003C3EBC"/>
    <w:rsid w:val="003C5ED1"/>
    <w:rsid w:val="003C60FB"/>
    <w:rsid w:val="003C7E89"/>
    <w:rsid w:val="003D07E2"/>
    <w:rsid w:val="003D2B8C"/>
    <w:rsid w:val="003D45C2"/>
    <w:rsid w:val="003D4F77"/>
    <w:rsid w:val="003D6998"/>
    <w:rsid w:val="003D7109"/>
    <w:rsid w:val="003E30EC"/>
    <w:rsid w:val="003E362F"/>
    <w:rsid w:val="003E3E7A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090"/>
    <w:rsid w:val="0044096E"/>
    <w:rsid w:val="00441C81"/>
    <w:rsid w:val="0044218E"/>
    <w:rsid w:val="00444118"/>
    <w:rsid w:val="004462FF"/>
    <w:rsid w:val="00447869"/>
    <w:rsid w:val="00447D03"/>
    <w:rsid w:val="00456CB4"/>
    <w:rsid w:val="00457313"/>
    <w:rsid w:val="00461BC3"/>
    <w:rsid w:val="00466A4D"/>
    <w:rsid w:val="004702BC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01A0"/>
    <w:rsid w:val="004939F4"/>
    <w:rsid w:val="00494F15"/>
    <w:rsid w:val="004A027B"/>
    <w:rsid w:val="004A78EF"/>
    <w:rsid w:val="004B43EB"/>
    <w:rsid w:val="004B6A32"/>
    <w:rsid w:val="004C7869"/>
    <w:rsid w:val="004D5BC1"/>
    <w:rsid w:val="004D7231"/>
    <w:rsid w:val="004E4AA0"/>
    <w:rsid w:val="004E5EB5"/>
    <w:rsid w:val="004E662A"/>
    <w:rsid w:val="004E71ED"/>
    <w:rsid w:val="004E7DA4"/>
    <w:rsid w:val="004F225C"/>
    <w:rsid w:val="004F4468"/>
    <w:rsid w:val="004F46BA"/>
    <w:rsid w:val="005000EA"/>
    <w:rsid w:val="005058AE"/>
    <w:rsid w:val="00505AAB"/>
    <w:rsid w:val="00510F4B"/>
    <w:rsid w:val="00520D81"/>
    <w:rsid w:val="005240C9"/>
    <w:rsid w:val="00524917"/>
    <w:rsid w:val="00545862"/>
    <w:rsid w:val="00546422"/>
    <w:rsid w:val="00546441"/>
    <w:rsid w:val="005479D8"/>
    <w:rsid w:val="0055122F"/>
    <w:rsid w:val="005559F4"/>
    <w:rsid w:val="005566B5"/>
    <w:rsid w:val="005609D2"/>
    <w:rsid w:val="00562869"/>
    <w:rsid w:val="005718F0"/>
    <w:rsid w:val="005759B2"/>
    <w:rsid w:val="00575E88"/>
    <w:rsid w:val="00576DF2"/>
    <w:rsid w:val="00577E6C"/>
    <w:rsid w:val="0058776A"/>
    <w:rsid w:val="0059063C"/>
    <w:rsid w:val="00594A91"/>
    <w:rsid w:val="00594C78"/>
    <w:rsid w:val="005968B8"/>
    <w:rsid w:val="005A138F"/>
    <w:rsid w:val="005A5165"/>
    <w:rsid w:val="005A67C9"/>
    <w:rsid w:val="005A750E"/>
    <w:rsid w:val="005A758D"/>
    <w:rsid w:val="005B1767"/>
    <w:rsid w:val="005B55BE"/>
    <w:rsid w:val="005B5C9C"/>
    <w:rsid w:val="005B7E08"/>
    <w:rsid w:val="005B7EA0"/>
    <w:rsid w:val="005C0317"/>
    <w:rsid w:val="005C1AA9"/>
    <w:rsid w:val="005C30B8"/>
    <w:rsid w:val="005C3DD0"/>
    <w:rsid w:val="005C51A7"/>
    <w:rsid w:val="005C676E"/>
    <w:rsid w:val="005C6DF6"/>
    <w:rsid w:val="005D2224"/>
    <w:rsid w:val="005D2BEB"/>
    <w:rsid w:val="005D59CB"/>
    <w:rsid w:val="005D7166"/>
    <w:rsid w:val="005D7C4E"/>
    <w:rsid w:val="005E03B5"/>
    <w:rsid w:val="005E51AA"/>
    <w:rsid w:val="005E5337"/>
    <w:rsid w:val="005F026D"/>
    <w:rsid w:val="005F33E2"/>
    <w:rsid w:val="005F47F5"/>
    <w:rsid w:val="005F4E7B"/>
    <w:rsid w:val="005F6348"/>
    <w:rsid w:val="00601C3B"/>
    <w:rsid w:val="006050AD"/>
    <w:rsid w:val="00614611"/>
    <w:rsid w:val="0061588B"/>
    <w:rsid w:val="00616A91"/>
    <w:rsid w:val="00617473"/>
    <w:rsid w:val="00617A92"/>
    <w:rsid w:val="006245A5"/>
    <w:rsid w:val="0063465D"/>
    <w:rsid w:val="00637300"/>
    <w:rsid w:val="00637986"/>
    <w:rsid w:val="00640A7F"/>
    <w:rsid w:val="00640CF5"/>
    <w:rsid w:val="0064482E"/>
    <w:rsid w:val="006465DE"/>
    <w:rsid w:val="00650FD9"/>
    <w:rsid w:val="00651034"/>
    <w:rsid w:val="006534DC"/>
    <w:rsid w:val="006563AC"/>
    <w:rsid w:val="00656A7B"/>
    <w:rsid w:val="00657FE4"/>
    <w:rsid w:val="00664DE4"/>
    <w:rsid w:val="006663DB"/>
    <w:rsid w:val="00666EE4"/>
    <w:rsid w:val="00671E29"/>
    <w:rsid w:val="00672D10"/>
    <w:rsid w:val="00674F15"/>
    <w:rsid w:val="0068061B"/>
    <w:rsid w:val="006817F1"/>
    <w:rsid w:val="00681B0F"/>
    <w:rsid w:val="00686E5A"/>
    <w:rsid w:val="00691F7C"/>
    <w:rsid w:val="006920DC"/>
    <w:rsid w:val="006936D9"/>
    <w:rsid w:val="006A0873"/>
    <w:rsid w:val="006B27FA"/>
    <w:rsid w:val="006B408F"/>
    <w:rsid w:val="006B558D"/>
    <w:rsid w:val="006B68D7"/>
    <w:rsid w:val="006B6E0E"/>
    <w:rsid w:val="006C2A0B"/>
    <w:rsid w:val="006C57B9"/>
    <w:rsid w:val="006C7B5E"/>
    <w:rsid w:val="006D07E3"/>
    <w:rsid w:val="006D0B31"/>
    <w:rsid w:val="006D3F71"/>
    <w:rsid w:val="006D5056"/>
    <w:rsid w:val="006D6E2B"/>
    <w:rsid w:val="006D6E54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2F2"/>
    <w:rsid w:val="007005A7"/>
    <w:rsid w:val="00702B73"/>
    <w:rsid w:val="00703F63"/>
    <w:rsid w:val="007057DB"/>
    <w:rsid w:val="007121D4"/>
    <w:rsid w:val="0071495D"/>
    <w:rsid w:val="007156DA"/>
    <w:rsid w:val="007170DA"/>
    <w:rsid w:val="00717687"/>
    <w:rsid w:val="0072180C"/>
    <w:rsid w:val="00722174"/>
    <w:rsid w:val="00726127"/>
    <w:rsid w:val="00730AB3"/>
    <w:rsid w:val="00732B18"/>
    <w:rsid w:val="0073383F"/>
    <w:rsid w:val="007357F6"/>
    <w:rsid w:val="00742832"/>
    <w:rsid w:val="007451D6"/>
    <w:rsid w:val="00750018"/>
    <w:rsid w:val="0075161B"/>
    <w:rsid w:val="00763481"/>
    <w:rsid w:val="00765777"/>
    <w:rsid w:val="00771C09"/>
    <w:rsid w:val="007743AB"/>
    <w:rsid w:val="00776EFC"/>
    <w:rsid w:val="007771C5"/>
    <w:rsid w:val="00786489"/>
    <w:rsid w:val="007875DD"/>
    <w:rsid w:val="00791AED"/>
    <w:rsid w:val="00793323"/>
    <w:rsid w:val="007940A9"/>
    <w:rsid w:val="0079614A"/>
    <w:rsid w:val="0079637D"/>
    <w:rsid w:val="007A31B5"/>
    <w:rsid w:val="007A56DF"/>
    <w:rsid w:val="007B0274"/>
    <w:rsid w:val="007B0AB0"/>
    <w:rsid w:val="007B1A2A"/>
    <w:rsid w:val="007C0E20"/>
    <w:rsid w:val="007C3EAE"/>
    <w:rsid w:val="007C6C2E"/>
    <w:rsid w:val="007D0EED"/>
    <w:rsid w:val="007D2BEA"/>
    <w:rsid w:val="007D3BEE"/>
    <w:rsid w:val="007D520E"/>
    <w:rsid w:val="007D531B"/>
    <w:rsid w:val="007D7DA4"/>
    <w:rsid w:val="007E06A2"/>
    <w:rsid w:val="007E160D"/>
    <w:rsid w:val="007E19E7"/>
    <w:rsid w:val="007E31EC"/>
    <w:rsid w:val="007E3606"/>
    <w:rsid w:val="007E52C9"/>
    <w:rsid w:val="007F2B45"/>
    <w:rsid w:val="007F2E9F"/>
    <w:rsid w:val="007F7756"/>
    <w:rsid w:val="007F7B2E"/>
    <w:rsid w:val="00801DA1"/>
    <w:rsid w:val="00803F6E"/>
    <w:rsid w:val="00805C5B"/>
    <w:rsid w:val="008072B8"/>
    <w:rsid w:val="00810119"/>
    <w:rsid w:val="00814D4F"/>
    <w:rsid w:val="00815584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77D23"/>
    <w:rsid w:val="00880003"/>
    <w:rsid w:val="008828F2"/>
    <w:rsid w:val="00885237"/>
    <w:rsid w:val="00885910"/>
    <w:rsid w:val="008863DE"/>
    <w:rsid w:val="0088788B"/>
    <w:rsid w:val="00891593"/>
    <w:rsid w:val="00894E33"/>
    <w:rsid w:val="00897BC0"/>
    <w:rsid w:val="00897F3A"/>
    <w:rsid w:val="008A010A"/>
    <w:rsid w:val="008A3492"/>
    <w:rsid w:val="008A3D62"/>
    <w:rsid w:val="008A3F96"/>
    <w:rsid w:val="008A5804"/>
    <w:rsid w:val="008A5B21"/>
    <w:rsid w:val="008B5ABC"/>
    <w:rsid w:val="008C3308"/>
    <w:rsid w:val="008C4856"/>
    <w:rsid w:val="008C7A66"/>
    <w:rsid w:val="008D5551"/>
    <w:rsid w:val="008E4D37"/>
    <w:rsid w:val="008E7B0D"/>
    <w:rsid w:val="008F0046"/>
    <w:rsid w:val="008F0A4E"/>
    <w:rsid w:val="008F1169"/>
    <w:rsid w:val="008F1247"/>
    <w:rsid w:val="008F1416"/>
    <w:rsid w:val="008F1E26"/>
    <w:rsid w:val="008F29FA"/>
    <w:rsid w:val="008F46EC"/>
    <w:rsid w:val="008F66D5"/>
    <w:rsid w:val="00904D56"/>
    <w:rsid w:val="00905A87"/>
    <w:rsid w:val="009104A9"/>
    <w:rsid w:val="0091736F"/>
    <w:rsid w:val="00917EC0"/>
    <w:rsid w:val="0092025F"/>
    <w:rsid w:val="00924A40"/>
    <w:rsid w:val="00927752"/>
    <w:rsid w:val="00927FB3"/>
    <w:rsid w:val="009304B1"/>
    <w:rsid w:val="0093089B"/>
    <w:rsid w:val="00931ECF"/>
    <w:rsid w:val="00934F4F"/>
    <w:rsid w:val="00935D56"/>
    <w:rsid w:val="00935EBE"/>
    <w:rsid w:val="0094186E"/>
    <w:rsid w:val="0095508F"/>
    <w:rsid w:val="009615FB"/>
    <w:rsid w:val="00966BE6"/>
    <w:rsid w:val="00971C0F"/>
    <w:rsid w:val="009765A6"/>
    <w:rsid w:val="0098056A"/>
    <w:rsid w:val="0098342B"/>
    <w:rsid w:val="0098347E"/>
    <w:rsid w:val="009855C5"/>
    <w:rsid w:val="00985DEF"/>
    <w:rsid w:val="00990002"/>
    <w:rsid w:val="00991451"/>
    <w:rsid w:val="009955FD"/>
    <w:rsid w:val="00995FCF"/>
    <w:rsid w:val="00996158"/>
    <w:rsid w:val="009A0577"/>
    <w:rsid w:val="009A336D"/>
    <w:rsid w:val="009B1581"/>
    <w:rsid w:val="009B2F3D"/>
    <w:rsid w:val="009B3EAA"/>
    <w:rsid w:val="009B41C6"/>
    <w:rsid w:val="009B464E"/>
    <w:rsid w:val="009C04D7"/>
    <w:rsid w:val="009C0E5B"/>
    <w:rsid w:val="009C1928"/>
    <w:rsid w:val="009D116D"/>
    <w:rsid w:val="009D4381"/>
    <w:rsid w:val="009D48D0"/>
    <w:rsid w:val="009D691B"/>
    <w:rsid w:val="009E1131"/>
    <w:rsid w:val="009E544E"/>
    <w:rsid w:val="009F1742"/>
    <w:rsid w:val="009F7A6F"/>
    <w:rsid w:val="00A01CDB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107"/>
    <w:rsid w:val="00A42959"/>
    <w:rsid w:val="00A46D61"/>
    <w:rsid w:val="00A532EC"/>
    <w:rsid w:val="00A56056"/>
    <w:rsid w:val="00A628E9"/>
    <w:rsid w:val="00A62CE7"/>
    <w:rsid w:val="00A65528"/>
    <w:rsid w:val="00A6620C"/>
    <w:rsid w:val="00A66D19"/>
    <w:rsid w:val="00A7079E"/>
    <w:rsid w:val="00A7721F"/>
    <w:rsid w:val="00A7772B"/>
    <w:rsid w:val="00A77DE0"/>
    <w:rsid w:val="00A80041"/>
    <w:rsid w:val="00A80556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A6CA8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E7DF1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20D3"/>
    <w:rsid w:val="00B43025"/>
    <w:rsid w:val="00B43CA6"/>
    <w:rsid w:val="00B462E2"/>
    <w:rsid w:val="00B46617"/>
    <w:rsid w:val="00B545BF"/>
    <w:rsid w:val="00B627A1"/>
    <w:rsid w:val="00B67964"/>
    <w:rsid w:val="00B70409"/>
    <w:rsid w:val="00B71116"/>
    <w:rsid w:val="00B72030"/>
    <w:rsid w:val="00B72BA8"/>
    <w:rsid w:val="00B7D746"/>
    <w:rsid w:val="00B807F4"/>
    <w:rsid w:val="00B934C6"/>
    <w:rsid w:val="00B93FD3"/>
    <w:rsid w:val="00B94FE8"/>
    <w:rsid w:val="00B95D42"/>
    <w:rsid w:val="00B97133"/>
    <w:rsid w:val="00BA0A33"/>
    <w:rsid w:val="00BA431A"/>
    <w:rsid w:val="00BA43D2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1605"/>
    <w:rsid w:val="00BD3F3D"/>
    <w:rsid w:val="00BD418F"/>
    <w:rsid w:val="00BD7A13"/>
    <w:rsid w:val="00BE183F"/>
    <w:rsid w:val="00BE1952"/>
    <w:rsid w:val="00BE1AA7"/>
    <w:rsid w:val="00BE1EFA"/>
    <w:rsid w:val="00BE2940"/>
    <w:rsid w:val="00BF25D6"/>
    <w:rsid w:val="00BF345E"/>
    <w:rsid w:val="00BF7516"/>
    <w:rsid w:val="00BF7C2A"/>
    <w:rsid w:val="00C02B06"/>
    <w:rsid w:val="00C03813"/>
    <w:rsid w:val="00C05D62"/>
    <w:rsid w:val="00C12351"/>
    <w:rsid w:val="00C1316E"/>
    <w:rsid w:val="00C131D6"/>
    <w:rsid w:val="00C2059E"/>
    <w:rsid w:val="00C26E20"/>
    <w:rsid w:val="00C40BC3"/>
    <w:rsid w:val="00C45361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12C"/>
    <w:rsid w:val="00C726D1"/>
    <w:rsid w:val="00C862CE"/>
    <w:rsid w:val="00C90197"/>
    <w:rsid w:val="00C91210"/>
    <w:rsid w:val="00C918B4"/>
    <w:rsid w:val="00C94AC6"/>
    <w:rsid w:val="00C94B70"/>
    <w:rsid w:val="00CA024B"/>
    <w:rsid w:val="00CA2959"/>
    <w:rsid w:val="00CB1A09"/>
    <w:rsid w:val="00CB7330"/>
    <w:rsid w:val="00CC3443"/>
    <w:rsid w:val="00CC492D"/>
    <w:rsid w:val="00CC4D8A"/>
    <w:rsid w:val="00CC4F1A"/>
    <w:rsid w:val="00CC5E94"/>
    <w:rsid w:val="00CD110F"/>
    <w:rsid w:val="00CD1DBE"/>
    <w:rsid w:val="00CD4837"/>
    <w:rsid w:val="00CD77BC"/>
    <w:rsid w:val="00CE09E7"/>
    <w:rsid w:val="00CE25F9"/>
    <w:rsid w:val="00CF7687"/>
    <w:rsid w:val="00D07151"/>
    <w:rsid w:val="00D072C0"/>
    <w:rsid w:val="00D11501"/>
    <w:rsid w:val="00D12944"/>
    <w:rsid w:val="00D15440"/>
    <w:rsid w:val="00D1665F"/>
    <w:rsid w:val="00D17853"/>
    <w:rsid w:val="00D1796A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65B"/>
    <w:rsid w:val="00D7570F"/>
    <w:rsid w:val="00D763ED"/>
    <w:rsid w:val="00D76C66"/>
    <w:rsid w:val="00D838D7"/>
    <w:rsid w:val="00D84514"/>
    <w:rsid w:val="00D85D5D"/>
    <w:rsid w:val="00D867D4"/>
    <w:rsid w:val="00D87B1A"/>
    <w:rsid w:val="00D9389C"/>
    <w:rsid w:val="00D94505"/>
    <w:rsid w:val="00DA18A2"/>
    <w:rsid w:val="00DA5A09"/>
    <w:rsid w:val="00DA6A59"/>
    <w:rsid w:val="00DB06B6"/>
    <w:rsid w:val="00DB1578"/>
    <w:rsid w:val="00DB714D"/>
    <w:rsid w:val="00DC0E3B"/>
    <w:rsid w:val="00DC5B35"/>
    <w:rsid w:val="00DC5B3A"/>
    <w:rsid w:val="00DC76A5"/>
    <w:rsid w:val="00DC7EAB"/>
    <w:rsid w:val="00DD15ED"/>
    <w:rsid w:val="00DD2F04"/>
    <w:rsid w:val="00DD4665"/>
    <w:rsid w:val="00DD7B24"/>
    <w:rsid w:val="00DE2456"/>
    <w:rsid w:val="00DE3791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15D38"/>
    <w:rsid w:val="00E16352"/>
    <w:rsid w:val="00E2105A"/>
    <w:rsid w:val="00E22D53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2EEB"/>
    <w:rsid w:val="00E532C3"/>
    <w:rsid w:val="00E558A6"/>
    <w:rsid w:val="00E56EB7"/>
    <w:rsid w:val="00E62CA7"/>
    <w:rsid w:val="00E62D23"/>
    <w:rsid w:val="00E67C79"/>
    <w:rsid w:val="00E70B7E"/>
    <w:rsid w:val="00E70D04"/>
    <w:rsid w:val="00E72678"/>
    <w:rsid w:val="00E74AAC"/>
    <w:rsid w:val="00E75112"/>
    <w:rsid w:val="00E77059"/>
    <w:rsid w:val="00E80782"/>
    <w:rsid w:val="00E84186"/>
    <w:rsid w:val="00E84BE9"/>
    <w:rsid w:val="00E9072B"/>
    <w:rsid w:val="00E91521"/>
    <w:rsid w:val="00E92ADC"/>
    <w:rsid w:val="00E937BB"/>
    <w:rsid w:val="00E94E67"/>
    <w:rsid w:val="00E9579A"/>
    <w:rsid w:val="00E97BA0"/>
    <w:rsid w:val="00EA0C87"/>
    <w:rsid w:val="00EA2AA4"/>
    <w:rsid w:val="00EA328C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1DB1"/>
    <w:rsid w:val="00ED40B7"/>
    <w:rsid w:val="00EE0AD5"/>
    <w:rsid w:val="00EF07E2"/>
    <w:rsid w:val="00EF17F4"/>
    <w:rsid w:val="00EF1DB5"/>
    <w:rsid w:val="00EF2446"/>
    <w:rsid w:val="00EF2E5E"/>
    <w:rsid w:val="00EF2EBF"/>
    <w:rsid w:val="00EF5906"/>
    <w:rsid w:val="00EF7E64"/>
    <w:rsid w:val="00F01CF4"/>
    <w:rsid w:val="00F02851"/>
    <w:rsid w:val="00F0539A"/>
    <w:rsid w:val="00F06C2A"/>
    <w:rsid w:val="00F1043A"/>
    <w:rsid w:val="00F11003"/>
    <w:rsid w:val="00F130EF"/>
    <w:rsid w:val="00F16391"/>
    <w:rsid w:val="00F22764"/>
    <w:rsid w:val="00F22FF0"/>
    <w:rsid w:val="00F355D9"/>
    <w:rsid w:val="00F35CBE"/>
    <w:rsid w:val="00F4019C"/>
    <w:rsid w:val="00F41399"/>
    <w:rsid w:val="00F42553"/>
    <w:rsid w:val="00F42583"/>
    <w:rsid w:val="00F4606C"/>
    <w:rsid w:val="00F53515"/>
    <w:rsid w:val="00F55BEB"/>
    <w:rsid w:val="00F57DD5"/>
    <w:rsid w:val="00F57F3B"/>
    <w:rsid w:val="00F6289E"/>
    <w:rsid w:val="00F62FE5"/>
    <w:rsid w:val="00F639D4"/>
    <w:rsid w:val="00F6430C"/>
    <w:rsid w:val="00F67E96"/>
    <w:rsid w:val="00F706FA"/>
    <w:rsid w:val="00F70FE9"/>
    <w:rsid w:val="00F73D22"/>
    <w:rsid w:val="00F81B3A"/>
    <w:rsid w:val="00F83199"/>
    <w:rsid w:val="00F85D62"/>
    <w:rsid w:val="00F87ACE"/>
    <w:rsid w:val="00F90686"/>
    <w:rsid w:val="00F970D6"/>
    <w:rsid w:val="00FA0E04"/>
    <w:rsid w:val="00FA0FFA"/>
    <w:rsid w:val="00FA1029"/>
    <w:rsid w:val="00FA3F47"/>
    <w:rsid w:val="00FA73C4"/>
    <w:rsid w:val="00FB3878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702995"/>
    <w:rsid w:val="01917BDB"/>
    <w:rsid w:val="01DD71B6"/>
    <w:rsid w:val="01E407D7"/>
    <w:rsid w:val="02049DD8"/>
    <w:rsid w:val="021114B8"/>
    <w:rsid w:val="022CB78D"/>
    <w:rsid w:val="0251E1CD"/>
    <w:rsid w:val="0254CD92"/>
    <w:rsid w:val="0255379D"/>
    <w:rsid w:val="02808352"/>
    <w:rsid w:val="02D5F4F0"/>
    <w:rsid w:val="02DE632A"/>
    <w:rsid w:val="02E1AB6A"/>
    <w:rsid w:val="02F4AF1B"/>
    <w:rsid w:val="03209C10"/>
    <w:rsid w:val="03274B4A"/>
    <w:rsid w:val="0339CD93"/>
    <w:rsid w:val="0350D855"/>
    <w:rsid w:val="03567478"/>
    <w:rsid w:val="038AB0CD"/>
    <w:rsid w:val="03919FB4"/>
    <w:rsid w:val="03982A2D"/>
    <w:rsid w:val="040B453A"/>
    <w:rsid w:val="0417406E"/>
    <w:rsid w:val="04789AE8"/>
    <w:rsid w:val="04F90291"/>
    <w:rsid w:val="0511B657"/>
    <w:rsid w:val="054D57BA"/>
    <w:rsid w:val="055114C5"/>
    <w:rsid w:val="05A3A1D5"/>
    <w:rsid w:val="05DA6C0E"/>
    <w:rsid w:val="05E4C4CB"/>
    <w:rsid w:val="0603A3EF"/>
    <w:rsid w:val="0607D23F"/>
    <w:rsid w:val="06CD760B"/>
    <w:rsid w:val="07201029"/>
    <w:rsid w:val="0733E136"/>
    <w:rsid w:val="07602D2C"/>
    <w:rsid w:val="0780179D"/>
    <w:rsid w:val="07D37D1C"/>
    <w:rsid w:val="08009595"/>
    <w:rsid w:val="0831F447"/>
    <w:rsid w:val="088F9D55"/>
    <w:rsid w:val="089761A3"/>
    <w:rsid w:val="08B6A605"/>
    <w:rsid w:val="09059C28"/>
    <w:rsid w:val="0929BFB9"/>
    <w:rsid w:val="095B79DD"/>
    <w:rsid w:val="098A50C7"/>
    <w:rsid w:val="098DDBD5"/>
    <w:rsid w:val="0A593498"/>
    <w:rsid w:val="0A6EDB17"/>
    <w:rsid w:val="0AB6A14F"/>
    <w:rsid w:val="0ABB3186"/>
    <w:rsid w:val="0ACC0DE7"/>
    <w:rsid w:val="0ACEB2CC"/>
    <w:rsid w:val="0AFD4385"/>
    <w:rsid w:val="0B6BE6A5"/>
    <w:rsid w:val="0B9257C1"/>
    <w:rsid w:val="0BE1A415"/>
    <w:rsid w:val="0BF9D665"/>
    <w:rsid w:val="0BFE6C87"/>
    <w:rsid w:val="0C2902DA"/>
    <w:rsid w:val="0C4A74BD"/>
    <w:rsid w:val="0CAFC18D"/>
    <w:rsid w:val="0CD1352E"/>
    <w:rsid w:val="0D2EB3AF"/>
    <w:rsid w:val="0D379CB6"/>
    <w:rsid w:val="0D4438E9"/>
    <w:rsid w:val="0D92A452"/>
    <w:rsid w:val="0DC6616A"/>
    <w:rsid w:val="0DE45C9B"/>
    <w:rsid w:val="0E06FDFE"/>
    <w:rsid w:val="0E1A70E2"/>
    <w:rsid w:val="0E46EDD5"/>
    <w:rsid w:val="0E50B5E7"/>
    <w:rsid w:val="0E6A1878"/>
    <w:rsid w:val="0E78B39A"/>
    <w:rsid w:val="0EC2F00C"/>
    <w:rsid w:val="0EE37707"/>
    <w:rsid w:val="0F248324"/>
    <w:rsid w:val="0F4229F8"/>
    <w:rsid w:val="0F544205"/>
    <w:rsid w:val="0F585979"/>
    <w:rsid w:val="0F85BADE"/>
    <w:rsid w:val="0FBF6856"/>
    <w:rsid w:val="0FCB1942"/>
    <w:rsid w:val="1076F5CD"/>
    <w:rsid w:val="10A7FBF2"/>
    <w:rsid w:val="10AD1C5B"/>
    <w:rsid w:val="10CA4514"/>
    <w:rsid w:val="10E125D9"/>
    <w:rsid w:val="10F64ED2"/>
    <w:rsid w:val="11A8E19D"/>
    <w:rsid w:val="12153209"/>
    <w:rsid w:val="121E9474"/>
    <w:rsid w:val="126502EB"/>
    <w:rsid w:val="12661575"/>
    <w:rsid w:val="12A70412"/>
    <w:rsid w:val="12BD5BA0"/>
    <w:rsid w:val="130777E3"/>
    <w:rsid w:val="130B46DA"/>
    <w:rsid w:val="1312F04C"/>
    <w:rsid w:val="131B4081"/>
    <w:rsid w:val="1344B1FE"/>
    <w:rsid w:val="135A7C10"/>
    <w:rsid w:val="13BD922C"/>
    <w:rsid w:val="14289A7D"/>
    <w:rsid w:val="1452C77A"/>
    <w:rsid w:val="146F5C71"/>
    <w:rsid w:val="1491D950"/>
    <w:rsid w:val="149396EB"/>
    <w:rsid w:val="149BFF28"/>
    <w:rsid w:val="14A61332"/>
    <w:rsid w:val="14C8C273"/>
    <w:rsid w:val="14DCFBD7"/>
    <w:rsid w:val="14E3D49C"/>
    <w:rsid w:val="15256978"/>
    <w:rsid w:val="1564D558"/>
    <w:rsid w:val="1576F253"/>
    <w:rsid w:val="15848DDA"/>
    <w:rsid w:val="15A8C05C"/>
    <w:rsid w:val="15C155BD"/>
    <w:rsid w:val="15D4E029"/>
    <w:rsid w:val="15ED39F5"/>
    <w:rsid w:val="161563B2"/>
    <w:rsid w:val="1625FEBA"/>
    <w:rsid w:val="166C0152"/>
    <w:rsid w:val="16A69FEE"/>
    <w:rsid w:val="16AC6341"/>
    <w:rsid w:val="16AE84C3"/>
    <w:rsid w:val="16C6926D"/>
    <w:rsid w:val="1705D88C"/>
    <w:rsid w:val="1747BC47"/>
    <w:rsid w:val="17679CD5"/>
    <w:rsid w:val="17850882"/>
    <w:rsid w:val="178531E1"/>
    <w:rsid w:val="17D39FEA"/>
    <w:rsid w:val="17DA64BE"/>
    <w:rsid w:val="17F78EB3"/>
    <w:rsid w:val="17F8990F"/>
    <w:rsid w:val="1812440D"/>
    <w:rsid w:val="181272A2"/>
    <w:rsid w:val="18215EBD"/>
    <w:rsid w:val="1853BF8D"/>
    <w:rsid w:val="186379D3"/>
    <w:rsid w:val="186CCF75"/>
    <w:rsid w:val="1878C84F"/>
    <w:rsid w:val="187BC91A"/>
    <w:rsid w:val="187ED80F"/>
    <w:rsid w:val="18C92D58"/>
    <w:rsid w:val="18E585D8"/>
    <w:rsid w:val="19283F58"/>
    <w:rsid w:val="19D2FC79"/>
    <w:rsid w:val="19D6AE82"/>
    <w:rsid w:val="19EB8D4A"/>
    <w:rsid w:val="19F13E15"/>
    <w:rsid w:val="19FD2F3B"/>
    <w:rsid w:val="1A19679C"/>
    <w:rsid w:val="1A245A82"/>
    <w:rsid w:val="1A297E4A"/>
    <w:rsid w:val="1A3D7906"/>
    <w:rsid w:val="1A4D47C0"/>
    <w:rsid w:val="1A8856F3"/>
    <w:rsid w:val="1A88C4C3"/>
    <w:rsid w:val="1AD349B7"/>
    <w:rsid w:val="1ADEBEB2"/>
    <w:rsid w:val="1ADFCD92"/>
    <w:rsid w:val="1B3C4277"/>
    <w:rsid w:val="1B3D7DE4"/>
    <w:rsid w:val="1B54440B"/>
    <w:rsid w:val="1BA1DCA7"/>
    <w:rsid w:val="1BA55DF4"/>
    <w:rsid w:val="1BA86147"/>
    <w:rsid w:val="1BC656DA"/>
    <w:rsid w:val="1BDDE474"/>
    <w:rsid w:val="1C31138E"/>
    <w:rsid w:val="1C3177B0"/>
    <w:rsid w:val="1C3D4CD7"/>
    <w:rsid w:val="1C782619"/>
    <w:rsid w:val="1CA7110D"/>
    <w:rsid w:val="1CAFD9DC"/>
    <w:rsid w:val="1CBD4CE6"/>
    <w:rsid w:val="1D162F6B"/>
    <w:rsid w:val="1D4C3972"/>
    <w:rsid w:val="1DBE182E"/>
    <w:rsid w:val="1DC0A279"/>
    <w:rsid w:val="1DD774E8"/>
    <w:rsid w:val="1E0462CD"/>
    <w:rsid w:val="1E1E179E"/>
    <w:rsid w:val="1E40A14A"/>
    <w:rsid w:val="1EE809D3"/>
    <w:rsid w:val="1F489EAE"/>
    <w:rsid w:val="1F5309AF"/>
    <w:rsid w:val="1F5AAD8F"/>
    <w:rsid w:val="1F5D9F09"/>
    <w:rsid w:val="1F8600A8"/>
    <w:rsid w:val="1F99E5BC"/>
    <w:rsid w:val="1FA71547"/>
    <w:rsid w:val="1FB8C667"/>
    <w:rsid w:val="1FE1024A"/>
    <w:rsid w:val="2019A7FF"/>
    <w:rsid w:val="206AE6C3"/>
    <w:rsid w:val="2078EB16"/>
    <w:rsid w:val="2094E349"/>
    <w:rsid w:val="20B68AE1"/>
    <w:rsid w:val="20ECEEB4"/>
    <w:rsid w:val="212B3313"/>
    <w:rsid w:val="2164BFE6"/>
    <w:rsid w:val="2198951B"/>
    <w:rsid w:val="21B53E08"/>
    <w:rsid w:val="21BC6E5F"/>
    <w:rsid w:val="22379283"/>
    <w:rsid w:val="225AD489"/>
    <w:rsid w:val="22C8210A"/>
    <w:rsid w:val="22D2C937"/>
    <w:rsid w:val="230B0F29"/>
    <w:rsid w:val="234FD2F0"/>
    <w:rsid w:val="23A270E0"/>
    <w:rsid w:val="23AEAFD5"/>
    <w:rsid w:val="23B8FC46"/>
    <w:rsid w:val="2440627F"/>
    <w:rsid w:val="2449EF2E"/>
    <w:rsid w:val="24574611"/>
    <w:rsid w:val="24C4CDD5"/>
    <w:rsid w:val="25403302"/>
    <w:rsid w:val="2543EB8C"/>
    <w:rsid w:val="254B0E36"/>
    <w:rsid w:val="2584D002"/>
    <w:rsid w:val="25A63D82"/>
    <w:rsid w:val="25F47D65"/>
    <w:rsid w:val="25FF9A97"/>
    <w:rsid w:val="2627B3AF"/>
    <w:rsid w:val="263A5FDC"/>
    <w:rsid w:val="265E1822"/>
    <w:rsid w:val="26641CB9"/>
    <w:rsid w:val="26E6DE97"/>
    <w:rsid w:val="26FEB26E"/>
    <w:rsid w:val="27294921"/>
    <w:rsid w:val="27904DC6"/>
    <w:rsid w:val="27DB730B"/>
    <w:rsid w:val="283316B0"/>
    <w:rsid w:val="291EAD06"/>
    <w:rsid w:val="293D2ABC"/>
    <w:rsid w:val="295CCB16"/>
    <w:rsid w:val="296E94D7"/>
    <w:rsid w:val="2977F313"/>
    <w:rsid w:val="2990AF3F"/>
    <w:rsid w:val="29C2E196"/>
    <w:rsid w:val="29CF084A"/>
    <w:rsid w:val="2A090744"/>
    <w:rsid w:val="2A3972EA"/>
    <w:rsid w:val="2A413D14"/>
    <w:rsid w:val="2A4D6877"/>
    <w:rsid w:val="2A565B59"/>
    <w:rsid w:val="2A651F95"/>
    <w:rsid w:val="2A67702C"/>
    <w:rsid w:val="2A7E2CC0"/>
    <w:rsid w:val="2AAA6886"/>
    <w:rsid w:val="2B12D9C4"/>
    <w:rsid w:val="2B14FD12"/>
    <w:rsid w:val="2B1AA9CA"/>
    <w:rsid w:val="2B1CD2A3"/>
    <w:rsid w:val="2B6BCC26"/>
    <w:rsid w:val="2B86BE23"/>
    <w:rsid w:val="2BC5441B"/>
    <w:rsid w:val="2BECF959"/>
    <w:rsid w:val="2BF9E5AE"/>
    <w:rsid w:val="2BFA90B7"/>
    <w:rsid w:val="2C712F77"/>
    <w:rsid w:val="2C96F533"/>
    <w:rsid w:val="2CA0DA2B"/>
    <w:rsid w:val="2CEAAC84"/>
    <w:rsid w:val="2CFD083C"/>
    <w:rsid w:val="2CFDB61B"/>
    <w:rsid w:val="2D49D292"/>
    <w:rsid w:val="2D5772DD"/>
    <w:rsid w:val="2D9384BD"/>
    <w:rsid w:val="2D96C858"/>
    <w:rsid w:val="2DB96825"/>
    <w:rsid w:val="2DCB033D"/>
    <w:rsid w:val="2E238250"/>
    <w:rsid w:val="2E5788C9"/>
    <w:rsid w:val="2E8D7CB0"/>
    <w:rsid w:val="2EBD9B54"/>
    <w:rsid w:val="2F20D99A"/>
    <w:rsid w:val="2F363ADC"/>
    <w:rsid w:val="2F9F8E4B"/>
    <w:rsid w:val="2FA5BD96"/>
    <w:rsid w:val="2FF85786"/>
    <w:rsid w:val="305C5AB5"/>
    <w:rsid w:val="305ED70F"/>
    <w:rsid w:val="307561C8"/>
    <w:rsid w:val="307E90E9"/>
    <w:rsid w:val="30968715"/>
    <w:rsid w:val="30C2B93D"/>
    <w:rsid w:val="30DD04F1"/>
    <w:rsid w:val="30EA2BA1"/>
    <w:rsid w:val="312BC097"/>
    <w:rsid w:val="312E69B3"/>
    <w:rsid w:val="31A36366"/>
    <w:rsid w:val="31CB60C5"/>
    <w:rsid w:val="31DCAB60"/>
    <w:rsid w:val="3270C571"/>
    <w:rsid w:val="32792585"/>
    <w:rsid w:val="328FC9F6"/>
    <w:rsid w:val="32977033"/>
    <w:rsid w:val="32A79B4E"/>
    <w:rsid w:val="333811EF"/>
    <w:rsid w:val="334EB8A7"/>
    <w:rsid w:val="338A0BE9"/>
    <w:rsid w:val="33CC37F3"/>
    <w:rsid w:val="33D15B37"/>
    <w:rsid w:val="34174398"/>
    <w:rsid w:val="342A5806"/>
    <w:rsid w:val="3448303A"/>
    <w:rsid w:val="34718D24"/>
    <w:rsid w:val="34E799B1"/>
    <w:rsid w:val="352415FF"/>
    <w:rsid w:val="35849E03"/>
    <w:rsid w:val="35885533"/>
    <w:rsid w:val="35E4F17A"/>
    <w:rsid w:val="360BE94D"/>
    <w:rsid w:val="360C6C57"/>
    <w:rsid w:val="3617DE97"/>
    <w:rsid w:val="3627062D"/>
    <w:rsid w:val="36318F66"/>
    <w:rsid w:val="36522D2C"/>
    <w:rsid w:val="3654F4F3"/>
    <w:rsid w:val="367E2A17"/>
    <w:rsid w:val="36EDD26D"/>
    <w:rsid w:val="374E64E8"/>
    <w:rsid w:val="376682CA"/>
    <w:rsid w:val="37828432"/>
    <w:rsid w:val="37B6A150"/>
    <w:rsid w:val="37BD4C0A"/>
    <w:rsid w:val="3828E780"/>
    <w:rsid w:val="38B25407"/>
    <w:rsid w:val="38B50FFD"/>
    <w:rsid w:val="38C23E66"/>
    <w:rsid w:val="391B8344"/>
    <w:rsid w:val="39B31585"/>
    <w:rsid w:val="39FB06D6"/>
    <w:rsid w:val="39FF7E2C"/>
    <w:rsid w:val="3A0FCBB6"/>
    <w:rsid w:val="3A50BA24"/>
    <w:rsid w:val="3AEFD26C"/>
    <w:rsid w:val="3B0BAE05"/>
    <w:rsid w:val="3B0D03D0"/>
    <w:rsid w:val="3B191008"/>
    <w:rsid w:val="3B3DA0DE"/>
    <w:rsid w:val="3B3DE5FB"/>
    <w:rsid w:val="3B950AE7"/>
    <w:rsid w:val="3BC64AB8"/>
    <w:rsid w:val="3C0EEE0B"/>
    <w:rsid w:val="3C2272D8"/>
    <w:rsid w:val="3C2CAC74"/>
    <w:rsid w:val="3C33A26C"/>
    <w:rsid w:val="3C85968C"/>
    <w:rsid w:val="3CAF9476"/>
    <w:rsid w:val="3CC81ABC"/>
    <w:rsid w:val="3CD72CED"/>
    <w:rsid w:val="3D029F0E"/>
    <w:rsid w:val="3D186A38"/>
    <w:rsid w:val="3D67C1BE"/>
    <w:rsid w:val="3D784F44"/>
    <w:rsid w:val="3DFFF3B3"/>
    <w:rsid w:val="3E1E80E6"/>
    <w:rsid w:val="3E362BC4"/>
    <w:rsid w:val="3E39F33F"/>
    <w:rsid w:val="3E4C92E7"/>
    <w:rsid w:val="3EAB1646"/>
    <w:rsid w:val="3F0A0FF1"/>
    <w:rsid w:val="3F13F3C8"/>
    <w:rsid w:val="3F141FA5"/>
    <w:rsid w:val="3F4B9BC8"/>
    <w:rsid w:val="3FBA3A79"/>
    <w:rsid w:val="401197FA"/>
    <w:rsid w:val="402BC6FB"/>
    <w:rsid w:val="40356EF9"/>
    <w:rsid w:val="40523C15"/>
    <w:rsid w:val="40776D8C"/>
    <w:rsid w:val="407AD12B"/>
    <w:rsid w:val="408F67C5"/>
    <w:rsid w:val="40F78CCA"/>
    <w:rsid w:val="4115A672"/>
    <w:rsid w:val="4146ACD1"/>
    <w:rsid w:val="4148E984"/>
    <w:rsid w:val="4174A78F"/>
    <w:rsid w:val="41A3CE70"/>
    <w:rsid w:val="421DDA23"/>
    <w:rsid w:val="42683BFD"/>
    <w:rsid w:val="4272D9A8"/>
    <w:rsid w:val="42841DD7"/>
    <w:rsid w:val="42AD9AEF"/>
    <w:rsid w:val="42C9692D"/>
    <w:rsid w:val="42CF44A9"/>
    <w:rsid w:val="42D77808"/>
    <w:rsid w:val="431EB0C9"/>
    <w:rsid w:val="4332BD86"/>
    <w:rsid w:val="43435FDF"/>
    <w:rsid w:val="436989E9"/>
    <w:rsid w:val="438A6257"/>
    <w:rsid w:val="43BD37D8"/>
    <w:rsid w:val="43D848A2"/>
    <w:rsid w:val="443DC316"/>
    <w:rsid w:val="44491A84"/>
    <w:rsid w:val="444984BB"/>
    <w:rsid w:val="4505B446"/>
    <w:rsid w:val="4508FAAF"/>
    <w:rsid w:val="45509C24"/>
    <w:rsid w:val="459D8ECC"/>
    <w:rsid w:val="45B44586"/>
    <w:rsid w:val="460575D9"/>
    <w:rsid w:val="4653463B"/>
    <w:rsid w:val="47271414"/>
    <w:rsid w:val="475049A2"/>
    <w:rsid w:val="475682F2"/>
    <w:rsid w:val="477356C0"/>
    <w:rsid w:val="47744BA9"/>
    <w:rsid w:val="47C11706"/>
    <w:rsid w:val="47CF5FD7"/>
    <w:rsid w:val="47EAF946"/>
    <w:rsid w:val="47EC9CEC"/>
    <w:rsid w:val="48144B80"/>
    <w:rsid w:val="482CDB03"/>
    <w:rsid w:val="48402ADA"/>
    <w:rsid w:val="4877809E"/>
    <w:rsid w:val="492544F5"/>
    <w:rsid w:val="493188D4"/>
    <w:rsid w:val="493E4E33"/>
    <w:rsid w:val="4963369F"/>
    <w:rsid w:val="4963560B"/>
    <w:rsid w:val="4980C54E"/>
    <w:rsid w:val="499EAB5F"/>
    <w:rsid w:val="49A7CDD6"/>
    <w:rsid w:val="49ABE312"/>
    <w:rsid w:val="49AFC5D6"/>
    <w:rsid w:val="49D8D0BE"/>
    <w:rsid w:val="49E25962"/>
    <w:rsid w:val="4A11AD7F"/>
    <w:rsid w:val="4A1F2A7A"/>
    <w:rsid w:val="4A497863"/>
    <w:rsid w:val="4A519792"/>
    <w:rsid w:val="4A60561C"/>
    <w:rsid w:val="4A774CA3"/>
    <w:rsid w:val="4A807761"/>
    <w:rsid w:val="4AA351B8"/>
    <w:rsid w:val="4AD8E6FC"/>
    <w:rsid w:val="4BAE1A8E"/>
    <w:rsid w:val="4C16590A"/>
    <w:rsid w:val="4C4B11F3"/>
    <w:rsid w:val="4C81EB4E"/>
    <w:rsid w:val="4C821362"/>
    <w:rsid w:val="4D1C540D"/>
    <w:rsid w:val="4D2A34A7"/>
    <w:rsid w:val="4D5178B6"/>
    <w:rsid w:val="4D593AD9"/>
    <w:rsid w:val="4DB7A186"/>
    <w:rsid w:val="4DC60577"/>
    <w:rsid w:val="4DD6D46D"/>
    <w:rsid w:val="4DE04B4C"/>
    <w:rsid w:val="4E0C30B9"/>
    <w:rsid w:val="4E21AC8F"/>
    <w:rsid w:val="4E27AD6A"/>
    <w:rsid w:val="4E7890A4"/>
    <w:rsid w:val="4EC502FD"/>
    <w:rsid w:val="4F0CF3D8"/>
    <w:rsid w:val="4F15AE01"/>
    <w:rsid w:val="4F3A46B8"/>
    <w:rsid w:val="4F5613CF"/>
    <w:rsid w:val="4F5DE92E"/>
    <w:rsid w:val="4F623E86"/>
    <w:rsid w:val="4F76AB63"/>
    <w:rsid w:val="4F83FB0B"/>
    <w:rsid w:val="4FACB36C"/>
    <w:rsid w:val="5002AEC0"/>
    <w:rsid w:val="5003345D"/>
    <w:rsid w:val="507B7D60"/>
    <w:rsid w:val="50DDA0D6"/>
    <w:rsid w:val="51857313"/>
    <w:rsid w:val="519C908D"/>
    <w:rsid w:val="51A83633"/>
    <w:rsid w:val="51FB4B6D"/>
    <w:rsid w:val="5214B0F2"/>
    <w:rsid w:val="522DD3DF"/>
    <w:rsid w:val="5244F484"/>
    <w:rsid w:val="52816027"/>
    <w:rsid w:val="52F51DB2"/>
    <w:rsid w:val="53214374"/>
    <w:rsid w:val="5334EDBF"/>
    <w:rsid w:val="533E9CF0"/>
    <w:rsid w:val="53599D7F"/>
    <w:rsid w:val="538A244B"/>
    <w:rsid w:val="53BC620C"/>
    <w:rsid w:val="53BC8E4A"/>
    <w:rsid w:val="53C1EEA2"/>
    <w:rsid w:val="53DBCF30"/>
    <w:rsid w:val="5402D096"/>
    <w:rsid w:val="5407D73C"/>
    <w:rsid w:val="54378663"/>
    <w:rsid w:val="54440740"/>
    <w:rsid w:val="54BBB887"/>
    <w:rsid w:val="54BC883B"/>
    <w:rsid w:val="54CAE3EB"/>
    <w:rsid w:val="54DCE75D"/>
    <w:rsid w:val="54F73B01"/>
    <w:rsid w:val="5515FEE5"/>
    <w:rsid w:val="5548AEF3"/>
    <w:rsid w:val="55577F31"/>
    <w:rsid w:val="55FC0485"/>
    <w:rsid w:val="560631B9"/>
    <w:rsid w:val="5644A648"/>
    <w:rsid w:val="569389CA"/>
    <w:rsid w:val="569EEACE"/>
    <w:rsid w:val="56C099E0"/>
    <w:rsid w:val="56C5FD7E"/>
    <w:rsid w:val="56D04AE5"/>
    <w:rsid w:val="57123955"/>
    <w:rsid w:val="5720AE4B"/>
    <w:rsid w:val="57AB1D69"/>
    <w:rsid w:val="57B21832"/>
    <w:rsid w:val="57CA0700"/>
    <w:rsid w:val="57D1FDA4"/>
    <w:rsid w:val="57E86D8F"/>
    <w:rsid w:val="57EF8C31"/>
    <w:rsid w:val="57EF9FB6"/>
    <w:rsid w:val="581934DF"/>
    <w:rsid w:val="581DF4C1"/>
    <w:rsid w:val="58418964"/>
    <w:rsid w:val="58F58ED1"/>
    <w:rsid w:val="59304AA9"/>
    <w:rsid w:val="59361015"/>
    <w:rsid w:val="5951E2C4"/>
    <w:rsid w:val="5962A19D"/>
    <w:rsid w:val="5971BC90"/>
    <w:rsid w:val="59D2D872"/>
    <w:rsid w:val="5A5DCCA4"/>
    <w:rsid w:val="5ABE9C7B"/>
    <w:rsid w:val="5AD1E076"/>
    <w:rsid w:val="5AD3A4AD"/>
    <w:rsid w:val="5AE1C8FD"/>
    <w:rsid w:val="5B1E8FF6"/>
    <w:rsid w:val="5B2E6FEE"/>
    <w:rsid w:val="5B440559"/>
    <w:rsid w:val="5B48EF51"/>
    <w:rsid w:val="5BECD005"/>
    <w:rsid w:val="5CB29C46"/>
    <w:rsid w:val="5CC4F702"/>
    <w:rsid w:val="5D5E3517"/>
    <w:rsid w:val="5D9F72F9"/>
    <w:rsid w:val="5DAEDB4A"/>
    <w:rsid w:val="5DBE7E0F"/>
    <w:rsid w:val="5DC21531"/>
    <w:rsid w:val="5E184301"/>
    <w:rsid w:val="5E188560"/>
    <w:rsid w:val="5E47134F"/>
    <w:rsid w:val="5E60C763"/>
    <w:rsid w:val="5E783E7B"/>
    <w:rsid w:val="5E95DC14"/>
    <w:rsid w:val="5E9E7A0C"/>
    <w:rsid w:val="5EE723C8"/>
    <w:rsid w:val="5EF5198F"/>
    <w:rsid w:val="5F07EF5D"/>
    <w:rsid w:val="5F0F7E2A"/>
    <w:rsid w:val="5F76D0E6"/>
    <w:rsid w:val="5FD78082"/>
    <w:rsid w:val="5FFC97C4"/>
    <w:rsid w:val="603D7A4C"/>
    <w:rsid w:val="6040E5E4"/>
    <w:rsid w:val="60BBDC9F"/>
    <w:rsid w:val="60C0951B"/>
    <w:rsid w:val="60C7BE88"/>
    <w:rsid w:val="61185796"/>
    <w:rsid w:val="617A51BF"/>
    <w:rsid w:val="61D39132"/>
    <w:rsid w:val="61D81254"/>
    <w:rsid w:val="622AFD07"/>
    <w:rsid w:val="62DD0493"/>
    <w:rsid w:val="630F2144"/>
    <w:rsid w:val="63343886"/>
    <w:rsid w:val="635DB7D2"/>
    <w:rsid w:val="6368AE32"/>
    <w:rsid w:val="6368B27E"/>
    <w:rsid w:val="636DD5AD"/>
    <w:rsid w:val="63F54234"/>
    <w:rsid w:val="641201D4"/>
    <w:rsid w:val="64557D74"/>
    <w:rsid w:val="6464A4C2"/>
    <w:rsid w:val="64912AF2"/>
    <w:rsid w:val="64CAA8A9"/>
    <w:rsid w:val="64E69141"/>
    <w:rsid w:val="650015DA"/>
    <w:rsid w:val="6508FD67"/>
    <w:rsid w:val="6588E1B4"/>
    <w:rsid w:val="66466832"/>
    <w:rsid w:val="66CB9F12"/>
    <w:rsid w:val="6713DAC1"/>
    <w:rsid w:val="672F5606"/>
    <w:rsid w:val="6749A296"/>
    <w:rsid w:val="67556584"/>
    <w:rsid w:val="676E8FFC"/>
    <w:rsid w:val="67BF3BDC"/>
    <w:rsid w:val="67CD59E3"/>
    <w:rsid w:val="67EBD4FD"/>
    <w:rsid w:val="68066F5D"/>
    <w:rsid w:val="680FE69A"/>
    <w:rsid w:val="6814DE43"/>
    <w:rsid w:val="684A7CD0"/>
    <w:rsid w:val="686DD4D1"/>
    <w:rsid w:val="686F0A60"/>
    <w:rsid w:val="68FB0423"/>
    <w:rsid w:val="692F76AC"/>
    <w:rsid w:val="69AD33A4"/>
    <w:rsid w:val="6A0EC721"/>
    <w:rsid w:val="6A393D25"/>
    <w:rsid w:val="6A509BA0"/>
    <w:rsid w:val="6A74445B"/>
    <w:rsid w:val="6A7DDBA0"/>
    <w:rsid w:val="6A8382DB"/>
    <w:rsid w:val="6AAA835C"/>
    <w:rsid w:val="6AB114D3"/>
    <w:rsid w:val="6AF9CC50"/>
    <w:rsid w:val="6B4DE441"/>
    <w:rsid w:val="6B821D92"/>
    <w:rsid w:val="6B846E7B"/>
    <w:rsid w:val="6B979BDA"/>
    <w:rsid w:val="6B9AD312"/>
    <w:rsid w:val="6BB0E52F"/>
    <w:rsid w:val="6BC72BB8"/>
    <w:rsid w:val="6BE1339F"/>
    <w:rsid w:val="6BE6E801"/>
    <w:rsid w:val="6C28D3E4"/>
    <w:rsid w:val="6C5ED44A"/>
    <w:rsid w:val="6C675C46"/>
    <w:rsid w:val="6C892B7F"/>
    <w:rsid w:val="6C8BC227"/>
    <w:rsid w:val="6CA7DD85"/>
    <w:rsid w:val="6CCB9DBD"/>
    <w:rsid w:val="6CE7ED7A"/>
    <w:rsid w:val="6CF2F553"/>
    <w:rsid w:val="6D07AC5D"/>
    <w:rsid w:val="6D1DEDF3"/>
    <w:rsid w:val="6D2BD2E8"/>
    <w:rsid w:val="6D416221"/>
    <w:rsid w:val="6D540DBC"/>
    <w:rsid w:val="6D8F45EE"/>
    <w:rsid w:val="6D90AD9B"/>
    <w:rsid w:val="6DE28B0B"/>
    <w:rsid w:val="6E11B36A"/>
    <w:rsid w:val="6E265296"/>
    <w:rsid w:val="6E4AD57A"/>
    <w:rsid w:val="6EC66D1F"/>
    <w:rsid w:val="6ED060F0"/>
    <w:rsid w:val="6F0AB09D"/>
    <w:rsid w:val="6F4CA9E4"/>
    <w:rsid w:val="6F64EE1C"/>
    <w:rsid w:val="6F9DF33A"/>
    <w:rsid w:val="6FC14926"/>
    <w:rsid w:val="6FC44461"/>
    <w:rsid w:val="6FC59C2B"/>
    <w:rsid w:val="70002A03"/>
    <w:rsid w:val="703CAD64"/>
    <w:rsid w:val="706559EE"/>
    <w:rsid w:val="709A11EC"/>
    <w:rsid w:val="70CE3647"/>
    <w:rsid w:val="70E65888"/>
    <w:rsid w:val="71344B23"/>
    <w:rsid w:val="7195367D"/>
    <w:rsid w:val="71BD24E5"/>
    <w:rsid w:val="71CC78A5"/>
    <w:rsid w:val="72089956"/>
    <w:rsid w:val="721D44DF"/>
    <w:rsid w:val="725425CF"/>
    <w:rsid w:val="725CF34C"/>
    <w:rsid w:val="72BEF22E"/>
    <w:rsid w:val="72C8E10C"/>
    <w:rsid w:val="72D6C6B0"/>
    <w:rsid w:val="72F58B9D"/>
    <w:rsid w:val="73287FE1"/>
    <w:rsid w:val="73530531"/>
    <w:rsid w:val="73866F78"/>
    <w:rsid w:val="73B7A1C1"/>
    <w:rsid w:val="73B91540"/>
    <w:rsid w:val="73D3D53D"/>
    <w:rsid w:val="73DA72B0"/>
    <w:rsid w:val="73E6DED8"/>
    <w:rsid w:val="73ED35E2"/>
    <w:rsid w:val="74123DA3"/>
    <w:rsid w:val="7462BA14"/>
    <w:rsid w:val="746863C3"/>
    <w:rsid w:val="7527A1DD"/>
    <w:rsid w:val="75379EE1"/>
    <w:rsid w:val="757A1618"/>
    <w:rsid w:val="75FA077D"/>
    <w:rsid w:val="760E7BC1"/>
    <w:rsid w:val="761939FB"/>
    <w:rsid w:val="761942F6"/>
    <w:rsid w:val="76269C03"/>
    <w:rsid w:val="76614602"/>
    <w:rsid w:val="76FB305F"/>
    <w:rsid w:val="76FF8C11"/>
    <w:rsid w:val="7705517D"/>
    <w:rsid w:val="7747EDAC"/>
    <w:rsid w:val="77573938"/>
    <w:rsid w:val="7757D81B"/>
    <w:rsid w:val="77771E59"/>
    <w:rsid w:val="77D0BE47"/>
    <w:rsid w:val="783296A3"/>
    <w:rsid w:val="784E5C1E"/>
    <w:rsid w:val="784F731D"/>
    <w:rsid w:val="7899DEEA"/>
    <w:rsid w:val="78C088A0"/>
    <w:rsid w:val="7956A7B9"/>
    <w:rsid w:val="7968D3BA"/>
    <w:rsid w:val="79815378"/>
    <w:rsid w:val="7998E6C4"/>
    <w:rsid w:val="799C7418"/>
    <w:rsid w:val="799D7823"/>
    <w:rsid w:val="7A2856C4"/>
    <w:rsid w:val="7A3A1CB3"/>
    <w:rsid w:val="7A4B39AD"/>
    <w:rsid w:val="7A831B57"/>
    <w:rsid w:val="7AC42F1C"/>
    <w:rsid w:val="7B30B532"/>
    <w:rsid w:val="7B4CF3BE"/>
    <w:rsid w:val="7B518615"/>
    <w:rsid w:val="7B53A977"/>
    <w:rsid w:val="7B68F121"/>
    <w:rsid w:val="7B8E0A3E"/>
    <w:rsid w:val="7BCF5C54"/>
    <w:rsid w:val="7BD85B43"/>
    <w:rsid w:val="7BE4120A"/>
    <w:rsid w:val="7C310816"/>
    <w:rsid w:val="7C765B27"/>
    <w:rsid w:val="7C8AD7ED"/>
    <w:rsid w:val="7CD7EA7B"/>
    <w:rsid w:val="7D316A3F"/>
    <w:rsid w:val="7D57ED1E"/>
    <w:rsid w:val="7D59F17F"/>
    <w:rsid w:val="7D7D85F2"/>
    <w:rsid w:val="7DF60D42"/>
    <w:rsid w:val="7F0B0130"/>
    <w:rsid w:val="7F1B19DB"/>
    <w:rsid w:val="7F46A009"/>
    <w:rsid w:val="7F72D153"/>
    <w:rsid w:val="7F789C7A"/>
    <w:rsid w:val="7FA7133B"/>
    <w:rsid w:val="7FBA0BBE"/>
    <w:rsid w:val="7FE8BF04"/>
    <w:rsid w:val="7FE9B287"/>
    <w:rsid w:val="7FEB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color w:val="5B6770" w:themeColor="text2"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color w:val="5B6770" w:themeColor="text2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color w:val="5B6770" w:themeColor="text2"/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color w:val="5B6770" w:themeColor="text2"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ascii="Arial" w:eastAsiaTheme="majorEastAsia" w:hAnsi="Arial" w:cstheme="majorBidi"/>
      <w:b/>
      <w:bCs/>
      <w:i/>
      <w:iCs/>
      <w:color w:val="5B6770" w:themeColor="text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ascii="Arial" w:eastAsiaTheme="majorEastAsia" w:hAnsi="Arial" w:cstheme="majorBidi"/>
      <w:b/>
      <w:bCs/>
      <w:color w:val="5B6770" w:themeColor="text2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ascii="Arial" w:eastAsiaTheme="majorEastAsia" w:hAnsi="Arial" w:cstheme="majorBidi"/>
      <w:color w:val="5B6770" w:themeColor="text2"/>
    </w:rPr>
  </w:style>
  <w:style w:type="character" w:customStyle="1" w:styleId="Heading8Char">
    <w:name w:val="Heading 8 Char"/>
    <w:basedOn w:val="DefaultParagraphFont"/>
    <w:link w:val="Heading8"/>
    <w:rsid w:val="008E7B0D"/>
    <w:rPr>
      <w:rFonts w:ascii="Arial" w:eastAsiaTheme="majorEastAsia" w:hAnsi="Arial" w:cstheme="majorBidi"/>
      <w:i/>
      <w:iCs/>
      <w:color w:val="5B6770" w:themeColor="text2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color w:val="5B6770" w:themeColor="text2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51aa267-fb26-4cc1-8871-82e493d78155"/>
    <ds:schemaRef ds:uri="http://purl.org/dc/terms/"/>
    <ds:schemaRef ds:uri="http://schemas.microsoft.com/office/infopath/2007/PartnerControls"/>
    <ds:schemaRef ds:uri="344f560a-88f6-462e-96a6-e44784eab4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1360</Words>
  <Characters>7757</Characters>
  <Application>Microsoft Office Word</Application>
  <DocSecurity>0</DocSecurity>
  <Lines>64</Lines>
  <Paragraphs>18</Paragraphs>
  <ScaleCrop>false</ScaleCrop>
  <Company>The Electric Reliability Council of Texas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3</cp:revision>
  <dcterms:created xsi:type="dcterms:W3CDTF">2025-08-14T16:51:00Z</dcterms:created>
  <dcterms:modified xsi:type="dcterms:W3CDTF">2025-09-08T18:28:00Z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