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36620020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A2B1E2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78F0C35" w14:textId="13758F82" w:rsidR="00152993" w:rsidRDefault="00AC2B9F">
            <w:pPr>
              <w:pStyle w:val="Header"/>
            </w:pPr>
            <w:hyperlink r:id="rId7" w:history="1">
              <w:r w:rsidR="008F0700" w:rsidRPr="00AC2B9F">
                <w:rPr>
                  <w:rStyle w:val="Hyperlink"/>
                </w:rPr>
                <w:t>1283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D436AD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69427A7D" w14:textId="77777777" w:rsidR="00152993" w:rsidRDefault="008F0700">
            <w:pPr>
              <w:pStyle w:val="Header"/>
            </w:pPr>
            <w:r>
              <w:rPr>
                <w:color w:val="000000"/>
                <w:sz w:val="27"/>
                <w:szCs w:val="27"/>
              </w:rPr>
              <w:t>Modification of SSR Mitigation Timeline</w:t>
            </w:r>
          </w:p>
        </w:tc>
      </w:tr>
      <w:tr w:rsidR="00152993" w14:paraId="4378C32B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BA8FC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7EB1D4" w14:textId="77777777" w:rsidR="00152993" w:rsidRDefault="00152993">
            <w:pPr>
              <w:pStyle w:val="NormalArial"/>
            </w:pPr>
          </w:p>
        </w:tc>
      </w:tr>
      <w:tr w:rsidR="00152993" w14:paraId="4A6FD0C6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2875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D031" w14:textId="75553C65" w:rsidR="00152993" w:rsidRDefault="00AC2B9F">
            <w:pPr>
              <w:pStyle w:val="NormalArial"/>
            </w:pPr>
            <w:r>
              <w:t>July 8, 2025</w:t>
            </w:r>
          </w:p>
        </w:tc>
      </w:tr>
      <w:tr w:rsidR="00152993" w14:paraId="6C4DD6A6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A92834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8186C" w14:textId="77777777" w:rsidR="00152993" w:rsidRDefault="00152993">
            <w:pPr>
              <w:pStyle w:val="NormalArial"/>
            </w:pPr>
          </w:p>
        </w:tc>
      </w:tr>
      <w:tr w:rsidR="00152993" w14:paraId="41D32C40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30A268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47BBE06F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D555D21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EE2A40A" w14:textId="687D1CA4" w:rsidR="00152993" w:rsidRDefault="00ED3EA7">
            <w:pPr>
              <w:pStyle w:val="NormalArial"/>
            </w:pPr>
            <w:r>
              <w:t>Robert Helton</w:t>
            </w:r>
            <w:r w:rsidR="00AC2B9F">
              <w:t xml:space="preserve"> / </w:t>
            </w:r>
            <w:r w:rsidR="00615D31">
              <w:t>Blan Holman</w:t>
            </w:r>
          </w:p>
        </w:tc>
      </w:tr>
      <w:tr w:rsidR="00152993" w:rsidRPr="00615D31" w14:paraId="373BE3AF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9DE323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7D1F5CE6" w14:textId="67F912AC" w:rsidR="00152993" w:rsidRPr="00615D31" w:rsidRDefault="00615D31">
            <w:pPr>
              <w:pStyle w:val="NormalArial"/>
            </w:pPr>
            <w:hyperlink r:id="rId8" w:history="1">
              <w:r w:rsidRPr="00615D31">
                <w:rPr>
                  <w:rStyle w:val="Hyperlink"/>
                </w:rPr>
                <w:t>Robert.helton@engie.com</w:t>
              </w:r>
            </w:hyperlink>
            <w:r w:rsidR="00AC2B9F">
              <w:t xml:space="preserve"> / </w:t>
            </w:r>
            <w:hyperlink r:id="rId9" w:history="1">
              <w:r w:rsidR="00AC2B9F" w:rsidRPr="00F676C5">
                <w:rPr>
                  <w:rStyle w:val="Hyperlink"/>
                </w:rPr>
                <w:t>bholman@pgrenewables.com</w:t>
              </w:r>
            </w:hyperlink>
            <w:r w:rsidR="002527DC">
              <w:t xml:space="preserve"> </w:t>
            </w:r>
          </w:p>
        </w:tc>
      </w:tr>
      <w:tr w:rsidR="00152993" w:rsidRPr="00615D31" w14:paraId="5E6EC1F7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F9A7B6E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47DF00C" w14:textId="4F32A37C" w:rsidR="00152993" w:rsidRPr="00615D31" w:rsidRDefault="00ED3EA7">
            <w:pPr>
              <w:pStyle w:val="NormalArial"/>
            </w:pPr>
            <w:r w:rsidRPr="00615D31">
              <w:t>Engie N.A.</w:t>
            </w:r>
            <w:r w:rsidR="00AC2B9F">
              <w:t xml:space="preserve"> / </w:t>
            </w:r>
            <w:r w:rsidR="00615D31" w:rsidRPr="00615D31">
              <w:t>Pine G</w:t>
            </w:r>
            <w:r w:rsidR="00615D31" w:rsidRPr="002527DC">
              <w:t>ate Re</w:t>
            </w:r>
            <w:r w:rsidR="00615D31">
              <w:t>newables, LLC</w:t>
            </w:r>
            <w:r w:rsidR="00AC2B9F">
              <w:t xml:space="preserve"> (“Joint Commenters”)</w:t>
            </w:r>
          </w:p>
        </w:tc>
      </w:tr>
      <w:tr w:rsidR="00152993" w14:paraId="3B3BABDA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4171E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FC7B370" w14:textId="773F9B1D" w:rsidR="00152993" w:rsidRDefault="00ED3EA7">
            <w:pPr>
              <w:pStyle w:val="NormalArial"/>
            </w:pPr>
            <w:r>
              <w:t>832</w:t>
            </w:r>
            <w:r w:rsidR="00AC2B9F">
              <w:t>-</w:t>
            </w:r>
            <w:r>
              <w:t>435</w:t>
            </w:r>
            <w:r w:rsidR="00AC2B9F">
              <w:t>-</w:t>
            </w:r>
            <w:r>
              <w:t>7815</w:t>
            </w:r>
            <w:r w:rsidR="00AC2B9F">
              <w:t xml:space="preserve"> / </w:t>
            </w:r>
            <w:r w:rsidR="00997FC2" w:rsidRPr="00AC2B9F">
              <w:t>855</w:t>
            </w:r>
            <w:r w:rsidR="00AC2B9F">
              <w:t>-</w:t>
            </w:r>
            <w:r w:rsidR="00997FC2" w:rsidRPr="00AC2B9F">
              <w:t>969-3380</w:t>
            </w:r>
          </w:p>
        </w:tc>
      </w:tr>
      <w:tr w:rsidR="00152993" w14:paraId="0F4BB987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B3C8DB4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5D15257B" w14:textId="27E93D78" w:rsidR="00152993" w:rsidRDefault="00ED3EA7">
            <w:pPr>
              <w:pStyle w:val="NormalArial"/>
            </w:pPr>
            <w:r>
              <w:t>832</w:t>
            </w:r>
            <w:r w:rsidR="00AC2B9F">
              <w:t>-</w:t>
            </w:r>
            <w:r>
              <w:t>435</w:t>
            </w:r>
            <w:r w:rsidR="00AC2B9F">
              <w:t>-</w:t>
            </w:r>
            <w:r>
              <w:t>7815</w:t>
            </w:r>
            <w:r w:rsidR="00AC2B9F">
              <w:t xml:space="preserve"> / </w:t>
            </w:r>
            <w:r w:rsidR="00997FC2">
              <w:t>919</w:t>
            </w:r>
            <w:r w:rsidR="00AC2B9F">
              <w:t>-</w:t>
            </w:r>
            <w:r w:rsidR="00997FC2">
              <w:t>302-6819</w:t>
            </w:r>
          </w:p>
        </w:tc>
      </w:tr>
      <w:tr w:rsidR="00075A94" w14:paraId="7D0A8B37" w14:textId="77777777" w:rsidTr="00ED3EA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7191B59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vAlign w:val="center"/>
          </w:tcPr>
          <w:p w14:paraId="493B2516" w14:textId="7CC50E4F" w:rsidR="00075A94" w:rsidRDefault="00ED3EA7">
            <w:pPr>
              <w:pStyle w:val="NormalArial"/>
            </w:pPr>
            <w:r>
              <w:t>Independent Generator</w:t>
            </w:r>
          </w:p>
        </w:tc>
      </w:tr>
      <w:tr w:rsidR="00ED3EA7" w14:paraId="5B95E633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8BAF19" w14:textId="77777777" w:rsidR="00ED3EA7" w:rsidRDefault="00ED3EA7" w:rsidP="00EC55B3">
            <w:pPr>
              <w:pStyle w:val="Header"/>
            </w:pP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1C91E22" w14:textId="77777777" w:rsidR="00ED3EA7" w:rsidRDefault="00ED3EA7">
            <w:pPr>
              <w:pStyle w:val="NormalArial"/>
            </w:pPr>
          </w:p>
        </w:tc>
      </w:tr>
    </w:tbl>
    <w:p w14:paraId="2E15D1E7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3DC2D7B4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1622527A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76D9F5DF" w14:textId="7D417F89" w:rsidR="00A236CF" w:rsidRPr="00FD4AC5" w:rsidRDefault="00ED3EA7" w:rsidP="00AC2B9F">
      <w:pPr>
        <w:pStyle w:val="NormalArial"/>
        <w:spacing w:before="120" w:after="120"/>
        <w:rPr>
          <w:color w:val="000000"/>
          <w:sz w:val="27"/>
          <w:szCs w:val="27"/>
        </w:rPr>
      </w:pPr>
      <w:r w:rsidRPr="00FD4AC5">
        <w:rPr>
          <w:color w:val="000000"/>
          <w:sz w:val="27"/>
          <w:szCs w:val="27"/>
        </w:rPr>
        <w:t>Engie and Pine</w:t>
      </w:r>
      <w:r w:rsidR="007E0CFD" w:rsidRPr="00FD4AC5">
        <w:rPr>
          <w:color w:val="000000"/>
          <w:sz w:val="27"/>
          <w:szCs w:val="27"/>
        </w:rPr>
        <w:t xml:space="preserve"> G</w:t>
      </w:r>
      <w:r w:rsidRPr="00FD4AC5">
        <w:rPr>
          <w:color w:val="000000"/>
          <w:sz w:val="27"/>
          <w:szCs w:val="27"/>
        </w:rPr>
        <w:t>ate</w:t>
      </w:r>
      <w:r w:rsidR="00FD4AC5">
        <w:rPr>
          <w:color w:val="000000"/>
          <w:sz w:val="27"/>
          <w:szCs w:val="27"/>
        </w:rPr>
        <w:t xml:space="preserve"> Renewables</w:t>
      </w:r>
      <w:r w:rsidRPr="00FD4AC5">
        <w:rPr>
          <w:color w:val="000000"/>
          <w:sz w:val="27"/>
          <w:szCs w:val="27"/>
        </w:rPr>
        <w:t xml:space="preserve"> fully understand that ERCOT has identified </w:t>
      </w:r>
      <w:proofErr w:type="spellStart"/>
      <w:r w:rsidR="00D876D6" w:rsidRPr="00D876D6">
        <w:rPr>
          <w:color w:val="000000"/>
          <w:sz w:val="27"/>
          <w:szCs w:val="27"/>
        </w:rPr>
        <w:t>Subsynchronous</w:t>
      </w:r>
      <w:proofErr w:type="spellEnd"/>
      <w:r w:rsidR="00D876D6" w:rsidRPr="00D876D6">
        <w:rPr>
          <w:color w:val="000000"/>
          <w:sz w:val="27"/>
          <w:szCs w:val="27"/>
        </w:rPr>
        <w:t xml:space="preserve"> </w:t>
      </w:r>
      <w:proofErr w:type="spellStart"/>
      <w:r w:rsidR="00D876D6" w:rsidRPr="00D876D6">
        <w:rPr>
          <w:color w:val="000000"/>
          <w:sz w:val="27"/>
          <w:szCs w:val="27"/>
        </w:rPr>
        <w:t>Ferroresonance</w:t>
      </w:r>
      <w:proofErr w:type="spellEnd"/>
      <w:r w:rsidR="00D876D6" w:rsidRPr="00D876D6">
        <w:rPr>
          <w:color w:val="000000"/>
          <w:sz w:val="27"/>
          <w:szCs w:val="27"/>
        </w:rPr>
        <w:t xml:space="preserve"> </w:t>
      </w:r>
      <w:r w:rsidR="00D876D6">
        <w:rPr>
          <w:color w:val="000000"/>
          <w:sz w:val="27"/>
          <w:szCs w:val="27"/>
        </w:rPr>
        <w:t>(</w:t>
      </w:r>
      <w:r w:rsidRPr="00FD4AC5">
        <w:rPr>
          <w:color w:val="000000"/>
          <w:sz w:val="27"/>
          <w:szCs w:val="27"/>
        </w:rPr>
        <w:t>SSFR</w:t>
      </w:r>
      <w:r w:rsidR="00D876D6">
        <w:rPr>
          <w:color w:val="000000"/>
          <w:sz w:val="27"/>
          <w:szCs w:val="27"/>
        </w:rPr>
        <w:t>)</w:t>
      </w:r>
      <w:r w:rsidRPr="00FD4AC5">
        <w:rPr>
          <w:color w:val="000000"/>
          <w:sz w:val="27"/>
          <w:szCs w:val="27"/>
        </w:rPr>
        <w:t xml:space="preserve"> as an emerging and growing risk. However, Engie and Pine</w:t>
      </w:r>
      <w:r w:rsidR="007E0CFD" w:rsidRPr="00FD4AC5">
        <w:rPr>
          <w:color w:val="000000"/>
          <w:sz w:val="27"/>
          <w:szCs w:val="27"/>
        </w:rPr>
        <w:t xml:space="preserve"> G</w:t>
      </w:r>
      <w:r w:rsidRPr="00FD4AC5">
        <w:rPr>
          <w:color w:val="000000"/>
          <w:sz w:val="27"/>
          <w:szCs w:val="27"/>
        </w:rPr>
        <w:t>ate</w:t>
      </w:r>
      <w:r w:rsidR="00FD4AC5">
        <w:rPr>
          <w:color w:val="000000"/>
          <w:sz w:val="27"/>
          <w:szCs w:val="27"/>
        </w:rPr>
        <w:t xml:space="preserve"> Renewables </w:t>
      </w:r>
      <w:r w:rsidR="00FD4AC5" w:rsidRPr="00FD4AC5">
        <w:rPr>
          <w:color w:val="000000"/>
          <w:sz w:val="27"/>
          <w:szCs w:val="27"/>
        </w:rPr>
        <w:t>are</w:t>
      </w:r>
      <w:r w:rsidRPr="00FD4AC5">
        <w:rPr>
          <w:color w:val="000000"/>
          <w:sz w:val="27"/>
          <w:szCs w:val="27"/>
        </w:rPr>
        <w:t xml:space="preserve"> concerned about the implementation timeline for </w:t>
      </w:r>
      <w:r w:rsidR="00D876D6">
        <w:rPr>
          <w:color w:val="000000"/>
          <w:sz w:val="27"/>
          <w:szCs w:val="27"/>
        </w:rPr>
        <w:t>Nodal Protocol Revision Request (</w:t>
      </w:r>
      <w:r w:rsidRPr="00FD4AC5">
        <w:rPr>
          <w:color w:val="000000"/>
          <w:sz w:val="27"/>
          <w:szCs w:val="27"/>
        </w:rPr>
        <w:t>NPRR</w:t>
      </w:r>
      <w:r w:rsidR="00D876D6">
        <w:rPr>
          <w:color w:val="000000"/>
          <w:sz w:val="27"/>
          <w:szCs w:val="27"/>
        </w:rPr>
        <w:t>) 1283</w:t>
      </w:r>
      <w:r w:rsidRPr="00FD4AC5">
        <w:rPr>
          <w:color w:val="000000"/>
          <w:sz w:val="27"/>
          <w:szCs w:val="27"/>
        </w:rPr>
        <w:t xml:space="preserve">.  The commenters have several facilities in </w:t>
      </w:r>
      <w:r w:rsidR="00FD4AC5" w:rsidRPr="00FD4AC5">
        <w:rPr>
          <w:color w:val="000000"/>
          <w:sz w:val="27"/>
          <w:szCs w:val="27"/>
        </w:rPr>
        <w:t>late-stage</w:t>
      </w:r>
      <w:r w:rsidRPr="00FD4AC5">
        <w:rPr>
          <w:color w:val="000000"/>
          <w:sz w:val="27"/>
          <w:szCs w:val="27"/>
        </w:rPr>
        <w:t xml:space="preserve"> development and commissioning</w:t>
      </w:r>
      <w:r w:rsidR="00A73393">
        <w:rPr>
          <w:color w:val="000000"/>
          <w:sz w:val="27"/>
          <w:szCs w:val="27"/>
        </w:rPr>
        <w:t>; a</w:t>
      </w:r>
      <w:r w:rsidRPr="00FD4AC5">
        <w:rPr>
          <w:color w:val="000000"/>
          <w:sz w:val="27"/>
          <w:szCs w:val="27"/>
        </w:rPr>
        <w:t xml:space="preserve">n </w:t>
      </w:r>
      <w:proofErr w:type="gramStart"/>
      <w:r w:rsidR="00A73393">
        <w:rPr>
          <w:color w:val="000000"/>
          <w:sz w:val="27"/>
          <w:szCs w:val="27"/>
        </w:rPr>
        <w:t>upon</w:t>
      </w:r>
      <w:proofErr w:type="gramEnd"/>
      <w:r w:rsidR="00A73393">
        <w:rPr>
          <w:color w:val="000000"/>
          <w:sz w:val="27"/>
          <w:szCs w:val="27"/>
        </w:rPr>
        <w:t xml:space="preserve">-approval </w:t>
      </w:r>
      <w:r w:rsidRPr="00FD4AC5">
        <w:rPr>
          <w:color w:val="000000"/>
          <w:sz w:val="27"/>
          <w:szCs w:val="27"/>
        </w:rPr>
        <w:t xml:space="preserve">implementation date could delay the Commercial Operation Date for those facilities potentially delaying them into this winter. </w:t>
      </w:r>
      <w:r w:rsidR="00A236CF" w:rsidRPr="00FD4AC5">
        <w:rPr>
          <w:color w:val="000000"/>
          <w:sz w:val="27"/>
          <w:szCs w:val="27"/>
        </w:rPr>
        <w:t xml:space="preserve">It is also likely there are other facilities that could be affected but the developers may not be following this specific NPRR.  </w:t>
      </w:r>
      <w:r w:rsidRPr="00FD4AC5">
        <w:rPr>
          <w:color w:val="000000"/>
          <w:sz w:val="27"/>
          <w:szCs w:val="27"/>
        </w:rPr>
        <w:t xml:space="preserve">ERCOT has </w:t>
      </w:r>
      <w:r w:rsidR="00FD4AC5" w:rsidRPr="00FD4AC5">
        <w:rPr>
          <w:color w:val="000000"/>
          <w:sz w:val="27"/>
          <w:szCs w:val="27"/>
        </w:rPr>
        <w:t>indicated that</w:t>
      </w:r>
      <w:r w:rsidRPr="00FD4AC5">
        <w:rPr>
          <w:color w:val="000000"/>
          <w:sz w:val="27"/>
          <w:szCs w:val="27"/>
        </w:rPr>
        <w:t xml:space="preserve"> </w:t>
      </w:r>
      <w:r w:rsidR="00A73393">
        <w:rPr>
          <w:color w:val="000000"/>
          <w:sz w:val="27"/>
          <w:szCs w:val="27"/>
        </w:rPr>
        <w:t xml:space="preserve">it </w:t>
      </w:r>
      <w:proofErr w:type="gramStart"/>
      <w:r w:rsidRPr="00FD4AC5">
        <w:rPr>
          <w:color w:val="000000"/>
          <w:sz w:val="27"/>
          <w:szCs w:val="27"/>
        </w:rPr>
        <w:t>experienced</w:t>
      </w:r>
      <w:proofErr w:type="gramEnd"/>
      <w:r w:rsidRPr="00FD4AC5">
        <w:rPr>
          <w:color w:val="000000"/>
          <w:sz w:val="27"/>
          <w:szCs w:val="27"/>
        </w:rPr>
        <w:t xml:space="preserve"> </w:t>
      </w:r>
      <w:r w:rsidR="00A73393">
        <w:rPr>
          <w:color w:val="000000"/>
          <w:sz w:val="27"/>
          <w:szCs w:val="27"/>
        </w:rPr>
        <w:t xml:space="preserve">a total of two </w:t>
      </w:r>
      <w:r w:rsidR="00D876D6">
        <w:rPr>
          <w:color w:val="000000"/>
          <w:sz w:val="27"/>
          <w:szCs w:val="27"/>
        </w:rPr>
        <w:t>R</w:t>
      </w:r>
      <w:r w:rsidRPr="00FD4AC5">
        <w:rPr>
          <w:color w:val="000000"/>
          <w:sz w:val="27"/>
          <w:szCs w:val="27"/>
        </w:rPr>
        <w:t>eal-</w:t>
      </w:r>
      <w:r w:rsidR="00D876D6">
        <w:rPr>
          <w:color w:val="000000"/>
          <w:sz w:val="27"/>
          <w:szCs w:val="27"/>
        </w:rPr>
        <w:t>T</w:t>
      </w:r>
      <w:r w:rsidRPr="00FD4AC5">
        <w:rPr>
          <w:color w:val="000000"/>
          <w:sz w:val="27"/>
          <w:szCs w:val="27"/>
        </w:rPr>
        <w:t>ime SS</w:t>
      </w:r>
      <w:r w:rsidR="00A73393">
        <w:rPr>
          <w:color w:val="000000"/>
          <w:sz w:val="27"/>
          <w:szCs w:val="27"/>
        </w:rPr>
        <w:t>F</w:t>
      </w:r>
      <w:r w:rsidRPr="00FD4AC5">
        <w:rPr>
          <w:color w:val="000000"/>
          <w:sz w:val="27"/>
          <w:szCs w:val="27"/>
        </w:rPr>
        <w:t>R events</w:t>
      </w:r>
      <w:r w:rsidR="00A73393">
        <w:rPr>
          <w:color w:val="000000"/>
          <w:sz w:val="27"/>
          <w:szCs w:val="27"/>
        </w:rPr>
        <w:t>. Both occurred in 2023</w:t>
      </w:r>
      <w:r w:rsidRPr="00FD4AC5">
        <w:rPr>
          <w:color w:val="000000"/>
          <w:sz w:val="27"/>
          <w:szCs w:val="27"/>
        </w:rPr>
        <w:t xml:space="preserve">, </w:t>
      </w:r>
      <w:r w:rsidR="00A73393">
        <w:rPr>
          <w:color w:val="000000"/>
          <w:sz w:val="27"/>
          <w:szCs w:val="27"/>
        </w:rPr>
        <w:t>with one of them occurring during project commissioning</w:t>
      </w:r>
      <w:r w:rsidRPr="00FD4AC5">
        <w:rPr>
          <w:color w:val="000000"/>
          <w:sz w:val="27"/>
          <w:szCs w:val="27"/>
        </w:rPr>
        <w:t xml:space="preserve">. </w:t>
      </w:r>
      <w:r w:rsidR="00A73393">
        <w:rPr>
          <w:color w:val="000000"/>
          <w:sz w:val="27"/>
          <w:szCs w:val="27"/>
        </w:rPr>
        <w:t xml:space="preserve">Given the disruption </w:t>
      </w:r>
      <w:r w:rsidR="000E4C98">
        <w:rPr>
          <w:color w:val="000000"/>
          <w:sz w:val="27"/>
          <w:szCs w:val="27"/>
        </w:rPr>
        <w:t xml:space="preserve">to </w:t>
      </w:r>
      <w:r w:rsidR="00A73393">
        <w:rPr>
          <w:color w:val="000000"/>
          <w:sz w:val="27"/>
          <w:szCs w:val="27"/>
        </w:rPr>
        <w:t xml:space="preserve">facilities currently </w:t>
      </w:r>
      <w:r w:rsidR="000E4C98">
        <w:rPr>
          <w:color w:val="000000"/>
          <w:sz w:val="27"/>
          <w:szCs w:val="27"/>
        </w:rPr>
        <w:t xml:space="preserve">under construction that are </w:t>
      </w:r>
      <w:r w:rsidR="00A73393">
        <w:rPr>
          <w:color w:val="000000"/>
          <w:sz w:val="27"/>
          <w:szCs w:val="27"/>
        </w:rPr>
        <w:t xml:space="preserve">planning to meet </w:t>
      </w:r>
      <w:r w:rsidR="000E4C98">
        <w:rPr>
          <w:color w:val="000000"/>
          <w:sz w:val="27"/>
          <w:szCs w:val="27"/>
        </w:rPr>
        <w:t xml:space="preserve">existing </w:t>
      </w:r>
      <w:proofErr w:type="spellStart"/>
      <w:r w:rsidR="00D876D6" w:rsidRPr="00D876D6">
        <w:rPr>
          <w:color w:val="000000"/>
          <w:sz w:val="27"/>
          <w:szCs w:val="27"/>
        </w:rPr>
        <w:t>Subsynchronous</w:t>
      </w:r>
      <w:proofErr w:type="spellEnd"/>
      <w:r w:rsidR="00D876D6" w:rsidRPr="00D876D6">
        <w:rPr>
          <w:color w:val="000000"/>
          <w:sz w:val="27"/>
          <w:szCs w:val="27"/>
        </w:rPr>
        <w:t xml:space="preserve"> Resonance</w:t>
      </w:r>
      <w:r w:rsidR="00D876D6">
        <w:rPr>
          <w:color w:val="000000"/>
          <w:sz w:val="27"/>
          <w:szCs w:val="27"/>
        </w:rPr>
        <w:t xml:space="preserve"> (</w:t>
      </w:r>
      <w:r w:rsidR="00A73393">
        <w:rPr>
          <w:color w:val="000000"/>
          <w:sz w:val="27"/>
          <w:szCs w:val="27"/>
        </w:rPr>
        <w:t>SSR</w:t>
      </w:r>
      <w:r w:rsidR="00D876D6">
        <w:rPr>
          <w:color w:val="000000"/>
          <w:sz w:val="27"/>
          <w:szCs w:val="27"/>
        </w:rPr>
        <w:t>)</w:t>
      </w:r>
      <w:r w:rsidR="00A73393">
        <w:rPr>
          <w:color w:val="000000"/>
          <w:sz w:val="27"/>
          <w:szCs w:val="27"/>
        </w:rPr>
        <w:t xml:space="preserve"> requirements by </w:t>
      </w:r>
      <w:r w:rsidR="000E4C98">
        <w:rPr>
          <w:color w:val="000000"/>
          <w:sz w:val="27"/>
          <w:szCs w:val="27"/>
        </w:rPr>
        <w:t>Initial Synchronization</w:t>
      </w:r>
      <w:r w:rsidR="00FD4AC5" w:rsidRPr="00FD4AC5">
        <w:rPr>
          <w:color w:val="000000"/>
          <w:sz w:val="27"/>
          <w:szCs w:val="27"/>
        </w:rPr>
        <w:t>,</w:t>
      </w:r>
      <w:r w:rsidR="00A236CF" w:rsidRPr="00FD4AC5">
        <w:rPr>
          <w:color w:val="000000"/>
          <w:sz w:val="27"/>
          <w:szCs w:val="27"/>
        </w:rPr>
        <w:t xml:space="preserve"> the commenters request that the implementation date for NPRR1283 be January 1, 2026. This will ensure there are no delays to </w:t>
      </w:r>
      <w:r w:rsidR="00FD4AC5" w:rsidRPr="00FD4AC5">
        <w:rPr>
          <w:color w:val="000000"/>
          <w:sz w:val="27"/>
          <w:szCs w:val="27"/>
        </w:rPr>
        <w:t>late-stage</w:t>
      </w:r>
      <w:r w:rsidR="00A236CF" w:rsidRPr="00FD4AC5">
        <w:rPr>
          <w:color w:val="000000"/>
          <w:sz w:val="27"/>
          <w:szCs w:val="27"/>
        </w:rPr>
        <w:t xml:space="preserve"> projects and give the developers time to adjust their schedules as necessary. </w:t>
      </w:r>
    </w:p>
    <w:p w14:paraId="3AA1EEE9" w14:textId="5A5528C3" w:rsidR="00BD7258" w:rsidRPr="00D876D6" w:rsidRDefault="00ED3EA7" w:rsidP="00D876D6">
      <w:pPr>
        <w:pStyle w:val="NormalArial"/>
        <w:spacing w:before="120" w:after="120"/>
        <w:rPr>
          <w:sz w:val="27"/>
          <w:szCs w:val="27"/>
        </w:rPr>
      </w:pPr>
      <w:r w:rsidRPr="00FD4AC5">
        <w:rPr>
          <w:sz w:val="27"/>
          <w:szCs w:val="27"/>
        </w:rPr>
        <w:t>Engie and Pine</w:t>
      </w:r>
      <w:r w:rsidR="00FD4AC5" w:rsidRPr="00FD4AC5">
        <w:rPr>
          <w:sz w:val="27"/>
          <w:szCs w:val="27"/>
        </w:rPr>
        <w:t xml:space="preserve"> G</w:t>
      </w:r>
      <w:r w:rsidRPr="00FD4AC5">
        <w:rPr>
          <w:sz w:val="27"/>
          <w:szCs w:val="27"/>
        </w:rPr>
        <w:t xml:space="preserve">ate </w:t>
      </w:r>
      <w:r w:rsidR="00FD4AC5">
        <w:rPr>
          <w:sz w:val="27"/>
          <w:szCs w:val="27"/>
        </w:rPr>
        <w:t xml:space="preserve">Renewables </w:t>
      </w:r>
      <w:r w:rsidR="00A236CF" w:rsidRPr="00FD4AC5">
        <w:rPr>
          <w:sz w:val="27"/>
          <w:szCs w:val="27"/>
        </w:rPr>
        <w:t xml:space="preserve">also would request and </w:t>
      </w:r>
      <w:r w:rsidR="00FD4AC5" w:rsidRPr="00FD4AC5">
        <w:rPr>
          <w:sz w:val="27"/>
          <w:szCs w:val="27"/>
        </w:rPr>
        <w:t xml:space="preserve">are </w:t>
      </w:r>
      <w:r w:rsidR="00A236CF" w:rsidRPr="00FD4AC5">
        <w:rPr>
          <w:sz w:val="27"/>
          <w:szCs w:val="27"/>
        </w:rPr>
        <w:t xml:space="preserve">ready to </w:t>
      </w:r>
      <w:r w:rsidR="008F0700" w:rsidRPr="00FD4AC5">
        <w:rPr>
          <w:sz w:val="27"/>
          <w:szCs w:val="27"/>
        </w:rPr>
        <w:t>assist</w:t>
      </w:r>
      <w:r w:rsidR="00A236CF" w:rsidRPr="00FD4AC5">
        <w:rPr>
          <w:sz w:val="27"/>
          <w:szCs w:val="27"/>
        </w:rPr>
        <w:t xml:space="preserve"> ERCOT work</w:t>
      </w:r>
      <w:r w:rsidR="008F0700" w:rsidRPr="00FD4AC5">
        <w:rPr>
          <w:sz w:val="27"/>
          <w:szCs w:val="27"/>
        </w:rPr>
        <w:t>ing</w:t>
      </w:r>
      <w:r w:rsidR="00A236CF" w:rsidRPr="00FD4AC5">
        <w:rPr>
          <w:sz w:val="27"/>
          <w:szCs w:val="27"/>
        </w:rPr>
        <w:t xml:space="preserve"> with </w:t>
      </w:r>
      <w:r w:rsidR="00D876D6">
        <w:rPr>
          <w:sz w:val="27"/>
          <w:szCs w:val="27"/>
        </w:rPr>
        <w:t>M</w:t>
      </w:r>
      <w:r w:rsidR="00A236CF" w:rsidRPr="00FD4AC5">
        <w:rPr>
          <w:sz w:val="27"/>
          <w:szCs w:val="27"/>
        </w:rPr>
        <w:t xml:space="preserve">arket </w:t>
      </w:r>
      <w:r w:rsidR="00D876D6">
        <w:rPr>
          <w:sz w:val="27"/>
          <w:szCs w:val="27"/>
        </w:rPr>
        <w:t>P</w:t>
      </w:r>
      <w:r w:rsidR="00A236CF" w:rsidRPr="00FD4AC5">
        <w:rPr>
          <w:sz w:val="27"/>
          <w:szCs w:val="27"/>
        </w:rPr>
        <w:t>articipa</w:t>
      </w:r>
      <w:r w:rsidR="00FD4AC5" w:rsidRPr="00FD4AC5">
        <w:rPr>
          <w:sz w:val="27"/>
          <w:szCs w:val="27"/>
        </w:rPr>
        <w:t>nts</w:t>
      </w:r>
      <w:r w:rsidR="00A236CF" w:rsidRPr="00FD4AC5">
        <w:rPr>
          <w:sz w:val="27"/>
          <w:szCs w:val="27"/>
        </w:rPr>
        <w:t xml:space="preserve"> to develop </w:t>
      </w:r>
      <w:r w:rsidR="00FD4AC5">
        <w:rPr>
          <w:sz w:val="27"/>
          <w:szCs w:val="27"/>
        </w:rPr>
        <w:t>solutions</w:t>
      </w:r>
      <w:r w:rsidR="00A236CF" w:rsidRPr="00FD4AC5">
        <w:rPr>
          <w:sz w:val="27"/>
          <w:szCs w:val="27"/>
        </w:rPr>
        <w:t xml:space="preserve"> to identify these risks earlier in the </w:t>
      </w:r>
      <w:r w:rsidR="00FD4AC5">
        <w:rPr>
          <w:sz w:val="27"/>
          <w:szCs w:val="27"/>
        </w:rPr>
        <w:t xml:space="preserve">interconnection </w:t>
      </w:r>
      <w:r w:rsidR="00A236CF" w:rsidRPr="00FD4AC5">
        <w:rPr>
          <w:sz w:val="27"/>
          <w:szCs w:val="27"/>
        </w:rPr>
        <w:t>process, suc</w:t>
      </w:r>
      <w:r w:rsidR="00FD4AC5" w:rsidRPr="00FD4AC5">
        <w:rPr>
          <w:sz w:val="27"/>
          <w:szCs w:val="27"/>
        </w:rPr>
        <w:t>h</w:t>
      </w:r>
      <w:r w:rsidR="00A236CF" w:rsidRPr="00FD4AC5">
        <w:rPr>
          <w:sz w:val="27"/>
          <w:szCs w:val="27"/>
        </w:rPr>
        <w:t xml:space="preserve"> as a </w:t>
      </w:r>
      <w:proofErr w:type="spellStart"/>
      <w:r w:rsidR="00D876D6" w:rsidRPr="00D876D6">
        <w:rPr>
          <w:sz w:val="27"/>
          <w:szCs w:val="27"/>
        </w:rPr>
        <w:t>Subsynchronous</w:t>
      </w:r>
      <w:proofErr w:type="spellEnd"/>
      <w:r w:rsidR="00D876D6" w:rsidRPr="00D876D6">
        <w:rPr>
          <w:sz w:val="27"/>
          <w:szCs w:val="27"/>
        </w:rPr>
        <w:t xml:space="preserve"> Oscillation</w:t>
      </w:r>
      <w:r w:rsidR="00D876D6">
        <w:rPr>
          <w:sz w:val="27"/>
          <w:szCs w:val="27"/>
        </w:rPr>
        <w:t xml:space="preserve"> (</w:t>
      </w:r>
      <w:r w:rsidR="00A236CF" w:rsidRPr="00FD4AC5">
        <w:rPr>
          <w:sz w:val="27"/>
          <w:szCs w:val="27"/>
        </w:rPr>
        <w:t>SSO</w:t>
      </w:r>
      <w:r w:rsidR="00D876D6">
        <w:rPr>
          <w:sz w:val="27"/>
          <w:szCs w:val="27"/>
        </w:rPr>
        <w:t>)</w:t>
      </w:r>
      <w:r w:rsidR="00A236CF" w:rsidRPr="00FD4AC5">
        <w:rPr>
          <w:sz w:val="27"/>
          <w:szCs w:val="27"/>
        </w:rPr>
        <w:t xml:space="preserve"> </w:t>
      </w:r>
      <w:r w:rsidR="008F0700" w:rsidRPr="00FD4AC5">
        <w:rPr>
          <w:sz w:val="27"/>
          <w:szCs w:val="27"/>
        </w:rPr>
        <w:t>screening</w:t>
      </w:r>
      <w:r w:rsidR="00A236CF" w:rsidRPr="00FD4AC5">
        <w:rPr>
          <w:sz w:val="27"/>
          <w:szCs w:val="27"/>
        </w:rPr>
        <w:t xml:space="preserve"> study </w:t>
      </w:r>
      <w:r w:rsidR="00FD4AC5">
        <w:rPr>
          <w:sz w:val="27"/>
          <w:szCs w:val="27"/>
        </w:rPr>
        <w:t xml:space="preserve">and </w:t>
      </w:r>
      <w:r w:rsidR="00A236CF" w:rsidRPr="00FD4AC5">
        <w:rPr>
          <w:sz w:val="27"/>
          <w:szCs w:val="27"/>
        </w:rPr>
        <w:t>other mechanism</w:t>
      </w:r>
      <w:r w:rsidR="00FD4AC5">
        <w:rPr>
          <w:sz w:val="27"/>
          <w:szCs w:val="27"/>
        </w:rPr>
        <w:t xml:space="preserve">s to comply with study </w:t>
      </w:r>
      <w:r w:rsidR="000E4C98">
        <w:rPr>
          <w:sz w:val="27"/>
          <w:szCs w:val="27"/>
        </w:rPr>
        <w:lastRenderedPageBreak/>
        <w:t>requirements</w:t>
      </w:r>
      <w:r w:rsidR="00FD4AC5">
        <w:rPr>
          <w:sz w:val="27"/>
          <w:szCs w:val="27"/>
        </w:rPr>
        <w:t xml:space="preserve">, with clear timelines being a priority as to not delay energization of projects.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37A578AA" w14:textId="77777777" w:rsidTr="00B5080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5727F9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3EF9EC1D" w14:textId="05B54728" w:rsidR="00BD7258" w:rsidRDefault="00D876D6" w:rsidP="00D876D6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076AA87B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E3EF93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21CE3480" w14:textId="54C41B01" w:rsidR="00152993" w:rsidRDefault="00D876D6" w:rsidP="00D876D6">
      <w:pPr>
        <w:pStyle w:val="NormalArial"/>
        <w:spacing w:before="120" w:after="120"/>
      </w:pPr>
      <w:r>
        <w:t>None</w:t>
      </w:r>
    </w:p>
    <w:sectPr w:rsidR="00152993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C42A2" w14:textId="77777777" w:rsidR="002075F0" w:rsidRDefault="002075F0">
      <w:r>
        <w:separator/>
      </w:r>
    </w:p>
  </w:endnote>
  <w:endnote w:type="continuationSeparator" w:id="0">
    <w:p w14:paraId="05460C7E" w14:textId="77777777" w:rsidR="002075F0" w:rsidRDefault="0020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38AFB" w14:textId="13422737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D876D6">
      <w:rPr>
        <w:rFonts w:ascii="Arial" w:hAnsi="Arial"/>
        <w:noProof/>
        <w:sz w:val="18"/>
      </w:rPr>
      <w:t>1283NPRR-07 Joint Commenters Comments 070925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232791AF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F72C5" w14:textId="77777777" w:rsidR="002075F0" w:rsidRDefault="002075F0">
      <w:r>
        <w:separator/>
      </w:r>
    </w:p>
  </w:footnote>
  <w:footnote w:type="continuationSeparator" w:id="0">
    <w:p w14:paraId="6C71FFCC" w14:textId="77777777" w:rsidR="002075F0" w:rsidRDefault="0020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7355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62CF7E16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58376299">
    <w:abstractNumId w:val="0"/>
  </w:num>
  <w:num w:numId="2" w16cid:durableId="623971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5A94"/>
    <w:rsid w:val="000E4C98"/>
    <w:rsid w:val="00132855"/>
    <w:rsid w:val="00152993"/>
    <w:rsid w:val="00170297"/>
    <w:rsid w:val="001A227D"/>
    <w:rsid w:val="001E2032"/>
    <w:rsid w:val="002075F0"/>
    <w:rsid w:val="002527DC"/>
    <w:rsid w:val="003010C0"/>
    <w:rsid w:val="00332A97"/>
    <w:rsid w:val="00350C00"/>
    <w:rsid w:val="00366113"/>
    <w:rsid w:val="003C270C"/>
    <w:rsid w:val="003D0994"/>
    <w:rsid w:val="00423824"/>
    <w:rsid w:val="0043567D"/>
    <w:rsid w:val="004B7B90"/>
    <w:rsid w:val="004E2C19"/>
    <w:rsid w:val="005D284C"/>
    <w:rsid w:val="00604512"/>
    <w:rsid w:val="00615D31"/>
    <w:rsid w:val="00633E23"/>
    <w:rsid w:val="00673B94"/>
    <w:rsid w:val="00680AC6"/>
    <w:rsid w:val="006835D8"/>
    <w:rsid w:val="006C316E"/>
    <w:rsid w:val="006D0F7C"/>
    <w:rsid w:val="007269C4"/>
    <w:rsid w:val="0074209E"/>
    <w:rsid w:val="007B69C8"/>
    <w:rsid w:val="007E0CFD"/>
    <w:rsid w:val="007F2CA8"/>
    <w:rsid w:val="007F7161"/>
    <w:rsid w:val="0085559E"/>
    <w:rsid w:val="00896B1B"/>
    <w:rsid w:val="008E559E"/>
    <w:rsid w:val="008F0700"/>
    <w:rsid w:val="00916080"/>
    <w:rsid w:val="00921A68"/>
    <w:rsid w:val="00997FC2"/>
    <w:rsid w:val="00A015C4"/>
    <w:rsid w:val="00A15172"/>
    <w:rsid w:val="00A236CF"/>
    <w:rsid w:val="00A73393"/>
    <w:rsid w:val="00A75847"/>
    <w:rsid w:val="00AC2B9F"/>
    <w:rsid w:val="00B5080A"/>
    <w:rsid w:val="00B943AE"/>
    <w:rsid w:val="00BD7258"/>
    <w:rsid w:val="00C0598D"/>
    <w:rsid w:val="00C11956"/>
    <w:rsid w:val="00C602E5"/>
    <w:rsid w:val="00C748FD"/>
    <w:rsid w:val="00D4046E"/>
    <w:rsid w:val="00D4362F"/>
    <w:rsid w:val="00D876D6"/>
    <w:rsid w:val="00DD4739"/>
    <w:rsid w:val="00DE5F33"/>
    <w:rsid w:val="00E07B54"/>
    <w:rsid w:val="00E11F78"/>
    <w:rsid w:val="00E621E1"/>
    <w:rsid w:val="00E964C5"/>
    <w:rsid w:val="00EC55B3"/>
    <w:rsid w:val="00ED3EA7"/>
    <w:rsid w:val="00EE6681"/>
    <w:rsid w:val="00F96FB2"/>
    <w:rsid w:val="00FB51D8"/>
    <w:rsid w:val="00FC3AE9"/>
    <w:rsid w:val="00FD08E8"/>
    <w:rsid w:val="00FD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E536ABA"/>
  <w15:chartTrackingRefBased/>
  <w15:docId w15:val="{7C4CC0FD-0C83-473F-9D03-83B8A800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pPr>
      <w:tabs>
        <w:tab w:val="center" w:pos="4536"/>
      </w:tabs>
    </w:pPr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A73393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615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helton@engi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8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holman@pgrenewab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291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2226</CharactersWithSpaces>
  <SharedDoc>false</SharedDoc>
  <HLinks>
    <vt:vector size="18" baseType="variant">
      <vt:variant>
        <vt:i4>6881320</vt:i4>
      </vt:variant>
      <vt:variant>
        <vt:i4>6</vt:i4>
      </vt:variant>
      <vt:variant>
        <vt:i4>0</vt:i4>
      </vt:variant>
      <vt:variant>
        <vt:i4>5</vt:i4>
      </vt:variant>
      <vt:variant>
        <vt:lpwstr>tel:8559693380</vt:lpwstr>
      </vt:variant>
      <vt:variant>
        <vt:lpwstr/>
      </vt:variant>
      <vt:variant>
        <vt:i4>3211285</vt:i4>
      </vt:variant>
      <vt:variant>
        <vt:i4>3</vt:i4>
      </vt:variant>
      <vt:variant>
        <vt:i4>0</vt:i4>
      </vt:variant>
      <vt:variant>
        <vt:i4>5</vt:i4>
      </vt:variant>
      <vt:variant>
        <vt:lpwstr>mailto:bholman@pgrenewables.com</vt:lpwstr>
      </vt:variant>
      <vt:variant>
        <vt:lpwstr/>
      </vt:variant>
      <vt:variant>
        <vt:i4>3670105</vt:i4>
      </vt:variant>
      <vt:variant>
        <vt:i4>0</vt:i4>
      </vt:variant>
      <vt:variant>
        <vt:i4>0</vt:i4>
      </vt:variant>
      <vt:variant>
        <vt:i4>5</vt:i4>
      </vt:variant>
      <vt:variant>
        <vt:lpwstr>mailto:Robert.helton@engie.com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2001-06-20T16:28:00Z</cp:lastPrinted>
  <dcterms:created xsi:type="dcterms:W3CDTF">2025-07-09T15:36:00Z</dcterms:created>
  <dcterms:modified xsi:type="dcterms:W3CDTF">2025-07-09T15:40:00Z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2025-07-09T15:40:28Z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147517ca-d058-4978-a300-2b78a289376f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