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590A8338" w:rsidR="00CC3F8B" w:rsidRDefault="00CC3F8B">
          <w:r>
            <w:rPr>
              <w:noProof/>
            </w:rPr>
            <mc:AlternateContent>
              <mc:Choice Requires="wpg">
                <w:drawing>
                  <wp:anchor distT="0" distB="0" distL="114300" distR="114300" simplePos="0" relativeHeight="251658241" behindDoc="1" locked="0" layoutInCell="1" allowOverlap="1" wp14:anchorId="27A376F9" wp14:editId="1A209B7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6B73A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58239;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6B73A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2FF86A03" w:rsidR="00CC3F8B" w:rsidRDefault="006B73A8">
          <w:pPr>
            <w:spacing w:line="240" w:lineRule="auto"/>
            <w:contextualSpacing w:val="0"/>
            <w:rPr>
              <w:rStyle w:val="Hyperlink"/>
              <w:rFonts w:asciiTheme="minorHAnsi" w:hAnsiTheme="minorHAnsi"/>
              <w:noProof/>
              <w:color w:val="00AEC7" w:themeColor="accent1"/>
              <w:sz w:val="26"/>
              <w:szCs w:val="26"/>
            </w:rPr>
          </w:pPr>
          <w:r w:rsidRPr="006B73A8">
            <w:rPr>
              <w:rStyle w:val="Hyperlink"/>
              <w:rFonts w:asciiTheme="minorHAnsi" w:hAnsiTheme="minorHAnsi"/>
              <w:noProof/>
              <w:color w:val="00AEC7" w:themeColor="accent1"/>
              <w:sz w:val="26"/>
              <w:szCs w:val="26"/>
            </w:rPr>
            <w:drawing>
              <wp:anchor distT="0" distB="0" distL="114300" distR="114300" simplePos="0" relativeHeight="251659266" behindDoc="0" locked="0" layoutInCell="1" allowOverlap="1" wp14:anchorId="6807B42D" wp14:editId="6B2DDEEE">
                <wp:simplePos x="0" y="0"/>
                <wp:positionH relativeFrom="column">
                  <wp:posOffset>55245</wp:posOffset>
                </wp:positionH>
                <wp:positionV relativeFrom="paragraph">
                  <wp:posOffset>4853305</wp:posOffset>
                </wp:positionV>
                <wp:extent cx="6492240" cy="231076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2240" cy="2310765"/>
                        </a:xfrm>
                        <a:prstGeom prst="rect">
                          <a:avLst/>
                        </a:prstGeom>
                      </pic:spPr>
                    </pic:pic>
                  </a:graphicData>
                </a:graphic>
              </wp:anchor>
            </w:drawing>
          </w:r>
          <w:r w:rsidR="0046587D">
            <w:rPr>
              <w:noProof/>
            </w:rPr>
            <mc:AlternateContent>
              <mc:Choice Requires="wps">
                <w:drawing>
                  <wp:anchor distT="0" distB="0" distL="114300" distR="114300" simplePos="0" relativeHeight="251658242" behindDoc="0" locked="0" layoutInCell="1" allowOverlap="1" wp14:anchorId="497C2DE3" wp14:editId="5C7BEEB1">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55B591C0" w:rsidR="0046587D" w:rsidRPr="0046587D" w:rsidRDefault="006A5F85"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January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7169E">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41.95pt;width:2in;height:2in;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" filled="f" stroked="f">
                    <v:textbox style="mso-fit-shape-to-text:t">
                      <w:txbxContent>
                        <w:p w14:paraId="0722500F" w14:textId="55B591C0" w:rsidR="0046587D" w:rsidRPr="0046587D" w:rsidRDefault="006A5F85"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January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7169E">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3EC804A8" w:rsidR="00BC7FAB" w:rsidRPr="00B85FB0" w:rsidRDefault="00CA575F" w:rsidP="00A647BC">
      <w:r w:rsidRPr="00B85FB0">
        <w:rPr>
          <w:noProof/>
        </w:rPr>
        <w:lastRenderedPageBreak/>
        <w:drawing>
          <wp:anchor distT="0" distB="0" distL="114300" distR="114300" simplePos="0" relativeHeight="251658240" behindDoc="0" locked="0" layoutInCell="1" allowOverlap="1" wp14:anchorId="5D22379D" wp14:editId="553F6A97">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7CBDBDF7" w:rsidR="00DB03DD" w:rsidRPr="00DB03DD" w:rsidRDefault="00812C59" w:rsidP="00DB03DD">
      <w:pPr>
        <w:pStyle w:val="Title"/>
      </w:pPr>
      <w:bookmarkStart w:id="0" w:name="_Hlk141971842"/>
      <w:r w:rsidRPr="00DB03DD">
        <w:t>Operations Training Working Group (OTWG)</w:t>
      </w:r>
      <w:bookmarkEnd w:id="0"/>
    </w:p>
    <w:p w14:paraId="264C2E2E" w14:textId="18E153DA" w:rsidR="00C5356B" w:rsidRPr="00B85FB0" w:rsidRDefault="00E01A31"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33CBF803" w:rsidR="00C5356B" w:rsidRPr="00DD7DF7" w:rsidRDefault="006A5F85" w:rsidP="00A647BC">
      <w:pPr>
        <w:pStyle w:val="TimeLocation"/>
      </w:pPr>
      <w:r>
        <w:t>Jan</w:t>
      </w:r>
      <w:r w:rsidR="00033628">
        <w:t>ua</w:t>
      </w:r>
      <w:r>
        <w:t>ry</w:t>
      </w:r>
      <w:r w:rsidR="0012161D">
        <w:t xml:space="preserve"> </w:t>
      </w:r>
      <w:r w:rsidR="00A7169E">
        <w:t>1</w:t>
      </w:r>
      <w:r>
        <w:t>1</w:t>
      </w:r>
      <w:r w:rsidR="00F55EED" w:rsidRPr="00F55EED">
        <w:rPr>
          <w:vertAlign w:val="superscript"/>
        </w:rPr>
        <w:t>th</w:t>
      </w:r>
      <w:r w:rsidR="00B72414" w:rsidRPr="00DD7DF7">
        <w:t>, 202</w:t>
      </w:r>
      <w:r>
        <w:t>4</w:t>
      </w:r>
    </w:p>
    <w:p w14:paraId="7C06D36A" w14:textId="2E0C7C19" w:rsidR="00C5356B" w:rsidRPr="00DD7DF7" w:rsidRDefault="00334748" w:rsidP="00A647BC">
      <w:pPr>
        <w:pStyle w:val="TimeLocation"/>
      </w:pPr>
      <w:r w:rsidRPr="00DD7DF7">
        <w:t>WebEx</w:t>
      </w:r>
    </w:p>
    <w:p w14:paraId="2CE993C1" w14:textId="196D1EC1"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73BEBA5C" w14:textId="77777777" w:rsidR="00A7169E" w:rsidRDefault="00A7169E" w:rsidP="00A7169E">
      <w:pPr>
        <w:rPr>
          <w:noProof/>
        </w:rPr>
      </w:pPr>
    </w:p>
    <w:p w14:paraId="15383065" w14:textId="77777777" w:rsidR="00FC753B" w:rsidRDefault="00FC753B" w:rsidP="00A7169E">
      <w:pPr>
        <w:rPr>
          <w:noProof/>
        </w:rPr>
      </w:pPr>
      <w:r>
        <w:rPr>
          <w:noProof/>
        </w:rPr>
        <w:t>WEBEX ONLY for January.</w:t>
      </w:r>
    </w:p>
    <w:p w14:paraId="770044EB" w14:textId="43B86CF1" w:rsidR="00A7169E" w:rsidRPr="00FC753B" w:rsidRDefault="00A7169E" w:rsidP="00A7169E">
      <w:pPr>
        <w:rPr>
          <w:noProof/>
          <w:color w:val="D9D9D9" w:themeColor="background1" w:themeShade="D9"/>
        </w:rPr>
      </w:pPr>
      <w:r w:rsidRPr="00FC753B">
        <w:rPr>
          <w:noProof/>
          <w:color w:val="D9D9D9" w:themeColor="background1" w:themeShade="D9"/>
        </w:rPr>
        <w:t>Must RSVP to attend the on site OTWG meeting.</w:t>
      </w:r>
    </w:p>
    <w:p w14:paraId="6060E1FB" w14:textId="16359526" w:rsidR="00A7169E" w:rsidRPr="00FC753B" w:rsidRDefault="00A7169E" w:rsidP="00A7169E">
      <w:pPr>
        <w:rPr>
          <w:rFonts w:asciiTheme="minorHAnsi" w:hAnsiTheme="minorHAnsi"/>
          <w:noProof/>
          <w:color w:val="D9D9D9" w:themeColor="background1" w:themeShade="D9"/>
          <w:sz w:val="26"/>
          <w:szCs w:val="26"/>
        </w:rPr>
      </w:pPr>
      <w:r w:rsidRPr="00FC753B">
        <w:rPr>
          <w:rFonts w:asciiTheme="minorHAnsi" w:hAnsiTheme="minorHAnsi"/>
          <w:noProof/>
          <w:color w:val="D9D9D9" w:themeColor="background1" w:themeShade="D9"/>
          <w:sz w:val="26"/>
          <w:szCs w:val="26"/>
        </w:rPr>
        <w:t xml:space="preserve">RSVP at: </w:t>
      </w:r>
      <w:r w:rsidR="006A5F85" w:rsidRPr="00FC753B">
        <w:rPr>
          <w:rFonts w:asciiTheme="minorHAnsi" w:hAnsiTheme="minorHAnsi"/>
          <w:i/>
          <w:iCs/>
          <w:noProof/>
          <w:color w:val="D9D9D9" w:themeColor="background1" w:themeShade="D9"/>
          <w:sz w:val="26"/>
          <w:szCs w:val="26"/>
          <w:u w:val="single"/>
        </w:rPr>
        <w:t>insert link</w:t>
      </w:r>
    </w:p>
    <w:p w14:paraId="7FCA48B3" w14:textId="6FCF8213" w:rsidR="00A7169E" w:rsidRPr="00FC753B" w:rsidRDefault="00A7169E" w:rsidP="00A7169E">
      <w:pPr>
        <w:rPr>
          <w:noProof/>
          <w:color w:val="D9D9D9" w:themeColor="background1" w:themeShade="D9"/>
        </w:rPr>
      </w:pPr>
      <w:r w:rsidRPr="00FC753B">
        <w:rPr>
          <w:noProof/>
          <w:color w:val="D9D9D9" w:themeColor="background1" w:themeShade="D9"/>
        </w:rPr>
        <w:t xml:space="preserve">RSVP deadline, 1730 </w:t>
      </w:r>
      <w:r w:rsidR="00033628" w:rsidRPr="00FC753B">
        <w:rPr>
          <w:noProof/>
          <w:color w:val="D9D9D9" w:themeColor="background1" w:themeShade="D9"/>
        </w:rPr>
        <w:t>January</w:t>
      </w:r>
      <w:r w:rsidRPr="00FC753B">
        <w:rPr>
          <w:noProof/>
          <w:color w:val="D9D9D9" w:themeColor="background1" w:themeShade="D9"/>
        </w:rPr>
        <w:t xml:space="preserve"> </w:t>
      </w:r>
      <w:r w:rsidR="006A5F85" w:rsidRPr="00FC753B">
        <w:rPr>
          <w:noProof/>
          <w:color w:val="D9D9D9" w:themeColor="background1" w:themeShade="D9"/>
        </w:rPr>
        <w:t>8</w:t>
      </w:r>
      <w:r w:rsidRPr="00FC753B">
        <w:rPr>
          <w:noProof/>
          <w:color w:val="D9D9D9" w:themeColor="background1" w:themeShade="D9"/>
          <w:vertAlign w:val="superscript"/>
        </w:rPr>
        <w:t>th</w:t>
      </w:r>
      <w:r w:rsidRPr="00FC753B">
        <w:rPr>
          <w:noProof/>
          <w:color w:val="D9D9D9" w:themeColor="background1" w:themeShade="D9"/>
        </w:rPr>
        <w:t>.</w:t>
      </w:r>
    </w:p>
    <w:p w14:paraId="0858E88D" w14:textId="72F68E4C" w:rsidR="00EB4DBE" w:rsidRDefault="00EB4DBE" w:rsidP="00A647BC">
      <w:pPr>
        <w:rPr>
          <w:noProof/>
        </w:rPr>
      </w:pP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 xml:space="preserve">Chair/Vice-Chair will only recognize those that use the ‘raise hand” feature in </w:t>
      </w:r>
      <w:proofErr w:type="gramStart"/>
      <w:r w:rsidRPr="00E50705">
        <w:t>WebEx</w:t>
      </w:r>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08D8B55" w:rsidR="00F853E4" w:rsidRPr="00D970B6" w:rsidRDefault="004827BF" w:rsidP="004827BF">
            <w:pPr>
              <w:jc w:val="right"/>
            </w:pPr>
            <w:r>
              <w:t xml:space="preserve">Made </w:t>
            </w:r>
            <w:r w:rsidR="00F853E4" w:rsidRPr="00D970B6">
              <w:t>motion</w:t>
            </w:r>
          </w:p>
        </w:tc>
        <w:tc>
          <w:tcPr>
            <w:tcW w:w="4770" w:type="dxa"/>
          </w:tcPr>
          <w:p w14:paraId="67E5C8C9" w14:textId="1CB9C94F" w:rsidR="00F853E4" w:rsidRPr="002D4EB1" w:rsidRDefault="0097008D" w:rsidP="00A647BC">
            <w:r>
              <w:t>Rosemary H.</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216AFD2F" w:rsidR="00F853E4" w:rsidRPr="00D970B6" w:rsidRDefault="00F853E4" w:rsidP="004827BF">
            <w:pPr>
              <w:jc w:val="right"/>
            </w:pPr>
            <w:r w:rsidRPr="00D970B6">
              <w:t xml:space="preserve">  2nd motion</w:t>
            </w:r>
          </w:p>
        </w:tc>
        <w:tc>
          <w:tcPr>
            <w:tcW w:w="4770" w:type="dxa"/>
          </w:tcPr>
          <w:p w14:paraId="674F1CEC" w14:textId="40B91782" w:rsidR="00F853E4" w:rsidRPr="002D4EB1" w:rsidRDefault="0097008D" w:rsidP="00A647BC">
            <w:r>
              <w:t>John J.</w:t>
            </w:r>
          </w:p>
        </w:tc>
      </w:tr>
      <w:bookmarkEnd w:id="1"/>
    </w:tbl>
    <w:p w14:paraId="630BB827" w14:textId="77777777" w:rsidR="00C80D11" w:rsidRDefault="00C80D11" w:rsidP="000474FF">
      <w:pPr>
        <w:pStyle w:val="Heading2"/>
      </w:pPr>
    </w:p>
    <w:p w14:paraId="7AAD526C" w14:textId="4D702A18"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7C0CCC26" w:rsidR="00EF078D" w:rsidRDefault="00774786" w:rsidP="000474FF">
      <w:pPr>
        <w:pStyle w:val="Heading3"/>
      </w:pPr>
      <w:r>
        <w:lastRenderedPageBreak/>
        <w:t>ERCOT Grid Fundamentals Training Opportunity</w:t>
      </w:r>
    </w:p>
    <w:p w14:paraId="06A5CC2E" w14:textId="7564B007" w:rsidR="00FF541A" w:rsidRDefault="00FF541A" w:rsidP="00FE2E1C">
      <w:pPr>
        <w:pStyle w:val="ListParagraph"/>
        <w:numPr>
          <w:ilvl w:val="2"/>
          <w:numId w:val="16"/>
        </w:numPr>
      </w:pPr>
      <w:r>
        <w:t>John Jarmon has a physical system demonstrating the principles of voltage, reactive devices, voltage effects on load and voltage reduction.</w:t>
      </w:r>
    </w:p>
    <w:p w14:paraId="5FE87F77" w14:textId="1F07947D" w:rsidR="009D0C33" w:rsidRDefault="009D0C33" w:rsidP="00FE2E1C">
      <w:pPr>
        <w:pStyle w:val="ListParagraph"/>
        <w:numPr>
          <w:ilvl w:val="2"/>
          <w:numId w:val="16"/>
        </w:numPr>
      </w:pPr>
      <w:r>
        <w:t xml:space="preserve">A demo will be available for a </w:t>
      </w:r>
      <w:r w:rsidR="00FF541A">
        <w:t>limited time</w:t>
      </w:r>
      <w:r>
        <w:t xml:space="preserve"> to those interested in attending.</w:t>
      </w:r>
    </w:p>
    <w:p w14:paraId="03EF142F" w14:textId="21DC29CA" w:rsidR="00774786" w:rsidRDefault="009D0C33" w:rsidP="00FE2E1C">
      <w:pPr>
        <w:pStyle w:val="ListParagraph"/>
        <w:numPr>
          <w:ilvl w:val="2"/>
          <w:numId w:val="16"/>
        </w:numPr>
      </w:pPr>
      <w:r>
        <w:t xml:space="preserve">Cycle 1 starts 1/16/2024 – 2/22/2024. Coordinate with John for coordinating a visit </w:t>
      </w:r>
      <w:r w:rsidR="00FF541A">
        <w:t>checking out this</w:t>
      </w:r>
      <w:r>
        <w:t xml:space="preserve"> </w:t>
      </w:r>
      <w:r w:rsidR="00FF541A">
        <w:t xml:space="preserve">System Voltage </w:t>
      </w:r>
      <w:r>
        <w:t>demo.</w:t>
      </w:r>
    </w:p>
    <w:p w14:paraId="163BECD9" w14:textId="2F16446E" w:rsidR="0097008D" w:rsidRDefault="0097008D" w:rsidP="00FE2E1C">
      <w:pPr>
        <w:pStyle w:val="ListParagraph"/>
        <w:numPr>
          <w:ilvl w:val="2"/>
          <w:numId w:val="16"/>
        </w:numPr>
      </w:pPr>
      <w:r>
        <w:t>Planning to present the demo on Thursdays every week (start at 0700). Potentially leaving the demo up for additional two weeks after cycle training is over.</w:t>
      </w:r>
    </w:p>
    <w:p w14:paraId="49E7F30A" w14:textId="044C0F0D" w:rsidR="0097008D" w:rsidRDefault="0097008D" w:rsidP="00FE2E1C">
      <w:pPr>
        <w:pStyle w:val="ListParagraph"/>
        <w:numPr>
          <w:ilvl w:val="2"/>
          <w:numId w:val="16"/>
        </w:numPr>
      </w:pPr>
      <w:r>
        <w:t xml:space="preserve">Send an email to </w:t>
      </w:r>
      <w:hyperlink r:id="rId14" w:history="1">
        <w:r w:rsidRPr="00F275B9">
          <w:rPr>
            <w:rStyle w:val="Hyperlink"/>
          </w:rPr>
          <w:t>john.jarmon@ercot.com</w:t>
        </w:r>
      </w:hyperlink>
      <w:r>
        <w:t xml:space="preserve"> </w:t>
      </w:r>
    </w:p>
    <w:p w14:paraId="74EA0617" w14:textId="01945F1F" w:rsidR="0097008D" w:rsidRDefault="0097008D" w:rsidP="00FE2E1C">
      <w:pPr>
        <w:pStyle w:val="ListParagraph"/>
        <w:numPr>
          <w:ilvl w:val="2"/>
          <w:numId w:val="16"/>
        </w:numPr>
      </w:pPr>
      <w:r>
        <w:t>No plans to have this option open to virtual</w:t>
      </w:r>
      <w:r w:rsidR="00164ED7">
        <w:t xml:space="preserve"> or recorded session</w:t>
      </w:r>
      <w:r>
        <w:t>.</w:t>
      </w:r>
    </w:p>
    <w:p w14:paraId="0809DF65" w14:textId="27FBE7B2" w:rsidR="00164ED7" w:rsidRPr="00774786" w:rsidRDefault="00164ED7" w:rsidP="00FE2E1C">
      <w:pPr>
        <w:pStyle w:val="ListParagraph"/>
        <w:numPr>
          <w:ilvl w:val="2"/>
          <w:numId w:val="16"/>
        </w:numPr>
      </w:pPr>
      <w:r>
        <w:t>No CEHs are planned to be awarded for this session.</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102842A8" w:rsidR="00B46DE2" w:rsidRPr="009D0C33" w:rsidRDefault="00E01A31" w:rsidP="00A647BC">
      <w:pPr>
        <w:rPr>
          <w:sz w:val="28"/>
          <w:szCs w:val="28"/>
        </w:rPr>
      </w:pPr>
      <w:r>
        <w:rPr>
          <w:sz w:val="28"/>
          <w:szCs w:val="28"/>
        </w:rPr>
        <w:t xml:space="preserve">None </w:t>
      </w:r>
      <w:proofErr w:type="gramStart"/>
      <w:r>
        <w:rPr>
          <w:sz w:val="28"/>
          <w:szCs w:val="28"/>
        </w:rPr>
        <w:t>at this time</w:t>
      </w:r>
      <w:proofErr w:type="gramEnd"/>
      <w:r>
        <w:rPr>
          <w:sz w:val="28"/>
          <w:szCs w:val="28"/>
        </w:rPr>
        <w:t>.</w:t>
      </w:r>
    </w:p>
    <w:p w14:paraId="272615BE" w14:textId="5E71D8FD" w:rsidR="00CF050F" w:rsidRDefault="00CF050F" w:rsidP="009D0C33"/>
    <w:p w14:paraId="064C4707" w14:textId="77777777"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5" w:history="1">
        <w:r w:rsidR="00107529" w:rsidRPr="00416ADF">
          <w:rPr>
            <w:rStyle w:val="Hyperlink"/>
            <w:sz w:val="26"/>
            <w:szCs w:val="26"/>
          </w:rPr>
          <w:t>Manuel.Sanchez@oncor.com</w:t>
        </w:r>
      </w:hyperlink>
    </w:p>
    <w:p w14:paraId="04E8F175" w14:textId="050F860C"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6" w:history="1">
        <w:r w:rsidRPr="002B46DD">
          <w:rPr>
            <w:rStyle w:val="Hyperlink"/>
            <w:rFonts w:asciiTheme="minorHAnsi" w:hAnsiTheme="minorHAnsi"/>
            <w:sz w:val="26"/>
            <w:szCs w:val="26"/>
          </w:rPr>
          <w:t>James.Ballard@ercot.com</w:t>
        </w:r>
      </w:hyperlink>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189AAE3" w14:textId="141B44CB" w:rsidR="00C80D11" w:rsidRDefault="00C80D11" w:rsidP="00C80D11">
      <w:pPr>
        <w:pStyle w:val="Heading2"/>
      </w:pPr>
      <w:r w:rsidRPr="00C80D11">
        <w:t>OTWG OFFICER ELECTIONS</w:t>
      </w:r>
      <w:r w:rsidR="007310BF">
        <w:t xml:space="preserve"> 2024 (</w:t>
      </w:r>
      <w:r w:rsidR="0070323B">
        <w:t>2-year</w:t>
      </w:r>
      <w:r w:rsidR="007310BF">
        <w:t xml:space="preserve"> term)</w:t>
      </w:r>
    </w:p>
    <w:p w14:paraId="7B526026" w14:textId="77777777" w:rsidR="00C80D11" w:rsidRDefault="00C80D11" w:rsidP="00C80D11"/>
    <w:p w14:paraId="0A7134A1" w14:textId="362D7DC4" w:rsidR="00475F28" w:rsidRPr="00C90F51" w:rsidRDefault="00C80D11" w:rsidP="00C80D11">
      <w:pPr>
        <w:rPr>
          <w:color w:val="auto"/>
        </w:rPr>
      </w:pPr>
      <w:r w:rsidRPr="00C90F51">
        <w:rPr>
          <w:color w:val="auto"/>
        </w:rPr>
        <w:t>OTWG Chair nominations</w:t>
      </w:r>
      <w:r w:rsidR="00475F28" w:rsidRPr="00C90F51">
        <w:rPr>
          <w:color w:val="auto"/>
        </w:rPr>
        <w:t>: Manuel Sanchez</w:t>
      </w:r>
    </w:p>
    <w:p w14:paraId="59101EDB" w14:textId="60B89F38" w:rsidR="00C80D11" w:rsidRPr="00C90F51" w:rsidRDefault="00C80D11" w:rsidP="00C80D11">
      <w:pPr>
        <w:rPr>
          <w:color w:val="auto"/>
        </w:rPr>
      </w:pPr>
      <w:r w:rsidRPr="00C90F51">
        <w:rPr>
          <w:color w:val="auto"/>
        </w:rPr>
        <w:t>Vote</w:t>
      </w:r>
      <w:r w:rsidR="00EE41A8" w:rsidRPr="00C90F51">
        <w:rPr>
          <w:color w:val="auto"/>
        </w:rPr>
        <w:t xml:space="preserve"> using raised hand </w:t>
      </w:r>
      <w:r w:rsidR="00C90F51" w:rsidRPr="00C90F51">
        <w:rPr>
          <w:color w:val="auto"/>
        </w:rPr>
        <w:t>with</w:t>
      </w:r>
      <w:r w:rsidR="00EE41A8" w:rsidRPr="00C90F51">
        <w:rPr>
          <w:color w:val="auto"/>
        </w:rPr>
        <w:t xml:space="preserve">in </w:t>
      </w:r>
      <w:proofErr w:type="gramStart"/>
      <w:r w:rsidR="00EE41A8" w:rsidRPr="00C90F51">
        <w:rPr>
          <w:color w:val="auto"/>
        </w:rPr>
        <w:t>WebEx</w:t>
      </w:r>
      <w:proofErr w:type="gramEnd"/>
    </w:p>
    <w:p w14:paraId="1E8820EE" w14:textId="49BE283F" w:rsidR="00475F28" w:rsidRPr="00C90F51" w:rsidRDefault="00475F28" w:rsidP="00C80D11">
      <w:pPr>
        <w:rPr>
          <w:color w:val="auto"/>
        </w:rPr>
      </w:pPr>
      <w:r w:rsidRPr="00C90F51">
        <w:rPr>
          <w:color w:val="auto"/>
        </w:rPr>
        <w:t>All in favor: 22/33</w:t>
      </w:r>
    </w:p>
    <w:p w14:paraId="7A59019A" w14:textId="1F1ACE75" w:rsidR="00475F28" w:rsidRPr="00C90F51" w:rsidRDefault="00475F28" w:rsidP="00C80D11">
      <w:pPr>
        <w:rPr>
          <w:color w:val="auto"/>
        </w:rPr>
      </w:pPr>
      <w:r w:rsidRPr="00C90F51">
        <w:rPr>
          <w:color w:val="auto"/>
        </w:rPr>
        <w:t>Opposed: 0/33</w:t>
      </w:r>
    </w:p>
    <w:p w14:paraId="1149483F" w14:textId="77777777" w:rsidR="00C80D11" w:rsidRPr="00C90F51" w:rsidRDefault="00C80D11" w:rsidP="00C80D11">
      <w:pPr>
        <w:rPr>
          <w:color w:val="auto"/>
        </w:rPr>
      </w:pPr>
    </w:p>
    <w:p w14:paraId="55541EF1" w14:textId="5073BEEC" w:rsidR="00C80D11" w:rsidRPr="00C90F51" w:rsidRDefault="00C80D11" w:rsidP="00C80D11">
      <w:pPr>
        <w:rPr>
          <w:color w:val="auto"/>
        </w:rPr>
      </w:pPr>
      <w:r w:rsidRPr="00C90F51">
        <w:rPr>
          <w:color w:val="auto"/>
        </w:rPr>
        <w:t>OTWG Vice Chair Nominations</w:t>
      </w:r>
      <w:r w:rsidR="00475F28" w:rsidRPr="00C90F51">
        <w:rPr>
          <w:color w:val="auto"/>
        </w:rPr>
        <w:t>: Benny Ray, James Ballard</w:t>
      </w:r>
    </w:p>
    <w:p w14:paraId="0A3DE011" w14:textId="7AFF104D" w:rsidR="00C80D11" w:rsidRPr="00C90F51" w:rsidRDefault="00C80D11" w:rsidP="00C80D11">
      <w:pPr>
        <w:rPr>
          <w:color w:val="auto"/>
        </w:rPr>
      </w:pPr>
      <w:r w:rsidRPr="00C90F51">
        <w:rPr>
          <w:color w:val="auto"/>
        </w:rPr>
        <w:t>Vote</w:t>
      </w:r>
      <w:r w:rsidR="00EE41A8" w:rsidRPr="00C90F51">
        <w:rPr>
          <w:color w:val="auto"/>
        </w:rPr>
        <w:t xml:space="preserve"> using raised hand </w:t>
      </w:r>
      <w:r w:rsidR="00C90F51" w:rsidRPr="00C90F51">
        <w:rPr>
          <w:color w:val="auto"/>
        </w:rPr>
        <w:t>with</w:t>
      </w:r>
      <w:r w:rsidR="00EE41A8" w:rsidRPr="00C90F51">
        <w:rPr>
          <w:color w:val="auto"/>
        </w:rPr>
        <w:t xml:space="preserve">in </w:t>
      </w:r>
      <w:proofErr w:type="gramStart"/>
      <w:r w:rsidR="00EE41A8" w:rsidRPr="00C90F51">
        <w:rPr>
          <w:color w:val="auto"/>
        </w:rPr>
        <w:t>WebEx</w:t>
      </w:r>
      <w:proofErr w:type="gramEnd"/>
    </w:p>
    <w:p w14:paraId="5C8FBF25" w14:textId="6D3BC266" w:rsidR="00475F28" w:rsidRPr="00C90F51" w:rsidRDefault="00475F28" w:rsidP="00C80D11">
      <w:pPr>
        <w:rPr>
          <w:color w:val="auto"/>
        </w:rPr>
      </w:pPr>
      <w:r w:rsidRPr="00C90F51">
        <w:rPr>
          <w:color w:val="auto"/>
        </w:rPr>
        <w:t>All in favor: 19/33 Ben</w:t>
      </w:r>
      <w:r w:rsidR="00C90F51" w:rsidRPr="00C90F51">
        <w:rPr>
          <w:color w:val="auto"/>
        </w:rPr>
        <w:t>jamin</w:t>
      </w:r>
      <w:r w:rsidRPr="00C90F51">
        <w:rPr>
          <w:color w:val="auto"/>
        </w:rPr>
        <w:t xml:space="preserve"> Ray</w:t>
      </w:r>
      <w:r w:rsidRPr="00C90F51">
        <w:rPr>
          <w:color w:val="auto"/>
        </w:rPr>
        <w:tab/>
      </w:r>
      <w:r w:rsidR="00C90F51" w:rsidRPr="00C90F51">
        <w:rPr>
          <w:color w:val="auto"/>
        </w:rPr>
        <w:tab/>
      </w:r>
      <w:r w:rsidRPr="00C90F51">
        <w:rPr>
          <w:color w:val="auto"/>
        </w:rPr>
        <w:t>8/33 James Ballard</w:t>
      </w:r>
    </w:p>
    <w:p w14:paraId="7B187CCF" w14:textId="42A8CEB1" w:rsidR="00475F28" w:rsidRPr="00C90F51" w:rsidRDefault="00475F28" w:rsidP="00C80D11">
      <w:pPr>
        <w:rPr>
          <w:color w:val="auto"/>
        </w:rPr>
      </w:pPr>
      <w:r w:rsidRPr="00C90F51">
        <w:rPr>
          <w:color w:val="auto"/>
        </w:rPr>
        <w:t xml:space="preserve">Opposed: </w:t>
      </w:r>
      <w:r w:rsidR="00C90F51" w:rsidRPr="00C90F51">
        <w:rPr>
          <w:color w:val="auto"/>
        </w:rPr>
        <w:t>0</w:t>
      </w:r>
      <w:r w:rsidRPr="00C90F51">
        <w:rPr>
          <w:color w:val="auto"/>
        </w:rPr>
        <w:t>/33 Ben</w:t>
      </w:r>
      <w:r w:rsidR="00C90F51" w:rsidRPr="00C90F51">
        <w:rPr>
          <w:color w:val="auto"/>
        </w:rPr>
        <w:t>jamin</w:t>
      </w:r>
      <w:r w:rsidRPr="00C90F51">
        <w:rPr>
          <w:color w:val="auto"/>
        </w:rPr>
        <w:t xml:space="preserve"> Ray</w:t>
      </w:r>
      <w:r w:rsidRPr="00C90F51">
        <w:rPr>
          <w:color w:val="auto"/>
        </w:rPr>
        <w:tab/>
      </w:r>
      <w:r w:rsidRPr="00C90F51">
        <w:rPr>
          <w:color w:val="auto"/>
        </w:rPr>
        <w:tab/>
      </w:r>
      <w:r w:rsidR="00C90F51" w:rsidRPr="00C90F51">
        <w:rPr>
          <w:color w:val="auto"/>
        </w:rPr>
        <w:t>0</w:t>
      </w:r>
      <w:r w:rsidRPr="00C90F51">
        <w:rPr>
          <w:color w:val="auto"/>
        </w:rPr>
        <w:t>/33 James Ballard</w:t>
      </w:r>
    </w:p>
    <w:p w14:paraId="112125FD" w14:textId="3FBB1C2C" w:rsidR="00EE41A8" w:rsidRDefault="00EE41A8" w:rsidP="00C80D11"/>
    <w:p w14:paraId="0834A5D8" w14:textId="67191E96" w:rsidR="00EE41A8" w:rsidRPr="00C90F51" w:rsidRDefault="00EE41A8" w:rsidP="00C80D11">
      <w:pPr>
        <w:rPr>
          <w:color w:val="auto"/>
        </w:rPr>
      </w:pPr>
      <w:r w:rsidRPr="00C90F51">
        <w:rPr>
          <w:color w:val="auto"/>
        </w:rPr>
        <w:t>Approved vote for Chair Manuel Sanchez and Vice-Chair Benjamin Ray as officers for OTWG group.</w:t>
      </w:r>
    </w:p>
    <w:p w14:paraId="28578052" w14:textId="3FE2A2EB" w:rsidR="00164ED7" w:rsidRDefault="00164ED7" w:rsidP="00164ED7"/>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lastRenderedPageBreak/>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7"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681D7959" w14:textId="4DC548D6" w:rsidR="006A4378" w:rsidRDefault="006A4378" w:rsidP="006A4378"/>
    <w:p w14:paraId="24881D19" w14:textId="77777777" w:rsidR="006A4378" w:rsidRPr="006A4378" w:rsidRDefault="006A4378" w:rsidP="006A4378"/>
    <w:p w14:paraId="6341E9B9" w14:textId="541E1C3A"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442D6E">
        <w:t xml:space="preserve"> </w:t>
      </w:r>
      <w:r w:rsidR="00442D6E" w:rsidRPr="00442D6E">
        <w:rPr>
          <w:color w:val="FF0000"/>
        </w:rPr>
        <w:t>- Updates</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00798440" w:rsidR="00B401B9" w:rsidRPr="00284CAD" w:rsidRDefault="00B401B9" w:rsidP="00284CAD">
      <w:pPr>
        <w:rPr>
          <w:rStyle w:val="Strong"/>
        </w:rPr>
      </w:pPr>
      <w:r w:rsidRPr="00284CAD">
        <w:rPr>
          <w:rStyle w:val="Strong"/>
        </w:rPr>
        <w:t>Members – T. Chilton</w:t>
      </w:r>
      <w:r w:rsidR="00E63814" w:rsidRPr="00284CAD">
        <w:rPr>
          <w:rStyle w:val="Strong"/>
        </w:rPr>
        <w:t>,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CF050F" w:rsidRDefault="00F55EED" w:rsidP="00C407C9">
      <w:pPr>
        <w:pStyle w:val="ListParagraph"/>
        <w:numPr>
          <w:ilvl w:val="0"/>
          <w:numId w:val="4"/>
        </w:numPr>
        <w:rPr>
          <w:color w:val="808080" w:themeColor="background1" w:themeShade="80"/>
          <w:highlight w:val="yellow"/>
        </w:rPr>
      </w:pPr>
      <w:r w:rsidRPr="00CF050F">
        <w:rPr>
          <w:color w:val="808080" w:themeColor="background1" w:themeShade="80"/>
          <w:highlight w:val="yellow"/>
        </w:rPr>
        <w:t>If there are problems with registration to the exam, contact and coordinate with PSI.</w:t>
      </w:r>
    </w:p>
    <w:p w14:paraId="258AA2DD" w14:textId="3B4B669E" w:rsidR="00F55EED" w:rsidRPr="00CF050F" w:rsidRDefault="00A60B5A" w:rsidP="00C407C9">
      <w:pPr>
        <w:pStyle w:val="ListParagraph"/>
        <w:numPr>
          <w:ilvl w:val="0"/>
          <w:numId w:val="4"/>
        </w:numPr>
        <w:rPr>
          <w:color w:val="808080" w:themeColor="background1" w:themeShade="80"/>
          <w:highlight w:val="yellow"/>
        </w:rPr>
      </w:pPr>
      <w:r w:rsidRPr="00CF050F">
        <w:rPr>
          <w:color w:val="808080" w:themeColor="background1" w:themeShade="80"/>
          <w:highlight w:val="yellow"/>
        </w:rPr>
        <w:t xml:space="preserve">Use the </w:t>
      </w:r>
      <w:r w:rsidR="00F55EED" w:rsidRPr="00CF050F">
        <w:rPr>
          <w:color w:val="808080" w:themeColor="background1" w:themeShade="80"/>
          <w:highlight w:val="yellow"/>
        </w:rPr>
        <w:t xml:space="preserve">Contact </w:t>
      </w:r>
      <w:r w:rsidRPr="00CF050F">
        <w:rPr>
          <w:color w:val="808080" w:themeColor="background1" w:themeShade="80"/>
          <w:highlight w:val="yellow"/>
        </w:rPr>
        <w:t xml:space="preserve"># </w:t>
      </w:r>
      <w:r w:rsidR="00F55EED" w:rsidRPr="00CF050F">
        <w:rPr>
          <w:color w:val="808080" w:themeColor="background1" w:themeShade="80"/>
          <w:highlight w:val="yellow"/>
        </w:rPr>
        <w:t>PSI Candidate support at 855-746-8173</w:t>
      </w:r>
      <w:r w:rsidR="00F81028" w:rsidRPr="00CF050F">
        <w:rPr>
          <w:color w:val="808080" w:themeColor="background1" w:themeShade="80"/>
          <w:highlight w:val="yellow"/>
        </w:rPr>
        <w:t xml:space="preserve"> for any problems</w:t>
      </w:r>
      <w:r w:rsidR="00F55EED" w:rsidRPr="00CF050F">
        <w:rPr>
          <w:color w:val="808080" w:themeColor="background1" w:themeShade="80"/>
          <w:highlight w:val="yellow"/>
        </w:rPr>
        <w:t>.</w:t>
      </w:r>
    </w:p>
    <w:p w14:paraId="377DE447" w14:textId="09EF591A" w:rsidR="004F66AF" w:rsidRPr="004F66AF" w:rsidRDefault="004F66AF" w:rsidP="00C407C9">
      <w:pPr>
        <w:pStyle w:val="ListParagraph"/>
        <w:numPr>
          <w:ilvl w:val="0"/>
          <w:numId w:val="4"/>
        </w:numPr>
      </w:pPr>
      <w:r w:rsidRPr="004F66AF">
        <w:t>PSI</w:t>
      </w:r>
      <w:r>
        <w:t xml:space="preserve"> has issues to login process for NERC exams as well as ERCOT’s exam.</w:t>
      </w:r>
    </w:p>
    <w:p w14:paraId="56ACA13A" w14:textId="3E3A01C7" w:rsidR="00CF050F" w:rsidRPr="004F66AF" w:rsidRDefault="00CF050F" w:rsidP="00C407C9">
      <w:pPr>
        <w:pStyle w:val="ListParagraph"/>
        <w:numPr>
          <w:ilvl w:val="0"/>
          <w:numId w:val="4"/>
        </w:numPr>
        <w:rPr>
          <w:color w:val="808080" w:themeColor="background1" w:themeShade="80"/>
        </w:rPr>
      </w:pPr>
      <w:r>
        <w:t>ERCOT has enough data collected from exam completions and able to begin item analysis procedures.</w:t>
      </w:r>
    </w:p>
    <w:p w14:paraId="52630622" w14:textId="08B1B677" w:rsidR="004F66AF" w:rsidRPr="00CF050F" w:rsidRDefault="004F66AF" w:rsidP="00C407C9">
      <w:pPr>
        <w:pStyle w:val="ListParagraph"/>
        <w:numPr>
          <w:ilvl w:val="0"/>
          <w:numId w:val="4"/>
        </w:numPr>
        <w:rPr>
          <w:color w:val="808080" w:themeColor="background1" w:themeShade="80"/>
        </w:rPr>
      </w:pPr>
      <w:r>
        <w:t>Invite QSE member to be part of this task force is highly encouraged.</w:t>
      </w:r>
    </w:p>
    <w:p w14:paraId="7244D43E" w14:textId="403877DE" w:rsidR="00CF050F" w:rsidRPr="00CF050F" w:rsidRDefault="00CF050F" w:rsidP="00C407C9">
      <w:pPr>
        <w:pStyle w:val="ListParagraph"/>
        <w:numPr>
          <w:ilvl w:val="0"/>
          <w:numId w:val="4"/>
        </w:numPr>
        <w:rPr>
          <w:color w:val="808080" w:themeColor="background1" w:themeShade="80"/>
        </w:rPr>
      </w:pPr>
      <w:r>
        <w:t xml:space="preserve">There is a list of items to evaluate based in the </w:t>
      </w:r>
      <w:r w:rsidR="00C70A8D">
        <w:t xml:space="preserve">result of data </w:t>
      </w:r>
      <w:r>
        <w:t>analysis.</w:t>
      </w:r>
    </w:p>
    <w:p w14:paraId="2FCFABC1" w14:textId="694127F6" w:rsidR="00164ED7" w:rsidRPr="00164ED7" w:rsidRDefault="00164ED7" w:rsidP="00CF050F">
      <w:pPr>
        <w:pStyle w:val="ListParagraph"/>
        <w:numPr>
          <w:ilvl w:val="1"/>
          <w:numId w:val="4"/>
        </w:numPr>
      </w:pPr>
      <w:r w:rsidRPr="00164ED7">
        <w:t>Passing rate was about 39%</w:t>
      </w:r>
      <w:r>
        <w:t xml:space="preserve"> initially</w:t>
      </w:r>
      <w:r w:rsidRPr="00164ED7">
        <w:t xml:space="preserve">, then re-evaluated </w:t>
      </w:r>
      <w:r>
        <w:t xml:space="preserve">program </w:t>
      </w:r>
      <w:r w:rsidRPr="00164ED7">
        <w:t xml:space="preserve">to </w:t>
      </w:r>
      <w:r>
        <w:t xml:space="preserve">be </w:t>
      </w:r>
      <w:r w:rsidRPr="00164ED7">
        <w:t>increased up to 50%.</w:t>
      </w:r>
    </w:p>
    <w:p w14:paraId="20580B9C" w14:textId="7416F55B" w:rsidR="00CF050F" w:rsidRPr="00CF050F" w:rsidRDefault="00CF050F" w:rsidP="00CF050F">
      <w:pPr>
        <w:pStyle w:val="ListParagraph"/>
        <w:numPr>
          <w:ilvl w:val="1"/>
          <w:numId w:val="4"/>
        </w:numPr>
        <w:rPr>
          <w:color w:val="808080" w:themeColor="background1" w:themeShade="80"/>
        </w:rPr>
      </w:pPr>
      <w:r>
        <w:t xml:space="preserve">Objectives to be evaluated based on the passing </w:t>
      </w:r>
      <w:proofErr w:type="gramStart"/>
      <w:r>
        <w:t>rate</w:t>
      </w:r>
      <w:proofErr w:type="gramEnd"/>
    </w:p>
    <w:p w14:paraId="576DCC21" w14:textId="279B7955" w:rsidR="00CF050F" w:rsidRPr="007F0991" w:rsidRDefault="00CF050F" w:rsidP="00CF050F">
      <w:pPr>
        <w:pStyle w:val="ListParagraph"/>
        <w:numPr>
          <w:ilvl w:val="1"/>
          <w:numId w:val="4"/>
        </w:numPr>
        <w:rPr>
          <w:color w:val="808080" w:themeColor="background1" w:themeShade="80"/>
        </w:rPr>
      </w:pPr>
      <w:r>
        <w:t>Evaluate the pass rate and identify best practices to optimize question bank for the exam.</w:t>
      </w:r>
    </w:p>
    <w:p w14:paraId="3D4631C1" w14:textId="6E00C44D" w:rsidR="00C70A8D" w:rsidRDefault="00C70A8D" w:rsidP="00E24E99"/>
    <w:p w14:paraId="2E77C299" w14:textId="43712E8A" w:rsidR="004F66AF" w:rsidRDefault="004F66AF" w:rsidP="00E24E99"/>
    <w:p w14:paraId="68133E7F" w14:textId="45516A39" w:rsidR="004F66AF" w:rsidRDefault="004F66AF" w:rsidP="00E24E99"/>
    <w:p w14:paraId="5F64EF9C" w14:textId="3E492AE2" w:rsidR="004F66AF" w:rsidRDefault="004F66AF" w:rsidP="00E24E99"/>
    <w:p w14:paraId="17FEF992" w14:textId="2BB904DF" w:rsidR="004F66AF" w:rsidRDefault="004F66AF" w:rsidP="00E24E99"/>
    <w:p w14:paraId="73FCA6A4" w14:textId="54078537" w:rsidR="004F66AF" w:rsidRDefault="004F66AF" w:rsidP="00E24E99"/>
    <w:p w14:paraId="3F8E5EEE" w14:textId="77777777" w:rsidR="00C90F51" w:rsidRDefault="00C90F51" w:rsidP="00E24E99"/>
    <w:p w14:paraId="7D15CC3F" w14:textId="70B89949" w:rsidR="00A57F8F" w:rsidRPr="00D970B6" w:rsidRDefault="00A57F8F" w:rsidP="000474FF">
      <w:pPr>
        <w:pStyle w:val="Heading3"/>
      </w:pPr>
      <w:r w:rsidRPr="00D970B6">
        <w:t>Human Performance Improvement Task Force</w:t>
      </w:r>
      <w:r w:rsidR="008F180C" w:rsidRPr="00D970B6">
        <w:t xml:space="preserve"> </w:t>
      </w:r>
      <w:r w:rsidR="008C508A" w:rsidRPr="00D970B6">
        <w:t>(HPITF)</w:t>
      </w:r>
      <w:r w:rsidR="007F01F8">
        <w:t xml:space="preserve"> </w:t>
      </w:r>
      <w:r w:rsidR="004F66AF">
        <w:t xml:space="preserve">- </w:t>
      </w:r>
      <w:r w:rsidR="004F66AF" w:rsidRPr="004F66AF">
        <w:rPr>
          <w:color w:val="FF0000"/>
        </w:rPr>
        <w:t>Updates</w:t>
      </w:r>
    </w:p>
    <w:p w14:paraId="48498479" w14:textId="2A18F04C" w:rsidR="002A3FA8" w:rsidRPr="00472004" w:rsidRDefault="00D970B6" w:rsidP="00284CAD">
      <w:pPr>
        <w:rPr>
          <w:rStyle w:val="Strong"/>
        </w:rPr>
      </w:pPr>
      <w:r w:rsidRPr="00472004">
        <w:rPr>
          <w:rStyle w:val="Strong"/>
        </w:rPr>
        <w:t xml:space="preserve">Chair </w:t>
      </w:r>
      <w:r w:rsidR="00B86756" w:rsidRPr="00472004">
        <w:rPr>
          <w:rStyle w:val="Strong"/>
        </w:rPr>
        <w:t>M</w:t>
      </w:r>
      <w:r w:rsidR="00CB1C3E" w:rsidRPr="00472004">
        <w:rPr>
          <w:rStyle w:val="Strong"/>
        </w:rPr>
        <w:t>iguel</w:t>
      </w:r>
      <w:r w:rsidR="00B86756" w:rsidRPr="00472004">
        <w:rPr>
          <w:rStyle w:val="Strong"/>
        </w:rPr>
        <w:t xml:space="preserve"> Cruz</w:t>
      </w:r>
      <w:r w:rsidR="00B941E4" w:rsidRPr="00472004">
        <w:rPr>
          <w:rStyle w:val="Strong"/>
        </w:rPr>
        <w:t>-</w:t>
      </w:r>
      <w:r w:rsidR="00B86756" w:rsidRPr="00472004">
        <w:rPr>
          <w:rStyle w:val="Strong"/>
        </w:rPr>
        <w:t>Monte</w:t>
      </w:r>
      <w:r w:rsidR="00A32718" w:rsidRPr="00472004">
        <w:rPr>
          <w:rStyle w:val="Strong"/>
        </w:rPr>
        <w:t>s</w:t>
      </w:r>
      <w:r w:rsidR="00802195" w:rsidRPr="00472004">
        <w:rPr>
          <w:rStyle w:val="Strong"/>
        </w:rPr>
        <w:t>,</w:t>
      </w:r>
      <w:r w:rsidR="002A3FA8" w:rsidRPr="00472004">
        <w:rPr>
          <w:rStyle w:val="Strong"/>
        </w:rPr>
        <w:t xml:space="preserve"> Vice-Chair M</w:t>
      </w:r>
      <w:r w:rsidR="00CB1C3E" w:rsidRPr="00472004">
        <w:rPr>
          <w:rStyle w:val="Strong"/>
        </w:rPr>
        <w:t>ichael</w:t>
      </w:r>
      <w:r w:rsidR="002A3FA8" w:rsidRPr="00472004">
        <w:rPr>
          <w:rStyle w:val="Strong"/>
        </w:rPr>
        <w:t xml:space="preserve"> Goulding</w:t>
      </w:r>
    </w:p>
    <w:p w14:paraId="476BEBE6" w14:textId="1D8EB4C4" w:rsidR="008C508A" w:rsidRPr="00284CAD" w:rsidRDefault="008C508A" w:rsidP="00284CAD">
      <w:pPr>
        <w:rPr>
          <w:rStyle w:val="Strong"/>
        </w:rPr>
      </w:pPr>
      <w:r w:rsidRPr="00284CAD">
        <w:rPr>
          <w:rStyle w:val="Strong"/>
        </w:rPr>
        <w:t>Member</w:t>
      </w:r>
      <w:r w:rsidR="000F43CD">
        <w:rPr>
          <w:rStyle w:val="Strong"/>
        </w:rPr>
        <w:t>s</w:t>
      </w:r>
      <w:r w:rsidRPr="00284CAD">
        <w:rPr>
          <w:rStyle w:val="Strong"/>
        </w:rPr>
        <w:t xml:space="preserve"> – </w:t>
      </w:r>
      <w:r w:rsidR="00A731AA" w:rsidRPr="00284CAD">
        <w:rPr>
          <w:rStyle w:val="Strong"/>
        </w:rPr>
        <w:t>K.</w:t>
      </w:r>
      <w:r w:rsidR="00D970B6" w:rsidRPr="00284CAD">
        <w:rPr>
          <w:rStyle w:val="Strong"/>
        </w:rPr>
        <w:t xml:space="preserve"> </w:t>
      </w:r>
      <w:r w:rsidR="00A731AA" w:rsidRPr="00284CAD">
        <w:rPr>
          <w:rStyle w:val="Strong"/>
        </w:rPr>
        <w:t>Adare, J. Ballard</w:t>
      </w:r>
      <w:r w:rsidR="00675B71" w:rsidRPr="00284CAD">
        <w:rPr>
          <w:rStyle w:val="Strong"/>
        </w:rPr>
        <w:t>, D. Penny, S. Rainwater</w:t>
      </w:r>
      <w:r w:rsidR="00B401B9" w:rsidRPr="00284CAD">
        <w:rPr>
          <w:rStyle w:val="Strong"/>
        </w:rPr>
        <w:t>, T. Chilton</w:t>
      </w:r>
      <w:r w:rsidR="009C2C07">
        <w:rPr>
          <w:rStyle w:val="Strong"/>
        </w:rPr>
        <w:t xml:space="preserve">, </w:t>
      </w:r>
      <w:r w:rsidR="009C2C07" w:rsidRPr="00416ADF">
        <w:rPr>
          <w:rStyle w:val="Strong"/>
        </w:rPr>
        <w:t>Jonathan Love</w:t>
      </w:r>
    </w:p>
    <w:p w14:paraId="3B8F2147" w14:textId="41FBB293" w:rsidR="00D970B6" w:rsidRPr="00284CAD" w:rsidRDefault="005F51C2" w:rsidP="00284CAD">
      <w:pPr>
        <w:rPr>
          <w:rStyle w:val="Strong"/>
        </w:rPr>
      </w:pPr>
      <w:r w:rsidRPr="00284CAD">
        <w:rPr>
          <w:rStyle w:val="Strong"/>
        </w:rPr>
        <w:t xml:space="preserve">Requesting additional </w:t>
      </w:r>
      <w:r w:rsidR="00D970B6" w:rsidRPr="00284CAD">
        <w:rPr>
          <w:rStyle w:val="Strong"/>
        </w:rPr>
        <w:t>members</w:t>
      </w:r>
    </w:p>
    <w:p w14:paraId="20AAFA07" w14:textId="77DE128E" w:rsidR="00A60B5A" w:rsidRPr="00C90F51" w:rsidRDefault="007F01F8" w:rsidP="001326F2">
      <w:pPr>
        <w:pStyle w:val="ListParagraph"/>
        <w:numPr>
          <w:ilvl w:val="0"/>
          <w:numId w:val="5"/>
        </w:numPr>
        <w:rPr>
          <w:color w:val="808080" w:themeColor="background1" w:themeShade="80"/>
          <w:highlight w:val="yellow"/>
        </w:rPr>
      </w:pPr>
      <w:r w:rsidRPr="00C90F51">
        <w:rPr>
          <w:color w:val="808080" w:themeColor="background1" w:themeShade="80"/>
          <w:highlight w:val="yellow"/>
        </w:rPr>
        <w:t xml:space="preserve">Visit North </w:t>
      </w:r>
      <w:r w:rsidR="005965C6" w:rsidRPr="00C90F51">
        <w:rPr>
          <w:color w:val="808080" w:themeColor="background1" w:themeShade="80"/>
          <w:highlight w:val="yellow"/>
        </w:rPr>
        <w:t>American</w:t>
      </w:r>
      <w:r w:rsidRPr="00C90F51">
        <w:rPr>
          <w:color w:val="808080" w:themeColor="background1" w:themeShade="80"/>
          <w:highlight w:val="yellow"/>
        </w:rPr>
        <w:t xml:space="preserve"> Transmission Forum website (</w:t>
      </w:r>
      <w:hyperlink r:id="rId18" w:history="1">
        <w:r w:rsidRPr="00C90F51">
          <w:rPr>
            <w:rStyle w:val="Hyperlink"/>
            <w:color w:val="808080" w:themeColor="background1" w:themeShade="80"/>
            <w:highlight w:val="yellow"/>
          </w:rPr>
          <w:t>https://www.natf.net/</w:t>
        </w:r>
      </w:hyperlink>
      <w:r w:rsidRPr="00C90F51">
        <w:rPr>
          <w:color w:val="808080" w:themeColor="background1" w:themeShade="80"/>
          <w:highlight w:val="yellow"/>
        </w:rPr>
        <w:t>) for additional resources related to Human Performance Improvement strategies.</w:t>
      </w:r>
    </w:p>
    <w:p w14:paraId="2A81ABF7" w14:textId="789BE311" w:rsidR="00CF050F" w:rsidRPr="00C90F51" w:rsidRDefault="00CF050F" w:rsidP="00CF050F">
      <w:pPr>
        <w:pStyle w:val="ListParagraph"/>
        <w:numPr>
          <w:ilvl w:val="0"/>
          <w:numId w:val="5"/>
        </w:numPr>
      </w:pPr>
      <w:r w:rsidRPr="00C90F51">
        <w:t xml:space="preserve">Evaluate the engagement and </w:t>
      </w:r>
      <w:r w:rsidR="007E4B2F" w:rsidRPr="00C90F51">
        <w:t xml:space="preserve">importance of </w:t>
      </w:r>
      <w:r w:rsidR="00C70A8D" w:rsidRPr="00C90F51">
        <w:t xml:space="preserve">keeping </w:t>
      </w:r>
      <w:r w:rsidR="007E4B2F" w:rsidRPr="00C90F51">
        <w:t xml:space="preserve">this Task </w:t>
      </w:r>
      <w:r w:rsidR="00C70A8D" w:rsidRPr="00C90F51">
        <w:t>Force</w:t>
      </w:r>
      <w:r w:rsidR="007E4B2F" w:rsidRPr="00C90F51">
        <w:t xml:space="preserve"> for 2024.</w:t>
      </w:r>
    </w:p>
    <w:p w14:paraId="0F62F9DE" w14:textId="79F30CF9" w:rsidR="004F66AF" w:rsidRPr="00C90F51" w:rsidRDefault="004F66AF" w:rsidP="00CF050F">
      <w:pPr>
        <w:pStyle w:val="ListParagraph"/>
        <w:numPr>
          <w:ilvl w:val="0"/>
          <w:numId w:val="5"/>
        </w:numPr>
      </w:pPr>
      <w:r w:rsidRPr="00C90F51">
        <w:lastRenderedPageBreak/>
        <w:t>Continue with this group to find additional ways to prepare topics or resources to include for future training sessions.</w:t>
      </w:r>
    </w:p>
    <w:p w14:paraId="7C459E6B" w14:textId="5674510B" w:rsidR="004F66AF" w:rsidRPr="00C90F51" w:rsidRDefault="004F66AF" w:rsidP="00CF050F">
      <w:pPr>
        <w:pStyle w:val="ListParagraph"/>
        <w:numPr>
          <w:ilvl w:val="0"/>
          <w:numId w:val="5"/>
        </w:numPr>
      </w:pPr>
      <w:r w:rsidRPr="00C90F51">
        <w:t>Need more support and participation from members to keep this on track. Requires time and resources to fully engage in content development.</w:t>
      </w:r>
    </w:p>
    <w:p w14:paraId="4755F2C1" w14:textId="28C681C1" w:rsidR="004F66AF" w:rsidRPr="00C90F51" w:rsidRDefault="004F66AF" w:rsidP="004F66AF">
      <w:pPr>
        <w:pStyle w:val="ListParagraph"/>
        <w:numPr>
          <w:ilvl w:val="1"/>
          <w:numId w:val="5"/>
        </w:numPr>
      </w:pPr>
      <w:r w:rsidRPr="00C90F51">
        <w:t xml:space="preserve">Identify ways to establish performance metrics for </w:t>
      </w:r>
      <w:proofErr w:type="gramStart"/>
      <w:r w:rsidRPr="00C90F51">
        <w:t>training</w:t>
      </w:r>
      <w:proofErr w:type="gramEnd"/>
    </w:p>
    <w:p w14:paraId="626C97F0" w14:textId="78960CB3" w:rsidR="004F66AF" w:rsidRPr="00C90F51" w:rsidRDefault="004F66AF" w:rsidP="004F66AF">
      <w:pPr>
        <w:pStyle w:val="ListParagraph"/>
        <w:numPr>
          <w:ilvl w:val="1"/>
          <w:numId w:val="5"/>
        </w:numPr>
      </w:pPr>
      <w:r w:rsidRPr="00C90F51">
        <w:t xml:space="preserve">Access to NERC data for </w:t>
      </w:r>
      <w:r w:rsidR="002519A9" w:rsidRPr="00C90F51">
        <w:t xml:space="preserve">Human Error events and David Penny can share some of this data to the group for reference and analysis. No information related to Human or Performance Metrics </w:t>
      </w:r>
      <w:proofErr w:type="gramStart"/>
      <w:r w:rsidR="002519A9" w:rsidRPr="00C90F51">
        <w:t>at the moment</w:t>
      </w:r>
      <w:proofErr w:type="gramEnd"/>
      <w:r w:rsidR="002519A9" w:rsidRPr="00C90F51">
        <w:t>.</w:t>
      </w:r>
    </w:p>
    <w:p w14:paraId="7083F016" w14:textId="4083F406" w:rsidR="006A4378" w:rsidRPr="00C90F51" w:rsidRDefault="002519A9" w:rsidP="000474FF">
      <w:pPr>
        <w:pStyle w:val="ListParagraph"/>
        <w:numPr>
          <w:ilvl w:val="1"/>
          <w:numId w:val="5"/>
        </w:numPr>
      </w:pPr>
      <w:r w:rsidRPr="00C90F51">
        <w:t>Potentially have a workshop or session to discuss ideas, resources and data collection to performance metrics or Human Error events data.</w:t>
      </w:r>
    </w:p>
    <w:p w14:paraId="21357135" w14:textId="53DCA308" w:rsidR="002519A9" w:rsidRPr="00C90F51" w:rsidRDefault="002519A9" w:rsidP="002519A9">
      <w:pPr>
        <w:pStyle w:val="ListParagraph"/>
        <w:numPr>
          <w:ilvl w:val="0"/>
          <w:numId w:val="5"/>
        </w:numPr>
      </w:pPr>
      <w:r w:rsidRPr="00C90F51">
        <w:t>Keep the topic</w:t>
      </w:r>
      <w:r w:rsidR="00C90F51" w:rsidRPr="00C90F51">
        <w:t>s</w:t>
      </w:r>
      <w:r w:rsidRPr="00C90F51">
        <w:t xml:space="preserve"> to analyze data available for Human Performance or performance metrics but potentially not doing it as a task force.</w:t>
      </w:r>
    </w:p>
    <w:p w14:paraId="04C27DBF" w14:textId="06F112C0" w:rsidR="002519A9" w:rsidRPr="00C90F51" w:rsidRDefault="002519A9" w:rsidP="002519A9">
      <w:pPr>
        <w:pStyle w:val="ListParagraph"/>
        <w:numPr>
          <w:ilvl w:val="0"/>
          <w:numId w:val="5"/>
        </w:numPr>
        <w:rPr>
          <w:highlight w:val="yellow"/>
        </w:rPr>
      </w:pPr>
      <w:r w:rsidRPr="00C90F51">
        <w:rPr>
          <w:highlight w:val="yellow"/>
        </w:rPr>
        <w:t>Motion to dismantle Human Performance Task Force but keep the topics for later discussion.</w:t>
      </w:r>
    </w:p>
    <w:p w14:paraId="69691641" w14:textId="26ED0430" w:rsidR="002519A9" w:rsidRPr="00C90F51" w:rsidRDefault="002519A9" w:rsidP="002519A9">
      <w:pPr>
        <w:pStyle w:val="ListParagraph"/>
        <w:numPr>
          <w:ilvl w:val="1"/>
          <w:numId w:val="5"/>
        </w:numPr>
        <w:rPr>
          <w:highlight w:val="yellow"/>
        </w:rPr>
      </w:pPr>
      <w:r w:rsidRPr="00C90F51">
        <w:rPr>
          <w:highlight w:val="yellow"/>
        </w:rPr>
        <w:t>Motion to disband this task force made by James Ballard and second by Miguel Cruz-Montes.</w:t>
      </w:r>
    </w:p>
    <w:p w14:paraId="503D6273" w14:textId="0D39F7D0" w:rsidR="00911F9E" w:rsidRPr="00C90F51" w:rsidRDefault="00911F9E" w:rsidP="002519A9">
      <w:pPr>
        <w:pStyle w:val="ListParagraph"/>
        <w:numPr>
          <w:ilvl w:val="1"/>
          <w:numId w:val="5"/>
        </w:numPr>
        <w:rPr>
          <w:highlight w:val="yellow"/>
        </w:rPr>
      </w:pPr>
      <w:r w:rsidRPr="00C90F51">
        <w:rPr>
          <w:highlight w:val="yellow"/>
        </w:rPr>
        <w:t>Vote</w:t>
      </w:r>
      <w:r w:rsidR="00C90F51" w:rsidRPr="00C90F51">
        <w:rPr>
          <w:highlight w:val="yellow"/>
        </w:rPr>
        <w:t xml:space="preserve"> using the raised hand within WebEx</w:t>
      </w:r>
      <w:r w:rsidRPr="00C90F51">
        <w:rPr>
          <w:highlight w:val="yellow"/>
        </w:rPr>
        <w:t xml:space="preserve">: </w:t>
      </w:r>
    </w:p>
    <w:p w14:paraId="6DC66F04" w14:textId="458B0301" w:rsidR="00911F9E" w:rsidRPr="00C90F51" w:rsidRDefault="00C90F51" w:rsidP="002519A9">
      <w:pPr>
        <w:pStyle w:val="ListParagraph"/>
        <w:numPr>
          <w:ilvl w:val="1"/>
          <w:numId w:val="5"/>
        </w:numPr>
        <w:rPr>
          <w:highlight w:val="yellow"/>
        </w:rPr>
      </w:pPr>
      <w:r w:rsidRPr="00C90F51">
        <w:rPr>
          <w:highlight w:val="yellow"/>
        </w:rPr>
        <w:t>In favor</w:t>
      </w:r>
      <w:r w:rsidR="00911F9E" w:rsidRPr="00C90F51">
        <w:rPr>
          <w:highlight w:val="yellow"/>
        </w:rPr>
        <w:t xml:space="preserve"> to dismantle task force: 25/42</w:t>
      </w:r>
    </w:p>
    <w:p w14:paraId="36984E48" w14:textId="5FAC03E5" w:rsidR="00911F9E" w:rsidRPr="00C90F51" w:rsidRDefault="00911F9E" w:rsidP="00911F9E">
      <w:pPr>
        <w:pStyle w:val="ListParagraph"/>
        <w:numPr>
          <w:ilvl w:val="1"/>
          <w:numId w:val="5"/>
        </w:numPr>
        <w:rPr>
          <w:highlight w:val="yellow"/>
        </w:rPr>
      </w:pPr>
      <w:r w:rsidRPr="00C90F51">
        <w:rPr>
          <w:highlight w:val="yellow"/>
        </w:rPr>
        <w:t>Opposed: 0/42</w:t>
      </w:r>
    </w:p>
    <w:p w14:paraId="651E5848" w14:textId="47EE0C10" w:rsidR="00911F9E" w:rsidRPr="00911F9E" w:rsidRDefault="00C90F51" w:rsidP="00911F9E">
      <w:pPr>
        <w:pStyle w:val="ListParagraph"/>
        <w:numPr>
          <w:ilvl w:val="1"/>
          <w:numId w:val="5"/>
        </w:numPr>
        <w:rPr>
          <w:sz w:val="26"/>
          <w:szCs w:val="26"/>
        </w:rPr>
      </w:pPr>
      <w:r w:rsidRPr="00C90F51">
        <w:rPr>
          <w:highlight w:val="yellow"/>
        </w:rPr>
        <w:t xml:space="preserve">Votes </w:t>
      </w:r>
      <w:r w:rsidR="00911F9E" w:rsidRPr="00C90F51">
        <w:rPr>
          <w:highlight w:val="yellow"/>
        </w:rPr>
        <w:t>Passed to dismantle the task force and keep the topics as part of discussion within OTWG meetings.</w:t>
      </w:r>
    </w:p>
    <w:p w14:paraId="2A576430" w14:textId="77777777" w:rsidR="006A4378" w:rsidRDefault="006A4378" w:rsidP="000474FF">
      <w:pPr>
        <w:pStyle w:val="Heading3"/>
      </w:pPr>
    </w:p>
    <w:p w14:paraId="4AB5157D" w14:textId="77777777" w:rsidR="006A4378" w:rsidRDefault="006A4378" w:rsidP="000474FF">
      <w:pPr>
        <w:pStyle w:val="Heading3"/>
      </w:pPr>
    </w:p>
    <w:p w14:paraId="6CB4B371" w14:textId="77777777" w:rsidR="006A4378" w:rsidRDefault="006A4378" w:rsidP="000474FF">
      <w:pPr>
        <w:pStyle w:val="Heading3"/>
      </w:pPr>
    </w:p>
    <w:p w14:paraId="31C07818" w14:textId="77777777" w:rsidR="006A4378" w:rsidRDefault="006A4378" w:rsidP="000474FF">
      <w:pPr>
        <w:pStyle w:val="Heading3"/>
      </w:pPr>
    </w:p>
    <w:p w14:paraId="0F22FFA1" w14:textId="50AC96B4" w:rsidR="006A4378" w:rsidRDefault="006A4378" w:rsidP="000474FF">
      <w:pPr>
        <w:pStyle w:val="Heading3"/>
      </w:pPr>
    </w:p>
    <w:p w14:paraId="081E6AA2" w14:textId="11ED8A44" w:rsidR="00C90F51" w:rsidRDefault="00C90F51" w:rsidP="00C90F51"/>
    <w:p w14:paraId="60DE1C22" w14:textId="77777777" w:rsidR="00C90F51" w:rsidRPr="00C90F51" w:rsidRDefault="00C90F51" w:rsidP="00C90F51"/>
    <w:p w14:paraId="0287B3E5" w14:textId="2B0D1735" w:rsidR="00911F9E" w:rsidRDefault="00911F9E" w:rsidP="00911F9E"/>
    <w:p w14:paraId="30401CE1" w14:textId="77777777" w:rsidR="00911F9E" w:rsidRPr="00911F9E" w:rsidRDefault="00911F9E" w:rsidP="00911F9E"/>
    <w:p w14:paraId="1844000B" w14:textId="3FCBF92D" w:rsidR="00100A19" w:rsidRPr="00D970B6" w:rsidRDefault="00FF541A" w:rsidP="000474FF">
      <w:pPr>
        <w:pStyle w:val="Heading3"/>
      </w:pPr>
      <w:r>
        <w:t>E</w:t>
      </w:r>
      <w:r w:rsidR="000443F6">
        <w:t xml:space="preserve">RCOT </w:t>
      </w:r>
      <w:r w:rsidR="00100A19" w:rsidRPr="00D970B6">
        <w:t>Black Start and Restoration Training</w:t>
      </w:r>
      <w:r w:rsidR="00273FAD" w:rsidRPr="00D970B6">
        <w:t xml:space="preserve"> Task Force</w:t>
      </w:r>
      <w:r w:rsidR="00C51588" w:rsidRPr="00D970B6">
        <w:t xml:space="preserve"> </w:t>
      </w:r>
      <w:r w:rsidR="00670DE7" w:rsidRPr="00D970B6">
        <w:t>(BSTTF)</w:t>
      </w:r>
      <w:r w:rsidR="00442D6E">
        <w:t xml:space="preserve"> </w:t>
      </w:r>
      <w:r w:rsidR="00442D6E" w:rsidRPr="00442D6E">
        <w:rPr>
          <w:color w:val="FF0000"/>
        </w:rPr>
        <w:t>- Updates</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N. Perio</w:t>
      </w:r>
    </w:p>
    <w:p w14:paraId="54452DBA" w14:textId="6349B417"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S. Aragon, T. Chilton,</w:t>
      </w:r>
      <w:r w:rsidR="00665695" w:rsidRPr="00EA6854">
        <w:rPr>
          <w:rStyle w:val="Strong"/>
        </w:rPr>
        <w:t xml:space="preserve"> </w:t>
      </w:r>
      <w:r w:rsidR="00B96FA7" w:rsidRPr="00EA6854">
        <w:rPr>
          <w:rStyle w:val="Strong"/>
        </w:rPr>
        <w:t xml:space="preserve">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gramStart"/>
      <w:r w:rsidRPr="009C2C07">
        <w:t>GridGeo</w:t>
      </w:r>
      <w:proofErr w:type="gramEnd"/>
      <w:r w:rsidR="00864A01" w:rsidRPr="009C2C07">
        <w:t xml:space="preserve"> </w:t>
      </w:r>
    </w:p>
    <w:p w14:paraId="56A21A62" w14:textId="1E90C291" w:rsidR="00D1413C" w:rsidRPr="00D1413C" w:rsidRDefault="00D1413C" w:rsidP="00C407C9">
      <w:pPr>
        <w:pStyle w:val="ListParagraph"/>
        <w:numPr>
          <w:ilvl w:val="1"/>
          <w:numId w:val="3"/>
        </w:numPr>
        <w:rPr>
          <w:highlight w:val="yellow"/>
        </w:rPr>
      </w:pPr>
      <w:r w:rsidRPr="00D1413C">
        <w:rPr>
          <w:highlight w:val="yellow"/>
        </w:rPr>
        <w:t>On Track to use Grid Geo for Black Start Training Simulation Exercises.</w:t>
      </w:r>
    </w:p>
    <w:p w14:paraId="377962B6" w14:textId="3B2B73C3" w:rsidR="00EE3B20" w:rsidRPr="009C2C07" w:rsidRDefault="00EE3B20" w:rsidP="00C407C9">
      <w:pPr>
        <w:pStyle w:val="ListParagraph"/>
        <w:numPr>
          <w:ilvl w:val="1"/>
          <w:numId w:val="3"/>
        </w:numPr>
      </w:pPr>
      <w:r w:rsidRPr="009C2C07">
        <w:t xml:space="preserve">Losing islands due to generation issues – user </w:t>
      </w:r>
      <w:r w:rsidR="008B2E84" w:rsidRPr="009C2C07">
        <w:t>awareness</w:t>
      </w:r>
      <w:r w:rsidRPr="009C2C07">
        <w:t xml:space="preserve"> for hitting minimum excitation limiter</w:t>
      </w:r>
    </w:p>
    <w:p w14:paraId="5C8E2645" w14:textId="49D25ECE" w:rsidR="00EE3B20" w:rsidRPr="009C2C07" w:rsidRDefault="00EE3B20" w:rsidP="00C407C9">
      <w:pPr>
        <w:pStyle w:val="ListParagraph"/>
        <w:numPr>
          <w:ilvl w:val="1"/>
          <w:numId w:val="3"/>
        </w:numPr>
      </w:pPr>
      <w:r w:rsidRPr="009C2C07">
        <w:t xml:space="preserve">TO alarm identification – will only see their </w:t>
      </w:r>
      <w:r w:rsidR="002B5FD9" w:rsidRPr="009C2C07">
        <w:t>own alarms/</w:t>
      </w:r>
      <w:proofErr w:type="gramStart"/>
      <w:r w:rsidR="002B5FD9" w:rsidRPr="009C2C07">
        <w:t>equipment</w:t>
      </w:r>
      <w:proofErr w:type="gramEnd"/>
    </w:p>
    <w:p w14:paraId="772F7160" w14:textId="628B824F" w:rsidR="009C2C07" w:rsidRPr="009C2C07" w:rsidRDefault="009C2C07" w:rsidP="00C407C9">
      <w:pPr>
        <w:pStyle w:val="ListParagraph"/>
        <w:numPr>
          <w:ilvl w:val="0"/>
          <w:numId w:val="3"/>
        </w:numPr>
      </w:pPr>
      <w:r w:rsidRPr="009C2C07">
        <w:lastRenderedPageBreak/>
        <w:t>2024 and beyond will be held on-site (Taylor ERCOT T4)</w:t>
      </w:r>
      <w:r w:rsidR="00911F9E">
        <w:t xml:space="preserve"> and typically 2.5 days of simulation and CBTs for additional CE hours.</w:t>
      </w:r>
    </w:p>
    <w:p w14:paraId="379556CB" w14:textId="1D2994D2" w:rsidR="009C2C07" w:rsidRPr="00536766" w:rsidRDefault="00911F9E" w:rsidP="00C407C9">
      <w:pPr>
        <w:pStyle w:val="ListParagraph"/>
        <w:numPr>
          <w:ilvl w:val="0"/>
          <w:numId w:val="3"/>
        </w:numPr>
        <w:rPr>
          <w:highlight w:val="yellow"/>
        </w:rPr>
      </w:pPr>
      <w:r>
        <w:rPr>
          <w:highlight w:val="yellow"/>
        </w:rPr>
        <w:t>Dates</w:t>
      </w:r>
      <w:r w:rsidR="009C2C07" w:rsidRPr="00536766">
        <w:rPr>
          <w:highlight w:val="yellow"/>
        </w:rPr>
        <w:t xml:space="preserve"> </w:t>
      </w:r>
      <w:r w:rsidR="00F81028" w:rsidRPr="00536766">
        <w:rPr>
          <w:highlight w:val="yellow"/>
        </w:rPr>
        <w:t xml:space="preserve">for the weeks of </w:t>
      </w:r>
      <w:r w:rsidR="00A60B5A" w:rsidRPr="00536766">
        <w:rPr>
          <w:highlight w:val="yellow"/>
        </w:rPr>
        <w:t>October 14</w:t>
      </w:r>
      <w:r w:rsidR="00A60B5A" w:rsidRPr="00536766">
        <w:rPr>
          <w:highlight w:val="yellow"/>
          <w:vertAlign w:val="superscript"/>
        </w:rPr>
        <w:t>th</w:t>
      </w:r>
      <w:r w:rsidR="00A60B5A" w:rsidRPr="00536766">
        <w:rPr>
          <w:highlight w:val="yellow"/>
        </w:rPr>
        <w:t xml:space="preserve"> </w:t>
      </w:r>
      <w:r w:rsidR="009C2C07" w:rsidRPr="00536766">
        <w:rPr>
          <w:highlight w:val="yellow"/>
        </w:rPr>
        <w:t>-</w:t>
      </w:r>
      <w:r w:rsidR="00A60B5A" w:rsidRPr="00536766">
        <w:rPr>
          <w:highlight w:val="yellow"/>
        </w:rPr>
        <w:t xml:space="preserve"> November </w:t>
      </w:r>
      <w:r w:rsidR="00F81028" w:rsidRPr="00536766">
        <w:rPr>
          <w:highlight w:val="yellow"/>
        </w:rPr>
        <w:t>21</w:t>
      </w:r>
      <w:r w:rsidR="00F81028" w:rsidRPr="00536766">
        <w:rPr>
          <w:highlight w:val="yellow"/>
          <w:vertAlign w:val="superscript"/>
        </w:rPr>
        <w:t>st</w:t>
      </w:r>
      <w:r w:rsidR="009C2C07" w:rsidRPr="00536766">
        <w:rPr>
          <w:highlight w:val="yellow"/>
        </w:rPr>
        <w:t xml:space="preserve">, </w:t>
      </w:r>
      <w:proofErr w:type="gramStart"/>
      <w:r w:rsidR="009C2C07" w:rsidRPr="00536766">
        <w:rPr>
          <w:highlight w:val="yellow"/>
        </w:rPr>
        <w:t>2024</w:t>
      </w:r>
      <w:proofErr w:type="gramEnd"/>
      <w:r>
        <w:rPr>
          <w:highlight w:val="yellow"/>
        </w:rPr>
        <w:t xml:space="preserve"> are confirmed.</w:t>
      </w:r>
    </w:p>
    <w:p w14:paraId="2ACC59E7" w14:textId="42CF5547" w:rsidR="00A60B5A" w:rsidRDefault="00A60B5A" w:rsidP="00C407C9">
      <w:pPr>
        <w:pStyle w:val="ListParagraph"/>
        <w:numPr>
          <w:ilvl w:val="0"/>
          <w:numId w:val="3"/>
        </w:numPr>
      </w:pPr>
      <w:r>
        <w:t>Pilot session will happen in late September</w:t>
      </w:r>
      <w:r w:rsidR="006C339D">
        <w:t xml:space="preserve"> 2024</w:t>
      </w:r>
      <w:r>
        <w:t>.</w:t>
      </w:r>
      <w:r w:rsidR="006C339D">
        <w:t xml:space="preserve"> More details will be available </w:t>
      </w:r>
      <w:proofErr w:type="gramStart"/>
      <w:r w:rsidR="006C339D">
        <w:t>at a later time</w:t>
      </w:r>
      <w:proofErr w:type="gramEnd"/>
      <w:r w:rsidR="006C339D">
        <w:t>.</w:t>
      </w:r>
    </w:p>
    <w:p w14:paraId="11BEF51D" w14:textId="2A3D0926" w:rsidR="00F81028" w:rsidRDefault="00FF541A" w:rsidP="00C407C9">
      <w:pPr>
        <w:pStyle w:val="ListParagraph"/>
        <w:numPr>
          <w:ilvl w:val="0"/>
          <w:numId w:val="3"/>
        </w:numPr>
      </w:pPr>
      <w:r>
        <w:t xml:space="preserve">Training will be provided </w:t>
      </w:r>
      <w:r w:rsidR="00F81028">
        <w:t>to be</w:t>
      </w:r>
      <w:r>
        <w:t>come</w:t>
      </w:r>
      <w:r w:rsidR="00F81028">
        <w:t xml:space="preserve"> familiar with the new </w:t>
      </w:r>
      <w:r w:rsidR="00F81028" w:rsidRPr="00BC611B">
        <w:rPr>
          <w:u w:val="single"/>
        </w:rPr>
        <w:t>Grid Geo tool</w:t>
      </w:r>
      <w:r w:rsidR="00F81028">
        <w:t>. Some internal discussion will evaluate the approach.</w:t>
      </w:r>
    </w:p>
    <w:p w14:paraId="654664BF" w14:textId="5DFD420A" w:rsidR="00F81028" w:rsidRPr="006C339D" w:rsidRDefault="00F81028" w:rsidP="00F81028">
      <w:pPr>
        <w:pStyle w:val="ListParagraph"/>
        <w:numPr>
          <w:ilvl w:val="1"/>
          <w:numId w:val="3"/>
        </w:numPr>
      </w:pPr>
      <w:r w:rsidRPr="006C339D">
        <w:t xml:space="preserve">Proposed a couple of WebEx </w:t>
      </w:r>
      <w:proofErr w:type="gramStart"/>
      <w:r w:rsidRPr="006C339D">
        <w:t>sessions</w:t>
      </w:r>
      <w:proofErr w:type="gramEnd"/>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4011A5B7" w14:textId="6E600801" w:rsidR="00544BAB" w:rsidRDefault="007E4B2F" w:rsidP="007E4B2F">
      <w:pPr>
        <w:pStyle w:val="ListParagraph"/>
        <w:numPr>
          <w:ilvl w:val="0"/>
          <w:numId w:val="3"/>
        </w:numPr>
      </w:pPr>
      <w:r>
        <w:t>Items to consider including to the Black Start training:</w:t>
      </w:r>
    </w:p>
    <w:p w14:paraId="3F9562C4" w14:textId="6D990193" w:rsidR="007E4B2F" w:rsidRDefault="007E4B2F" w:rsidP="007E4B2F">
      <w:pPr>
        <w:pStyle w:val="ListParagraph"/>
        <w:numPr>
          <w:ilvl w:val="1"/>
          <w:numId w:val="3"/>
        </w:numPr>
      </w:pPr>
      <w:r>
        <w:t>Use of batteries during restoration, also considering the use of renewable generators (solar, wind, etc.)</w:t>
      </w:r>
      <w:r w:rsidR="00534087">
        <w:t xml:space="preserve"> within the simulator.</w:t>
      </w:r>
    </w:p>
    <w:p w14:paraId="6968A798" w14:textId="13E48380" w:rsidR="007E4B2F" w:rsidRDefault="007E4B2F" w:rsidP="007E4B2F">
      <w:pPr>
        <w:pStyle w:val="ListParagraph"/>
        <w:numPr>
          <w:ilvl w:val="1"/>
          <w:numId w:val="3"/>
        </w:numPr>
      </w:pPr>
      <w:r>
        <w:t>Some of these items may be included in the current black start plans but these assets may not be modeled correctly.</w:t>
      </w:r>
    </w:p>
    <w:p w14:paraId="2D68BBAB" w14:textId="77777777" w:rsidR="007E4B2F" w:rsidRDefault="007E4B2F" w:rsidP="007E4B2F">
      <w:pPr>
        <w:pStyle w:val="ListParagraph"/>
        <w:numPr>
          <w:ilvl w:val="1"/>
          <w:numId w:val="3"/>
        </w:numPr>
      </w:pPr>
      <w:r>
        <w:t xml:space="preserve">Review of the study from Texas A&amp;M by bringing external connections to ERCOT to help and expedite system restoration (such as Load Block Transfers, DC ties, etc.). </w:t>
      </w:r>
    </w:p>
    <w:p w14:paraId="4095868A" w14:textId="176FFBDE" w:rsidR="007E4B2F" w:rsidRDefault="007E4B2F" w:rsidP="007E4B2F">
      <w:pPr>
        <w:pStyle w:val="ListParagraph"/>
        <w:numPr>
          <w:ilvl w:val="1"/>
          <w:numId w:val="3"/>
        </w:numPr>
      </w:pPr>
      <w:r>
        <w:t xml:space="preserve">Check </w:t>
      </w:r>
      <w:r w:rsidR="000B27E4">
        <w:t>available</w:t>
      </w:r>
      <w:r>
        <w:t xml:space="preserve"> publication</w:t>
      </w:r>
      <w:r w:rsidR="000B27E4">
        <w:t>s</w:t>
      </w:r>
      <w:r>
        <w:t xml:space="preserve"> and share the information with the group (David Penney will follow up with additional information)</w:t>
      </w:r>
    </w:p>
    <w:p w14:paraId="493502B0" w14:textId="3E1E4432" w:rsidR="006C339D" w:rsidRDefault="007E4B2F" w:rsidP="00EB2239">
      <w:pPr>
        <w:pStyle w:val="ListParagraph"/>
        <w:numPr>
          <w:ilvl w:val="1"/>
          <w:numId w:val="3"/>
        </w:numPr>
      </w:pPr>
      <w:r>
        <w:t xml:space="preserve">Each </w:t>
      </w:r>
      <w:proofErr w:type="gramStart"/>
      <w:r>
        <w:t>TO should</w:t>
      </w:r>
      <w:proofErr w:type="gramEnd"/>
      <w:r>
        <w:t xml:space="preserve"> be considering not using UFLS during initial state of Restoration and </w:t>
      </w:r>
      <w:r w:rsidR="00C70A8D">
        <w:t xml:space="preserve">should be </w:t>
      </w:r>
      <w:r>
        <w:t>included in their internal Black Start Plan</w:t>
      </w:r>
      <w:r w:rsidR="000B27E4">
        <w:t>s</w:t>
      </w:r>
      <w:r>
        <w:t>.</w:t>
      </w:r>
    </w:p>
    <w:p w14:paraId="69D690BC" w14:textId="7C680F73" w:rsidR="00D1413C" w:rsidRDefault="00D1413C" w:rsidP="00EB2239">
      <w:pPr>
        <w:pStyle w:val="ListParagraph"/>
        <w:numPr>
          <w:ilvl w:val="1"/>
          <w:numId w:val="3"/>
        </w:numPr>
      </w:pPr>
      <w:r>
        <w:t xml:space="preserve">ERCOT may evaluate to develop a CBT to include additional next start </w:t>
      </w:r>
      <w:proofErr w:type="gramStart"/>
      <w:r>
        <w:t>units</w:t>
      </w:r>
      <w:proofErr w:type="gramEnd"/>
      <w:r>
        <w:t xml:space="preserve"> requirements and capabilities that could be used during restoration (such as ISOC </w:t>
      </w:r>
      <w:r w:rsidR="008B2E84">
        <w:t>capabilities</w:t>
      </w:r>
      <w:r>
        <w:t>, Frequency Control, Voltage Control, etc. during restoration)</w:t>
      </w:r>
    </w:p>
    <w:p w14:paraId="74F1564B" w14:textId="0639C872" w:rsidR="007E4B2F" w:rsidRDefault="00D1413C" w:rsidP="00D1413C">
      <w:pPr>
        <w:pStyle w:val="ListParagraph"/>
        <w:numPr>
          <w:ilvl w:val="0"/>
          <w:numId w:val="3"/>
        </w:numPr>
      </w:pPr>
      <w:r>
        <w:t>No make</w:t>
      </w:r>
      <w:r w:rsidR="00C90F51">
        <w:t>-</w:t>
      </w:r>
      <w:r>
        <w:t xml:space="preserve">up sessions available </w:t>
      </w:r>
      <w:proofErr w:type="gramStart"/>
      <w:r>
        <w:t>at the moment</w:t>
      </w:r>
      <w:proofErr w:type="gramEnd"/>
      <w:r>
        <w:t xml:space="preserve"> to market participants if they can’t attend in person. There </w:t>
      </w:r>
      <w:r w:rsidR="00434F28">
        <w:t>will be</w:t>
      </w:r>
      <w:r>
        <w:t xml:space="preserve"> the CBT portion of Black Start that can be used as reference. </w:t>
      </w:r>
    </w:p>
    <w:p w14:paraId="5938B23F" w14:textId="7226F53A" w:rsidR="00D1413C" w:rsidRDefault="00D1413C" w:rsidP="00D1413C">
      <w:pPr>
        <w:pStyle w:val="ListParagraph"/>
        <w:numPr>
          <w:ilvl w:val="1"/>
          <w:numId w:val="3"/>
        </w:numPr>
      </w:pPr>
      <w:r>
        <w:t>If someone cannot attend during the registered week, it is highly encouraged to re-register to another week based available openings. Coordinate with ERCOT training team to evaluate changes as needed.</w:t>
      </w:r>
    </w:p>
    <w:p w14:paraId="5B9AB51E" w14:textId="57DA23E3" w:rsidR="00D1413C" w:rsidRPr="00F222C5" w:rsidRDefault="000C6936" w:rsidP="00D1413C">
      <w:pPr>
        <w:pStyle w:val="ListParagraph"/>
        <w:numPr>
          <w:ilvl w:val="1"/>
          <w:numId w:val="3"/>
        </w:numPr>
      </w:pPr>
      <w:r>
        <w:t>Typically,</w:t>
      </w:r>
      <w:r w:rsidR="00D1413C">
        <w:t xml:space="preserve"> the later sessions of ERCOT Black Start Seminar have more open seats for additional attendees (both QSEs and TOs).</w:t>
      </w:r>
    </w:p>
    <w:p w14:paraId="78B5FA4B" w14:textId="70588F9A"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 xml:space="preserve">(OTSTF) </w:t>
      </w:r>
      <w:r w:rsidR="00C51588" w:rsidRPr="00442D6E">
        <w:rPr>
          <w:color w:val="FF0000"/>
        </w:rPr>
        <w:t>–</w:t>
      </w:r>
      <w:r w:rsidR="00442D6E" w:rsidRPr="00442D6E">
        <w:rPr>
          <w:color w:val="FF0000"/>
        </w:rPr>
        <w:t xml:space="preserve"> </w:t>
      </w:r>
      <w:r w:rsidR="009C2C07" w:rsidRPr="00442D6E">
        <w:rPr>
          <w:color w:val="FF0000"/>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77777777"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T. Chilton</w:t>
      </w:r>
      <w:r w:rsidR="009C2C07">
        <w:rPr>
          <w:rStyle w:val="Strong"/>
        </w:rPr>
        <w:t xml:space="preserve">, </w:t>
      </w:r>
      <w:r w:rsidR="009C2C07" w:rsidRPr="00416ADF">
        <w:rPr>
          <w:rStyle w:val="Strong"/>
        </w:rPr>
        <w:t>Jonathan Love</w:t>
      </w:r>
    </w:p>
    <w:p w14:paraId="539CB831" w14:textId="77777777" w:rsidR="009A677E" w:rsidRPr="00EA6854" w:rsidRDefault="009A677E" w:rsidP="00E24E99">
      <w:pPr>
        <w:ind w:left="864"/>
        <w:rPr>
          <w:rStyle w:val="Strong"/>
        </w:rPr>
      </w:pPr>
      <w:r w:rsidRPr="00EA6854">
        <w:rPr>
          <w:rStyle w:val="Strong"/>
        </w:rPr>
        <w:t>Requesting additional members</w:t>
      </w:r>
    </w:p>
    <w:p w14:paraId="3B7AB0B2" w14:textId="77777777" w:rsidR="00442D6E" w:rsidRDefault="00442D6E" w:rsidP="00F7424B">
      <w:pPr>
        <w:pStyle w:val="Topic"/>
      </w:pPr>
    </w:p>
    <w:p w14:paraId="7EB84300" w14:textId="4C46E094" w:rsidR="00F7424B" w:rsidRPr="00E24E99" w:rsidRDefault="006A4378" w:rsidP="00F7424B">
      <w:pPr>
        <w:pStyle w:val="Topic"/>
        <w:rPr>
          <w:i/>
          <w:iCs/>
          <w:u w:val="single"/>
        </w:rPr>
      </w:pPr>
      <w:r>
        <w:t>40</w:t>
      </w:r>
      <w:r w:rsidRPr="006A4378">
        <w:rPr>
          <w:vertAlign w:val="superscript"/>
        </w:rPr>
        <w:t>th</w:t>
      </w:r>
      <w:r>
        <w:t xml:space="preserve"> Annual </w:t>
      </w:r>
      <w:r w:rsidR="00F7424B">
        <w:t>202</w:t>
      </w:r>
      <w:r w:rsidR="00442D6E">
        <w:t>4</w:t>
      </w:r>
      <w:r w:rsidR="00F7424B">
        <w:t xml:space="preserve"> </w:t>
      </w:r>
      <w:r w:rsidR="00F7424B" w:rsidRPr="00EF078D">
        <w:t>Operations Training Seminar</w:t>
      </w:r>
      <w:r>
        <w:t xml:space="preserve"> (on-site)</w:t>
      </w:r>
    </w:p>
    <w:p w14:paraId="0D81E09D" w14:textId="035206DD" w:rsidR="00F7424B" w:rsidRPr="00442D6E" w:rsidRDefault="006A4378" w:rsidP="00442D6E">
      <w:pPr>
        <w:pStyle w:val="ListParagraph"/>
        <w:numPr>
          <w:ilvl w:val="0"/>
          <w:numId w:val="15"/>
        </w:numPr>
        <w:ind w:left="720"/>
      </w:pPr>
      <w:r>
        <w:t>Market participants are encouraged to p</w:t>
      </w:r>
      <w:r w:rsidR="00F7424B" w:rsidRPr="00442D6E">
        <w:t xml:space="preserve">lease submit </w:t>
      </w:r>
      <w:r>
        <w:t xml:space="preserve">potential </w:t>
      </w:r>
      <w:r w:rsidR="00F7424B" w:rsidRPr="00442D6E">
        <w:t xml:space="preserve">topics and presenters for </w:t>
      </w:r>
      <w:r>
        <w:t>future</w:t>
      </w:r>
      <w:r w:rsidR="00F7424B" w:rsidRPr="00442D6E">
        <w:t xml:space="preserve"> OTS to </w:t>
      </w:r>
      <w:hyperlink r:id="rId19" w:history="1">
        <w:r w:rsidR="00CE7F79" w:rsidRPr="00DF4A37">
          <w:rPr>
            <w:rStyle w:val="Hyperlink"/>
          </w:rPr>
          <w:t>systemoperationstraining@ercot.com</w:t>
        </w:r>
      </w:hyperlink>
    </w:p>
    <w:p w14:paraId="1ED59FCD" w14:textId="1C602AD0" w:rsidR="0040709A" w:rsidRPr="006A4378" w:rsidRDefault="00C407C9" w:rsidP="0040709A">
      <w:pPr>
        <w:pStyle w:val="ListParagraph"/>
        <w:numPr>
          <w:ilvl w:val="0"/>
          <w:numId w:val="7"/>
        </w:numPr>
        <w:ind w:left="720"/>
        <w:rPr>
          <w:u w:val="single"/>
        </w:rPr>
      </w:pPr>
      <w:r w:rsidRPr="00442D6E">
        <w:t xml:space="preserve">2024 ERCOT </w:t>
      </w:r>
      <w:r w:rsidR="00416ADF" w:rsidRPr="00442D6E">
        <w:t xml:space="preserve">OTS &amp; </w:t>
      </w:r>
      <w:r w:rsidRPr="00442D6E">
        <w:t xml:space="preserve">Summer Prep and Load shed </w:t>
      </w:r>
      <w:r w:rsidR="00442D6E">
        <w:t>will</w:t>
      </w:r>
      <w:r w:rsidRPr="00442D6E">
        <w:t xml:space="preserve"> be onsite and scheduled after spring break</w:t>
      </w:r>
      <w:r w:rsidR="0032719A">
        <w:t>:</w:t>
      </w:r>
    </w:p>
    <w:p w14:paraId="0CFD5695" w14:textId="6560D7A7" w:rsidR="006A4378" w:rsidRPr="006A4378" w:rsidRDefault="006A4378" w:rsidP="006A4378">
      <w:pPr>
        <w:pStyle w:val="ListParagraph"/>
        <w:numPr>
          <w:ilvl w:val="1"/>
          <w:numId w:val="7"/>
        </w:numPr>
      </w:pPr>
      <w:r w:rsidRPr="006A4378">
        <w:t>Week 1</w:t>
      </w:r>
      <w:r>
        <w:t xml:space="preserve">: </w:t>
      </w:r>
      <w:r w:rsidRPr="006A4378">
        <w:t>3/18</w:t>
      </w:r>
      <w:r>
        <w:t xml:space="preserve"> – </w:t>
      </w:r>
      <w:r w:rsidRPr="006A4378">
        <w:t xml:space="preserve">3/21 </w:t>
      </w:r>
      <w:r>
        <w:t>Half-day</w:t>
      </w:r>
      <w:r w:rsidRPr="006A4378">
        <w:t xml:space="preserve"> Monday and Half</w:t>
      </w:r>
      <w:r>
        <w:t>-d</w:t>
      </w:r>
      <w:r w:rsidRPr="006A4378">
        <w:t>ay Thursday</w:t>
      </w:r>
    </w:p>
    <w:p w14:paraId="6DEF4CDF" w14:textId="410D6689" w:rsidR="006A4378" w:rsidRPr="006A4378" w:rsidRDefault="006A4378" w:rsidP="006A4378">
      <w:pPr>
        <w:pStyle w:val="ListParagraph"/>
        <w:numPr>
          <w:ilvl w:val="1"/>
          <w:numId w:val="7"/>
        </w:numPr>
      </w:pPr>
      <w:r w:rsidRPr="006A4378">
        <w:t>Week 2</w:t>
      </w:r>
      <w:r>
        <w:t xml:space="preserve">: </w:t>
      </w:r>
      <w:r w:rsidRPr="006A4378">
        <w:t>3/25</w:t>
      </w:r>
      <w:r>
        <w:t xml:space="preserve"> – </w:t>
      </w:r>
      <w:r w:rsidRPr="006A4378">
        <w:t>3/28</w:t>
      </w:r>
    </w:p>
    <w:p w14:paraId="1064F070" w14:textId="66EDDF99" w:rsidR="006A4378" w:rsidRPr="006A4378" w:rsidRDefault="006A4378" w:rsidP="006A4378">
      <w:pPr>
        <w:pStyle w:val="ListParagraph"/>
        <w:numPr>
          <w:ilvl w:val="1"/>
          <w:numId w:val="7"/>
        </w:numPr>
      </w:pPr>
      <w:r w:rsidRPr="006A4378">
        <w:t>Week 3</w:t>
      </w:r>
      <w:r>
        <w:t>:</w:t>
      </w:r>
      <w:r w:rsidRPr="006A4378">
        <w:t xml:space="preserve"> 4/1</w:t>
      </w:r>
      <w:r>
        <w:t xml:space="preserve"> – </w:t>
      </w:r>
      <w:r w:rsidRPr="006A4378">
        <w:t>4/4</w:t>
      </w:r>
    </w:p>
    <w:p w14:paraId="0B68C20C" w14:textId="270758E9" w:rsidR="006A4378" w:rsidRPr="006A4378" w:rsidRDefault="006A4378" w:rsidP="006A4378">
      <w:pPr>
        <w:pStyle w:val="ListParagraph"/>
        <w:numPr>
          <w:ilvl w:val="1"/>
          <w:numId w:val="7"/>
        </w:numPr>
      </w:pPr>
      <w:r w:rsidRPr="006A4378">
        <w:lastRenderedPageBreak/>
        <w:t>Week 4</w:t>
      </w:r>
      <w:r>
        <w:t>:</w:t>
      </w:r>
      <w:r w:rsidRPr="006A4378">
        <w:t xml:space="preserve"> 4/8</w:t>
      </w:r>
      <w:r>
        <w:t xml:space="preserve"> – </w:t>
      </w:r>
      <w:r w:rsidRPr="006A4378">
        <w:t>4/11</w:t>
      </w:r>
    </w:p>
    <w:p w14:paraId="4CE8F32B" w14:textId="38744FD6" w:rsidR="006A4378" w:rsidRPr="006A4378" w:rsidRDefault="006A4378" w:rsidP="006A4378">
      <w:pPr>
        <w:pStyle w:val="ListParagraph"/>
        <w:numPr>
          <w:ilvl w:val="1"/>
          <w:numId w:val="7"/>
        </w:numPr>
      </w:pPr>
      <w:r w:rsidRPr="006A4378">
        <w:t>Week 5</w:t>
      </w:r>
      <w:r>
        <w:t>:</w:t>
      </w:r>
      <w:r w:rsidRPr="006A4378">
        <w:t xml:space="preserve"> 4/15</w:t>
      </w:r>
      <w:r>
        <w:t xml:space="preserve"> – </w:t>
      </w:r>
      <w:r w:rsidRPr="006A4378">
        <w:t>4/18</w:t>
      </w:r>
    </w:p>
    <w:p w14:paraId="7EC13037" w14:textId="29025FC2" w:rsidR="006A4378" w:rsidRPr="006A4378" w:rsidRDefault="006A4378" w:rsidP="006A4378">
      <w:pPr>
        <w:pStyle w:val="ListParagraph"/>
        <w:numPr>
          <w:ilvl w:val="1"/>
          <w:numId w:val="7"/>
        </w:numPr>
      </w:pPr>
      <w:r w:rsidRPr="006A4378">
        <w:t>Week 6</w:t>
      </w:r>
      <w:r>
        <w:t>:</w:t>
      </w:r>
      <w:r w:rsidRPr="006A4378">
        <w:t xml:space="preserve"> 4/22</w:t>
      </w:r>
      <w:r>
        <w:t xml:space="preserve"> – </w:t>
      </w:r>
      <w:r w:rsidRPr="006A4378">
        <w:t>4/25</w:t>
      </w:r>
    </w:p>
    <w:p w14:paraId="31252978" w14:textId="2CB7CB17" w:rsidR="00C407C9" w:rsidRPr="00180426" w:rsidRDefault="00C407C9" w:rsidP="00C407C9">
      <w:pPr>
        <w:pStyle w:val="ListParagraph"/>
        <w:numPr>
          <w:ilvl w:val="0"/>
          <w:numId w:val="7"/>
        </w:numPr>
        <w:ind w:left="720"/>
        <w:rPr>
          <w:u w:val="single"/>
        </w:rPr>
      </w:pPr>
      <w:r w:rsidRPr="00180426">
        <w:t xml:space="preserve">The plan for 2024 OTS will be for </w:t>
      </w:r>
      <w:r w:rsidR="000B27E4" w:rsidRPr="00180426">
        <w:t xml:space="preserve">first </w:t>
      </w:r>
      <w:r w:rsidRPr="00180426">
        <w:t>1.5 days</w:t>
      </w:r>
      <w:r w:rsidR="000B27E4" w:rsidRPr="00180426">
        <w:t xml:space="preserve"> for locked-in topics</w:t>
      </w:r>
      <w:r w:rsidRPr="00180426">
        <w:t>, followed by 1.5 days of EEA Emergency conditions for the same training week.</w:t>
      </w:r>
    </w:p>
    <w:p w14:paraId="6121A8CD" w14:textId="46BCD316" w:rsidR="00442D6E" w:rsidRPr="00180426" w:rsidRDefault="00442D6E" w:rsidP="00442D6E">
      <w:pPr>
        <w:pStyle w:val="ListParagraph"/>
        <w:numPr>
          <w:ilvl w:val="1"/>
          <w:numId w:val="7"/>
        </w:numPr>
        <w:rPr>
          <w:u w:val="single"/>
        </w:rPr>
      </w:pPr>
      <w:r w:rsidRPr="00180426">
        <w:t>Topics Locked</w:t>
      </w:r>
      <w:r w:rsidR="000B27E4" w:rsidRPr="00180426">
        <w:t>-</w:t>
      </w:r>
      <w:r w:rsidRPr="00180426">
        <w:t>in</w:t>
      </w:r>
      <w:r w:rsidR="0032719A">
        <w:t xml:space="preserve"> and Confirmed for each week of training (first 1.5 days)</w:t>
      </w:r>
      <w:r w:rsidRPr="00180426">
        <w:t>:</w:t>
      </w:r>
    </w:p>
    <w:p w14:paraId="48EFB982" w14:textId="141C40D8" w:rsidR="00442D6E" w:rsidRPr="00180426" w:rsidRDefault="00442D6E" w:rsidP="00442D6E">
      <w:pPr>
        <w:pStyle w:val="ListParagraph"/>
        <w:numPr>
          <w:ilvl w:val="2"/>
          <w:numId w:val="7"/>
        </w:numPr>
      </w:pPr>
      <w:r w:rsidRPr="00180426">
        <w:t>1 Hour – CEO Update</w:t>
      </w:r>
    </w:p>
    <w:p w14:paraId="2FAC8F29" w14:textId="1869E9CE" w:rsidR="00442D6E" w:rsidRPr="00180426" w:rsidRDefault="00442D6E" w:rsidP="00442D6E">
      <w:pPr>
        <w:pStyle w:val="ListParagraph"/>
        <w:numPr>
          <w:ilvl w:val="2"/>
          <w:numId w:val="7"/>
        </w:numPr>
      </w:pPr>
      <w:r w:rsidRPr="00180426">
        <w:t>1 Hour – Summer Weather Outlook</w:t>
      </w:r>
    </w:p>
    <w:p w14:paraId="09FCF70F" w14:textId="28749F51" w:rsidR="00442D6E" w:rsidRPr="00180426" w:rsidRDefault="00442D6E" w:rsidP="00442D6E">
      <w:pPr>
        <w:pStyle w:val="ListParagraph"/>
        <w:numPr>
          <w:ilvl w:val="2"/>
          <w:numId w:val="7"/>
        </w:numPr>
      </w:pPr>
      <w:r w:rsidRPr="00180426">
        <w:t>3 Hours - Power System Stability</w:t>
      </w:r>
    </w:p>
    <w:p w14:paraId="489EA1C9" w14:textId="254292AC" w:rsidR="00442D6E" w:rsidRPr="00180426" w:rsidRDefault="00442D6E" w:rsidP="00442D6E">
      <w:pPr>
        <w:pStyle w:val="ListParagraph"/>
        <w:numPr>
          <w:ilvl w:val="2"/>
          <w:numId w:val="7"/>
        </w:numPr>
      </w:pPr>
      <w:r w:rsidRPr="00180426">
        <w:t>2 Hours - New EEA Triggers and Capacity Monitoring</w:t>
      </w:r>
    </w:p>
    <w:p w14:paraId="745CDFF3" w14:textId="5FB2A1B8" w:rsidR="00442D6E" w:rsidRPr="00180426" w:rsidRDefault="00442D6E" w:rsidP="00442D6E">
      <w:pPr>
        <w:pStyle w:val="ListParagraph"/>
        <w:numPr>
          <w:ilvl w:val="2"/>
          <w:numId w:val="7"/>
        </w:numPr>
      </w:pPr>
      <w:r w:rsidRPr="00180426">
        <w:t>1 Hour requirement - System Restoration</w:t>
      </w:r>
    </w:p>
    <w:p w14:paraId="1973BA14" w14:textId="139FBDF8" w:rsidR="00691AE2" w:rsidRPr="00180426" w:rsidRDefault="000C6936" w:rsidP="00691AE2">
      <w:pPr>
        <w:pStyle w:val="ListParagraph"/>
        <w:numPr>
          <w:ilvl w:val="2"/>
          <w:numId w:val="7"/>
        </w:numPr>
      </w:pPr>
      <w:r w:rsidRPr="00180426">
        <w:t>1 Hour</w:t>
      </w:r>
      <w:r w:rsidR="00691AE2" w:rsidRPr="00180426">
        <w:t xml:space="preserve"> - Large Flexible Loads and Blockchain</w:t>
      </w:r>
    </w:p>
    <w:p w14:paraId="07B65CA6" w14:textId="7E8F9DBB" w:rsidR="00691AE2" w:rsidRPr="00180426" w:rsidRDefault="00691AE2" w:rsidP="00691AE2">
      <w:pPr>
        <w:pStyle w:val="ListParagraph"/>
        <w:numPr>
          <w:ilvl w:val="2"/>
          <w:numId w:val="7"/>
        </w:numPr>
      </w:pPr>
      <w:r w:rsidRPr="00180426">
        <w:t>1 Hour - FACTS – Fast acting A/C Transmission Systems (Statcoms, VSC Voltage Source Converters, Synchronous Condensers</w:t>
      </w:r>
    </w:p>
    <w:p w14:paraId="72878638" w14:textId="3BC210BD" w:rsidR="00381804" w:rsidRPr="00180426" w:rsidRDefault="00381804" w:rsidP="00381804">
      <w:pPr>
        <w:pStyle w:val="ListParagraph"/>
        <w:numPr>
          <w:ilvl w:val="1"/>
          <w:numId w:val="7"/>
        </w:numPr>
      </w:pPr>
      <w:r w:rsidRPr="00180426">
        <w:t>Topics open for discussion/</w:t>
      </w:r>
      <w:proofErr w:type="gramStart"/>
      <w:r w:rsidRPr="00180426">
        <w:t>recommendations</w:t>
      </w:r>
      <w:proofErr w:type="gramEnd"/>
    </w:p>
    <w:p w14:paraId="389BAEF3" w14:textId="5536DE99" w:rsidR="00442D6E" w:rsidRDefault="00691AE2" w:rsidP="00691AE2">
      <w:pPr>
        <w:pStyle w:val="ListParagraph"/>
        <w:numPr>
          <w:ilvl w:val="2"/>
          <w:numId w:val="7"/>
        </w:numPr>
      </w:pPr>
      <w:r w:rsidRPr="00180426">
        <w:t>1 Hour – Batteries</w:t>
      </w:r>
      <w:r w:rsidR="0032719A">
        <w:t xml:space="preserve"> (pending confirmation)</w:t>
      </w:r>
    </w:p>
    <w:p w14:paraId="44BA556A" w14:textId="5CB39830" w:rsidR="006A4378" w:rsidRPr="00180426" w:rsidRDefault="006A4378" w:rsidP="00691AE2">
      <w:pPr>
        <w:pStyle w:val="ListParagraph"/>
        <w:numPr>
          <w:ilvl w:val="2"/>
          <w:numId w:val="7"/>
        </w:numPr>
      </w:pPr>
      <w:r>
        <w:t xml:space="preserve">1 Hour </w:t>
      </w:r>
      <w:r w:rsidR="0032719A">
        <w:t xml:space="preserve">– </w:t>
      </w:r>
      <w:r>
        <w:t>TRE Updates (pending confirmation)</w:t>
      </w:r>
    </w:p>
    <w:p w14:paraId="3B0149EE" w14:textId="337C99C6" w:rsidR="00F60F49" w:rsidRPr="00C407C9" w:rsidRDefault="00485987" w:rsidP="00C407C9">
      <w:pPr>
        <w:pStyle w:val="ListParagraph"/>
        <w:numPr>
          <w:ilvl w:val="0"/>
          <w:numId w:val="7"/>
        </w:numPr>
        <w:ind w:left="720"/>
        <w:rPr>
          <w:u w:val="single"/>
        </w:rPr>
      </w:pPr>
      <w:r>
        <w:t>CEHs will be granted for the 2024 OTS per week of training</w:t>
      </w:r>
      <w:r w:rsidR="00F60F49">
        <w:t>.</w:t>
      </w:r>
    </w:p>
    <w:p w14:paraId="46AA795F" w14:textId="4730677F" w:rsidR="00AE5E41" w:rsidRDefault="00AE5E41" w:rsidP="00AE5E41">
      <w:pPr>
        <w:pStyle w:val="ListParagraph"/>
        <w:numPr>
          <w:ilvl w:val="1"/>
          <w:numId w:val="7"/>
        </w:numPr>
      </w:pPr>
      <w:r w:rsidRPr="00180426">
        <w:t>There will be about 1</w:t>
      </w:r>
      <w:r>
        <w:t>0</w:t>
      </w:r>
      <w:r w:rsidRPr="00180426">
        <w:t xml:space="preserve"> CE hours awarded</w:t>
      </w:r>
      <w:r>
        <w:t xml:space="preserve"> (first 1.5 days)</w:t>
      </w:r>
      <w:r w:rsidRPr="00180426">
        <w:t>, we will re-adjust/validate the hours to be in alignment of the list of topics.</w:t>
      </w:r>
      <w:r w:rsidR="00EA30DC">
        <w:t xml:space="preserve"> (Seats for 112 total per week)</w:t>
      </w:r>
    </w:p>
    <w:p w14:paraId="459DD042" w14:textId="58428683" w:rsidR="00EA30DC" w:rsidRPr="00180426" w:rsidRDefault="00AE5E41" w:rsidP="00EA30DC">
      <w:pPr>
        <w:pStyle w:val="ListParagraph"/>
        <w:numPr>
          <w:ilvl w:val="1"/>
          <w:numId w:val="7"/>
        </w:numPr>
      </w:pPr>
      <w:r>
        <w:t>There will be about 1</w:t>
      </w:r>
      <w:r w:rsidR="006D4B8F">
        <w:t>2</w:t>
      </w:r>
      <w:r>
        <w:t xml:space="preserve"> additional hours (second 1.5 days) for TOs to participate in the Load Shed drill and communication exercise.</w:t>
      </w:r>
      <w:r w:rsidR="00EA30DC">
        <w:t xml:space="preserve"> (Seats for 112 total per week)</w:t>
      </w:r>
    </w:p>
    <w:p w14:paraId="51E1071C" w14:textId="71365298" w:rsidR="006D4B8F" w:rsidRDefault="006D4B8F" w:rsidP="00381804">
      <w:pPr>
        <w:pStyle w:val="ListParagraph"/>
        <w:numPr>
          <w:ilvl w:val="0"/>
          <w:numId w:val="7"/>
        </w:numPr>
        <w:ind w:left="720"/>
      </w:pPr>
      <w:r w:rsidRPr="006D4B8F">
        <w:t>The sec</w:t>
      </w:r>
      <w:r>
        <w:t>ond portion of the training will include a presentation going through the ERCOT notices followed by simulation reviewing the decision-making tools and procedures utilized for the emergency conditions.</w:t>
      </w:r>
    </w:p>
    <w:p w14:paraId="79C7513E" w14:textId="12518ACC" w:rsidR="006D4B8F" w:rsidRDefault="006D4B8F" w:rsidP="006D4B8F">
      <w:pPr>
        <w:pStyle w:val="ListParagraph"/>
        <w:numPr>
          <w:ilvl w:val="1"/>
          <w:numId w:val="7"/>
        </w:numPr>
      </w:pPr>
      <w:r>
        <w:t xml:space="preserve">Utilize the simulator (Macomber Map) to go through </w:t>
      </w:r>
      <w:proofErr w:type="gramStart"/>
      <w:r>
        <w:t>scenarios</w:t>
      </w:r>
      <w:proofErr w:type="gramEnd"/>
    </w:p>
    <w:p w14:paraId="05BDA968" w14:textId="5D98EB21" w:rsidR="006D4B8F" w:rsidRPr="006D4B8F" w:rsidRDefault="006D4B8F" w:rsidP="006D4B8F">
      <w:pPr>
        <w:pStyle w:val="ListParagraph"/>
        <w:numPr>
          <w:ilvl w:val="1"/>
          <w:numId w:val="7"/>
        </w:numPr>
      </w:pPr>
      <w:r>
        <w:t>Complete communication and analysis for TOs in this session</w:t>
      </w:r>
    </w:p>
    <w:p w14:paraId="105F739E" w14:textId="63050015" w:rsidR="00381804" w:rsidRPr="00AE5E41" w:rsidRDefault="00381804" w:rsidP="00381804">
      <w:pPr>
        <w:pStyle w:val="ListParagraph"/>
        <w:numPr>
          <w:ilvl w:val="0"/>
          <w:numId w:val="7"/>
        </w:numPr>
        <w:ind w:left="720"/>
        <w:rPr>
          <w:u w:val="single"/>
        </w:rPr>
      </w:pPr>
      <w:r>
        <w:t>The notifications may be sent a little earlier than usual to allow enough time to process P</w:t>
      </w:r>
      <w:r w:rsidR="0070323B">
        <w:t xml:space="preserve">urchase </w:t>
      </w:r>
      <w:r w:rsidR="000C6936">
        <w:t>Orders (</w:t>
      </w:r>
      <w:r w:rsidR="0070323B">
        <w:t>PO)</w:t>
      </w:r>
      <w:r>
        <w:t>. If the cost is posted earlier, would that be enough time to process any POs before the registration deadline?</w:t>
      </w:r>
      <w:r w:rsidR="00914DE3">
        <w:t xml:space="preserve"> </w:t>
      </w:r>
      <w:r w:rsidR="00914DE3" w:rsidRPr="00033628">
        <w:rPr>
          <w:color w:val="595959" w:themeColor="text1" w:themeTint="A6"/>
        </w:rPr>
        <w:t>Market participants using POs agreed that this notification sent earlier may help process POs before the registration deadline.</w:t>
      </w:r>
    </w:p>
    <w:p w14:paraId="1F06D177" w14:textId="691CC037" w:rsidR="00AE5E41" w:rsidRPr="00AE5E41" w:rsidRDefault="00AE5E41" w:rsidP="00AE5E41">
      <w:pPr>
        <w:pStyle w:val="ListParagraph"/>
        <w:numPr>
          <w:ilvl w:val="1"/>
          <w:numId w:val="7"/>
        </w:numPr>
        <w:rPr>
          <w:u w:val="single"/>
        </w:rPr>
      </w:pPr>
      <w:r w:rsidRPr="00AE5E41">
        <w:t>Market Notification target date will be the week of January 22</w:t>
      </w:r>
      <w:r w:rsidRPr="00AE5E41">
        <w:rPr>
          <w:vertAlign w:val="superscript"/>
        </w:rPr>
        <w:t>nd</w:t>
      </w:r>
      <w:r w:rsidRPr="00AE5E41">
        <w:t>.</w:t>
      </w:r>
    </w:p>
    <w:p w14:paraId="4CEA5B5E" w14:textId="77777777" w:rsidR="00C90F51" w:rsidRDefault="00C90F51" w:rsidP="000474FF">
      <w:pPr>
        <w:pStyle w:val="Heading3"/>
      </w:pPr>
    </w:p>
    <w:p w14:paraId="72DBCB21" w14:textId="359915E9" w:rsidR="00F5183E" w:rsidRPr="001C7D51" w:rsidRDefault="008672C4" w:rsidP="000474FF">
      <w:pPr>
        <w:pStyle w:val="Heading3"/>
      </w:pPr>
      <w:r w:rsidRPr="001C7D51">
        <w:t xml:space="preserve">ERCOT Severe Weather Drill </w:t>
      </w:r>
      <w:r w:rsidR="00AB096B" w:rsidRPr="001C7D51">
        <w:t>(SWDTF)</w:t>
      </w:r>
      <w:r w:rsidR="00F5183E" w:rsidRPr="001C7D51">
        <w:t xml:space="preserve"> </w:t>
      </w:r>
      <w:r w:rsidR="000C6936" w:rsidRPr="0007630D">
        <w:rPr>
          <w:color w:val="FF0000"/>
        </w:rPr>
        <w:t>– Updates</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17361BCB" w:rsidR="00873D93" w:rsidRPr="00BB332C" w:rsidRDefault="00873D93" w:rsidP="00BB332C">
      <w:pPr>
        <w:rPr>
          <w:rStyle w:val="Strong"/>
        </w:rPr>
      </w:pPr>
      <w:r w:rsidRPr="00BB332C">
        <w:rPr>
          <w:rStyle w:val="Strong"/>
        </w:rPr>
        <w:t xml:space="preserve">Member – </w:t>
      </w:r>
      <w:r w:rsidR="002134E2" w:rsidRPr="00BB332C">
        <w:rPr>
          <w:rStyle w:val="Strong"/>
        </w:rPr>
        <w:t>T. Chilton</w:t>
      </w:r>
      <w:r w:rsidR="0007630D">
        <w:rPr>
          <w:rStyle w:val="Strong"/>
        </w:rPr>
        <w:t xml:space="preserve">,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7D2DE683" w:rsidR="001F39D5" w:rsidRDefault="00834A15" w:rsidP="00834A15">
      <w:pPr>
        <w:pStyle w:val="ListParagraph"/>
        <w:numPr>
          <w:ilvl w:val="0"/>
          <w:numId w:val="10"/>
        </w:numPr>
      </w:pPr>
      <w:r>
        <w:t>During cycle 4 2024, no</w:t>
      </w:r>
      <w:r w:rsidR="000B27E4">
        <w:t xml:space="preserve"> final</w:t>
      </w:r>
      <w:r>
        <w:t xml:space="preserve"> date available yet.</w:t>
      </w:r>
    </w:p>
    <w:p w14:paraId="380A2036" w14:textId="18012451" w:rsidR="00F60F49" w:rsidRDefault="00FF541A" w:rsidP="00F60F49">
      <w:pPr>
        <w:pStyle w:val="ListParagraph"/>
        <w:numPr>
          <w:ilvl w:val="1"/>
          <w:numId w:val="10"/>
        </w:numPr>
      </w:pPr>
      <w:r>
        <w:t>Facilitation</w:t>
      </w:r>
      <w:r w:rsidR="00F60F49">
        <w:t xml:space="preserve"> </w:t>
      </w:r>
      <w:r w:rsidR="000B27E4">
        <w:t>Window</w:t>
      </w:r>
      <w:r w:rsidR="00F60F49">
        <w:t xml:space="preserve"> (8/12/2024 – 9/16/2024)</w:t>
      </w:r>
    </w:p>
    <w:p w14:paraId="6DB96809" w14:textId="0C6CF536" w:rsidR="00F60F49" w:rsidRPr="003111B7" w:rsidRDefault="00F60F49" w:rsidP="00F60F49">
      <w:pPr>
        <w:pStyle w:val="ListParagraph"/>
        <w:numPr>
          <w:ilvl w:val="1"/>
          <w:numId w:val="10"/>
        </w:numPr>
      </w:pPr>
      <w:r w:rsidRPr="003111B7">
        <w:t xml:space="preserve">This </w:t>
      </w:r>
      <w:r w:rsidR="00FF541A">
        <w:t xml:space="preserve">is a </w:t>
      </w:r>
      <w:r w:rsidR="000C6936" w:rsidRPr="003111B7">
        <w:t>one-day</w:t>
      </w:r>
      <w:r w:rsidR="00914DE3" w:rsidRPr="003111B7">
        <w:t xml:space="preserve"> </w:t>
      </w:r>
      <w:r w:rsidR="00FF541A">
        <w:t>d</w:t>
      </w:r>
      <w:r w:rsidR="00914DE3" w:rsidRPr="003111B7">
        <w:t xml:space="preserve">rill </w:t>
      </w:r>
      <w:r w:rsidR="00FF541A">
        <w:t>that will</w:t>
      </w:r>
      <w:r w:rsidR="00914DE3" w:rsidRPr="003111B7">
        <w:t xml:space="preserve"> fall </w:t>
      </w:r>
      <w:r w:rsidR="00FF541A">
        <w:t>i</w:t>
      </w:r>
      <w:r w:rsidR="00914DE3" w:rsidRPr="003111B7">
        <w:t>n one of the weeks listed above.</w:t>
      </w:r>
    </w:p>
    <w:p w14:paraId="12364C63" w14:textId="6DE32C92" w:rsidR="00834A15" w:rsidRDefault="00834A15" w:rsidP="00834A15">
      <w:pPr>
        <w:pStyle w:val="ListParagraph"/>
        <w:numPr>
          <w:ilvl w:val="0"/>
          <w:numId w:val="10"/>
        </w:numPr>
      </w:pPr>
      <w:r>
        <w:t>Details on how this training will look like will be available later.</w:t>
      </w:r>
      <w:r w:rsidR="00F60F49">
        <w:t xml:space="preserve"> The approach may be </w:t>
      </w:r>
      <w:proofErr w:type="gramStart"/>
      <w:r w:rsidR="00F60F49">
        <w:t>similar to</w:t>
      </w:r>
      <w:proofErr w:type="gramEnd"/>
      <w:r w:rsidR="00F60F49">
        <w:t xml:space="preserve"> the 2023 drill.</w:t>
      </w:r>
    </w:p>
    <w:p w14:paraId="741606E4" w14:textId="31E20706" w:rsidR="00F60F49" w:rsidRDefault="00834A15" w:rsidP="00F60F49">
      <w:pPr>
        <w:pStyle w:val="ListParagraph"/>
        <w:numPr>
          <w:ilvl w:val="0"/>
          <w:numId w:val="10"/>
        </w:numPr>
      </w:pPr>
      <w:r>
        <w:lastRenderedPageBreak/>
        <w:t>This potentially will be mainly for communication and Emergency notifications</w:t>
      </w:r>
      <w:r w:rsidR="00F60F49">
        <w:t xml:space="preserve"> for market participants and ERCOT</w:t>
      </w:r>
      <w:r>
        <w:t>.</w:t>
      </w:r>
    </w:p>
    <w:p w14:paraId="1C9ABED5" w14:textId="37D60DC2" w:rsidR="00834A15" w:rsidRDefault="00834A15" w:rsidP="00834A15">
      <w:pPr>
        <w:pStyle w:val="ListParagraph"/>
        <w:numPr>
          <w:ilvl w:val="0"/>
          <w:numId w:val="10"/>
        </w:numPr>
      </w:pPr>
      <w:r>
        <w:t>CEHs may not be available for market participants.</w:t>
      </w:r>
    </w:p>
    <w:p w14:paraId="66951CF0" w14:textId="5E3CD5E0" w:rsidR="006C339D" w:rsidRPr="001F39D5" w:rsidRDefault="006C339D" w:rsidP="00E24E99"/>
    <w:p w14:paraId="4C0675BC" w14:textId="174E7D8F"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7B140050"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EA30DC">
        <w:rPr>
          <w:color w:val="008195" w:themeColor="accent1" w:themeShade="BF"/>
        </w:rPr>
        <w:t>Michael Goulding</w:t>
      </w:r>
    </w:p>
    <w:p w14:paraId="7F317BA5" w14:textId="7BD2326D" w:rsidR="00CA26EF" w:rsidRPr="00FE7E30" w:rsidRDefault="00EA30DC" w:rsidP="00FE7E30">
      <w:pPr>
        <w:pStyle w:val="ListParagraph"/>
        <w:numPr>
          <w:ilvl w:val="0"/>
          <w:numId w:val="11"/>
        </w:numPr>
        <w:rPr>
          <w:color w:val="008195" w:themeColor="accent1" w:themeShade="BF"/>
          <w:sz w:val="22"/>
          <w:szCs w:val="22"/>
        </w:rPr>
      </w:pPr>
      <w:r>
        <w:rPr>
          <w:sz w:val="22"/>
          <w:szCs w:val="22"/>
        </w:rPr>
        <w:t xml:space="preserve">Lesson Plan for PER-005 preparation </w:t>
      </w:r>
    </w:p>
    <w:p w14:paraId="734DB93F" w14:textId="52FCF3EF" w:rsidR="00752BB5" w:rsidRPr="00E24E99" w:rsidRDefault="00EA30DC" w:rsidP="00752BB5">
      <w:pPr>
        <w:ind w:left="720"/>
        <w:rPr>
          <w:i/>
          <w:iCs/>
          <w:u w:val="single"/>
        </w:rPr>
      </w:pPr>
      <w:r>
        <w:rPr>
          <w:color w:val="008195" w:themeColor="accent1" w:themeShade="BF"/>
        </w:rPr>
        <w:t>February</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____</w:t>
      </w:r>
      <w:r>
        <w:rPr>
          <w:color w:val="008195" w:themeColor="accent1" w:themeShade="BF"/>
          <w:u w:val="single"/>
        </w:rPr>
        <w:t>Michael Goulding</w:t>
      </w:r>
      <w:r w:rsidR="00752BB5">
        <w:rPr>
          <w:color w:val="008195" w:themeColor="accent1" w:themeShade="BF"/>
        </w:rPr>
        <w:t>_______</w:t>
      </w:r>
    </w:p>
    <w:p w14:paraId="06776100" w14:textId="5E12F2AC" w:rsidR="003457B9" w:rsidRPr="00042C4A" w:rsidRDefault="003457B9"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5D6E15D9" w14:textId="198B9642" w:rsidR="00D65EEF" w:rsidRPr="00D65EEF" w:rsidRDefault="00D65EEF" w:rsidP="00D65EEF">
      <w:pPr>
        <w:pStyle w:val="ListParagraph"/>
        <w:numPr>
          <w:ilvl w:val="0"/>
          <w:numId w:val="16"/>
        </w:numPr>
        <w:rPr>
          <w:i/>
          <w:iCs/>
        </w:rPr>
      </w:pPr>
      <w:r>
        <w:t>Update ROS participation of the names of changes in officers for the different Task Forces and Working Groups.</w:t>
      </w:r>
    </w:p>
    <w:p w14:paraId="51D7910E" w14:textId="779D38CA" w:rsidR="00393CCD" w:rsidRDefault="00393CCD" w:rsidP="00393CCD">
      <w:pPr>
        <w:ind w:left="720"/>
      </w:pPr>
    </w:p>
    <w:p w14:paraId="6598A7A0" w14:textId="2C6383E9" w:rsidR="00E55B93" w:rsidRDefault="00E55B93" w:rsidP="00393CCD">
      <w:pPr>
        <w:ind w:left="720"/>
      </w:pPr>
    </w:p>
    <w:p w14:paraId="00C852DF" w14:textId="201FE498" w:rsidR="00E55B93" w:rsidRDefault="00E55B93" w:rsidP="00393CCD">
      <w:pPr>
        <w:ind w:left="720"/>
      </w:pPr>
    </w:p>
    <w:p w14:paraId="02915BD0" w14:textId="1D7BE935" w:rsidR="00E55B93" w:rsidRDefault="00E55B93" w:rsidP="00393CCD">
      <w:pPr>
        <w:ind w:left="720"/>
      </w:pPr>
    </w:p>
    <w:p w14:paraId="35AE5FA6" w14:textId="7D983DC7" w:rsidR="00E55B93" w:rsidRDefault="00E55B93" w:rsidP="00393CCD">
      <w:pPr>
        <w:ind w:left="720"/>
      </w:pPr>
    </w:p>
    <w:p w14:paraId="5486F4FA" w14:textId="5870F40F" w:rsidR="00E55B93" w:rsidRDefault="00E55B93" w:rsidP="00393CCD">
      <w:pPr>
        <w:ind w:left="720"/>
      </w:pPr>
    </w:p>
    <w:p w14:paraId="004FCA1B" w14:textId="10091B71" w:rsidR="00E55B93" w:rsidRDefault="00E55B93" w:rsidP="00393CCD">
      <w:pPr>
        <w:ind w:left="720"/>
      </w:pPr>
    </w:p>
    <w:p w14:paraId="6E21B8ED" w14:textId="77777777" w:rsidR="00E55B93" w:rsidRPr="00B85FB0" w:rsidRDefault="00E55B93" w:rsidP="00C90F51"/>
    <w:p w14:paraId="7FED4310" w14:textId="3B5D1354" w:rsidR="003222AC" w:rsidRDefault="00997C1E" w:rsidP="00B772B8">
      <w:pPr>
        <w:pStyle w:val="Heading2"/>
      </w:pPr>
      <w:r w:rsidRPr="00B85FB0">
        <w:t>NEW Business</w:t>
      </w:r>
    </w:p>
    <w:p w14:paraId="02BFB40E" w14:textId="77777777" w:rsidR="00C80D11" w:rsidRDefault="00C80D11" w:rsidP="00A647BC"/>
    <w:p w14:paraId="557024B2" w14:textId="34A80218" w:rsidR="00B772B8" w:rsidRDefault="00B772B8" w:rsidP="00B772B8">
      <w:pPr>
        <w:pStyle w:val="Heading2"/>
      </w:pPr>
      <w:r w:rsidRPr="005F51C2">
        <w:t>202</w:t>
      </w:r>
      <w:r w:rsidR="00220048">
        <w:t>4</w:t>
      </w:r>
      <w:r w:rsidRPr="005F51C2">
        <w:t xml:space="preserve"> OTWG meeting schedule</w:t>
      </w:r>
      <w:r w:rsidR="00033628">
        <w:t xml:space="preserve"> Proposal</w:t>
      </w:r>
    </w:p>
    <w:p w14:paraId="4A3C9303" w14:textId="2CEF3C80" w:rsidR="00B772B8" w:rsidRDefault="00033628" w:rsidP="00B772B8">
      <w:pPr>
        <w:pStyle w:val="TimeLocation"/>
      </w:pPr>
      <w:r>
        <w:t>Proposed the</w:t>
      </w:r>
      <w:r w:rsidR="00C46071">
        <w:t xml:space="preserve"> second Thursday after ROS meetings seems to be the most viable option.</w:t>
      </w:r>
    </w:p>
    <w:p w14:paraId="103FA3F6" w14:textId="6FAE2824" w:rsidR="00C46071" w:rsidRPr="00EF5D11" w:rsidRDefault="00C46071" w:rsidP="00C46071">
      <w:pPr>
        <w:pStyle w:val="TimeLocation"/>
        <w:numPr>
          <w:ilvl w:val="0"/>
          <w:numId w:val="17"/>
        </w:numPr>
        <w:rPr>
          <w:rFonts w:ascii="Georgia Pro" w:hAnsi="Georgia Pro"/>
          <w:b/>
          <w:bCs/>
          <w:color w:val="auto"/>
        </w:rPr>
      </w:pPr>
      <w:r w:rsidRPr="00496C24">
        <w:rPr>
          <w:rFonts w:ascii="Georgia Pro" w:hAnsi="Georgia Pro"/>
          <w:color w:val="auto"/>
          <w:highlight w:val="yellow"/>
        </w:rPr>
        <w:t>Second Thursday of the month after ROS meetings</w:t>
      </w:r>
      <w:r w:rsidRPr="00EF5D11">
        <w:rPr>
          <w:rFonts w:ascii="Georgia Pro" w:hAnsi="Georgia Pro"/>
          <w:color w:val="auto"/>
        </w:rPr>
        <w:t>, then our next OTWG meeting will be 1/11/2024.</w:t>
      </w:r>
    </w:p>
    <w:p w14:paraId="741804CC" w14:textId="24669538" w:rsidR="00EF5D11" w:rsidRPr="00EF5D11" w:rsidRDefault="0070323B" w:rsidP="00C46071">
      <w:pPr>
        <w:pStyle w:val="TimeLocation"/>
        <w:numPr>
          <w:ilvl w:val="0"/>
          <w:numId w:val="17"/>
        </w:numPr>
        <w:rPr>
          <w:rFonts w:ascii="Georgia Pro" w:hAnsi="Georgia Pro"/>
          <w:b/>
          <w:bCs/>
          <w:color w:val="auto"/>
        </w:rPr>
      </w:pPr>
      <w:r w:rsidRPr="00EF5D11">
        <w:rPr>
          <w:rFonts w:ascii="Georgia Pro" w:hAnsi="Georgia Pro"/>
          <w:color w:val="auto"/>
        </w:rPr>
        <w:t>Potential</w:t>
      </w:r>
      <w:r w:rsidR="00EF5D11" w:rsidRPr="00EF5D11">
        <w:rPr>
          <w:rFonts w:ascii="Georgia Pro" w:hAnsi="Georgia Pro"/>
          <w:color w:val="auto"/>
        </w:rPr>
        <w:t xml:space="preserve"> Dates for OTWG Meeting 2024</w:t>
      </w: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31"/>
        <w:gridCol w:w="3914"/>
      </w:tblGrid>
      <w:tr w:rsidR="00F05466" w14:paraId="37F0FF1E" w14:textId="77777777" w:rsidTr="008D6109">
        <w:trPr>
          <w:jc w:val="center"/>
        </w:trPr>
        <w:tc>
          <w:tcPr>
            <w:tcW w:w="3600" w:type="dxa"/>
            <w:tcBorders>
              <w:right w:val="single" w:sz="4" w:space="0" w:color="auto"/>
            </w:tcBorders>
            <w:shd w:val="clear" w:color="auto" w:fill="82EEFF" w:themeFill="accent1" w:themeFillTint="66"/>
            <w:vAlign w:val="center"/>
          </w:tcPr>
          <w:p w14:paraId="5E2BE51E" w14:textId="2BA51FFD" w:rsidR="00F05466" w:rsidRPr="00F05466" w:rsidRDefault="00F05466" w:rsidP="00F05466">
            <w:pPr>
              <w:pStyle w:val="TimeLocation"/>
              <w:jc w:val="center"/>
              <w:rPr>
                <w:rFonts w:ascii="Georgia Pro" w:hAnsi="Georgia Pro"/>
                <w:b/>
                <w:bCs/>
                <w:color w:val="auto"/>
              </w:rPr>
            </w:pPr>
            <w:r>
              <w:rPr>
                <w:rFonts w:ascii="Georgia Pro" w:hAnsi="Georgia Pro"/>
                <w:b/>
                <w:bCs/>
                <w:color w:val="auto"/>
              </w:rPr>
              <w:t>First Six Months</w:t>
            </w:r>
          </w:p>
        </w:tc>
        <w:tc>
          <w:tcPr>
            <w:tcW w:w="1031" w:type="dxa"/>
            <w:tcBorders>
              <w:top w:val="nil"/>
              <w:left w:val="single" w:sz="4" w:space="0" w:color="auto"/>
              <w:bottom w:val="nil"/>
              <w:right w:val="single" w:sz="4" w:space="0" w:color="auto"/>
            </w:tcBorders>
            <w:shd w:val="clear" w:color="auto" w:fill="auto"/>
          </w:tcPr>
          <w:p w14:paraId="221095C4" w14:textId="77777777" w:rsidR="00F05466" w:rsidRDefault="00F05466" w:rsidP="00F05466">
            <w:pPr>
              <w:pStyle w:val="TimeLocation"/>
              <w:jc w:val="center"/>
              <w:rPr>
                <w:rFonts w:ascii="Georgia Pro" w:hAnsi="Georgia Pro"/>
                <w:b/>
                <w:bCs/>
                <w:color w:val="auto"/>
              </w:rPr>
            </w:pPr>
          </w:p>
        </w:tc>
        <w:tc>
          <w:tcPr>
            <w:tcW w:w="3914" w:type="dxa"/>
            <w:tcBorders>
              <w:left w:val="single" w:sz="4" w:space="0" w:color="auto"/>
            </w:tcBorders>
            <w:shd w:val="clear" w:color="auto" w:fill="82EEFF" w:themeFill="accent1" w:themeFillTint="66"/>
            <w:vAlign w:val="center"/>
          </w:tcPr>
          <w:p w14:paraId="55018FA8" w14:textId="13AA584A" w:rsidR="00F05466" w:rsidRPr="00F05466" w:rsidRDefault="00F05466" w:rsidP="00F05466">
            <w:pPr>
              <w:pStyle w:val="TimeLocation"/>
              <w:jc w:val="center"/>
              <w:rPr>
                <w:rFonts w:ascii="Georgia Pro" w:hAnsi="Georgia Pro"/>
                <w:b/>
                <w:bCs/>
                <w:color w:val="auto"/>
              </w:rPr>
            </w:pPr>
            <w:r>
              <w:rPr>
                <w:rFonts w:ascii="Georgia Pro" w:hAnsi="Georgia Pro"/>
                <w:b/>
                <w:bCs/>
                <w:color w:val="auto"/>
              </w:rPr>
              <w:t>Second Six Months</w:t>
            </w:r>
          </w:p>
        </w:tc>
      </w:tr>
      <w:tr w:rsidR="00F05466" w14:paraId="7EC34325" w14:textId="77777777" w:rsidTr="008D6109">
        <w:trPr>
          <w:jc w:val="center"/>
        </w:trPr>
        <w:tc>
          <w:tcPr>
            <w:tcW w:w="3600" w:type="dxa"/>
            <w:tcBorders>
              <w:right w:val="single" w:sz="4" w:space="0" w:color="auto"/>
            </w:tcBorders>
            <w:vAlign w:val="center"/>
          </w:tcPr>
          <w:p w14:paraId="3377E8A2" w14:textId="6202BBD7" w:rsidR="00F05466" w:rsidRPr="00F05466" w:rsidRDefault="00F05466" w:rsidP="00F05466">
            <w:pPr>
              <w:pStyle w:val="TimeLocation"/>
              <w:rPr>
                <w:rFonts w:ascii="Georgia Pro" w:hAnsi="Georgia Pro"/>
                <w:color w:val="auto"/>
              </w:rPr>
            </w:pPr>
            <w:r w:rsidRPr="00F05466">
              <w:rPr>
                <w:rFonts w:ascii="Georgia Pro" w:hAnsi="Georgia Pro"/>
                <w:color w:val="auto"/>
              </w:rPr>
              <w:t>January 11</w:t>
            </w:r>
            <w:r w:rsidRPr="00F05466">
              <w:rPr>
                <w:rFonts w:ascii="Georgia Pro" w:hAnsi="Georgia Pro"/>
                <w:color w:val="auto"/>
                <w:vertAlign w:val="superscript"/>
              </w:rPr>
              <w:t>th</w:t>
            </w:r>
            <w:r w:rsidRPr="00F05466">
              <w:rPr>
                <w:rFonts w:ascii="Georgia Pro" w:hAnsi="Georgia Pro"/>
                <w:color w:val="auto"/>
              </w:rPr>
              <w:t>, 2024 (Virtual)</w:t>
            </w:r>
          </w:p>
        </w:tc>
        <w:tc>
          <w:tcPr>
            <w:tcW w:w="1031" w:type="dxa"/>
            <w:tcBorders>
              <w:top w:val="nil"/>
              <w:left w:val="single" w:sz="4" w:space="0" w:color="auto"/>
              <w:bottom w:val="nil"/>
              <w:right w:val="single" w:sz="4" w:space="0" w:color="auto"/>
            </w:tcBorders>
            <w:shd w:val="clear" w:color="auto" w:fill="auto"/>
          </w:tcPr>
          <w:p w14:paraId="48E77332"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1A245450" w14:textId="06D5027C" w:rsidR="00F05466" w:rsidRPr="00F05466" w:rsidRDefault="00F05466" w:rsidP="00F05466">
            <w:pPr>
              <w:pStyle w:val="TimeLocation"/>
              <w:rPr>
                <w:rFonts w:ascii="Georgia Pro" w:hAnsi="Georgia Pro"/>
                <w:color w:val="auto"/>
              </w:rPr>
            </w:pPr>
            <w:r>
              <w:rPr>
                <w:rFonts w:ascii="Georgia Pro" w:hAnsi="Georgia Pro"/>
                <w:color w:val="auto"/>
              </w:rPr>
              <w:t>July 1</w:t>
            </w:r>
            <w:r w:rsidR="008D6109">
              <w:rPr>
                <w:rFonts w:ascii="Georgia Pro" w:hAnsi="Georgia Pro"/>
                <w:color w:val="auto"/>
              </w:rPr>
              <w:t>8</w:t>
            </w:r>
            <w:r w:rsidRPr="00F05466">
              <w:rPr>
                <w:rFonts w:ascii="Georgia Pro" w:hAnsi="Georgia Pro"/>
                <w:color w:val="auto"/>
                <w:vertAlign w:val="superscript"/>
              </w:rPr>
              <w:t>th</w:t>
            </w:r>
            <w:r>
              <w:rPr>
                <w:rFonts w:ascii="Georgia Pro" w:hAnsi="Georgia Pro"/>
                <w:color w:val="auto"/>
              </w:rPr>
              <w:t>, 2024 (Virtual)</w:t>
            </w:r>
          </w:p>
        </w:tc>
      </w:tr>
      <w:tr w:rsidR="00F05466" w14:paraId="19EB09B5" w14:textId="77777777" w:rsidTr="008D6109">
        <w:trPr>
          <w:jc w:val="center"/>
        </w:trPr>
        <w:tc>
          <w:tcPr>
            <w:tcW w:w="3600" w:type="dxa"/>
            <w:tcBorders>
              <w:right w:val="single" w:sz="4" w:space="0" w:color="auto"/>
            </w:tcBorders>
            <w:vAlign w:val="center"/>
          </w:tcPr>
          <w:p w14:paraId="23F3EA97" w14:textId="0912DCDE" w:rsidR="00F05466" w:rsidRPr="00F05466" w:rsidRDefault="00F05466" w:rsidP="00F05466">
            <w:pPr>
              <w:pStyle w:val="TimeLocation"/>
              <w:rPr>
                <w:rFonts w:ascii="Georgia Pro" w:hAnsi="Georgia Pro"/>
                <w:color w:val="auto"/>
              </w:rPr>
            </w:pPr>
            <w:r w:rsidRPr="00F05466">
              <w:rPr>
                <w:rFonts w:ascii="Georgia Pro" w:hAnsi="Georgia Pro"/>
                <w:color w:val="auto"/>
              </w:rPr>
              <w:t>February 8</w:t>
            </w:r>
            <w:r w:rsidRPr="00F05466">
              <w:rPr>
                <w:rFonts w:ascii="Georgia Pro" w:hAnsi="Georgia Pro"/>
                <w:color w:val="auto"/>
                <w:vertAlign w:val="superscript"/>
              </w:rPr>
              <w:t>th</w:t>
            </w:r>
            <w:r w:rsidRPr="00F05466">
              <w:rPr>
                <w:rFonts w:ascii="Georgia Pro" w:hAnsi="Georgia Pro"/>
                <w:color w:val="auto"/>
              </w:rPr>
              <w:t xml:space="preserve">, 2024 </w:t>
            </w:r>
            <w:r w:rsidR="00C80D11" w:rsidRPr="008D6109">
              <w:rPr>
                <w:rFonts w:ascii="Georgia Pro" w:hAnsi="Georgia Pro"/>
                <w:color w:val="auto"/>
                <w:highlight w:val="yellow"/>
              </w:rPr>
              <w:t>(</w:t>
            </w:r>
            <w:r w:rsidR="003A4F83">
              <w:rPr>
                <w:rFonts w:ascii="Georgia Pro" w:hAnsi="Georgia Pro"/>
                <w:color w:val="auto"/>
                <w:highlight w:val="yellow"/>
              </w:rPr>
              <w:t>Hybrid</w:t>
            </w:r>
            <w:r w:rsidR="00C80D11" w:rsidRPr="008D6109">
              <w:rPr>
                <w:rFonts w:ascii="Georgia Pro" w:hAnsi="Georgia Pro"/>
                <w:color w:val="auto"/>
                <w:highlight w:val="yellow"/>
              </w:rPr>
              <w:t>)</w:t>
            </w:r>
          </w:p>
        </w:tc>
        <w:tc>
          <w:tcPr>
            <w:tcW w:w="1031" w:type="dxa"/>
            <w:tcBorders>
              <w:top w:val="nil"/>
              <w:left w:val="single" w:sz="4" w:space="0" w:color="auto"/>
              <w:bottom w:val="nil"/>
              <w:right w:val="single" w:sz="4" w:space="0" w:color="auto"/>
            </w:tcBorders>
            <w:shd w:val="clear" w:color="auto" w:fill="auto"/>
          </w:tcPr>
          <w:p w14:paraId="61D3C61A"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5F7B57FA" w14:textId="25BEF4FE" w:rsidR="00F05466" w:rsidRPr="00F05466" w:rsidRDefault="00F05466" w:rsidP="00F05466">
            <w:pPr>
              <w:pStyle w:val="TimeLocation"/>
              <w:rPr>
                <w:rFonts w:ascii="Georgia Pro" w:hAnsi="Georgia Pro"/>
                <w:color w:val="auto"/>
              </w:rPr>
            </w:pPr>
            <w:r>
              <w:rPr>
                <w:rFonts w:ascii="Georgia Pro" w:hAnsi="Georgia Pro"/>
                <w:color w:val="auto"/>
              </w:rPr>
              <w:t xml:space="preserve">August </w:t>
            </w:r>
            <w:r w:rsidR="008D6109">
              <w:rPr>
                <w:rFonts w:ascii="Georgia Pro" w:hAnsi="Georgia Pro"/>
                <w:color w:val="auto"/>
              </w:rPr>
              <w:t>8</w:t>
            </w:r>
            <w:r w:rsidR="008D6109" w:rsidRPr="008D6109">
              <w:rPr>
                <w:rFonts w:ascii="Georgia Pro" w:hAnsi="Georgia Pro"/>
                <w:color w:val="auto"/>
                <w:vertAlign w:val="superscript"/>
              </w:rPr>
              <w:t>th</w:t>
            </w:r>
            <w:r w:rsidR="008D6109">
              <w:rPr>
                <w:rFonts w:ascii="Georgia Pro" w:hAnsi="Georgia Pro"/>
                <w:color w:val="auto"/>
              </w:rPr>
              <w:t xml:space="preserve">, 2024 </w:t>
            </w:r>
            <w:r w:rsidR="00C80D11" w:rsidRPr="008D6109">
              <w:rPr>
                <w:rFonts w:ascii="Georgia Pro" w:hAnsi="Georgia Pro"/>
                <w:color w:val="auto"/>
                <w:highlight w:val="yellow"/>
              </w:rPr>
              <w:t>(</w:t>
            </w:r>
            <w:r w:rsidR="003A4F83">
              <w:rPr>
                <w:rFonts w:ascii="Georgia Pro" w:hAnsi="Georgia Pro"/>
                <w:color w:val="auto"/>
                <w:highlight w:val="yellow"/>
              </w:rPr>
              <w:t>Hybrid</w:t>
            </w:r>
            <w:r w:rsidR="00C80D11" w:rsidRPr="008D6109">
              <w:rPr>
                <w:rFonts w:ascii="Georgia Pro" w:hAnsi="Georgia Pro"/>
                <w:color w:val="auto"/>
                <w:highlight w:val="yellow"/>
              </w:rPr>
              <w:t>)</w:t>
            </w:r>
          </w:p>
        </w:tc>
      </w:tr>
      <w:tr w:rsidR="00F05466" w14:paraId="32B47F36" w14:textId="77777777" w:rsidTr="008D6109">
        <w:trPr>
          <w:jc w:val="center"/>
        </w:trPr>
        <w:tc>
          <w:tcPr>
            <w:tcW w:w="3600" w:type="dxa"/>
            <w:tcBorders>
              <w:right w:val="single" w:sz="4" w:space="0" w:color="auto"/>
            </w:tcBorders>
            <w:vAlign w:val="center"/>
          </w:tcPr>
          <w:p w14:paraId="68E03034" w14:textId="44EE4652" w:rsidR="00F05466" w:rsidRPr="00F05466" w:rsidRDefault="00F05466" w:rsidP="00F05466">
            <w:pPr>
              <w:pStyle w:val="TimeLocation"/>
              <w:rPr>
                <w:rFonts w:ascii="Georgia Pro" w:hAnsi="Georgia Pro"/>
                <w:color w:val="auto"/>
              </w:rPr>
            </w:pPr>
            <w:r w:rsidRPr="00F05466">
              <w:rPr>
                <w:rFonts w:ascii="Georgia Pro" w:hAnsi="Georgia Pro"/>
                <w:color w:val="auto"/>
              </w:rPr>
              <w:t xml:space="preserve">March </w:t>
            </w:r>
            <w:r w:rsidR="004D132E">
              <w:rPr>
                <w:rFonts w:ascii="Georgia Pro" w:hAnsi="Georgia Pro"/>
                <w:color w:val="auto"/>
              </w:rPr>
              <w:t>21</w:t>
            </w:r>
            <w:r w:rsidR="004D132E">
              <w:rPr>
                <w:rFonts w:ascii="Georgia Pro" w:hAnsi="Georgia Pro"/>
                <w:color w:val="auto"/>
                <w:vertAlign w:val="superscript"/>
              </w:rPr>
              <w:t>st</w:t>
            </w:r>
            <w:r w:rsidRPr="00F05466">
              <w:rPr>
                <w:rFonts w:ascii="Georgia Pro" w:hAnsi="Georgia Pro"/>
                <w:color w:val="auto"/>
              </w:rPr>
              <w:t xml:space="preserve">, </w:t>
            </w:r>
            <w:proofErr w:type="gramStart"/>
            <w:r w:rsidRPr="00F05466">
              <w:rPr>
                <w:rFonts w:ascii="Georgia Pro" w:hAnsi="Georgia Pro"/>
                <w:color w:val="auto"/>
              </w:rPr>
              <w:t>2024</w:t>
            </w:r>
            <w:proofErr w:type="gramEnd"/>
            <w:r w:rsidRPr="00F05466">
              <w:rPr>
                <w:rFonts w:ascii="Georgia Pro" w:hAnsi="Georgia Pro"/>
                <w:color w:val="auto"/>
              </w:rPr>
              <w:t xml:space="preserve"> </w:t>
            </w:r>
            <w:r w:rsidR="003A4F83" w:rsidRPr="003A4F83">
              <w:rPr>
                <w:rFonts w:ascii="Georgia Pro" w:hAnsi="Georgia Pro"/>
                <w:color w:val="FF0000"/>
              </w:rPr>
              <w:t>Cancelled</w:t>
            </w:r>
          </w:p>
        </w:tc>
        <w:tc>
          <w:tcPr>
            <w:tcW w:w="1031" w:type="dxa"/>
            <w:tcBorders>
              <w:top w:val="nil"/>
              <w:left w:val="single" w:sz="4" w:space="0" w:color="auto"/>
              <w:bottom w:val="nil"/>
              <w:right w:val="single" w:sz="4" w:space="0" w:color="auto"/>
            </w:tcBorders>
            <w:shd w:val="clear" w:color="auto" w:fill="auto"/>
          </w:tcPr>
          <w:p w14:paraId="29A7F23B"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7BA637B8" w14:textId="21CAB004" w:rsidR="00F05466" w:rsidRPr="00F05466" w:rsidRDefault="008D6109" w:rsidP="00F05466">
            <w:pPr>
              <w:pStyle w:val="TimeLocation"/>
              <w:rPr>
                <w:rFonts w:ascii="Georgia Pro" w:hAnsi="Georgia Pro"/>
                <w:color w:val="auto"/>
              </w:rPr>
            </w:pPr>
            <w:r>
              <w:rPr>
                <w:rFonts w:ascii="Georgia Pro" w:hAnsi="Georgia Pro"/>
                <w:color w:val="auto"/>
              </w:rPr>
              <w:t>September 12</w:t>
            </w:r>
            <w:r w:rsidRPr="008D6109">
              <w:rPr>
                <w:rFonts w:ascii="Georgia Pro" w:hAnsi="Georgia Pro"/>
                <w:color w:val="auto"/>
                <w:vertAlign w:val="superscript"/>
              </w:rPr>
              <w:t>th</w:t>
            </w:r>
            <w:r>
              <w:rPr>
                <w:rFonts w:ascii="Georgia Pro" w:hAnsi="Georgia Pro"/>
                <w:color w:val="auto"/>
              </w:rPr>
              <w:t xml:space="preserve">, 2024 </w:t>
            </w:r>
            <w:r w:rsidR="00C80D11">
              <w:rPr>
                <w:rFonts w:ascii="Georgia Pro" w:hAnsi="Georgia Pro"/>
                <w:color w:val="auto"/>
              </w:rPr>
              <w:t>(Virtual)</w:t>
            </w:r>
          </w:p>
        </w:tc>
      </w:tr>
      <w:tr w:rsidR="00F05466" w14:paraId="67D1C393" w14:textId="77777777" w:rsidTr="008D6109">
        <w:trPr>
          <w:jc w:val="center"/>
        </w:trPr>
        <w:tc>
          <w:tcPr>
            <w:tcW w:w="3600" w:type="dxa"/>
            <w:tcBorders>
              <w:right w:val="single" w:sz="4" w:space="0" w:color="auto"/>
            </w:tcBorders>
            <w:vAlign w:val="center"/>
          </w:tcPr>
          <w:p w14:paraId="51810DB6" w14:textId="3757E487" w:rsidR="00F05466" w:rsidRPr="00F05466" w:rsidRDefault="00F05466" w:rsidP="00F05466">
            <w:pPr>
              <w:pStyle w:val="TimeLocation"/>
              <w:rPr>
                <w:rFonts w:ascii="Georgia Pro" w:hAnsi="Georgia Pro"/>
                <w:color w:val="auto"/>
              </w:rPr>
            </w:pPr>
            <w:r w:rsidRPr="00F05466">
              <w:rPr>
                <w:rFonts w:ascii="Georgia Pro" w:hAnsi="Georgia Pro"/>
                <w:color w:val="auto"/>
              </w:rPr>
              <w:t>April 11</w:t>
            </w:r>
            <w:r w:rsidRPr="00F05466">
              <w:rPr>
                <w:rFonts w:ascii="Georgia Pro" w:hAnsi="Georgia Pro"/>
                <w:color w:val="auto"/>
                <w:vertAlign w:val="superscript"/>
              </w:rPr>
              <w:t>th</w:t>
            </w:r>
            <w:r w:rsidRPr="00F05466">
              <w:rPr>
                <w:rFonts w:ascii="Georgia Pro" w:hAnsi="Georgia Pro"/>
                <w:color w:val="auto"/>
              </w:rPr>
              <w:t>, 2024 (Virtual)</w:t>
            </w:r>
          </w:p>
        </w:tc>
        <w:tc>
          <w:tcPr>
            <w:tcW w:w="1031" w:type="dxa"/>
            <w:tcBorders>
              <w:top w:val="nil"/>
              <w:left w:val="single" w:sz="4" w:space="0" w:color="auto"/>
              <w:bottom w:val="nil"/>
              <w:right w:val="single" w:sz="4" w:space="0" w:color="auto"/>
            </w:tcBorders>
            <w:shd w:val="clear" w:color="auto" w:fill="auto"/>
          </w:tcPr>
          <w:p w14:paraId="09702CA2"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5EF7E9D0" w14:textId="7C638658" w:rsidR="00F05466" w:rsidRPr="00F05466" w:rsidRDefault="008D6109" w:rsidP="00F05466">
            <w:pPr>
              <w:pStyle w:val="TimeLocation"/>
              <w:rPr>
                <w:rFonts w:ascii="Georgia Pro" w:hAnsi="Georgia Pro"/>
                <w:color w:val="auto"/>
              </w:rPr>
            </w:pPr>
            <w:r>
              <w:rPr>
                <w:rFonts w:ascii="Georgia Pro" w:hAnsi="Georgia Pro"/>
                <w:color w:val="auto"/>
              </w:rPr>
              <w:t>October 10</w:t>
            </w:r>
            <w:r w:rsidRPr="008D6109">
              <w:rPr>
                <w:rFonts w:ascii="Georgia Pro" w:hAnsi="Georgia Pro"/>
                <w:color w:val="auto"/>
                <w:vertAlign w:val="superscript"/>
              </w:rPr>
              <w:t>th</w:t>
            </w:r>
            <w:r>
              <w:rPr>
                <w:rFonts w:ascii="Georgia Pro" w:hAnsi="Georgia Pro"/>
                <w:color w:val="auto"/>
              </w:rPr>
              <w:t xml:space="preserve">, 2024 </w:t>
            </w:r>
            <w:r w:rsidR="00C80D11" w:rsidRPr="008D6109">
              <w:rPr>
                <w:rFonts w:ascii="Georgia Pro" w:hAnsi="Georgia Pro"/>
                <w:color w:val="auto"/>
                <w:highlight w:val="yellow"/>
              </w:rPr>
              <w:t>(</w:t>
            </w:r>
            <w:r w:rsidR="003A4F83">
              <w:rPr>
                <w:rFonts w:ascii="Georgia Pro" w:hAnsi="Georgia Pro"/>
                <w:color w:val="auto"/>
                <w:highlight w:val="yellow"/>
              </w:rPr>
              <w:t>Hybrid</w:t>
            </w:r>
            <w:r w:rsidR="00C80D11" w:rsidRPr="008D6109">
              <w:rPr>
                <w:rFonts w:ascii="Georgia Pro" w:hAnsi="Georgia Pro"/>
                <w:color w:val="auto"/>
                <w:highlight w:val="yellow"/>
              </w:rPr>
              <w:t>)</w:t>
            </w:r>
          </w:p>
        </w:tc>
      </w:tr>
      <w:tr w:rsidR="00F05466" w14:paraId="45744BD1" w14:textId="77777777" w:rsidTr="008D6109">
        <w:trPr>
          <w:jc w:val="center"/>
        </w:trPr>
        <w:tc>
          <w:tcPr>
            <w:tcW w:w="3600" w:type="dxa"/>
            <w:tcBorders>
              <w:right w:val="single" w:sz="4" w:space="0" w:color="auto"/>
            </w:tcBorders>
            <w:vAlign w:val="center"/>
          </w:tcPr>
          <w:p w14:paraId="7548D7A2" w14:textId="0B8C188C" w:rsidR="00F05466" w:rsidRPr="00F05466" w:rsidRDefault="00F05466" w:rsidP="00F05466">
            <w:pPr>
              <w:pStyle w:val="TimeLocation"/>
              <w:rPr>
                <w:rFonts w:ascii="Georgia Pro" w:hAnsi="Georgia Pro"/>
                <w:color w:val="auto"/>
              </w:rPr>
            </w:pPr>
            <w:r w:rsidRPr="00F05466">
              <w:rPr>
                <w:rFonts w:ascii="Georgia Pro" w:hAnsi="Georgia Pro"/>
                <w:color w:val="auto"/>
              </w:rPr>
              <w:t>May 9</w:t>
            </w:r>
            <w:r w:rsidRPr="00F05466">
              <w:rPr>
                <w:rFonts w:ascii="Georgia Pro" w:hAnsi="Georgia Pro"/>
                <w:color w:val="auto"/>
                <w:vertAlign w:val="superscript"/>
              </w:rPr>
              <w:t>th</w:t>
            </w:r>
            <w:r w:rsidRPr="00F05466">
              <w:rPr>
                <w:rFonts w:ascii="Georgia Pro" w:hAnsi="Georgia Pro"/>
                <w:color w:val="auto"/>
              </w:rPr>
              <w:t xml:space="preserve">, 2024 </w:t>
            </w:r>
            <w:r w:rsidR="00C80D11" w:rsidRPr="008D6109">
              <w:rPr>
                <w:rFonts w:ascii="Georgia Pro" w:hAnsi="Georgia Pro"/>
                <w:color w:val="auto"/>
                <w:highlight w:val="yellow"/>
              </w:rPr>
              <w:t>(</w:t>
            </w:r>
            <w:r w:rsidR="003A4F83">
              <w:rPr>
                <w:rFonts w:ascii="Georgia Pro" w:hAnsi="Georgia Pro"/>
                <w:color w:val="auto"/>
                <w:highlight w:val="yellow"/>
              </w:rPr>
              <w:t>Hybrid</w:t>
            </w:r>
            <w:r w:rsidR="00C80D11" w:rsidRPr="008D6109">
              <w:rPr>
                <w:rFonts w:ascii="Georgia Pro" w:hAnsi="Georgia Pro"/>
                <w:color w:val="auto"/>
                <w:highlight w:val="yellow"/>
              </w:rPr>
              <w:t>)</w:t>
            </w:r>
          </w:p>
        </w:tc>
        <w:tc>
          <w:tcPr>
            <w:tcW w:w="1031" w:type="dxa"/>
            <w:tcBorders>
              <w:top w:val="nil"/>
              <w:left w:val="single" w:sz="4" w:space="0" w:color="auto"/>
              <w:bottom w:val="nil"/>
              <w:right w:val="single" w:sz="4" w:space="0" w:color="auto"/>
            </w:tcBorders>
            <w:shd w:val="clear" w:color="auto" w:fill="auto"/>
          </w:tcPr>
          <w:p w14:paraId="445A7911"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06855E03" w14:textId="27F232B7" w:rsidR="00F05466" w:rsidRPr="00F05466" w:rsidRDefault="008D6109" w:rsidP="00F05466">
            <w:pPr>
              <w:pStyle w:val="TimeLocation"/>
              <w:rPr>
                <w:rFonts w:ascii="Georgia Pro" w:hAnsi="Georgia Pro"/>
                <w:color w:val="auto"/>
              </w:rPr>
            </w:pPr>
            <w:r>
              <w:rPr>
                <w:rFonts w:ascii="Georgia Pro" w:hAnsi="Georgia Pro"/>
                <w:color w:val="auto"/>
              </w:rPr>
              <w:t>November 14</w:t>
            </w:r>
            <w:r w:rsidRPr="008D6109">
              <w:rPr>
                <w:rFonts w:ascii="Georgia Pro" w:hAnsi="Georgia Pro"/>
                <w:color w:val="auto"/>
                <w:vertAlign w:val="superscript"/>
              </w:rPr>
              <w:t>th</w:t>
            </w:r>
            <w:r>
              <w:rPr>
                <w:rFonts w:ascii="Georgia Pro" w:hAnsi="Georgia Pro"/>
                <w:color w:val="auto"/>
              </w:rPr>
              <w:t>, 2024 (Virtual)</w:t>
            </w:r>
          </w:p>
        </w:tc>
      </w:tr>
      <w:tr w:rsidR="00F05466" w14:paraId="53CBE067" w14:textId="77777777" w:rsidTr="008D6109">
        <w:trPr>
          <w:jc w:val="center"/>
        </w:trPr>
        <w:tc>
          <w:tcPr>
            <w:tcW w:w="3600" w:type="dxa"/>
            <w:tcBorders>
              <w:right w:val="single" w:sz="4" w:space="0" w:color="auto"/>
            </w:tcBorders>
            <w:vAlign w:val="center"/>
          </w:tcPr>
          <w:p w14:paraId="198D69A5" w14:textId="21ED0C41" w:rsidR="00F05466" w:rsidRPr="00F05466" w:rsidRDefault="00F05466" w:rsidP="00F05466">
            <w:pPr>
              <w:pStyle w:val="TimeLocation"/>
              <w:rPr>
                <w:rFonts w:ascii="Georgia Pro" w:hAnsi="Georgia Pro"/>
                <w:color w:val="auto"/>
              </w:rPr>
            </w:pPr>
            <w:r w:rsidRPr="00F05466">
              <w:rPr>
                <w:rFonts w:ascii="Georgia Pro" w:hAnsi="Georgia Pro"/>
                <w:color w:val="auto"/>
              </w:rPr>
              <w:t>June 13</w:t>
            </w:r>
            <w:r w:rsidRPr="00F05466">
              <w:rPr>
                <w:rFonts w:ascii="Georgia Pro" w:hAnsi="Georgia Pro"/>
                <w:color w:val="auto"/>
                <w:vertAlign w:val="superscript"/>
              </w:rPr>
              <w:t>th</w:t>
            </w:r>
            <w:r w:rsidRPr="00F05466">
              <w:rPr>
                <w:rFonts w:ascii="Georgia Pro" w:hAnsi="Georgia Pro"/>
                <w:color w:val="auto"/>
              </w:rPr>
              <w:t xml:space="preserve">, 2024 </w:t>
            </w:r>
            <w:r w:rsidR="00C80D11">
              <w:rPr>
                <w:rFonts w:ascii="Georgia Pro" w:hAnsi="Georgia Pro"/>
                <w:color w:val="auto"/>
              </w:rPr>
              <w:t>(Virtual)</w:t>
            </w:r>
          </w:p>
        </w:tc>
        <w:tc>
          <w:tcPr>
            <w:tcW w:w="1031" w:type="dxa"/>
            <w:tcBorders>
              <w:top w:val="nil"/>
              <w:left w:val="single" w:sz="4" w:space="0" w:color="auto"/>
              <w:bottom w:val="nil"/>
              <w:right w:val="single" w:sz="4" w:space="0" w:color="auto"/>
            </w:tcBorders>
            <w:shd w:val="clear" w:color="auto" w:fill="auto"/>
          </w:tcPr>
          <w:p w14:paraId="3FBAF6FE" w14:textId="77777777" w:rsidR="00F05466" w:rsidRDefault="00F05466" w:rsidP="00F05466">
            <w:pPr>
              <w:pStyle w:val="TimeLocation"/>
              <w:rPr>
                <w:rFonts w:ascii="Georgia Pro" w:hAnsi="Georgia Pro"/>
                <w:b/>
                <w:bCs/>
                <w:color w:val="auto"/>
              </w:rPr>
            </w:pPr>
          </w:p>
        </w:tc>
        <w:tc>
          <w:tcPr>
            <w:tcW w:w="3914" w:type="dxa"/>
            <w:tcBorders>
              <w:left w:val="single" w:sz="4" w:space="0" w:color="auto"/>
            </w:tcBorders>
            <w:vAlign w:val="center"/>
          </w:tcPr>
          <w:p w14:paraId="611A94D0" w14:textId="03544236" w:rsidR="00F05466" w:rsidRPr="00F05466" w:rsidRDefault="008D6109" w:rsidP="00F05466">
            <w:pPr>
              <w:pStyle w:val="TimeLocation"/>
              <w:rPr>
                <w:rFonts w:ascii="Georgia Pro" w:hAnsi="Georgia Pro"/>
                <w:color w:val="auto"/>
              </w:rPr>
            </w:pPr>
            <w:r>
              <w:rPr>
                <w:rFonts w:ascii="Georgia Pro" w:hAnsi="Georgia Pro"/>
                <w:color w:val="auto"/>
              </w:rPr>
              <w:t>December 12</w:t>
            </w:r>
            <w:r w:rsidRPr="008D6109">
              <w:rPr>
                <w:rFonts w:ascii="Georgia Pro" w:hAnsi="Georgia Pro"/>
                <w:color w:val="auto"/>
                <w:vertAlign w:val="superscript"/>
              </w:rPr>
              <w:t>th</w:t>
            </w:r>
            <w:r>
              <w:rPr>
                <w:rFonts w:ascii="Georgia Pro" w:hAnsi="Georgia Pro"/>
                <w:color w:val="auto"/>
              </w:rPr>
              <w:t xml:space="preserve">, 2024 </w:t>
            </w:r>
            <w:r w:rsidR="00C80D11">
              <w:rPr>
                <w:rFonts w:ascii="Georgia Pro" w:hAnsi="Georgia Pro"/>
                <w:color w:val="auto"/>
              </w:rPr>
              <w:t>(Virtual)</w:t>
            </w:r>
          </w:p>
        </w:tc>
      </w:tr>
    </w:tbl>
    <w:p w14:paraId="4EFD3139" w14:textId="77777777" w:rsidR="00F05466" w:rsidRPr="00F05466" w:rsidRDefault="00F05466" w:rsidP="00F05466">
      <w:pPr>
        <w:pStyle w:val="TimeLocation"/>
        <w:rPr>
          <w:rFonts w:ascii="Georgia Pro" w:hAnsi="Georgia Pro"/>
          <w:b/>
          <w:bCs/>
          <w:color w:val="auto"/>
        </w:rPr>
      </w:pPr>
    </w:p>
    <w:p w14:paraId="0E3F0B5A" w14:textId="7B0FD7BC" w:rsidR="003A4F83" w:rsidRPr="003A4F83" w:rsidRDefault="003A4F83" w:rsidP="00C46071">
      <w:pPr>
        <w:pStyle w:val="TimeLocation"/>
        <w:numPr>
          <w:ilvl w:val="0"/>
          <w:numId w:val="17"/>
        </w:numPr>
        <w:rPr>
          <w:rFonts w:ascii="Georgia Pro" w:hAnsi="Georgia Pro"/>
          <w:color w:val="auto"/>
        </w:rPr>
      </w:pPr>
      <w:r w:rsidRPr="003A4F83">
        <w:rPr>
          <w:rFonts w:ascii="Georgia Pro" w:hAnsi="Georgia Pro"/>
          <w:color w:val="auto"/>
        </w:rPr>
        <w:t>Motion to the proposed dates:</w:t>
      </w:r>
    </w:p>
    <w:p w14:paraId="29D4428E" w14:textId="071F0F2B" w:rsidR="003A4F83" w:rsidRPr="003A4F83" w:rsidRDefault="00C90F51" w:rsidP="003A4F83">
      <w:pPr>
        <w:pStyle w:val="TimeLocation"/>
        <w:numPr>
          <w:ilvl w:val="1"/>
          <w:numId w:val="17"/>
        </w:numPr>
        <w:rPr>
          <w:rFonts w:ascii="Georgia Pro" w:hAnsi="Georgia Pro"/>
          <w:color w:val="auto"/>
        </w:rPr>
      </w:pPr>
      <w:r>
        <w:rPr>
          <w:rFonts w:ascii="Georgia Pro" w:hAnsi="Georgia Pro"/>
          <w:color w:val="auto"/>
        </w:rPr>
        <w:t xml:space="preserve">Motion by </w:t>
      </w:r>
      <w:r w:rsidR="003A4F83" w:rsidRPr="003A4F83">
        <w:rPr>
          <w:rFonts w:ascii="Georgia Pro" w:hAnsi="Georgia Pro"/>
          <w:color w:val="auto"/>
        </w:rPr>
        <w:t xml:space="preserve">Aaron B. and </w:t>
      </w:r>
      <w:r>
        <w:rPr>
          <w:rFonts w:ascii="Georgia Pro" w:hAnsi="Georgia Pro"/>
          <w:color w:val="auto"/>
        </w:rPr>
        <w:t xml:space="preserve">second by </w:t>
      </w:r>
      <w:r w:rsidR="003A4F83" w:rsidRPr="003A4F83">
        <w:rPr>
          <w:rFonts w:ascii="Georgia Pro" w:hAnsi="Georgia Pro"/>
          <w:color w:val="auto"/>
        </w:rPr>
        <w:t>James B.</w:t>
      </w:r>
    </w:p>
    <w:p w14:paraId="79707ACF" w14:textId="6DB8AD5F" w:rsidR="003A4F83" w:rsidRDefault="003A4F83" w:rsidP="003A4F83">
      <w:pPr>
        <w:pStyle w:val="TimeLocation"/>
        <w:numPr>
          <w:ilvl w:val="0"/>
          <w:numId w:val="17"/>
        </w:numPr>
        <w:rPr>
          <w:rFonts w:ascii="Georgia Pro" w:hAnsi="Georgia Pro"/>
          <w:color w:val="auto"/>
        </w:rPr>
      </w:pPr>
      <w:r>
        <w:rPr>
          <w:rFonts w:ascii="Georgia Pro" w:hAnsi="Georgia Pro"/>
          <w:color w:val="auto"/>
        </w:rPr>
        <w:lastRenderedPageBreak/>
        <w:t>Votes</w:t>
      </w:r>
      <w:r w:rsidR="00C90F51">
        <w:rPr>
          <w:rFonts w:ascii="Georgia Pro" w:hAnsi="Georgia Pro"/>
          <w:color w:val="auto"/>
        </w:rPr>
        <w:t xml:space="preserve"> using raise hand within WebEx</w:t>
      </w:r>
      <w:r>
        <w:rPr>
          <w:rFonts w:ascii="Georgia Pro" w:hAnsi="Georgia Pro"/>
          <w:color w:val="auto"/>
        </w:rPr>
        <w:t>:</w:t>
      </w:r>
    </w:p>
    <w:p w14:paraId="0AEA9D51" w14:textId="2106CB47" w:rsidR="003A4F83" w:rsidRDefault="003A4F83" w:rsidP="003A4F83">
      <w:pPr>
        <w:pStyle w:val="TimeLocation"/>
        <w:numPr>
          <w:ilvl w:val="1"/>
          <w:numId w:val="17"/>
        </w:numPr>
        <w:rPr>
          <w:rFonts w:ascii="Georgia Pro" w:hAnsi="Georgia Pro"/>
          <w:color w:val="auto"/>
        </w:rPr>
      </w:pPr>
      <w:r>
        <w:rPr>
          <w:rFonts w:ascii="Georgia Pro" w:hAnsi="Georgia Pro"/>
          <w:color w:val="auto"/>
        </w:rPr>
        <w:t>All in favor: 26/36</w:t>
      </w:r>
    </w:p>
    <w:p w14:paraId="1706C974" w14:textId="064F9CE1" w:rsidR="003A4F83" w:rsidRPr="003A4F83" w:rsidRDefault="003A4F83" w:rsidP="003A4F83">
      <w:pPr>
        <w:pStyle w:val="TimeLocation"/>
        <w:numPr>
          <w:ilvl w:val="1"/>
          <w:numId w:val="17"/>
        </w:numPr>
        <w:rPr>
          <w:rFonts w:ascii="Georgia Pro" w:hAnsi="Georgia Pro"/>
          <w:color w:val="auto"/>
        </w:rPr>
      </w:pPr>
      <w:r>
        <w:rPr>
          <w:rFonts w:ascii="Georgia Pro" w:hAnsi="Georgia Pro"/>
          <w:color w:val="auto"/>
        </w:rPr>
        <w:t>All opposed: 2/36</w:t>
      </w:r>
    </w:p>
    <w:p w14:paraId="7D9B497C" w14:textId="4EECB62B" w:rsidR="003A4F83" w:rsidRPr="003A4F83" w:rsidRDefault="003A4F83" w:rsidP="00C46071">
      <w:pPr>
        <w:pStyle w:val="TimeLocation"/>
        <w:numPr>
          <w:ilvl w:val="0"/>
          <w:numId w:val="17"/>
        </w:numPr>
        <w:rPr>
          <w:rFonts w:ascii="Georgia Pro" w:hAnsi="Georgia Pro"/>
          <w:b/>
          <w:bCs/>
          <w:color w:val="auto"/>
        </w:rPr>
      </w:pPr>
      <w:r>
        <w:rPr>
          <w:rFonts w:ascii="Georgia Pro" w:hAnsi="Georgia Pro"/>
          <w:b/>
          <w:bCs/>
          <w:color w:val="auto"/>
        </w:rPr>
        <w:t>Approved to the proposed dates OTWG meetings.</w:t>
      </w:r>
    </w:p>
    <w:p w14:paraId="22CCF3F4" w14:textId="374217E4" w:rsidR="00EF5D11" w:rsidRPr="00496C24" w:rsidRDefault="00EF5D11" w:rsidP="00C46071">
      <w:pPr>
        <w:pStyle w:val="TimeLocation"/>
        <w:numPr>
          <w:ilvl w:val="0"/>
          <w:numId w:val="17"/>
        </w:numPr>
        <w:rPr>
          <w:rFonts w:ascii="Georgia Pro" w:hAnsi="Georgia Pro"/>
          <w:b/>
          <w:bCs/>
          <w:color w:val="auto"/>
        </w:rPr>
      </w:pPr>
      <w:r w:rsidRPr="00EF5D11">
        <w:rPr>
          <w:rFonts w:ascii="Georgia Pro" w:hAnsi="Georgia Pro"/>
          <w:color w:val="auto"/>
        </w:rPr>
        <w:t>Quarterly in-person</w:t>
      </w:r>
      <w:r w:rsidR="003A4F83">
        <w:rPr>
          <w:rFonts w:ascii="Georgia Pro" w:hAnsi="Georgia Pro"/>
          <w:color w:val="auto"/>
        </w:rPr>
        <w:t>/virtual</w:t>
      </w:r>
      <w:r w:rsidRPr="00EF5D11">
        <w:rPr>
          <w:rFonts w:ascii="Georgia Pro" w:hAnsi="Georgia Pro"/>
          <w:color w:val="auto"/>
        </w:rPr>
        <w:t xml:space="preserve"> meetings could be good to establish for OTWG in 2024. Get final voting and approval from market participants.</w:t>
      </w:r>
    </w:p>
    <w:p w14:paraId="2A70BC9D" w14:textId="3CEA44A7" w:rsidR="00496C24" w:rsidRPr="00496C24" w:rsidRDefault="00496C24" w:rsidP="00496C24">
      <w:pPr>
        <w:pStyle w:val="TimeLocation"/>
        <w:numPr>
          <w:ilvl w:val="1"/>
          <w:numId w:val="17"/>
        </w:numPr>
        <w:rPr>
          <w:rFonts w:ascii="Georgia Pro" w:hAnsi="Georgia Pro"/>
          <w:b/>
          <w:bCs/>
          <w:color w:val="auto"/>
        </w:rPr>
      </w:pPr>
      <w:r>
        <w:rPr>
          <w:rFonts w:ascii="Georgia Pro" w:hAnsi="Georgia Pro"/>
          <w:color w:val="auto"/>
        </w:rPr>
        <w:t>From the list above, there are a couple of conflicts that will be evaluated when time is closer:</w:t>
      </w:r>
    </w:p>
    <w:p w14:paraId="02589C27" w14:textId="7ADE22BC" w:rsidR="00496C24" w:rsidRPr="00496C24" w:rsidRDefault="00496C24" w:rsidP="00496C24">
      <w:pPr>
        <w:pStyle w:val="TimeLocation"/>
        <w:numPr>
          <w:ilvl w:val="2"/>
          <w:numId w:val="17"/>
        </w:numPr>
        <w:rPr>
          <w:rFonts w:ascii="Georgia Pro" w:hAnsi="Georgia Pro"/>
          <w:b/>
          <w:bCs/>
          <w:color w:val="auto"/>
        </w:rPr>
      </w:pPr>
      <w:r w:rsidRPr="00496C24">
        <w:rPr>
          <w:rFonts w:ascii="Georgia Pro" w:hAnsi="Georgia Pro"/>
          <w:color w:val="auto"/>
          <w:highlight w:val="yellow"/>
        </w:rPr>
        <w:t>March 21</w:t>
      </w:r>
      <w:r w:rsidRPr="00496C24">
        <w:rPr>
          <w:rFonts w:ascii="Georgia Pro" w:hAnsi="Georgia Pro"/>
          <w:color w:val="auto"/>
          <w:highlight w:val="yellow"/>
          <w:vertAlign w:val="superscript"/>
        </w:rPr>
        <w:t>st</w:t>
      </w:r>
      <w:r w:rsidRPr="00496C24">
        <w:rPr>
          <w:rFonts w:ascii="Georgia Pro" w:hAnsi="Georgia Pro"/>
          <w:color w:val="auto"/>
          <w:highlight w:val="yellow"/>
        </w:rPr>
        <w:t xml:space="preserve">, </w:t>
      </w:r>
      <w:proofErr w:type="gramStart"/>
      <w:r w:rsidRPr="00496C24">
        <w:rPr>
          <w:rFonts w:ascii="Georgia Pro" w:hAnsi="Georgia Pro"/>
          <w:color w:val="auto"/>
          <w:highlight w:val="yellow"/>
        </w:rPr>
        <w:t>2024</w:t>
      </w:r>
      <w:proofErr w:type="gramEnd"/>
      <w:r>
        <w:rPr>
          <w:rFonts w:ascii="Georgia Pro" w:hAnsi="Georgia Pro"/>
          <w:color w:val="auto"/>
        </w:rPr>
        <w:t xml:space="preserve"> is a week after Spring Break and it is the first week of ERCOT Operations Training Seminar, may need to move the OTWG meeting to the afternoon of Thursday or select another date.</w:t>
      </w:r>
    </w:p>
    <w:p w14:paraId="36E78BF9" w14:textId="677E06F7" w:rsidR="00496C24" w:rsidRPr="00496C24" w:rsidRDefault="00496C24" w:rsidP="00496C24">
      <w:pPr>
        <w:pStyle w:val="TimeLocation"/>
        <w:numPr>
          <w:ilvl w:val="2"/>
          <w:numId w:val="17"/>
        </w:numPr>
        <w:rPr>
          <w:rFonts w:ascii="Georgia Pro" w:hAnsi="Georgia Pro"/>
          <w:color w:val="auto"/>
        </w:rPr>
      </w:pPr>
      <w:r w:rsidRPr="00496C24">
        <w:rPr>
          <w:rFonts w:ascii="Georgia Pro" w:hAnsi="Georgia Pro"/>
          <w:color w:val="auto"/>
          <w:highlight w:val="yellow"/>
        </w:rPr>
        <w:t>November 14</w:t>
      </w:r>
      <w:r w:rsidRPr="00496C24">
        <w:rPr>
          <w:rFonts w:ascii="Georgia Pro" w:hAnsi="Georgia Pro"/>
          <w:color w:val="auto"/>
          <w:highlight w:val="yellow"/>
          <w:vertAlign w:val="superscript"/>
        </w:rPr>
        <w:t>th</w:t>
      </w:r>
      <w:r w:rsidRPr="00496C24">
        <w:rPr>
          <w:rFonts w:ascii="Georgia Pro" w:hAnsi="Georgia Pro"/>
          <w:color w:val="auto"/>
          <w:highlight w:val="yellow"/>
        </w:rPr>
        <w:t xml:space="preserve">, </w:t>
      </w:r>
      <w:proofErr w:type="gramStart"/>
      <w:r w:rsidRPr="00496C24">
        <w:rPr>
          <w:rFonts w:ascii="Georgia Pro" w:hAnsi="Georgia Pro"/>
          <w:color w:val="auto"/>
          <w:highlight w:val="yellow"/>
        </w:rPr>
        <w:t>2024</w:t>
      </w:r>
      <w:proofErr w:type="gramEnd"/>
      <w:r>
        <w:rPr>
          <w:rFonts w:ascii="Georgia Pro" w:hAnsi="Georgia Pro"/>
          <w:color w:val="auto"/>
        </w:rPr>
        <w:t xml:space="preserve"> is week 5 of ERCOT Black Start Seminar, may need to move OTWG meeting to the afternoon of Thursday or select another date.</w:t>
      </w:r>
    </w:p>
    <w:p w14:paraId="50CF58CF" w14:textId="55C0092D" w:rsidR="003A4F83" w:rsidRDefault="003A4F83" w:rsidP="00A647BC"/>
    <w:p w14:paraId="432CEFFE" w14:textId="77777777" w:rsidR="00C90F51" w:rsidRPr="00B41DFE" w:rsidRDefault="00C90F51"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609405FA" w:rsidR="007C70DB" w:rsidRPr="00D970B6" w:rsidRDefault="00B264BD" w:rsidP="00BF0266">
            <w:r>
              <w:t xml:space="preserve"> </w:t>
            </w:r>
            <w:r w:rsidR="007C70DB" w:rsidRPr="00BF0266">
              <w:rPr>
                <w:i/>
                <w:iCs/>
              </w:rPr>
              <w:t>No need</w:t>
            </w:r>
            <w:r w:rsidR="007C70DB">
              <w:t xml:space="preserve"> for closed session</w:t>
            </w:r>
          </w:p>
        </w:tc>
        <w:tc>
          <w:tcPr>
            <w:tcW w:w="2340" w:type="dxa"/>
          </w:tcPr>
          <w:p w14:paraId="6872A19D" w14:textId="4A05F8EA" w:rsidR="007C70DB" w:rsidRPr="00D970B6" w:rsidRDefault="00BF0266" w:rsidP="00BF0266">
            <w:r>
              <w:t>Motion Made</w:t>
            </w:r>
          </w:p>
        </w:tc>
        <w:tc>
          <w:tcPr>
            <w:tcW w:w="3955" w:type="dxa"/>
          </w:tcPr>
          <w:p w14:paraId="10AEFACD" w14:textId="1C8D83FA" w:rsidR="007C70DB" w:rsidRPr="002D4EB1" w:rsidRDefault="00E810DC" w:rsidP="00BF0266">
            <w:r>
              <w:t>Michael G.</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77777777" w:rsidR="007C70DB" w:rsidRPr="00D970B6" w:rsidRDefault="007C70DB" w:rsidP="00BF0266">
            <w:r w:rsidRPr="00D970B6">
              <w:t xml:space="preserve">  2nd   motion</w:t>
            </w:r>
          </w:p>
        </w:tc>
        <w:tc>
          <w:tcPr>
            <w:tcW w:w="3955" w:type="dxa"/>
          </w:tcPr>
          <w:p w14:paraId="44E14F01" w14:textId="4165A694" w:rsidR="007C70DB" w:rsidRPr="002D4EB1" w:rsidRDefault="00E810DC" w:rsidP="00A647BC">
            <w:r>
              <w:t>Rosemary H.</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42A65C81" w:rsidR="00926FD4" w:rsidRPr="00926FD4" w:rsidRDefault="00926FD4" w:rsidP="00926FD4">
      <w:r>
        <w:t>Time:</w:t>
      </w:r>
      <w:r w:rsidR="00033628">
        <w:t xml:space="preserve"> </w:t>
      </w:r>
      <w:r w:rsidR="00C90F51">
        <w:t>D</w:t>
      </w:r>
      <w:r w:rsidR="00E810DC">
        <w:t>ismissed at 1037 on January 11</w:t>
      </w:r>
      <w:r w:rsidR="00E810DC" w:rsidRPr="00E810DC">
        <w:rPr>
          <w:vertAlign w:val="superscript"/>
        </w:rPr>
        <w:t>th</w:t>
      </w:r>
      <w:r w:rsidR="00E810DC">
        <w:t>, 2024.</w:t>
      </w:r>
    </w:p>
    <w:sectPr w:rsidR="00926FD4" w:rsidRPr="00926FD4" w:rsidSect="00CC3F8B">
      <w:footerReference w:type="default" r:id="rId2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F5BA" w14:textId="77777777" w:rsidR="006B6E13" w:rsidRDefault="006B6E13" w:rsidP="00A647BC">
      <w:r>
        <w:separator/>
      </w:r>
    </w:p>
  </w:endnote>
  <w:endnote w:type="continuationSeparator" w:id="0">
    <w:p w14:paraId="25F2329C" w14:textId="77777777" w:rsidR="006B6E13" w:rsidRDefault="006B6E13" w:rsidP="00A647BC">
      <w:r>
        <w:continuationSeparator/>
      </w:r>
    </w:p>
  </w:endnote>
  <w:endnote w:type="continuationNotice" w:id="1">
    <w:p w14:paraId="3F26F0B4" w14:textId="77777777" w:rsidR="006B6E13" w:rsidRDefault="006B6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3624" w14:textId="77777777" w:rsidR="006B6E13" w:rsidRDefault="006B6E13" w:rsidP="00A647BC">
      <w:r>
        <w:separator/>
      </w:r>
    </w:p>
  </w:footnote>
  <w:footnote w:type="continuationSeparator" w:id="0">
    <w:p w14:paraId="07AF1F77" w14:textId="77777777" w:rsidR="006B6E13" w:rsidRDefault="006B6E13" w:rsidP="00A647BC">
      <w:r>
        <w:continuationSeparator/>
      </w:r>
    </w:p>
  </w:footnote>
  <w:footnote w:type="continuationNotice" w:id="1">
    <w:p w14:paraId="721F216C" w14:textId="77777777" w:rsidR="006B6E13" w:rsidRDefault="006B6E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A376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id="_x0000_i1027" type="#_x0000_t75" style="width:9pt;height:9pt" o:bullet="t">
        <v:imagedata r:id="rId2" o:title="bullet3"/>
      </v:shape>
    </w:pict>
  </w:numPicBullet>
  <w:numPicBullet w:numPicBulletId="2">
    <w:pict>
      <v:shape w14:anchorId="6807B42D"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1312F63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0"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88212">
    <w:abstractNumId w:val="9"/>
  </w:num>
  <w:num w:numId="2" w16cid:durableId="1248270132">
    <w:abstractNumId w:val="15"/>
  </w:num>
  <w:num w:numId="3" w16cid:durableId="866069023">
    <w:abstractNumId w:val="16"/>
  </w:num>
  <w:num w:numId="4" w16cid:durableId="778598781">
    <w:abstractNumId w:val="13"/>
  </w:num>
  <w:num w:numId="5" w16cid:durableId="1832715144">
    <w:abstractNumId w:val="10"/>
  </w:num>
  <w:num w:numId="6" w16cid:durableId="1171410881">
    <w:abstractNumId w:val="14"/>
  </w:num>
  <w:num w:numId="7" w16cid:durableId="1967395083">
    <w:abstractNumId w:val="11"/>
  </w:num>
  <w:num w:numId="8" w16cid:durableId="375470024">
    <w:abstractNumId w:val="5"/>
  </w:num>
  <w:num w:numId="9" w16cid:durableId="901254888">
    <w:abstractNumId w:val="0"/>
  </w:num>
  <w:num w:numId="10" w16cid:durableId="1262496811">
    <w:abstractNumId w:val="12"/>
  </w:num>
  <w:num w:numId="11" w16cid:durableId="658113730">
    <w:abstractNumId w:val="7"/>
  </w:num>
  <w:num w:numId="12" w16cid:durableId="378743306">
    <w:abstractNumId w:val="3"/>
  </w:num>
  <w:num w:numId="13" w16cid:durableId="405422115">
    <w:abstractNumId w:val="4"/>
  </w:num>
  <w:num w:numId="14" w16cid:durableId="892885135">
    <w:abstractNumId w:val="6"/>
  </w:num>
  <w:num w:numId="15" w16cid:durableId="1168138148">
    <w:abstractNumId w:val="8"/>
  </w:num>
  <w:num w:numId="16" w16cid:durableId="274487086">
    <w:abstractNumId w:val="1"/>
  </w:num>
  <w:num w:numId="17" w16cid:durableId="973374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6797"/>
    <w:rsid w:val="00036C26"/>
    <w:rsid w:val="000370AA"/>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829F9"/>
    <w:rsid w:val="00082D95"/>
    <w:rsid w:val="0008457C"/>
    <w:rsid w:val="0008769F"/>
    <w:rsid w:val="00090A99"/>
    <w:rsid w:val="00091270"/>
    <w:rsid w:val="0009267F"/>
    <w:rsid w:val="000962AE"/>
    <w:rsid w:val="00096BA1"/>
    <w:rsid w:val="000A213E"/>
    <w:rsid w:val="000A2296"/>
    <w:rsid w:val="000A2B30"/>
    <w:rsid w:val="000A33C7"/>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311D1"/>
    <w:rsid w:val="00131E08"/>
    <w:rsid w:val="00131E50"/>
    <w:rsid w:val="001326F2"/>
    <w:rsid w:val="00134872"/>
    <w:rsid w:val="0014322B"/>
    <w:rsid w:val="00143BD6"/>
    <w:rsid w:val="00143DA8"/>
    <w:rsid w:val="00146E78"/>
    <w:rsid w:val="00147215"/>
    <w:rsid w:val="00147AE1"/>
    <w:rsid w:val="00155848"/>
    <w:rsid w:val="00155FDB"/>
    <w:rsid w:val="00160B6A"/>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EC5"/>
    <w:rsid w:val="001E0EDE"/>
    <w:rsid w:val="001E18A6"/>
    <w:rsid w:val="001E19AA"/>
    <w:rsid w:val="001E2393"/>
    <w:rsid w:val="001E5462"/>
    <w:rsid w:val="001E5BEE"/>
    <w:rsid w:val="001E6D32"/>
    <w:rsid w:val="001E6DFA"/>
    <w:rsid w:val="001F13ED"/>
    <w:rsid w:val="001F1FFF"/>
    <w:rsid w:val="001F39D5"/>
    <w:rsid w:val="001F543A"/>
    <w:rsid w:val="001F61BD"/>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2998"/>
    <w:rsid w:val="002536F6"/>
    <w:rsid w:val="002549A3"/>
    <w:rsid w:val="00254A0D"/>
    <w:rsid w:val="00254B77"/>
    <w:rsid w:val="00255F2C"/>
    <w:rsid w:val="00260044"/>
    <w:rsid w:val="002611A9"/>
    <w:rsid w:val="00261252"/>
    <w:rsid w:val="002639F2"/>
    <w:rsid w:val="00264B2B"/>
    <w:rsid w:val="00265A49"/>
    <w:rsid w:val="002660E7"/>
    <w:rsid w:val="00266437"/>
    <w:rsid w:val="002677AC"/>
    <w:rsid w:val="00267821"/>
    <w:rsid w:val="00267921"/>
    <w:rsid w:val="00267EB0"/>
    <w:rsid w:val="00271E27"/>
    <w:rsid w:val="00273397"/>
    <w:rsid w:val="00273FAD"/>
    <w:rsid w:val="0027400D"/>
    <w:rsid w:val="00284045"/>
    <w:rsid w:val="00284CAD"/>
    <w:rsid w:val="00286930"/>
    <w:rsid w:val="00286E48"/>
    <w:rsid w:val="00297669"/>
    <w:rsid w:val="002A009E"/>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FA"/>
    <w:rsid w:val="00334748"/>
    <w:rsid w:val="00334D22"/>
    <w:rsid w:val="00334F15"/>
    <w:rsid w:val="00336570"/>
    <w:rsid w:val="00340E7C"/>
    <w:rsid w:val="00342368"/>
    <w:rsid w:val="003457B9"/>
    <w:rsid w:val="00345AB8"/>
    <w:rsid w:val="00347840"/>
    <w:rsid w:val="00350942"/>
    <w:rsid w:val="0035192F"/>
    <w:rsid w:val="003539B6"/>
    <w:rsid w:val="00356D0C"/>
    <w:rsid w:val="00357EFD"/>
    <w:rsid w:val="00357F43"/>
    <w:rsid w:val="00360366"/>
    <w:rsid w:val="00361B74"/>
    <w:rsid w:val="00362CDF"/>
    <w:rsid w:val="003640D2"/>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74B0"/>
    <w:rsid w:val="003A168A"/>
    <w:rsid w:val="003A170E"/>
    <w:rsid w:val="003A27B6"/>
    <w:rsid w:val="003A4F83"/>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4A72"/>
    <w:rsid w:val="00424F77"/>
    <w:rsid w:val="0043147E"/>
    <w:rsid w:val="0043233D"/>
    <w:rsid w:val="00432803"/>
    <w:rsid w:val="00432B9B"/>
    <w:rsid w:val="00434254"/>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4378"/>
    <w:rsid w:val="005D457C"/>
    <w:rsid w:val="005D49D6"/>
    <w:rsid w:val="005D624B"/>
    <w:rsid w:val="005D6787"/>
    <w:rsid w:val="005E025C"/>
    <w:rsid w:val="005E0BC1"/>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B73A8"/>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F16"/>
    <w:rsid w:val="007325D0"/>
    <w:rsid w:val="00732622"/>
    <w:rsid w:val="00733738"/>
    <w:rsid w:val="0073386F"/>
    <w:rsid w:val="00733F97"/>
    <w:rsid w:val="007346F3"/>
    <w:rsid w:val="00735157"/>
    <w:rsid w:val="0073597A"/>
    <w:rsid w:val="00740D26"/>
    <w:rsid w:val="00741352"/>
    <w:rsid w:val="007416A0"/>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E9"/>
    <w:rsid w:val="00777E8D"/>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F64"/>
    <w:rsid w:val="00815C35"/>
    <w:rsid w:val="00816F7D"/>
    <w:rsid w:val="0081727A"/>
    <w:rsid w:val="00821C66"/>
    <w:rsid w:val="00822F28"/>
    <w:rsid w:val="008238FE"/>
    <w:rsid w:val="00823DF6"/>
    <w:rsid w:val="008312FB"/>
    <w:rsid w:val="008317D3"/>
    <w:rsid w:val="0083234F"/>
    <w:rsid w:val="00833C1D"/>
    <w:rsid w:val="00834952"/>
    <w:rsid w:val="00834A15"/>
    <w:rsid w:val="008408A1"/>
    <w:rsid w:val="008425F0"/>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4DE3"/>
    <w:rsid w:val="00915E04"/>
    <w:rsid w:val="009175D8"/>
    <w:rsid w:val="009217F1"/>
    <w:rsid w:val="00922260"/>
    <w:rsid w:val="0092275D"/>
    <w:rsid w:val="00923954"/>
    <w:rsid w:val="00923C4C"/>
    <w:rsid w:val="00926102"/>
    <w:rsid w:val="00926FD4"/>
    <w:rsid w:val="00927C38"/>
    <w:rsid w:val="00931CFD"/>
    <w:rsid w:val="00932171"/>
    <w:rsid w:val="00933679"/>
    <w:rsid w:val="009365F6"/>
    <w:rsid w:val="00937814"/>
    <w:rsid w:val="00940EA4"/>
    <w:rsid w:val="0094166C"/>
    <w:rsid w:val="00941882"/>
    <w:rsid w:val="009426FE"/>
    <w:rsid w:val="00942E93"/>
    <w:rsid w:val="00946D70"/>
    <w:rsid w:val="009526A5"/>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7914"/>
    <w:rsid w:val="00A239FB"/>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7325"/>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1E3"/>
    <w:rsid w:val="00BB770B"/>
    <w:rsid w:val="00BC0A5B"/>
    <w:rsid w:val="00BC0E01"/>
    <w:rsid w:val="00BC29D4"/>
    <w:rsid w:val="00BC3A60"/>
    <w:rsid w:val="00BC611B"/>
    <w:rsid w:val="00BC6E2A"/>
    <w:rsid w:val="00BC7FAB"/>
    <w:rsid w:val="00BD0FF9"/>
    <w:rsid w:val="00BD17FB"/>
    <w:rsid w:val="00BD52B1"/>
    <w:rsid w:val="00BD673C"/>
    <w:rsid w:val="00BD6836"/>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D70"/>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925"/>
    <w:rsid w:val="00CB77B4"/>
    <w:rsid w:val="00CC1D81"/>
    <w:rsid w:val="00CC3F8B"/>
    <w:rsid w:val="00CC596E"/>
    <w:rsid w:val="00CC62FD"/>
    <w:rsid w:val="00CC6DD1"/>
    <w:rsid w:val="00CD2DA6"/>
    <w:rsid w:val="00CD3849"/>
    <w:rsid w:val="00CD4B15"/>
    <w:rsid w:val="00CD4CB2"/>
    <w:rsid w:val="00CD5739"/>
    <w:rsid w:val="00CD5CF2"/>
    <w:rsid w:val="00CD6DFD"/>
    <w:rsid w:val="00CD70A0"/>
    <w:rsid w:val="00CE0BF9"/>
    <w:rsid w:val="00CE1D30"/>
    <w:rsid w:val="00CE313F"/>
    <w:rsid w:val="00CE38FD"/>
    <w:rsid w:val="00CE5E13"/>
    <w:rsid w:val="00CE7F79"/>
    <w:rsid w:val="00CF050F"/>
    <w:rsid w:val="00CF0C5A"/>
    <w:rsid w:val="00CF2E85"/>
    <w:rsid w:val="00CF3062"/>
    <w:rsid w:val="00CF3123"/>
    <w:rsid w:val="00CF4E9D"/>
    <w:rsid w:val="00CF5E8D"/>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1A3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E4D"/>
    <w:rsid w:val="00E455FF"/>
    <w:rsid w:val="00E50705"/>
    <w:rsid w:val="00E5135A"/>
    <w:rsid w:val="00E524A7"/>
    <w:rsid w:val="00E54C07"/>
    <w:rsid w:val="00E54CF4"/>
    <w:rsid w:val="00E5500D"/>
    <w:rsid w:val="00E55B93"/>
    <w:rsid w:val="00E57029"/>
    <w:rsid w:val="00E603D7"/>
    <w:rsid w:val="00E63814"/>
    <w:rsid w:val="00E641A4"/>
    <w:rsid w:val="00E67325"/>
    <w:rsid w:val="00E70F3D"/>
    <w:rsid w:val="00E71A3A"/>
    <w:rsid w:val="00E7467B"/>
    <w:rsid w:val="00E74F17"/>
    <w:rsid w:val="00E7796F"/>
    <w:rsid w:val="00E77CCE"/>
    <w:rsid w:val="00E810DC"/>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E231C"/>
    <w:rsid w:val="00EE3B20"/>
    <w:rsid w:val="00EE41A8"/>
    <w:rsid w:val="00EE5048"/>
    <w:rsid w:val="00EE5EA9"/>
    <w:rsid w:val="00EF078D"/>
    <w:rsid w:val="00EF14EC"/>
    <w:rsid w:val="00EF2291"/>
    <w:rsid w:val="00EF240B"/>
    <w:rsid w:val="00EF249A"/>
    <w:rsid w:val="00EF5398"/>
    <w:rsid w:val="00EF5D11"/>
    <w:rsid w:val="00F05466"/>
    <w:rsid w:val="00F06137"/>
    <w:rsid w:val="00F07236"/>
    <w:rsid w:val="00F10CD3"/>
    <w:rsid w:val="00F11D67"/>
    <w:rsid w:val="00F12C8C"/>
    <w:rsid w:val="00F130FA"/>
    <w:rsid w:val="00F144F7"/>
    <w:rsid w:val="00F14729"/>
    <w:rsid w:val="00F14C1C"/>
    <w:rsid w:val="00F17A42"/>
    <w:rsid w:val="00F22020"/>
    <w:rsid w:val="00F22113"/>
    <w:rsid w:val="00F22215"/>
    <w:rsid w:val="00F222C5"/>
    <w:rsid w:val="00F2410F"/>
    <w:rsid w:val="00F2580E"/>
    <w:rsid w:val="00F267BD"/>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https://www.natf.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NDA@ercot.com" TargetMode="External"/><Relationship Id="rId2" Type="http://schemas.openxmlformats.org/officeDocument/2006/relationships/customXml" Target="../customXml/item2.xml"/><Relationship Id="rId16" Type="http://schemas.openxmlformats.org/officeDocument/2006/relationships/hyperlink" Target="mailto:James.Ballard@erco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uel.Sanchez@oncor.com" TargetMode="External"/><Relationship Id="rId10" Type="http://schemas.openxmlformats.org/officeDocument/2006/relationships/footnotes" Target="footnotes.xml"/><Relationship Id="rId19" Type="http://schemas.openxmlformats.org/officeDocument/2006/relationships/hyperlink" Target="mailto:systemoperationstraining@erco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jarmon@ercot.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6ZWJJVXUU5RK-1360520385-8654</_dlc_DocId>
    <_dlc_DocIdUrl xmlns="67157e50-dfd0-4d95-ba22-a558b94dcf95">
      <Url>https://intranet.corp.oncor.com/sites/OTSTraining/_layouts/15/DocIdRedir.aspx?ID=6ZWJJVXUU5RK-1360520385-8654</Url>
      <Description>6ZWJJVXUU5RK-1360520385-8654</Description>
    </_dlc_DocIdUrl>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5347E-3A02-4A08-AF1A-F976ED0962C0}">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7157e50-dfd0-4d95-ba22-a558b94dcf95"/>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9</Pages>
  <Words>2045</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2024-01-23T17:31:00Z</dcterms:created>
  <dcterms:modified xsi:type="dcterms:W3CDTF">2024-01-23T17:31:00Z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eb98ba37-8354-4f30-a3ad-550c6f22a92a</vt:lpwstr>
  </property>
</Properties>
</file>