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1F3E848" w:rsidR="007A4799" w:rsidRPr="00C97799" w:rsidRDefault="00572306" w:rsidP="00C97799">
            <w:pPr>
              <w:pStyle w:val="Header"/>
              <w:spacing w:before="120" w:after="120"/>
            </w:pPr>
            <w:r>
              <w:t>RMG</w:t>
            </w:r>
            <w:r w:rsidR="007A4799" w:rsidRPr="00C97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E467C04" w:rsidR="007A4799" w:rsidRPr="00C97799" w:rsidRDefault="00572306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572306">
                <w:rPr>
                  <w:rStyle w:val="Hyperlink"/>
                </w:rPr>
                <w:t>183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FA79102" w:rsidR="007A4799" w:rsidRPr="00C97799" w:rsidRDefault="00572306" w:rsidP="00707297">
            <w:pPr>
              <w:pStyle w:val="Header"/>
            </w:pPr>
            <w:r>
              <w:t>RMG</w:t>
            </w:r>
            <w:r w:rsidR="007A4799" w:rsidRPr="00C97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36D4589" w:rsidR="007A4799" w:rsidRPr="00572306" w:rsidRDefault="00572306" w:rsidP="00707297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 w:val="0"/>
              </w:rPr>
            </w:pPr>
            <w:r w:rsidRPr="00572306">
              <w:rPr>
                <w:rStyle w:val="Strong"/>
                <w:rFonts w:ascii="Roboto" w:hAnsi="Roboto"/>
                <w:b/>
                <w:bCs/>
                <w:color w:val="212529"/>
                <w:shd w:val="clear" w:color="auto" w:fill="FFFFFF"/>
              </w:rPr>
              <w:t>Competitive Retailer Information Portal (CRIP) and Weather Moratorium Updates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E8AFB1A" w:rsidR="007A4799" w:rsidRPr="00C97799" w:rsidRDefault="00572306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June </w:t>
            </w:r>
            <w:r w:rsidR="00701F55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05AAB758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</w:t>
            </w:r>
            <w:r w:rsidR="00572306">
              <w:rPr>
                <w:rFonts w:cs="Arial"/>
              </w:rPr>
              <w:t>Retail Market Guide</w:t>
            </w:r>
            <w:r w:rsidRPr="00C97799">
              <w:rPr>
                <w:rFonts w:cs="Arial"/>
              </w:rPr>
              <w:t xml:space="preserve"> Revision Request (</w:t>
            </w:r>
            <w:r w:rsidR="00572306">
              <w:rPr>
                <w:rFonts w:cs="Arial"/>
              </w:rPr>
              <w:t>RMG</w:t>
            </w:r>
            <w:r w:rsidRPr="00C97799">
              <w:rPr>
                <w:rFonts w:cs="Arial"/>
              </w:rPr>
              <w:t xml:space="preserve">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22827C6E" w:rsidR="00572306" w:rsidRDefault="0057230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183RMGRR-03 Preliminary Impact Analysis 06</w:t>
    </w:r>
    <w:r w:rsidR="00701F55">
      <w:rPr>
        <w:rFonts w:ascii="Arial" w:hAnsi="Arial"/>
        <w:sz w:val="18"/>
      </w:rPr>
      <w:t>11</w:t>
    </w:r>
    <w:r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572306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25E64D3B" w:rsidR="00572306" w:rsidRDefault="00572306">
    <w:pPr>
      <w:pStyle w:val="Header"/>
      <w:jc w:val="center"/>
      <w:rPr>
        <w:sz w:val="30"/>
      </w:rPr>
    </w:pPr>
    <w:r>
      <w:rPr>
        <w:sz w:val="30"/>
      </w:rPr>
      <w:t xml:space="preserve">Preliminary </w:t>
    </w:r>
    <w:r w:rsidR="00BA2B92"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272574"/>
    <w:rsid w:val="002D39B3"/>
    <w:rsid w:val="003A31D7"/>
    <w:rsid w:val="00422F72"/>
    <w:rsid w:val="00444E94"/>
    <w:rsid w:val="00551EA6"/>
    <w:rsid w:val="00572306"/>
    <w:rsid w:val="00587ABB"/>
    <w:rsid w:val="00701F55"/>
    <w:rsid w:val="007A4799"/>
    <w:rsid w:val="009E3BC3"/>
    <w:rsid w:val="00BA2B92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723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30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723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8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2025-06-11T15:06:00Z</dcterms:created>
  <dcterms:modified xsi:type="dcterms:W3CDTF">2025-06-11T15:07:00Z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2025-06-06T15:27:54Z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d26b48c4-b971-430a-81f7-362f8ad60418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