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0CC6" w:rsidRPr="00D80CC6" w14:paraId="212F5410" w14:textId="77777777" w:rsidTr="6BB8F07D">
        <w:tc>
          <w:tcPr>
            <w:tcW w:w="1620" w:type="dxa"/>
            <w:tcBorders>
              <w:bottom w:val="single" w:sz="4" w:space="0" w:color="auto"/>
            </w:tcBorders>
            <w:shd w:val="clear" w:color="auto" w:fill="FFFFFF" w:themeFill="background1"/>
            <w:vAlign w:val="center"/>
          </w:tcPr>
          <w:p w14:paraId="2A71E47D" w14:textId="77777777" w:rsidR="00D80CC6" w:rsidRPr="00D80CC6" w:rsidRDefault="00D80CC6" w:rsidP="000C4128">
            <w:pPr>
              <w:pStyle w:val="NormalArial"/>
              <w:spacing w:before="120" w:after="120"/>
              <w:rPr>
                <w:b/>
                <w:bCs/>
              </w:rPr>
            </w:pPr>
            <w:r w:rsidRPr="00D80CC6">
              <w:rPr>
                <w:b/>
                <w:bCs/>
              </w:rPr>
              <w:t>NPRR Number</w:t>
            </w:r>
          </w:p>
        </w:tc>
        <w:tc>
          <w:tcPr>
            <w:tcW w:w="1260" w:type="dxa"/>
            <w:tcBorders>
              <w:bottom w:val="single" w:sz="4" w:space="0" w:color="auto"/>
            </w:tcBorders>
            <w:vAlign w:val="center"/>
          </w:tcPr>
          <w:p w14:paraId="6E575577" w14:textId="77777777" w:rsidR="00D80CC6" w:rsidRPr="00D80CC6" w:rsidRDefault="00D80CC6" w:rsidP="004C561C">
            <w:pPr>
              <w:pStyle w:val="NormalArial"/>
              <w:jc w:val="center"/>
              <w:rPr>
                <w:b/>
                <w:bCs/>
              </w:rPr>
            </w:pPr>
            <w:hyperlink r:id="rId8" w:history="1">
              <w:r w:rsidRPr="00D80CC6">
                <w:rPr>
                  <w:rStyle w:val="Hyperlink"/>
                  <w:b/>
                  <w:bCs/>
                </w:rPr>
                <w:t>1238</w:t>
              </w:r>
            </w:hyperlink>
          </w:p>
        </w:tc>
        <w:tc>
          <w:tcPr>
            <w:tcW w:w="900" w:type="dxa"/>
            <w:tcBorders>
              <w:bottom w:val="single" w:sz="4" w:space="0" w:color="auto"/>
            </w:tcBorders>
            <w:shd w:val="clear" w:color="auto" w:fill="FFFFFF" w:themeFill="background1"/>
            <w:vAlign w:val="center"/>
          </w:tcPr>
          <w:p w14:paraId="2776B011" w14:textId="77777777" w:rsidR="00D80CC6" w:rsidRPr="00D80CC6" w:rsidRDefault="00D80CC6" w:rsidP="00D80CC6">
            <w:pPr>
              <w:pStyle w:val="NormalArial"/>
              <w:rPr>
                <w:b/>
                <w:bCs/>
              </w:rPr>
            </w:pPr>
            <w:r w:rsidRPr="00D80CC6">
              <w:rPr>
                <w:b/>
                <w:bCs/>
              </w:rPr>
              <w:t>NPRR Title</w:t>
            </w:r>
          </w:p>
        </w:tc>
        <w:tc>
          <w:tcPr>
            <w:tcW w:w="6660" w:type="dxa"/>
            <w:tcBorders>
              <w:bottom w:val="single" w:sz="4" w:space="0" w:color="auto"/>
            </w:tcBorders>
            <w:vAlign w:val="center"/>
          </w:tcPr>
          <w:p w14:paraId="0F4D3D24" w14:textId="544790BF" w:rsidR="00D80CC6" w:rsidRPr="00D80CC6" w:rsidRDefault="00D80CC6" w:rsidP="00D80CC6">
            <w:pPr>
              <w:pStyle w:val="NormalArial"/>
              <w:rPr>
                <w:b/>
                <w:bCs/>
              </w:rPr>
            </w:pPr>
            <w:r w:rsidRPr="00D80CC6">
              <w:rPr>
                <w:b/>
                <w:bCs/>
              </w:rPr>
              <w:t>Registration of Loads with Curtailable Load Capabilities</w:t>
            </w:r>
          </w:p>
        </w:tc>
      </w:tr>
      <w:tr w:rsidR="00D80CC6" w:rsidRPr="00D80CC6" w14:paraId="45FBD575" w14:textId="77777777" w:rsidTr="6BB8F07D">
        <w:trPr>
          <w:trHeight w:val="518"/>
        </w:trPr>
        <w:tc>
          <w:tcPr>
            <w:tcW w:w="2880" w:type="dxa"/>
            <w:gridSpan w:val="2"/>
            <w:tcBorders>
              <w:left w:val="nil"/>
              <w:right w:val="nil"/>
            </w:tcBorders>
            <w:shd w:val="clear" w:color="auto" w:fill="FFFFFF" w:themeFill="background1"/>
            <w:vAlign w:val="center"/>
          </w:tcPr>
          <w:p w14:paraId="2FB8B651" w14:textId="77777777" w:rsidR="00D80CC6" w:rsidRPr="00D80CC6" w:rsidRDefault="00D80CC6" w:rsidP="00D80CC6">
            <w:pPr>
              <w:pStyle w:val="NormalArial"/>
              <w:rPr>
                <w:b/>
              </w:rPr>
            </w:pPr>
          </w:p>
        </w:tc>
        <w:tc>
          <w:tcPr>
            <w:tcW w:w="7560" w:type="dxa"/>
            <w:gridSpan w:val="2"/>
            <w:tcBorders>
              <w:left w:val="nil"/>
              <w:right w:val="nil"/>
            </w:tcBorders>
            <w:vAlign w:val="center"/>
          </w:tcPr>
          <w:p w14:paraId="5C37065C" w14:textId="77777777" w:rsidR="00D80CC6" w:rsidRPr="00D80CC6" w:rsidRDefault="00D80CC6" w:rsidP="00D80CC6">
            <w:pPr>
              <w:pStyle w:val="NormalArial"/>
            </w:pPr>
          </w:p>
        </w:tc>
      </w:tr>
      <w:tr w:rsidR="00D80CC6" w:rsidRPr="00D80CC6" w14:paraId="467F3543" w14:textId="77777777" w:rsidTr="6BB8F07D">
        <w:trPr>
          <w:trHeight w:val="518"/>
        </w:trPr>
        <w:tc>
          <w:tcPr>
            <w:tcW w:w="2880" w:type="dxa"/>
            <w:gridSpan w:val="2"/>
            <w:shd w:val="clear" w:color="auto" w:fill="FFFFFF" w:themeFill="background1"/>
            <w:vAlign w:val="center"/>
          </w:tcPr>
          <w:p w14:paraId="6938C1C4" w14:textId="77777777" w:rsidR="00D80CC6" w:rsidRPr="00D80CC6" w:rsidRDefault="00D80CC6" w:rsidP="00D80CC6">
            <w:pPr>
              <w:pStyle w:val="NormalArial"/>
              <w:rPr>
                <w:b/>
              </w:rPr>
            </w:pPr>
            <w:r w:rsidRPr="00D80CC6">
              <w:rPr>
                <w:b/>
              </w:rPr>
              <w:t>Date Posted</w:t>
            </w:r>
          </w:p>
        </w:tc>
        <w:tc>
          <w:tcPr>
            <w:tcW w:w="7560" w:type="dxa"/>
            <w:gridSpan w:val="2"/>
            <w:vAlign w:val="center"/>
          </w:tcPr>
          <w:p w14:paraId="416E7B5B" w14:textId="5059B96A" w:rsidR="00D80CC6" w:rsidRPr="00D80CC6" w:rsidRDefault="004E4839" w:rsidP="00D80CC6">
            <w:pPr>
              <w:pStyle w:val="NormalArial"/>
            </w:pPr>
            <w:r>
              <w:t xml:space="preserve">June </w:t>
            </w:r>
            <w:r w:rsidR="00D1582A">
              <w:t>1</w:t>
            </w:r>
            <w:r w:rsidR="000C2770">
              <w:t>1</w:t>
            </w:r>
            <w:r w:rsidR="00D80CC6">
              <w:t>, 2025</w:t>
            </w:r>
          </w:p>
        </w:tc>
      </w:tr>
      <w:tr w:rsidR="00D80CC6" w:rsidRPr="00D80CC6" w14:paraId="23C9F071" w14:textId="77777777" w:rsidTr="6BB8F07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192B3810" w14:textId="77777777" w:rsidR="00D80CC6" w:rsidRPr="00D80CC6" w:rsidRDefault="00D80CC6" w:rsidP="00D80CC6">
            <w:pPr>
              <w:pStyle w:val="NormalArial"/>
            </w:pPr>
          </w:p>
        </w:tc>
        <w:tc>
          <w:tcPr>
            <w:tcW w:w="7560" w:type="dxa"/>
            <w:gridSpan w:val="2"/>
            <w:tcBorders>
              <w:top w:val="nil"/>
              <w:left w:val="nil"/>
              <w:bottom w:val="nil"/>
              <w:right w:val="nil"/>
            </w:tcBorders>
            <w:vAlign w:val="center"/>
          </w:tcPr>
          <w:p w14:paraId="2A1286CB" w14:textId="77777777" w:rsidR="00D80CC6" w:rsidRPr="00D80CC6" w:rsidRDefault="00D80CC6" w:rsidP="00D80CC6">
            <w:pPr>
              <w:pStyle w:val="NormalArial"/>
            </w:pPr>
          </w:p>
        </w:tc>
      </w:tr>
      <w:tr w:rsidR="00D80CC6" w:rsidRPr="00D80CC6" w14:paraId="1B972C3E" w14:textId="77777777" w:rsidTr="6BB8F07D">
        <w:trPr>
          <w:trHeight w:val="440"/>
        </w:trPr>
        <w:tc>
          <w:tcPr>
            <w:tcW w:w="10440" w:type="dxa"/>
            <w:gridSpan w:val="4"/>
            <w:tcBorders>
              <w:top w:val="single" w:sz="4" w:space="0" w:color="auto"/>
            </w:tcBorders>
            <w:shd w:val="clear" w:color="auto" w:fill="FFFFFF" w:themeFill="background1"/>
            <w:vAlign w:val="center"/>
          </w:tcPr>
          <w:p w14:paraId="1519D899" w14:textId="77777777" w:rsidR="00D80CC6" w:rsidRPr="00D80CC6" w:rsidRDefault="00D80CC6" w:rsidP="00D80CC6">
            <w:pPr>
              <w:pStyle w:val="NormalArial"/>
              <w:jc w:val="center"/>
              <w:rPr>
                <w:b/>
                <w:bCs/>
              </w:rPr>
            </w:pPr>
            <w:r w:rsidRPr="00D80CC6">
              <w:rPr>
                <w:b/>
                <w:bCs/>
              </w:rPr>
              <w:t>Submitter’s Information</w:t>
            </w:r>
          </w:p>
        </w:tc>
      </w:tr>
      <w:tr w:rsidR="00D80CC6" w:rsidRPr="00D80CC6" w14:paraId="1361A4CE" w14:textId="77777777" w:rsidTr="6BB8F07D">
        <w:trPr>
          <w:trHeight w:val="350"/>
        </w:trPr>
        <w:tc>
          <w:tcPr>
            <w:tcW w:w="2880" w:type="dxa"/>
            <w:gridSpan w:val="2"/>
            <w:shd w:val="clear" w:color="auto" w:fill="FFFFFF" w:themeFill="background1"/>
            <w:vAlign w:val="center"/>
          </w:tcPr>
          <w:p w14:paraId="11890504" w14:textId="77777777" w:rsidR="00D80CC6" w:rsidRPr="00D80CC6" w:rsidRDefault="00D80CC6" w:rsidP="00D80CC6">
            <w:pPr>
              <w:pStyle w:val="NormalArial"/>
              <w:rPr>
                <w:b/>
                <w:bCs/>
              </w:rPr>
            </w:pPr>
            <w:r w:rsidRPr="00D80CC6">
              <w:rPr>
                <w:b/>
                <w:bCs/>
              </w:rPr>
              <w:t>Name</w:t>
            </w:r>
          </w:p>
        </w:tc>
        <w:tc>
          <w:tcPr>
            <w:tcW w:w="7560" w:type="dxa"/>
            <w:gridSpan w:val="2"/>
            <w:vAlign w:val="center"/>
          </w:tcPr>
          <w:p w14:paraId="509230A9" w14:textId="77095F2C" w:rsidR="00D80CC6" w:rsidRPr="00D80CC6" w:rsidRDefault="00D1582A" w:rsidP="00D80CC6">
            <w:pPr>
              <w:pStyle w:val="NormalArial"/>
            </w:pPr>
            <w:r>
              <w:t>Nathan Bigbee</w:t>
            </w:r>
          </w:p>
        </w:tc>
      </w:tr>
      <w:tr w:rsidR="00D80CC6" w:rsidRPr="00D80CC6" w14:paraId="2F7BD241" w14:textId="77777777" w:rsidTr="6BB8F07D">
        <w:trPr>
          <w:trHeight w:val="350"/>
        </w:trPr>
        <w:tc>
          <w:tcPr>
            <w:tcW w:w="2880" w:type="dxa"/>
            <w:gridSpan w:val="2"/>
            <w:shd w:val="clear" w:color="auto" w:fill="FFFFFF" w:themeFill="background1"/>
            <w:vAlign w:val="center"/>
          </w:tcPr>
          <w:p w14:paraId="23FC2B69" w14:textId="77777777" w:rsidR="00D80CC6" w:rsidRPr="00D80CC6" w:rsidRDefault="00D80CC6" w:rsidP="00D80CC6">
            <w:pPr>
              <w:pStyle w:val="NormalArial"/>
              <w:rPr>
                <w:b/>
                <w:bCs/>
              </w:rPr>
            </w:pPr>
            <w:r w:rsidRPr="00D80CC6">
              <w:rPr>
                <w:b/>
                <w:bCs/>
              </w:rPr>
              <w:t>E-mail Address</w:t>
            </w:r>
          </w:p>
        </w:tc>
        <w:tc>
          <w:tcPr>
            <w:tcW w:w="7560" w:type="dxa"/>
            <w:gridSpan w:val="2"/>
            <w:vAlign w:val="center"/>
          </w:tcPr>
          <w:p w14:paraId="1C1A13F1" w14:textId="33E9ABF5" w:rsidR="00D80CC6" w:rsidRPr="00D80CC6" w:rsidRDefault="004775B5" w:rsidP="00D80CC6">
            <w:pPr>
              <w:pStyle w:val="NormalArial"/>
            </w:pPr>
            <w:hyperlink r:id="rId9">
              <w:r w:rsidRPr="6BB8F07D">
                <w:rPr>
                  <w:rStyle w:val="Hyperlink"/>
                </w:rPr>
                <w:t>nathan.bigbee@ercot.com</w:t>
              </w:r>
            </w:hyperlink>
            <w:r w:rsidR="00D1582A">
              <w:t xml:space="preserve"> </w:t>
            </w:r>
          </w:p>
        </w:tc>
      </w:tr>
      <w:tr w:rsidR="00D80CC6" w:rsidRPr="00D80CC6" w14:paraId="6F77F2B4" w14:textId="77777777" w:rsidTr="6BB8F07D">
        <w:trPr>
          <w:trHeight w:val="350"/>
        </w:trPr>
        <w:tc>
          <w:tcPr>
            <w:tcW w:w="2880" w:type="dxa"/>
            <w:gridSpan w:val="2"/>
            <w:shd w:val="clear" w:color="auto" w:fill="FFFFFF" w:themeFill="background1"/>
            <w:vAlign w:val="center"/>
          </w:tcPr>
          <w:p w14:paraId="3C3DC8F4" w14:textId="77777777" w:rsidR="00D80CC6" w:rsidRPr="00D80CC6" w:rsidRDefault="00D80CC6" w:rsidP="00D80CC6">
            <w:pPr>
              <w:pStyle w:val="NormalArial"/>
              <w:rPr>
                <w:b/>
                <w:bCs/>
              </w:rPr>
            </w:pPr>
            <w:r w:rsidRPr="00D80CC6">
              <w:rPr>
                <w:b/>
                <w:bCs/>
              </w:rPr>
              <w:t>Company</w:t>
            </w:r>
          </w:p>
        </w:tc>
        <w:tc>
          <w:tcPr>
            <w:tcW w:w="7560" w:type="dxa"/>
            <w:gridSpan w:val="2"/>
            <w:vAlign w:val="center"/>
          </w:tcPr>
          <w:p w14:paraId="2952FB1B" w14:textId="5033005E" w:rsidR="00D80CC6" w:rsidRPr="00D80CC6" w:rsidRDefault="00D1582A" w:rsidP="00D80CC6">
            <w:pPr>
              <w:pStyle w:val="NormalArial"/>
            </w:pPr>
            <w:r>
              <w:t>ERCOT</w:t>
            </w:r>
          </w:p>
        </w:tc>
      </w:tr>
      <w:tr w:rsidR="00D80CC6" w:rsidRPr="00D80CC6" w14:paraId="4A7246DC" w14:textId="77777777" w:rsidTr="6BB8F07D">
        <w:trPr>
          <w:trHeight w:val="350"/>
        </w:trPr>
        <w:tc>
          <w:tcPr>
            <w:tcW w:w="2880" w:type="dxa"/>
            <w:gridSpan w:val="2"/>
            <w:tcBorders>
              <w:bottom w:val="single" w:sz="4" w:space="0" w:color="auto"/>
            </w:tcBorders>
            <w:shd w:val="clear" w:color="auto" w:fill="FFFFFF" w:themeFill="background1"/>
            <w:vAlign w:val="center"/>
          </w:tcPr>
          <w:p w14:paraId="67A6D08F" w14:textId="77777777" w:rsidR="00D80CC6" w:rsidRPr="00D80CC6" w:rsidRDefault="00D80CC6" w:rsidP="00D80CC6">
            <w:pPr>
              <w:pStyle w:val="NormalArial"/>
              <w:rPr>
                <w:b/>
                <w:bCs/>
              </w:rPr>
            </w:pPr>
            <w:r w:rsidRPr="00D80CC6">
              <w:rPr>
                <w:b/>
                <w:bCs/>
              </w:rPr>
              <w:t>Phone Number</w:t>
            </w:r>
          </w:p>
        </w:tc>
        <w:tc>
          <w:tcPr>
            <w:tcW w:w="7560" w:type="dxa"/>
            <w:gridSpan w:val="2"/>
            <w:tcBorders>
              <w:bottom w:val="single" w:sz="4" w:space="0" w:color="auto"/>
            </w:tcBorders>
            <w:vAlign w:val="center"/>
          </w:tcPr>
          <w:p w14:paraId="059BF0D1" w14:textId="2C368EA1" w:rsidR="00D80CC6" w:rsidRPr="00D80CC6" w:rsidRDefault="00D1582A" w:rsidP="00D80CC6">
            <w:pPr>
              <w:pStyle w:val="NormalArial"/>
            </w:pPr>
            <w:r>
              <w:t>512-225-7093</w:t>
            </w:r>
          </w:p>
        </w:tc>
      </w:tr>
      <w:tr w:rsidR="00D80CC6" w:rsidRPr="00D80CC6" w14:paraId="14C3D35F" w14:textId="77777777" w:rsidTr="6BB8F07D">
        <w:trPr>
          <w:trHeight w:val="350"/>
        </w:trPr>
        <w:tc>
          <w:tcPr>
            <w:tcW w:w="2880" w:type="dxa"/>
            <w:gridSpan w:val="2"/>
            <w:tcBorders>
              <w:bottom w:val="single" w:sz="4" w:space="0" w:color="auto"/>
            </w:tcBorders>
            <w:shd w:val="clear" w:color="auto" w:fill="FFFFFF" w:themeFill="background1"/>
            <w:vAlign w:val="center"/>
          </w:tcPr>
          <w:p w14:paraId="6BD25DC3" w14:textId="77777777" w:rsidR="00D80CC6" w:rsidRPr="00D80CC6" w:rsidDel="00075A94" w:rsidRDefault="00D80CC6" w:rsidP="00D80CC6">
            <w:pPr>
              <w:pStyle w:val="NormalArial"/>
              <w:rPr>
                <w:b/>
                <w:bCs/>
              </w:rPr>
            </w:pPr>
            <w:r w:rsidRPr="00D80CC6">
              <w:rPr>
                <w:b/>
                <w:bCs/>
              </w:rPr>
              <w:t>Market Segment</w:t>
            </w:r>
          </w:p>
        </w:tc>
        <w:tc>
          <w:tcPr>
            <w:tcW w:w="7560" w:type="dxa"/>
            <w:gridSpan w:val="2"/>
            <w:tcBorders>
              <w:bottom w:val="single" w:sz="4" w:space="0" w:color="auto"/>
            </w:tcBorders>
            <w:vAlign w:val="center"/>
          </w:tcPr>
          <w:p w14:paraId="0063EE91" w14:textId="38F7C56E" w:rsidR="00D80CC6" w:rsidRPr="00D80CC6" w:rsidRDefault="003D1589" w:rsidP="00D80CC6">
            <w:pPr>
              <w:pStyle w:val="NormalArial"/>
            </w:pPr>
            <w:r>
              <w:t>Not applicable</w:t>
            </w:r>
          </w:p>
        </w:tc>
      </w:tr>
    </w:tbl>
    <w:p w14:paraId="798BDE5C" w14:textId="77777777" w:rsidR="00FC5625" w:rsidRP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C5625" w:rsidRPr="00FC5625" w14:paraId="43362A62" w14:textId="77777777" w:rsidTr="00387FD1">
        <w:trPr>
          <w:cantSplit/>
          <w:trHeight w:val="432"/>
        </w:trPr>
        <w:tc>
          <w:tcPr>
            <w:tcW w:w="10440" w:type="dxa"/>
            <w:tcBorders>
              <w:top w:val="single" w:sz="4" w:space="0" w:color="auto"/>
            </w:tcBorders>
            <w:shd w:val="clear" w:color="auto" w:fill="FFFFFF"/>
            <w:vAlign w:val="center"/>
          </w:tcPr>
          <w:p w14:paraId="05DE7B8B" w14:textId="77777777" w:rsidR="00FC5625" w:rsidRPr="00FC5625" w:rsidRDefault="00FC5625" w:rsidP="00FC5625">
            <w:pPr>
              <w:pStyle w:val="NormalArial"/>
              <w:jc w:val="center"/>
              <w:rPr>
                <w:b/>
              </w:rPr>
            </w:pPr>
            <w:bookmarkStart w:id="0" w:name="_Hlk154568842"/>
            <w:r w:rsidRPr="00FC5625">
              <w:rPr>
                <w:b/>
                <w:bCs/>
              </w:rPr>
              <w:t>Comments</w:t>
            </w:r>
          </w:p>
        </w:tc>
      </w:tr>
      <w:bookmarkEnd w:id="0"/>
    </w:tbl>
    <w:p w14:paraId="1458A15D" w14:textId="77777777" w:rsidR="004E4839" w:rsidRDefault="004E4839" w:rsidP="00FC5625">
      <w:pPr>
        <w:pStyle w:val="NormalArial"/>
      </w:pPr>
    </w:p>
    <w:p w14:paraId="4C43B49D" w14:textId="4EE60144" w:rsidR="00AF7B48" w:rsidRDefault="00AF7B48" w:rsidP="00AF7B48">
      <w:pPr>
        <w:pStyle w:val="NormalArial"/>
      </w:pPr>
      <w:bookmarkStart w:id="1" w:name="_Hlk199851346"/>
      <w:r>
        <w:t xml:space="preserve">ERCOT has determined that it can support Nodal Protocol Revision Request (NPRR) 1238 because it has identified anticipated use cases that would not appear to raise a risk of conflict with the requirements of Senate Bill (SB) 6.  </w:t>
      </w:r>
    </w:p>
    <w:p w14:paraId="5C74B6DC" w14:textId="77777777" w:rsidR="00AF7B48" w:rsidRDefault="00AF7B48" w:rsidP="00AF7B48">
      <w:pPr>
        <w:pStyle w:val="NormalArial"/>
      </w:pPr>
    </w:p>
    <w:p w14:paraId="04980F3C" w14:textId="444320FA" w:rsidR="00AF7B48" w:rsidRDefault="00AF7B48" w:rsidP="00AF7B48">
      <w:pPr>
        <w:pStyle w:val="NormalArial"/>
      </w:pPr>
      <w:r>
        <w:t xml:space="preserve">ERCOT had previously expressed the concern that requiring large loads that are registered as Early Curtailment Loads (ECLs) to curtail when Physical Responsive Capability (PRC) reaches 3,100 MW might be found to conflict with an inferred legislative intent to allow curtailment of </w:t>
      </w:r>
      <w:r w:rsidR="000C2770">
        <w:t xml:space="preserve">large </w:t>
      </w:r>
      <w:r>
        <w:t xml:space="preserve">loads in advance of an Energy Emergency Alert (EEA) only when that load is enrolled in the “demand management service” created by </w:t>
      </w:r>
      <w:r w:rsidR="003D1589">
        <w:t>S</w:t>
      </w:r>
      <w:r w:rsidR="003D1589">
        <w:t xml:space="preserve">ection </w:t>
      </w:r>
      <w:r>
        <w:t xml:space="preserve">4 of the bill (to be codified in Public Utility Regulatory Act [PURA] § 39.170(b)).  However, ERCOT has since learned that some large-load customers are interested in </w:t>
      </w:r>
      <w:r w:rsidRPr="6BB8F07D">
        <w:rPr>
          <w:u w:val="single"/>
        </w:rPr>
        <w:t>voluntarily</w:t>
      </w:r>
      <w:r>
        <w:t xml:space="preserve"> participating in a program that requires such early curtailment.  ERCOT expects that this interest may be driven in part by a desire to avoid high prices in scarcity and near-scarcity conditions or by a desire to avoid creating a potential compliance concern for the </w:t>
      </w:r>
      <w:r w:rsidR="003D1589" w:rsidRPr="003D1589">
        <w:t xml:space="preserve">Transmission and/or Distribution Service Provider </w:t>
      </w:r>
      <w:r w:rsidR="003D1589">
        <w:t>(</w:t>
      </w:r>
      <w:r>
        <w:t>TDSP</w:t>
      </w:r>
      <w:r w:rsidR="003D1589">
        <w:t>)</w:t>
      </w:r>
      <w:r>
        <w:t xml:space="preserve"> to which the customer is interconnecting, which outcomes are consistent with public policy.  In such cases, voluntary ECL registration would not appear to raise a legal concern because a customer choosing such registration has affirmatively accepted its curtailment obligation.  </w:t>
      </w:r>
      <w:bookmarkStart w:id="2" w:name="_Hlk200545115"/>
      <w:r w:rsidR="00596C24">
        <w:t>Based on this anticipated use case,</w:t>
      </w:r>
      <w:r>
        <w:t xml:space="preserve"> ERCOT </w:t>
      </w:r>
      <w:r w:rsidR="00596C24">
        <w:t>is no longer concerned that the NPRR raises an unavoidable risk of conflict, and ERCOT therefore supports approval of this NPRR</w:t>
      </w:r>
      <w:r>
        <w:t xml:space="preserve">.  </w:t>
      </w:r>
      <w:bookmarkEnd w:id="2"/>
      <w:r>
        <w:t xml:space="preserve">Based on the 6/10/25 comments submitted by the sponsor of this NPRR, Golden Spread Electric Cooperative (GSEC), ERCOT understands that voluntary ECL registration is consistent with the sponsor’s anticipated application of the NPRR.  </w:t>
      </w:r>
    </w:p>
    <w:p w14:paraId="588D2732" w14:textId="77777777" w:rsidR="00AF7B48" w:rsidRDefault="00AF7B48" w:rsidP="00AF7B48">
      <w:pPr>
        <w:pStyle w:val="NormalArial"/>
      </w:pPr>
    </w:p>
    <w:p w14:paraId="3A257E0F" w14:textId="27005EE3" w:rsidR="00AF7B48" w:rsidRDefault="00AF7B48" w:rsidP="00AF7B48">
      <w:pPr>
        <w:pStyle w:val="NormalArial"/>
      </w:pPr>
      <w:r>
        <w:t>ERCOT does not oppose TIEC’s reinsertion of the word “Voluntary” in the term “Voluntary Early Curtailment Load</w:t>
      </w:r>
      <w:r w:rsidR="003D1589">
        <w:t xml:space="preserve"> (VECL)</w:t>
      </w:r>
      <w:r>
        <w:t>.</w:t>
      </w:r>
      <w:bookmarkEnd w:id="1"/>
      <w:r>
        <w:t xml:space="preserve">”  ERCOT emphasizes that, while registration </w:t>
      </w:r>
      <w:r>
        <w:lastRenderedPageBreak/>
        <w:t xml:space="preserve">as an ECL (or VECL) may be voluntary, the performance requirements under the Protocols for customers that do elect such registration would not be.  </w:t>
      </w:r>
    </w:p>
    <w:p w14:paraId="4B61D792" w14:textId="77777777" w:rsidR="00AF7B48" w:rsidRPr="00FC5625" w:rsidRDefault="00AF7B48" w:rsidP="00AF7B48">
      <w:pPr>
        <w:pStyle w:val="NormalArial"/>
      </w:pPr>
    </w:p>
    <w:p w14:paraId="67FE6590" w14:textId="77777777" w:rsidR="00FC5625" w:rsidRP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C5625" w:rsidRPr="00FC5625" w14:paraId="52553466" w14:textId="77777777" w:rsidTr="00387FD1">
        <w:trPr>
          <w:cantSplit/>
          <w:trHeight w:val="432"/>
        </w:trPr>
        <w:tc>
          <w:tcPr>
            <w:tcW w:w="10440" w:type="dxa"/>
            <w:vAlign w:val="center"/>
          </w:tcPr>
          <w:p w14:paraId="248D0DC0" w14:textId="77777777" w:rsidR="00FC5625" w:rsidRPr="00FC5625" w:rsidRDefault="00FC5625" w:rsidP="00FC5625">
            <w:pPr>
              <w:pStyle w:val="NormalArial"/>
              <w:jc w:val="center"/>
              <w:rPr>
                <w:b/>
              </w:rPr>
            </w:pPr>
            <w:r w:rsidRPr="00FC5625">
              <w:rPr>
                <w:b/>
              </w:rPr>
              <w:t>Revised Cover Page Language</w:t>
            </w:r>
          </w:p>
        </w:tc>
      </w:tr>
    </w:tbl>
    <w:p w14:paraId="67C06B3B" w14:textId="77777777" w:rsidR="004069C7" w:rsidRDefault="004069C7" w:rsidP="00D80CC6">
      <w:pPr>
        <w:rPr>
          <w:rFonts w:ascii="Arial" w:hAnsi="Arial" w:cs="Arial"/>
        </w:rPr>
      </w:pPr>
    </w:p>
    <w:p w14:paraId="777271E2" w14:textId="579958F3" w:rsidR="00385806" w:rsidRDefault="00385806" w:rsidP="00D80CC6">
      <w:pPr>
        <w:rPr>
          <w:rFonts w:ascii="Arial" w:hAnsi="Arial" w:cs="Arial"/>
        </w:rPr>
      </w:pPr>
      <w:r>
        <w:rPr>
          <w:rFonts w:ascii="Arial" w:hAnsi="Arial" w:cs="Arial"/>
        </w:rPr>
        <w:t>None.</w:t>
      </w:r>
    </w:p>
    <w:p w14:paraId="05F05A5D" w14:textId="77777777" w:rsidR="00385806" w:rsidRPr="0082331F" w:rsidRDefault="00385806" w:rsidP="00D80CC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0187B966" w:rsidR="009A3772" w:rsidRDefault="00040D0F">
            <w:pPr>
              <w:pStyle w:val="Header"/>
              <w:jc w:val="center"/>
            </w:pPr>
            <w:r w:rsidRPr="00040D0F">
              <w:t>Revised Proposed Protocol Language</w:t>
            </w:r>
          </w:p>
        </w:tc>
      </w:tr>
    </w:tbl>
    <w:p w14:paraId="4FD17D62" w14:textId="77777777" w:rsidR="0066370F" w:rsidRDefault="0066370F" w:rsidP="00BC2D06">
      <w:pPr>
        <w:rPr>
          <w:rFonts w:ascii="Arial" w:hAnsi="Arial" w:cs="Arial"/>
          <w:b/>
          <w:i/>
          <w:color w:val="FF0000"/>
          <w:sz w:val="22"/>
          <w:szCs w:val="22"/>
        </w:rPr>
      </w:pPr>
    </w:p>
    <w:p w14:paraId="192A6F03" w14:textId="4400172B" w:rsidR="00385806" w:rsidRDefault="00385806" w:rsidP="00BC2D06">
      <w:pPr>
        <w:rPr>
          <w:rFonts w:ascii="Arial" w:hAnsi="Arial" w:cs="Arial"/>
          <w:b/>
          <w:i/>
          <w:color w:val="FF0000"/>
          <w:sz w:val="22"/>
          <w:szCs w:val="22"/>
        </w:rPr>
      </w:pPr>
      <w:r w:rsidRPr="00385806">
        <w:rPr>
          <w:rFonts w:ascii="Arial" w:hAnsi="Arial" w:cs="Arial"/>
        </w:rPr>
        <w:t>None.</w:t>
      </w:r>
    </w:p>
    <w:sectPr w:rsidR="00385806">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A03D" w14:textId="77777777" w:rsidR="00695F0A" w:rsidRDefault="00695F0A">
      <w:r>
        <w:separator/>
      </w:r>
    </w:p>
  </w:endnote>
  <w:endnote w:type="continuationSeparator" w:id="0">
    <w:p w14:paraId="3ADAB8EA" w14:textId="77777777" w:rsidR="00695F0A" w:rsidRDefault="0069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875937D"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3D1589">
      <w:rPr>
        <w:rFonts w:ascii="Arial" w:hAnsi="Arial" w:cs="Arial"/>
        <w:sz w:val="18"/>
      </w:rPr>
      <w:t>34</w:t>
    </w:r>
    <w:r w:rsidR="00DB4055">
      <w:rPr>
        <w:rFonts w:ascii="Arial" w:hAnsi="Arial" w:cs="Arial"/>
        <w:sz w:val="18"/>
      </w:rPr>
      <w:t xml:space="preserve"> </w:t>
    </w:r>
    <w:r w:rsidR="005916B4">
      <w:rPr>
        <w:rFonts w:ascii="Arial" w:hAnsi="Arial" w:cs="Arial"/>
        <w:sz w:val="18"/>
      </w:rPr>
      <w:t>ERCOT</w:t>
    </w:r>
    <w:r w:rsidR="004E4839">
      <w:rPr>
        <w:rFonts w:ascii="Arial" w:hAnsi="Arial" w:cs="Arial"/>
        <w:sz w:val="18"/>
      </w:rPr>
      <w:t xml:space="preserve"> Comments 06</w:t>
    </w:r>
    <w:r w:rsidR="005916B4">
      <w:rPr>
        <w:rFonts w:ascii="Arial" w:hAnsi="Arial" w:cs="Arial"/>
        <w:sz w:val="18"/>
      </w:rPr>
      <w:t>11</w:t>
    </w:r>
    <w:r w:rsidR="004E4839">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04A6" w14:textId="77777777" w:rsidR="00695F0A" w:rsidRDefault="00695F0A">
      <w:r>
        <w:separator/>
      </w:r>
    </w:p>
  </w:footnote>
  <w:footnote w:type="continuationSeparator" w:id="0">
    <w:p w14:paraId="0F289AEF" w14:textId="77777777" w:rsidR="00695F0A" w:rsidRDefault="0069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FBDF4B9" w:rsidR="00D176CF" w:rsidRDefault="00D80CC6"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171DA"/>
    <w:rsid w:val="000240A1"/>
    <w:rsid w:val="00030142"/>
    <w:rsid w:val="00036FD7"/>
    <w:rsid w:val="00040D0F"/>
    <w:rsid w:val="0004338D"/>
    <w:rsid w:val="000524F6"/>
    <w:rsid w:val="000576B8"/>
    <w:rsid w:val="00060A5A"/>
    <w:rsid w:val="000631EE"/>
    <w:rsid w:val="00064B44"/>
    <w:rsid w:val="000664A1"/>
    <w:rsid w:val="00067FE2"/>
    <w:rsid w:val="000702FF"/>
    <w:rsid w:val="00071CBF"/>
    <w:rsid w:val="000730E5"/>
    <w:rsid w:val="0007682E"/>
    <w:rsid w:val="000772ED"/>
    <w:rsid w:val="0009789F"/>
    <w:rsid w:val="000A55FD"/>
    <w:rsid w:val="000A67F3"/>
    <w:rsid w:val="000B1ED9"/>
    <w:rsid w:val="000B3547"/>
    <w:rsid w:val="000B36DA"/>
    <w:rsid w:val="000B3B73"/>
    <w:rsid w:val="000C1F3B"/>
    <w:rsid w:val="000C2770"/>
    <w:rsid w:val="000C2FFE"/>
    <w:rsid w:val="000C4128"/>
    <w:rsid w:val="000D1166"/>
    <w:rsid w:val="000D1AEB"/>
    <w:rsid w:val="000D3E64"/>
    <w:rsid w:val="000D447D"/>
    <w:rsid w:val="000D52CE"/>
    <w:rsid w:val="000D6EA7"/>
    <w:rsid w:val="000E02E0"/>
    <w:rsid w:val="000E0E5C"/>
    <w:rsid w:val="000E4580"/>
    <w:rsid w:val="000E5ECF"/>
    <w:rsid w:val="000F13C5"/>
    <w:rsid w:val="000F4697"/>
    <w:rsid w:val="00104322"/>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66CDC"/>
    <w:rsid w:val="00172BD1"/>
    <w:rsid w:val="00173C5C"/>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D35C6"/>
    <w:rsid w:val="001E1A95"/>
    <w:rsid w:val="001E2782"/>
    <w:rsid w:val="001E501D"/>
    <w:rsid w:val="001E7523"/>
    <w:rsid w:val="001F38F0"/>
    <w:rsid w:val="001F4411"/>
    <w:rsid w:val="001F64CE"/>
    <w:rsid w:val="002029AA"/>
    <w:rsid w:val="00202C8D"/>
    <w:rsid w:val="00205194"/>
    <w:rsid w:val="00206A25"/>
    <w:rsid w:val="002204E6"/>
    <w:rsid w:val="0022220B"/>
    <w:rsid w:val="00224E58"/>
    <w:rsid w:val="00225166"/>
    <w:rsid w:val="002301C3"/>
    <w:rsid w:val="002310AD"/>
    <w:rsid w:val="002331DA"/>
    <w:rsid w:val="00234651"/>
    <w:rsid w:val="002349DF"/>
    <w:rsid w:val="00237430"/>
    <w:rsid w:val="002417D0"/>
    <w:rsid w:val="00255E27"/>
    <w:rsid w:val="00255EB7"/>
    <w:rsid w:val="0026016C"/>
    <w:rsid w:val="00261A1A"/>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A3308"/>
    <w:rsid w:val="002B1AC0"/>
    <w:rsid w:val="002B329E"/>
    <w:rsid w:val="002B42AD"/>
    <w:rsid w:val="002B5591"/>
    <w:rsid w:val="002B69F3"/>
    <w:rsid w:val="002B711F"/>
    <w:rsid w:val="002B763A"/>
    <w:rsid w:val="002C145C"/>
    <w:rsid w:val="002C1CB0"/>
    <w:rsid w:val="002C2EDF"/>
    <w:rsid w:val="002C305A"/>
    <w:rsid w:val="002C42A5"/>
    <w:rsid w:val="002C4A97"/>
    <w:rsid w:val="002D382A"/>
    <w:rsid w:val="002D39B3"/>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2DAB"/>
    <w:rsid w:val="00344529"/>
    <w:rsid w:val="003460F4"/>
    <w:rsid w:val="0035457A"/>
    <w:rsid w:val="00355F5F"/>
    <w:rsid w:val="00360920"/>
    <w:rsid w:val="00360B76"/>
    <w:rsid w:val="00365E66"/>
    <w:rsid w:val="00366F8B"/>
    <w:rsid w:val="00372788"/>
    <w:rsid w:val="003744A1"/>
    <w:rsid w:val="00383D1F"/>
    <w:rsid w:val="00384709"/>
    <w:rsid w:val="00385806"/>
    <w:rsid w:val="00386C35"/>
    <w:rsid w:val="00392AE1"/>
    <w:rsid w:val="00397C83"/>
    <w:rsid w:val="003A3D77"/>
    <w:rsid w:val="003A619A"/>
    <w:rsid w:val="003A6520"/>
    <w:rsid w:val="003B2943"/>
    <w:rsid w:val="003B3968"/>
    <w:rsid w:val="003B5AED"/>
    <w:rsid w:val="003C0ED8"/>
    <w:rsid w:val="003C5325"/>
    <w:rsid w:val="003C6B7B"/>
    <w:rsid w:val="003C6BF6"/>
    <w:rsid w:val="003D1589"/>
    <w:rsid w:val="003D42E2"/>
    <w:rsid w:val="003D6248"/>
    <w:rsid w:val="003F27F4"/>
    <w:rsid w:val="003F3560"/>
    <w:rsid w:val="003F67A2"/>
    <w:rsid w:val="00402BD7"/>
    <w:rsid w:val="004069C7"/>
    <w:rsid w:val="004069FC"/>
    <w:rsid w:val="004105EA"/>
    <w:rsid w:val="004112FF"/>
    <w:rsid w:val="004135A4"/>
    <w:rsid w:val="004135BD"/>
    <w:rsid w:val="004302A4"/>
    <w:rsid w:val="00430FC8"/>
    <w:rsid w:val="00434DE4"/>
    <w:rsid w:val="004400C5"/>
    <w:rsid w:val="00443C55"/>
    <w:rsid w:val="004463BA"/>
    <w:rsid w:val="00447BDA"/>
    <w:rsid w:val="00461CD6"/>
    <w:rsid w:val="004626BF"/>
    <w:rsid w:val="004765E7"/>
    <w:rsid w:val="004775B5"/>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C561C"/>
    <w:rsid w:val="004D24ED"/>
    <w:rsid w:val="004D310B"/>
    <w:rsid w:val="004D3958"/>
    <w:rsid w:val="004D5654"/>
    <w:rsid w:val="004E0023"/>
    <w:rsid w:val="004E4839"/>
    <w:rsid w:val="004E53BD"/>
    <w:rsid w:val="004E54BD"/>
    <w:rsid w:val="004F0944"/>
    <w:rsid w:val="004F733F"/>
    <w:rsid w:val="005008DF"/>
    <w:rsid w:val="00504028"/>
    <w:rsid w:val="005045D0"/>
    <w:rsid w:val="00506FB7"/>
    <w:rsid w:val="00511FAA"/>
    <w:rsid w:val="00513383"/>
    <w:rsid w:val="00514BA5"/>
    <w:rsid w:val="00516514"/>
    <w:rsid w:val="00520BC9"/>
    <w:rsid w:val="00530318"/>
    <w:rsid w:val="00534C6C"/>
    <w:rsid w:val="00555554"/>
    <w:rsid w:val="005568F8"/>
    <w:rsid w:val="005600F8"/>
    <w:rsid w:val="00561670"/>
    <w:rsid w:val="005625E8"/>
    <w:rsid w:val="00563558"/>
    <w:rsid w:val="00577A0F"/>
    <w:rsid w:val="005823E2"/>
    <w:rsid w:val="0058336A"/>
    <w:rsid w:val="005840BE"/>
    <w:rsid w:val="005841C0"/>
    <w:rsid w:val="005841C1"/>
    <w:rsid w:val="00585826"/>
    <w:rsid w:val="00585907"/>
    <w:rsid w:val="005869EA"/>
    <w:rsid w:val="005916B4"/>
    <w:rsid w:val="0059260F"/>
    <w:rsid w:val="00592EBE"/>
    <w:rsid w:val="005931C7"/>
    <w:rsid w:val="0059372B"/>
    <w:rsid w:val="00595E81"/>
    <w:rsid w:val="00596C24"/>
    <w:rsid w:val="005A0088"/>
    <w:rsid w:val="005A62CC"/>
    <w:rsid w:val="005B1AC6"/>
    <w:rsid w:val="005B591F"/>
    <w:rsid w:val="005B72B1"/>
    <w:rsid w:val="005D5716"/>
    <w:rsid w:val="005E054C"/>
    <w:rsid w:val="005E177C"/>
    <w:rsid w:val="005E2C96"/>
    <w:rsid w:val="005E342B"/>
    <w:rsid w:val="005E5074"/>
    <w:rsid w:val="005F2ED2"/>
    <w:rsid w:val="005F5232"/>
    <w:rsid w:val="0060750A"/>
    <w:rsid w:val="00610E03"/>
    <w:rsid w:val="00612279"/>
    <w:rsid w:val="00612E4F"/>
    <w:rsid w:val="00613501"/>
    <w:rsid w:val="00615AF5"/>
    <w:rsid w:val="00615D5E"/>
    <w:rsid w:val="00620A71"/>
    <w:rsid w:val="00622463"/>
    <w:rsid w:val="00622E99"/>
    <w:rsid w:val="0062342A"/>
    <w:rsid w:val="00625E5D"/>
    <w:rsid w:val="006269E3"/>
    <w:rsid w:val="00634CF9"/>
    <w:rsid w:val="00635E4D"/>
    <w:rsid w:val="00636709"/>
    <w:rsid w:val="006370D5"/>
    <w:rsid w:val="006414F1"/>
    <w:rsid w:val="00657C61"/>
    <w:rsid w:val="006606FA"/>
    <w:rsid w:val="0066370F"/>
    <w:rsid w:val="00665431"/>
    <w:rsid w:val="00665BB3"/>
    <w:rsid w:val="006753E0"/>
    <w:rsid w:val="006764D6"/>
    <w:rsid w:val="00690584"/>
    <w:rsid w:val="00692278"/>
    <w:rsid w:val="006940D7"/>
    <w:rsid w:val="00695F0A"/>
    <w:rsid w:val="00697919"/>
    <w:rsid w:val="006A0784"/>
    <w:rsid w:val="006A1D5E"/>
    <w:rsid w:val="006A697B"/>
    <w:rsid w:val="006B0E8F"/>
    <w:rsid w:val="006B12A7"/>
    <w:rsid w:val="006B1F09"/>
    <w:rsid w:val="006B4473"/>
    <w:rsid w:val="006B4DDE"/>
    <w:rsid w:val="006B7171"/>
    <w:rsid w:val="006D1210"/>
    <w:rsid w:val="006D1536"/>
    <w:rsid w:val="006D32C3"/>
    <w:rsid w:val="006D3CDE"/>
    <w:rsid w:val="006E18C7"/>
    <w:rsid w:val="006E4597"/>
    <w:rsid w:val="006E5D72"/>
    <w:rsid w:val="006F09E3"/>
    <w:rsid w:val="006F70C8"/>
    <w:rsid w:val="006F73F2"/>
    <w:rsid w:val="00703204"/>
    <w:rsid w:val="00703C25"/>
    <w:rsid w:val="00710ABC"/>
    <w:rsid w:val="0071557D"/>
    <w:rsid w:val="0071586F"/>
    <w:rsid w:val="00724F4B"/>
    <w:rsid w:val="007304C9"/>
    <w:rsid w:val="0073355C"/>
    <w:rsid w:val="00743968"/>
    <w:rsid w:val="007443E8"/>
    <w:rsid w:val="00744DF1"/>
    <w:rsid w:val="007540C9"/>
    <w:rsid w:val="007553F0"/>
    <w:rsid w:val="00761C8D"/>
    <w:rsid w:val="00773764"/>
    <w:rsid w:val="0077612B"/>
    <w:rsid w:val="00777F69"/>
    <w:rsid w:val="00783ABC"/>
    <w:rsid w:val="00784F79"/>
    <w:rsid w:val="00785415"/>
    <w:rsid w:val="00785BC7"/>
    <w:rsid w:val="00786294"/>
    <w:rsid w:val="00791CB9"/>
    <w:rsid w:val="00793130"/>
    <w:rsid w:val="00795D82"/>
    <w:rsid w:val="007978E1"/>
    <w:rsid w:val="00797DEE"/>
    <w:rsid w:val="007A1BE1"/>
    <w:rsid w:val="007A3EA8"/>
    <w:rsid w:val="007A52AF"/>
    <w:rsid w:val="007A61CA"/>
    <w:rsid w:val="007A66C6"/>
    <w:rsid w:val="007A676D"/>
    <w:rsid w:val="007A6CF4"/>
    <w:rsid w:val="007B2CD8"/>
    <w:rsid w:val="007B3233"/>
    <w:rsid w:val="007B35D7"/>
    <w:rsid w:val="007B3B34"/>
    <w:rsid w:val="007B43B6"/>
    <w:rsid w:val="007B5A42"/>
    <w:rsid w:val="007B7C53"/>
    <w:rsid w:val="007C199B"/>
    <w:rsid w:val="007C2009"/>
    <w:rsid w:val="007C27EF"/>
    <w:rsid w:val="007C495B"/>
    <w:rsid w:val="007C51AA"/>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12D85"/>
    <w:rsid w:val="00820BDF"/>
    <w:rsid w:val="0082331F"/>
    <w:rsid w:val="00823A29"/>
    <w:rsid w:val="00827679"/>
    <w:rsid w:val="008301F9"/>
    <w:rsid w:val="008408D7"/>
    <w:rsid w:val="0084489B"/>
    <w:rsid w:val="00845188"/>
    <w:rsid w:val="00845778"/>
    <w:rsid w:val="00854A94"/>
    <w:rsid w:val="00855A5D"/>
    <w:rsid w:val="00861EFA"/>
    <w:rsid w:val="00867D9E"/>
    <w:rsid w:val="0087210C"/>
    <w:rsid w:val="008748DD"/>
    <w:rsid w:val="00875E04"/>
    <w:rsid w:val="00881B30"/>
    <w:rsid w:val="00881F39"/>
    <w:rsid w:val="008820B7"/>
    <w:rsid w:val="008821AC"/>
    <w:rsid w:val="00887274"/>
    <w:rsid w:val="00887E28"/>
    <w:rsid w:val="008A0A6B"/>
    <w:rsid w:val="008A6648"/>
    <w:rsid w:val="008B6A4B"/>
    <w:rsid w:val="008C1B2B"/>
    <w:rsid w:val="008D5C3A"/>
    <w:rsid w:val="008E2870"/>
    <w:rsid w:val="008E2E27"/>
    <w:rsid w:val="008E5788"/>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424F9"/>
    <w:rsid w:val="00943AFD"/>
    <w:rsid w:val="00946A86"/>
    <w:rsid w:val="00952465"/>
    <w:rsid w:val="0095334B"/>
    <w:rsid w:val="0095353B"/>
    <w:rsid w:val="00953EF3"/>
    <w:rsid w:val="00954CAE"/>
    <w:rsid w:val="009633E7"/>
    <w:rsid w:val="00963A51"/>
    <w:rsid w:val="00970F90"/>
    <w:rsid w:val="00971196"/>
    <w:rsid w:val="00974A31"/>
    <w:rsid w:val="00983B6E"/>
    <w:rsid w:val="00986D37"/>
    <w:rsid w:val="00990ADF"/>
    <w:rsid w:val="009936F8"/>
    <w:rsid w:val="00993EB9"/>
    <w:rsid w:val="00995684"/>
    <w:rsid w:val="009968DC"/>
    <w:rsid w:val="00996F52"/>
    <w:rsid w:val="009A065C"/>
    <w:rsid w:val="009A3772"/>
    <w:rsid w:val="009A44A2"/>
    <w:rsid w:val="009A56E3"/>
    <w:rsid w:val="009B054A"/>
    <w:rsid w:val="009B17FF"/>
    <w:rsid w:val="009B402A"/>
    <w:rsid w:val="009C1408"/>
    <w:rsid w:val="009D0AC5"/>
    <w:rsid w:val="009D17F0"/>
    <w:rsid w:val="009E3373"/>
    <w:rsid w:val="009E3BC3"/>
    <w:rsid w:val="009F0356"/>
    <w:rsid w:val="009F0D26"/>
    <w:rsid w:val="009F5F94"/>
    <w:rsid w:val="009F685C"/>
    <w:rsid w:val="00A02EFE"/>
    <w:rsid w:val="00A110FC"/>
    <w:rsid w:val="00A1513E"/>
    <w:rsid w:val="00A1611B"/>
    <w:rsid w:val="00A24B84"/>
    <w:rsid w:val="00A25BA8"/>
    <w:rsid w:val="00A32186"/>
    <w:rsid w:val="00A33245"/>
    <w:rsid w:val="00A34660"/>
    <w:rsid w:val="00A37748"/>
    <w:rsid w:val="00A41D7D"/>
    <w:rsid w:val="00A42796"/>
    <w:rsid w:val="00A438AF"/>
    <w:rsid w:val="00A4669D"/>
    <w:rsid w:val="00A46BD0"/>
    <w:rsid w:val="00A50C9B"/>
    <w:rsid w:val="00A50DE9"/>
    <w:rsid w:val="00A5311D"/>
    <w:rsid w:val="00A53999"/>
    <w:rsid w:val="00A559C9"/>
    <w:rsid w:val="00A569E6"/>
    <w:rsid w:val="00A56AD0"/>
    <w:rsid w:val="00A62C90"/>
    <w:rsid w:val="00A632E5"/>
    <w:rsid w:val="00A64223"/>
    <w:rsid w:val="00A72511"/>
    <w:rsid w:val="00A8714E"/>
    <w:rsid w:val="00A94CCA"/>
    <w:rsid w:val="00A97871"/>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B48"/>
    <w:rsid w:val="00AF7CB2"/>
    <w:rsid w:val="00B00D04"/>
    <w:rsid w:val="00B01933"/>
    <w:rsid w:val="00B032E8"/>
    <w:rsid w:val="00B0424F"/>
    <w:rsid w:val="00B14CE6"/>
    <w:rsid w:val="00B22142"/>
    <w:rsid w:val="00B40BFF"/>
    <w:rsid w:val="00B440B7"/>
    <w:rsid w:val="00B52E17"/>
    <w:rsid w:val="00B570AC"/>
    <w:rsid w:val="00B57F96"/>
    <w:rsid w:val="00B604BA"/>
    <w:rsid w:val="00B61C27"/>
    <w:rsid w:val="00B6271E"/>
    <w:rsid w:val="00B67892"/>
    <w:rsid w:val="00B73C84"/>
    <w:rsid w:val="00B83689"/>
    <w:rsid w:val="00B84689"/>
    <w:rsid w:val="00B9098D"/>
    <w:rsid w:val="00BA4D33"/>
    <w:rsid w:val="00BB1246"/>
    <w:rsid w:val="00BB34AB"/>
    <w:rsid w:val="00BB513F"/>
    <w:rsid w:val="00BC25D4"/>
    <w:rsid w:val="00BC2D06"/>
    <w:rsid w:val="00BD1808"/>
    <w:rsid w:val="00BD4EAA"/>
    <w:rsid w:val="00BE15BB"/>
    <w:rsid w:val="00BE1E22"/>
    <w:rsid w:val="00BE23BA"/>
    <w:rsid w:val="00BE370D"/>
    <w:rsid w:val="00BE65F1"/>
    <w:rsid w:val="00BF173B"/>
    <w:rsid w:val="00BF2C7F"/>
    <w:rsid w:val="00C03AA5"/>
    <w:rsid w:val="00C046DD"/>
    <w:rsid w:val="00C04DD9"/>
    <w:rsid w:val="00C05DB6"/>
    <w:rsid w:val="00C06720"/>
    <w:rsid w:val="00C15787"/>
    <w:rsid w:val="00C17E8B"/>
    <w:rsid w:val="00C22126"/>
    <w:rsid w:val="00C230BF"/>
    <w:rsid w:val="00C23FFA"/>
    <w:rsid w:val="00C26D28"/>
    <w:rsid w:val="00C44F4A"/>
    <w:rsid w:val="00C462FE"/>
    <w:rsid w:val="00C46C6B"/>
    <w:rsid w:val="00C50F01"/>
    <w:rsid w:val="00C56FB4"/>
    <w:rsid w:val="00C626F4"/>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6407"/>
    <w:rsid w:val="00CC4AC8"/>
    <w:rsid w:val="00CC4F39"/>
    <w:rsid w:val="00CC68BA"/>
    <w:rsid w:val="00CC6CD9"/>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582A"/>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0CC6"/>
    <w:rsid w:val="00D80E35"/>
    <w:rsid w:val="00D85220"/>
    <w:rsid w:val="00D85807"/>
    <w:rsid w:val="00D87349"/>
    <w:rsid w:val="00D90F41"/>
    <w:rsid w:val="00D91EE6"/>
    <w:rsid w:val="00D91EE9"/>
    <w:rsid w:val="00D9385A"/>
    <w:rsid w:val="00D94647"/>
    <w:rsid w:val="00D95BED"/>
    <w:rsid w:val="00D95E74"/>
    <w:rsid w:val="00D9627A"/>
    <w:rsid w:val="00D96A1E"/>
    <w:rsid w:val="00D97220"/>
    <w:rsid w:val="00DA039D"/>
    <w:rsid w:val="00DA165F"/>
    <w:rsid w:val="00DA2330"/>
    <w:rsid w:val="00DA31D4"/>
    <w:rsid w:val="00DA3583"/>
    <w:rsid w:val="00DB4055"/>
    <w:rsid w:val="00DC5ADB"/>
    <w:rsid w:val="00DC7AC6"/>
    <w:rsid w:val="00DD2A8E"/>
    <w:rsid w:val="00DD2F19"/>
    <w:rsid w:val="00DD4487"/>
    <w:rsid w:val="00DD7CF9"/>
    <w:rsid w:val="00DE0F3D"/>
    <w:rsid w:val="00DE60A1"/>
    <w:rsid w:val="00DF0E9F"/>
    <w:rsid w:val="00DF694D"/>
    <w:rsid w:val="00E0014D"/>
    <w:rsid w:val="00E03D73"/>
    <w:rsid w:val="00E07940"/>
    <w:rsid w:val="00E104BC"/>
    <w:rsid w:val="00E14D47"/>
    <w:rsid w:val="00E15856"/>
    <w:rsid w:val="00E1641C"/>
    <w:rsid w:val="00E26708"/>
    <w:rsid w:val="00E34958"/>
    <w:rsid w:val="00E34EF6"/>
    <w:rsid w:val="00E35A0A"/>
    <w:rsid w:val="00E37AB0"/>
    <w:rsid w:val="00E442BC"/>
    <w:rsid w:val="00E50316"/>
    <w:rsid w:val="00E503CB"/>
    <w:rsid w:val="00E51307"/>
    <w:rsid w:val="00E529A9"/>
    <w:rsid w:val="00E607F0"/>
    <w:rsid w:val="00E6331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3EED"/>
    <w:rsid w:val="00EE47B0"/>
    <w:rsid w:val="00EF0795"/>
    <w:rsid w:val="00EF232A"/>
    <w:rsid w:val="00EF283F"/>
    <w:rsid w:val="00EF42B1"/>
    <w:rsid w:val="00F025C0"/>
    <w:rsid w:val="00F0399B"/>
    <w:rsid w:val="00F04B7D"/>
    <w:rsid w:val="00F04D4E"/>
    <w:rsid w:val="00F05A69"/>
    <w:rsid w:val="00F06C82"/>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87FD5"/>
    <w:rsid w:val="00F91FCB"/>
    <w:rsid w:val="00FA47C8"/>
    <w:rsid w:val="00FA57B2"/>
    <w:rsid w:val="00FA604A"/>
    <w:rsid w:val="00FA6A3D"/>
    <w:rsid w:val="00FA7F48"/>
    <w:rsid w:val="00FB1283"/>
    <w:rsid w:val="00FB1704"/>
    <w:rsid w:val="00FB25F7"/>
    <w:rsid w:val="00FB509B"/>
    <w:rsid w:val="00FC3085"/>
    <w:rsid w:val="00FC3D4B"/>
    <w:rsid w:val="00FC42D9"/>
    <w:rsid w:val="00FC494F"/>
    <w:rsid w:val="00FC5625"/>
    <w:rsid w:val="00FC6312"/>
    <w:rsid w:val="00FC6F04"/>
    <w:rsid w:val="00FD0D3D"/>
    <w:rsid w:val="00FD3824"/>
    <w:rsid w:val="00FD665C"/>
    <w:rsid w:val="00FD6957"/>
    <w:rsid w:val="00FD72BD"/>
    <w:rsid w:val="00FE36E3"/>
    <w:rsid w:val="00FE4630"/>
    <w:rsid w:val="00FE58B0"/>
    <w:rsid w:val="00FE6B01"/>
    <w:rsid w:val="00FF388C"/>
    <w:rsid w:val="00FF3DB3"/>
    <w:rsid w:val="021B1A9C"/>
    <w:rsid w:val="034F5C29"/>
    <w:rsid w:val="06C8924A"/>
    <w:rsid w:val="0837150D"/>
    <w:rsid w:val="0CFEFB15"/>
    <w:rsid w:val="0E90C8FC"/>
    <w:rsid w:val="0FE714C7"/>
    <w:rsid w:val="10EB0A0A"/>
    <w:rsid w:val="113DB552"/>
    <w:rsid w:val="15024498"/>
    <w:rsid w:val="15E68DF0"/>
    <w:rsid w:val="16A016FE"/>
    <w:rsid w:val="2776581A"/>
    <w:rsid w:val="28BAFA51"/>
    <w:rsid w:val="2A0A26B3"/>
    <w:rsid w:val="2AF3826B"/>
    <w:rsid w:val="2C3540B9"/>
    <w:rsid w:val="40A1E7F8"/>
    <w:rsid w:val="4241A91E"/>
    <w:rsid w:val="4596C525"/>
    <w:rsid w:val="45B1FFDE"/>
    <w:rsid w:val="4716C2AB"/>
    <w:rsid w:val="4AF521DC"/>
    <w:rsid w:val="4B5BBCEE"/>
    <w:rsid w:val="4C5B1C0C"/>
    <w:rsid w:val="4DD1727B"/>
    <w:rsid w:val="4ED74B29"/>
    <w:rsid w:val="516EE5C2"/>
    <w:rsid w:val="541C1A19"/>
    <w:rsid w:val="582C19DD"/>
    <w:rsid w:val="5D48B7F9"/>
    <w:rsid w:val="62A1A656"/>
    <w:rsid w:val="64B22406"/>
    <w:rsid w:val="65E9392E"/>
    <w:rsid w:val="690A1720"/>
    <w:rsid w:val="6BB8F07D"/>
    <w:rsid w:val="6DD3BEF6"/>
    <w:rsid w:val="6EDFB753"/>
    <w:rsid w:val="6F609219"/>
    <w:rsid w:val="6FE8C6C9"/>
    <w:rsid w:val="796D5730"/>
    <w:rsid w:val="7D8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n.bigbee@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374</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2025-06-11T20:58:00Z</dcterms:created>
  <dcterms:modified xsi:type="dcterms:W3CDTF">2025-06-11T20:58:00Z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ndDocumentId">
    <vt:lpwstr>4914-8940-8330</vt:lpwstr>
  </property>
</Properties>
</file>