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57" w:type="dxa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  <w:gridCol w:w="2459"/>
      </w:tblGrid>
      <w:tr w:rsidR="00CD06B4" w:rsidRPr="00CD06B4" w14:paraId="0F149EE3" w14:textId="77777777" w:rsidTr="00CD06B4">
        <w:trPr>
          <w:trHeight w:val="216"/>
          <w:tblCellSpacing w:w="37" w:type="dxa"/>
        </w:trPr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514F4005" w14:textId="77777777" w:rsidR="00CD06B4" w:rsidRPr="00CD06B4" w:rsidRDefault="00CD06B4" w:rsidP="00CD06B4">
            <w:pPr>
              <w:numPr>
                <w:ilvl w:val="0"/>
                <w:numId w:val="1"/>
              </w:numPr>
            </w:pPr>
            <w:r w:rsidRPr="00CD06B4">
              <w:t>Antitrust Admonition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857E5B7" w14:textId="77777777" w:rsidR="00CD06B4" w:rsidRPr="00CD06B4" w:rsidRDefault="00CD06B4" w:rsidP="00CD06B4">
            <w:r w:rsidRPr="00CD06B4">
              <w:t>C. Guo</w:t>
            </w:r>
          </w:p>
        </w:tc>
      </w:tr>
      <w:tr w:rsidR="00CD06B4" w:rsidRPr="00CD06B4" w14:paraId="1CC70B44" w14:textId="77777777" w:rsidTr="00CD06B4">
        <w:trPr>
          <w:trHeight w:val="216"/>
          <w:tblCellSpacing w:w="37" w:type="dxa"/>
        </w:trPr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2520122E" w14:textId="77777777" w:rsidR="00CD06B4" w:rsidRPr="00CD06B4" w:rsidRDefault="00CD06B4" w:rsidP="00CD06B4">
            <w:pPr>
              <w:numPr>
                <w:ilvl w:val="0"/>
                <w:numId w:val="1"/>
              </w:numPr>
            </w:pPr>
            <w:r w:rsidRPr="00CD06B4">
              <w:t>Agenda Review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A662C87" w14:textId="77777777" w:rsidR="00CD06B4" w:rsidRPr="00CD06B4" w:rsidRDefault="00CD06B4" w:rsidP="00CD06B4">
            <w:r w:rsidRPr="00CD06B4">
              <w:t>C. Guo</w:t>
            </w:r>
          </w:p>
        </w:tc>
      </w:tr>
      <w:tr w:rsidR="00CD06B4" w:rsidRPr="00CD06B4" w14:paraId="762BA0CE" w14:textId="77777777" w:rsidTr="00CD06B4">
        <w:trPr>
          <w:trHeight w:val="216"/>
          <w:tblCellSpacing w:w="37" w:type="dxa"/>
        </w:trPr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1B07E97A" w14:textId="77777777" w:rsidR="00CD06B4" w:rsidRPr="00CD06B4" w:rsidRDefault="00CD06B4" w:rsidP="00CD06B4">
            <w:pPr>
              <w:numPr>
                <w:ilvl w:val="0"/>
                <w:numId w:val="1"/>
              </w:numPr>
            </w:pPr>
            <w:r w:rsidRPr="00CD06B4">
              <w:t xml:space="preserve">CRR LTAS Transactions and Performance Update 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994A286" w14:textId="77777777" w:rsidR="00CD06B4" w:rsidRPr="00CD06B4" w:rsidRDefault="00CD06B4" w:rsidP="00CD06B4">
            <w:r w:rsidRPr="00CD06B4">
              <w:t>S. Findley</w:t>
            </w:r>
          </w:p>
        </w:tc>
      </w:tr>
      <w:tr w:rsidR="00CD06B4" w:rsidRPr="00CD06B4" w14:paraId="075102BD" w14:textId="77777777" w:rsidTr="00CD06B4">
        <w:trPr>
          <w:trHeight w:val="216"/>
          <w:tblCellSpacing w:w="37" w:type="dxa"/>
        </w:trPr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02C4EC89" w14:textId="77777777" w:rsidR="00CD06B4" w:rsidRPr="00CD06B4" w:rsidRDefault="00CD06B4" w:rsidP="00CD06B4">
            <w:pPr>
              <w:numPr>
                <w:ilvl w:val="0"/>
                <w:numId w:val="1"/>
              </w:numPr>
            </w:pPr>
            <w:r w:rsidRPr="00CD06B4">
              <w:t xml:space="preserve">Day Ahead Market (DAM) PTP Activity Update                                 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B2F43F" w14:textId="77777777" w:rsidR="00CD06B4" w:rsidRPr="00CD06B4" w:rsidRDefault="00CD06B4" w:rsidP="00CD06B4">
            <w:r w:rsidRPr="00CD06B4">
              <w:t>C. Holden</w:t>
            </w:r>
          </w:p>
        </w:tc>
      </w:tr>
      <w:tr w:rsidR="00CD06B4" w:rsidRPr="00CD06B4" w14:paraId="5F99D7CE" w14:textId="77777777" w:rsidTr="00CD06B4">
        <w:trPr>
          <w:trHeight w:val="216"/>
          <w:tblCellSpacing w:w="37" w:type="dxa"/>
        </w:trPr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49E2BBB7" w14:textId="77777777" w:rsidR="00CD06B4" w:rsidRPr="00CD06B4" w:rsidRDefault="00CD06B4" w:rsidP="00CD06B4">
            <w:pPr>
              <w:numPr>
                <w:ilvl w:val="0"/>
                <w:numId w:val="1"/>
              </w:numPr>
            </w:pPr>
            <w:r w:rsidRPr="00CD06B4">
              <w:t>GTC updates including exit plans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A483805" w14:textId="77777777" w:rsidR="00CD06B4" w:rsidRPr="00CD06B4" w:rsidRDefault="00CD06B4" w:rsidP="00CD06B4">
            <w:r w:rsidRPr="00CD06B4">
              <w:t>ERCOT</w:t>
            </w:r>
          </w:p>
        </w:tc>
      </w:tr>
      <w:tr w:rsidR="00CD06B4" w:rsidRPr="00CD06B4" w14:paraId="149A1DEE" w14:textId="77777777" w:rsidTr="00CD06B4">
        <w:trPr>
          <w:trHeight w:val="216"/>
          <w:tblCellSpacing w:w="37" w:type="dxa"/>
        </w:trPr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2BF8D852" w14:textId="77777777" w:rsidR="00CD06B4" w:rsidRPr="00CD06B4" w:rsidRDefault="00CD06B4" w:rsidP="00CD06B4">
            <w:pPr>
              <w:numPr>
                <w:ilvl w:val="0"/>
                <w:numId w:val="1"/>
              </w:numPr>
            </w:pPr>
            <w:r w:rsidRPr="00CD06B4">
              <w:t>RENA Update (Questions Only)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48F9D81" w14:textId="77777777" w:rsidR="00CD06B4" w:rsidRPr="00CD06B4" w:rsidRDefault="00CD06B4" w:rsidP="00CD06B4">
            <w:r w:rsidRPr="00CD06B4">
              <w:t>ERCOT</w:t>
            </w:r>
          </w:p>
        </w:tc>
      </w:tr>
      <w:tr w:rsidR="00CD06B4" w:rsidRPr="00CD06B4" w14:paraId="23852C71" w14:textId="77777777" w:rsidTr="00CD06B4">
        <w:trPr>
          <w:trHeight w:val="216"/>
          <w:tblCellSpacing w:w="37" w:type="dxa"/>
        </w:trPr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777AF28C" w14:textId="77777777" w:rsidR="00CD06B4" w:rsidRPr="00CD06B4" w:rsidRDefault="00CD06B4" w:rsidP="00CD06B4">
            <w:pPr>
              <w:numPr>
                <w:ilvl w:val="0"/>
                <w:numId w:val="1"/>
              </w:numPr>
            </w:pPr>
            <w:r w:rsidRPr="00CD06B4">
              <w:t xml:space="preserve">Other Business 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2B7E2D0" w14:textId="77777777" w:rsidR="00CD06B4" w:rsidRPr="00CD06B4" w:rsidRDefault="00CD06B4" w:rsidP="00CD06B4">
            <w:r w:rsidRPr="00CD06B4">
              <w:t>C. Guo</w:t>
            </w:r>
          </w:p>
        </w:tc>
      </w:tr>
    </w:tbl>
    <w:p w14:paraId="600E002A" w14:textId="77777777" w:rsidR="00C361FC" w:rsidRDefault="00C361FC"/>
    <w:sectPr w:rsidR="00C3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0B1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886608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4"/>
    <w:rsid w:val="00020973"/>
    <w:rsid w:val="002F2D6B"/>
    <w:rsid w:val="003535D9"/>
    <w:rsid w:val="004C1D31"/>
    <w:rsid w:val="00641E2B"/>
    <w:rsid w:val="00BB0D0F"/>
    <w:rsid w:val="00C35CB7"/>
    <w:rsid w:val="00C361FC"/>
    <w:rsid w:val="00CD06B4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6844"/>
  <w15:chartTrackingRefBased/>
  <w15:docId w15:val="{80FDC968-9741-4BD5-A969-06E8EA39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6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David</dc:creator>
  <cp:keywords/>
  <dc:description/>
  <cp:lastModifiedBy>Gonzales, David</cp:lastModifiedBy>
  <cp:revision>1</cp:revision>
  <dcterms:created xsi:type="dcterms:W3CDTF">2025-06-10T17:36:00Z</dcterms:created>
  <dcterms:modified xsi:type="dcterms:W3CDTF">2025-06-10T17:39:00Z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2025-06-10T17:39:13Z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2bf92e9d-2ed2-43f1-805e-2fc78563d228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