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1CB73EC3" w:rsidR="00C97625" w:rsidRPr="00595DDC" w:rsidRDefault="00113BB7" w:rsidP="002842DB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Pr="00113BB7">
                <w:rPr>
                  <w:rStyle w:val="Hyperlink"/>
                </w:rPr>
                <w:t>1226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6DE024BA" w:rsidR="00C97625" w:rsidRPr="009F3D0E" w:rsidRDefault="00113BB7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113BB7">
              <w:rPr>
                <w:szCs w:val="23"/>
              </w:rPr>
              <w:t>Estimated Demand Response Data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6DF12B97" w:rsidR="00FC0BDC" w:rsidRPr="009F3D0E" w:rsidRDefault="00AB11CC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5, 2025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290D398E" w:rsidR="00124420" w:rsidRPr="002D68CF" w:rsidRDefault="00113BB7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13BB7">
              <w:rPr>
                <w:rFonts w:ascii="Arial" w:hAnsi="Arial" w:cs="Arial"/>
              </w:rPr>
              <w:t>Between $100</w:t>
            </w:r>
            <w:r w:rsidR="00AB11CC">
              <w:rPr>
                <w:rFonts w:ascii="Arial" w:hAnsi="Arial" w:cs="Arial"/>
              </w:rPr>
              <w:t>K</w:t>
            </w:r>
            <w:r w:rsidRPr="00113BB7">
              <w:rPr>
                <w:rFonts w:ascii="Arial" w:hAnsi="Arial" w:cs="Arial"/>
              </w:rPr>
              <w:t xml:space="preserve"> and $150</w:t>
            </w:r>
            <w:r w:rsidR="00AB11CC">
              <w:rPr>
                <w:rFonts w:ascii="Arial" w:hAnsi="Arial" w:cs="Arial"/>
              </w:rPr>
              <w:t>K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D67" w14:textId="1B29D1CC" w:rsidR="00390F23" w:rsidRDefault="00390F23" w:rsidP="00B0156D">
            <w:pPr>
              <w:pStyle w:val="NormalArial"/>
              <w:rPr>
                <w:rFonts w:cs="Arial"/>
              </w:rPr>
            </w:pPr>
            <w:r w:rsidRPr="0026620F">
              <w:rPr>
                <w:rFonts w:cs="Arial"/>
              </w:rPr>
              <w:t xml:space="preserve">The timeline for implementing this </w:t>
            </w:r>
            <w:r w:rsidR="0026620F">
              <w:rPr>
                <w:rFonts w:cs="Arial"/>
              </w:rPr>
              <w:t>Nodal Protocol Revision Request (NPRR)</w:t>
            </w:r>
            <w:r w:rsidRPr="0026620F">
              <w:rPr>
                <w:rFonts w:cs="Arial"/>
              </w:rPr>
              <w:t xml:space="preserve"> is dependent upon </w:t>
            </w:r>
            <w:r w:rsidR="00475C84" w:rsidRPr="00931063">
              <w:rPr>
                <w:rFonts w:cs="Arial"/>
              </w:rPr>
              <w:t>Public</w:t>
            </w:r>
            <w:r w:rsidR="00475C84">
              <w:rPr>
                <w:rFonts w:cs="Arial"/>
              </w:rPr>
              <w:t xml:space="preserve"> Utility Commission of Texas </w:t>
            </w:r>
            <w:r w:rsidR="00475C84" w:rsidRPr="00931063">
              <w:rPr>
                <w:rFonts w:cs="Arial"/>
              </w:rPr>
              <w:t>(</w:t>
            </w:r>
            <w:r w:rsidR="00475C84">
              <w:rPr>
                <w:rFonts w:cs="Arial"/>
              </w:rPr>
              <w:t>PUCT</w:t>
            </w:r>
            <w:r w:rsidR="00475C84" w:rsidRPr="00931063">
              <w:rPr>
                <w:rFonts w:cs="Arial"/>
              </w:rPr>
              <w:t>)</w:t>
            </w:r>
            <w:r w:rsidRPr="0026620F">
              <w:rPr>
                <w:rFonts w:cs="Arial"/>
              </w:rPr>
              <w:t xml:space="preserve"> prioritization and approval.  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6DABCE65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>Estimated project duration</w:t>
            </w:r>
            <w:r w:rsidR="00113BB7" w:rsidRPr="0026620F">
              <w:rPr>
                <w:rFonts w:cs="Arial"/>
              </w:rPr>
              <w:t>: 5</w:t>
            </w:r>
            <w:r w:rsidRPr="0026620F">
              <w:rPr>
                <w:rFonts w:cs="Arial"/>
              </w:rPr>
              <w:t xml:space="preserve"> to </w:t>
            </w:r>
            <w:r w:rsidR="00113BB7">
              <w:rPr>
                <w:rFonts w:cs="Arial"/>
              </w:rPr>
              <w:t>7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46AD7818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113BB7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4630AFB8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591246B7" w14:textId="0B8F140B" w:rsidR="004B1BFC" w:rsidRPr="00113BB7" w:rsidRDefault="00113BB7" w:rsidP="00113BB7">
            <w:pPr>
              <w:pStyle w:val="NormalArial"/>
              <w:numPr>
                <w:ilvl w:val="0"/>
                <w:numId w:val="7"/>
              </w:numPr>
            </w:pPr>
            <w:r w:rsidRPr="00113BB7">
              <w:t>Energy Management System</w:t>
            </w:r>
            <w:r>
              <w:t xml:space="preserve">               38%</w:t>
            </w:r>
          </w:p>
          <w:p w14:paraId="296AC232" w14:textId="4DEADD18" w:rsidR="00113BB7" w:rsidRPr="00113BB7" w:rsidRDefault="00113BB7" w:rsidP="00113BB7">
            <w:pPr>
              <w:pStyle w:val="NormalArial"/>
              <w:numPr>
                <w:ilvl w:val="0"/>
                <w:numId w:val="7"/>
              </w:numPr>
            </w:pPr>
            <w:r w:rsidRPr="00113BB7">
              <w:t>Enterprise Integration Corp Services</w:t>
            </w:r>
            <w:r>
              <w:t xml:space="preserve">    38%</w:t>
            </w:r>
          </w:p>
          <w:p w14:paraId="65145C92" w14:textId="3C67C42D" w:rsidR="00113BB7" w:rsidRPr="00113BB7" w:rsidRDefault="00113BB7" w:rsidP="00113BB7">
            <w:pPr>
              <w:pStyle w:val="NormalArial"/>
              <w:numPr>
                <w:ilvl w:val="0"/>
                <w:numId w:val="7"/>
              </w:numPr>
            </w:pPr>
            <w:r w:rsidRPr="00113BB7">
              <w:t>Data and Information Products</w:t>
            </w:r>
            <w:r>
              <w:t xml:space="preserve">             12%</w:t>
            </w:r>
          </w:p>
          <w:p w14:paraId="4B6FDDE9" w14:textId="6BF5D606" w:rsidR="00113BB7" w:rsidRPr="00113BB7" w:rsidRDefault="00113BB7" w:rsidP="00113BB7">
            <w:pPr>
              <w:pStyle w:val="NormalArial"/>
              <w:numPr>
                <w:ilvl w:val="0"/>
                <w:numId w:val="7"/>
              </w:numPr>
            </w:pPr>
            <w:r w:rsidRPr="00113BB7">
              <w:t>Web Communications</w:t>
            </w:r>
            <w:r>
              <w:t xml:space="preserve">                           10%</w:t>
            </w:r>
          </w:p>
          <w:p w14:paraId="5C6189B0" w14:textId="6D15B943" w:rsidR="00113BB7" w:rsidRPr="00113BB7" w:rsidRDefault="00113BB7" w:rsidP="00113BB7">
            <w:pPr>
              <w:pStyle w:val="NormalArial"/>
              <w:numPr>
                <w:ilvl w:val="0"/>
                <w:numId w:val="7"/>
              </w:numPr>
            </w:pPr>
            <w:r w:rsidRPr="00113BB7">
              <w:t>Content Management</w:t>
            </w:r>
            <w:r>
              <w:t xml:space="preserve">                             2%</w:t>
            </w:r>
          </w:p>
          <w:p w14:paraId="3F868CC6" w14:textId="2951E14F" w:rsidR="00113BB7" w:rsidRPr="00FE71C0" w:rsidRDefault="00113BB7" w:rsidP="00113BB7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13AF0B25" w:rsidR="004D252E" w:rsidRPr="009266AD" w:rsidRDefault="00113BB7" w:rsidP="00D54DC7">
            <w:pPr>
              <w:pStyle w:val="NormalArial"/>
              <w:rPr>
                <w:sz w:val="22"/>
                <w:szCs w:val="22"/>
              </w:rPr>
            </w:pPr>
            <w:r w:rsidRPr="00113BB7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5C571114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3003F7">
      <w:rPr>
        <w:rFonts w:ascii="Arial" w:hAnsi="Arial"/>
        <w:noProof/>
        <w:sz w:val="18"/>
      </w:rPr>
      <w:t>1226NPRR-16 Impact Analysis 050525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20020ED"/>
    <w:multiLevelType w:val="hybridMultilevel"/>
    <w:tmpl w:val="A344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129061">
    <w:abstractNumId w:val="0"/>
  </w:num>
  <w:num w:numId="2" w16cid:durableId="1162236583">
    <w:abstractNumId w:val="6"/>
  </w:num>
  <w:num w:numId="3" w16cid:durableId="1728409857">
    <w:abstractNumId w:val="3"/>
  </w:num>
  <w:num w:numId="4" w16cid:durableId="1981305332">
    <w:abstractNumId w:val="2"/>
  </w:num>
  <w:num w:numId="5" w16cid:durableId="223873653">
    <w:abstractNumId w:val="1"/>
  </w:num>
  <w:num w:numId="6" w16cid:durableId="1234707061">
    <w:abstractNumId w:val="4"/>
  </w:num>
  <w:num w:numId="7" w16cid:durableId="123512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2367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3BB7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03F7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45E6C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10E98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11CC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E44D2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3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2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1206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TSSA 050425</cp:lastModifiedBy>
  <cp:revision>3</cp:revision>
  <cp:lastPrinted>2007-01-12T13:31:00Z</cp:lastPrinted>
  <dcterms:created xsi:type="dcterms:W3CDTF">2025-05-05T13:50:00Z</dcterms:created>
  <dcterms:modified xsi:type="dcterms:W3CDTF">2025-05-05T13:50:00Z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2025-04-22T14:57:34Z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d042a2b4-1865-4341-a7fc-d8a4e57cc0a6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