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3B304F0" w:rsidR="00C97625" w:rsidRDefault="00CD12AE" w:rsidP="00012181">
            <w:pPr>
              <w:pStyle w:val="Header"/>
              <w:spacing w:before="120" w:after="120"/>
            </w:pPr>
            <w:r>
              <w:t xml:space="preserve">OBDRR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B04BC84" w:rsidR="00C97625" w:rsidRPr="00595DDC" w:rsidRDefault="00CD12AE" w:rsidP="00555C9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2C060E">
                <w:rPr>
                  <w:rStyle w:val="Hyperlink"/>
                </w:rPr>
                <w:t>054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4B311E7" w:rsidR="00C97625" w:rsidRDefault="00CD12AE" w:rsidP="00D54DC7">
            <w:pPr>
              <w:pStyle w:val="Header"/>
            </w:pPr>
            <w:r>
              <w:t xml:space="preserve">OBDRR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977DEFB" w:rsidR="00C97625" w:rsidRPr="009F3D0E" w:rsidRDefault="00CD12A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TDSP(s) Pre-Production Verification Testing  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012181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E4D2E5E" w:rsidR="00FC0BDC" w:rsidRPr="009F3D0E" w:rsidRDefault="00555C9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16,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012181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1E3717C" w:rsidR="00B17049" w:rsidRPr="00511748" w:rsidRDefault="00741D65" w:rsidP="00012181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CD12AE" w:rsidRPr="00C06882">
              <w:t>Other Binding Document Revision Request (OBDRR)</w:t>
            </w:r>
            <w:r>
              <w:rPr>
                <w:rFonts w:cs="Arial"/>
              </w:rPr>
              <w:t xml:space="preserve">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12181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52BF044F" w:rsidR="006B0C5E" w:rsidRDefault="00555C9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054OBDRR-04 Impact Analysis 041625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2181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060E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722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97C5E"/>
    <w:rsid w:val="004A1704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5C90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B112A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6910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0A4C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12AE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5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2025-04-16T14:49:00Z</dcterms:created>
  <dcterms:modified xsi:type="dcterms:W3CDTF">2025-04-16T14:49:00Z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