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27"/>
        <w:gridCol w:w="6053"/>
      </w:tblGrid>
      <w:tr w:rsidR="00C97625" w14:paraId="26731349" w14:textId="77777777" w:rsidTr="009E63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1826C62" w:rsidR="00C97625" w:rsidRDefault="009E63C7" w:rsidP="00D54DC7">
            <w:pPr>
              <w:pStyle w:val="Header"/>
            </w:pPr>
            <w:r>
              <w:t xml:space="preserve">SMOGRR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677ADCA7" w:rsidR="00C97625" w:rsidRPr="00595DDC" w:rsidRDefault="00821226" w:rsidP="00821226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="009E63C7" w:rsidRPr="009E63C7">
                <w:rPr>
                  <w:rStyle w:val="Hyperlink"/>
                </w:rPr>
                <w:t>028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26FCB665" w:rsidR="00C97625" w:rsidRDefault="009E63C7" w:rsidP="00D54DC7">
            <w:pPr>
              <w:pStyle w:val="Header"/>
            </w:pPr>
            <w:r>
              <w:t xml:space="preserve">SMOGRR </w:t>
            </w:r>
            <w:r w:rsidR="00C97625">
              <w:t>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B2ADD28" w14:textId="5A6E6BA3" w:rsidR="00C97625" w:rsidRPr="009F3D0E" w:rsidRDefault="009E63C7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Add Series Reactor Compensation Factors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1EDBEED8" w:rsidR="00FC0BDC" w:rsidRPr="009F3D0E" w:rsidRDefault="00821226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February 20,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44CE0443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9E63C7">
              <w:t xml:space="preserve">Settlement Metering Operating Guide Revision Request (SMOGRR) </w:t>
            </w:r>
            <w:r>
              <w:rPr>
                <w:rFonts w:cs="Arial"/>
              </w:rPr>
              <w:t>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7BBD4A6" w:rsidR="004D252E" w:rsidRPr="009266AD" w:rsidRDefault="009E63C7" w:rsidP="00D54DC7">
            <w:pPr>
              <w:pStyle w:val="NormalArial"/>
              <w:rPr>
                <w:sz w:val="22"/>
                <w:szCs w:val="22"/>
              </w:rPr>
            </w:pPr>
            <w:r w:rsidRPr="009E63C7">
              <w:rPr>
                <w:rFonts w:cs="Arial"/>
              </w:rPr>
              <w:t xml:space="preserve">ERCOT will update its business processes to implement this </w:t>
            </w:r>
            <w:r>
              <w:rPr>
                <w:rFonts w:cs="Arial"/>
              </w:rPr>
              <w:t>SMOGRR</w:t>
            </w:r>
            <w:r w:rsidRPr="009E63C7">
              <w:rPr>
                <w:rFonts w:cs="Arial"/>
              </w:rPr>
              <w:t>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A72" w14:textId="1BF1AEDB" w:rsidR="006B0C5E" w:rsidRDefault="00821226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028SMOGRR-07 Impact Analysis 022025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321A9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D39D8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46418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1226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B35ED"/>
    <w:rsid w:val="009D0F80"/>
    <w:rsid w:val="009D39FB"/>
    <w:rsid w:val="009D4F91"/>
    <w:rsid w:val="009E0E28"/>
    <w:rsid w:val="009E63C7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694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B73DE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6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SMOGRR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Brittney Albracht</cp:lastModifiedBy>
  <cp:revision>3</cp:revision>
  <cp:lastPrinted>2007-01-12T13:31:00Z</cp:lastPrinted>
  <dcterms:created xsi:type="dcterms:W3CDTF">2025-02-20T21:11:00Z</dcterms:created>
  <dcterms:modified xsi:type="dcterms:W3CDTF">2025-02-20T21:13:00Z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