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9D5D8D2" w:rsidR="00C97625" w:rsidRPr="00595DDC" w:rsidRDefault="00567EF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292930" w:rsidRPr="00292930">
                <w:rPr>
                  <w:rStyle w:val="Hyperlink"/>
                </w:rPr>
                <w:t>1241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E7B8C18" w:rsidR="00C97625" w:rsidRPr="009F3D0E" w:rsidRDefault="0029293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434D">
              <w:t>Firm Fuel Supply Service (FFSS) Availability and Hourly Standby Fee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E622DDF" w:rsidR="00FC0BDC" w:rsidRPr="009F3D0E" w:rsidRDefault="0075234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28,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A11A9A9" w:rsidR="004D252E" w:rsidRPr="009266AD" w:rsidRDefault="00292930" w:rsidP="00D54DC7">
            <w:pPr>
              <w:pStyle w:val="NormalArial"/>
              <w:rPr>
                <w:sz w:val="22"/>
                <w:szCs w:val="22"/>
              </w:rPr>
            </w:pPr>
            <w:r w:rsidRPr="0029293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F50E9A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67EF8">
      <w:rPr>
        <w:rFonts w:ascii="Arial" w:hAnsi="Arial"/>
        <w:noProof/>
        <w:sz w:val="18"/>
      </w:rPr>
      <w:t>1241NPRR-11 Impact Analysis 012825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2930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2F33B3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EF8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2340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0B4A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2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4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AEP 012825</cp:lastModifiedBy>
  <cp:revision>3</cp:revision>
  <cp:lastPrinted>2007-01-12T13:31:00Z</cp:lastPrinted>
  <dcterms:created xsi:type="dcterms:W3CDTF">2025-01-28T15:15:00Z</dcterms:created>
  <dcterms:modified xsi:type="dcterms:W3CDTF">2025-01-28T15:15:00Z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