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62198EE1" w:rsidR="00581280" w:rsidRDefault="00CD061A">
      <w:pPr>
        <w:spacing w:before="360"/>
        <w:jc w:val="center"/>
        <w:rPr>
          <w:b/>
          <w:szCs w:val="24"/>
        </w:rPr>
      </w:pPr>
      <w:r>
        <w:rPr>
          <w:b/>
          <w:szCs w:val="24"/>
        </w:rPr>
        <w:t>Dec</w:t>
      </w:r>
      <w:r w:rsidR="002B6630">
        <w:rPr>
          <w:b/>
          <w:szCs w:val="24"/>
        </w:rPr>
        <w:t>ember</w:t>
      </w:r>
      <w:r w:rsidR="006164D6">
        <w:rPr>
          <w:b/>
          <w:szCs w:val="24"/>
        </w:rPr>
        <w:t xml:space="preserve"> 1</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221CCF7B"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3539B8">
          <w:rPr>
            <w:webHidden/>
          </w:rPr>
          <w:t>8-1</w:t>
        </w:r>
        <w:r w:rsidR="00D734AD">
          <w:rPr>
            <w:webHidden/>
          </w:rPr>
          <w:fldChar w:fldCharType="end"/>
        </w:r>
      </w:hyperlink>
    </w:p>
    <w:p w14:paraId="7C4ADE84" w14:textId="35B69E1A" w:rsidR="00D734AD" w:rsidRPr="00E3633C" w:rsidRDefault="003539B8">
      <w:pPr>
        <w:pStyle w:val="TOC2"/>
        <w:rPr>
          <w:rFonts w:eastAsiaTheme="minorEastAsia"/>
          <w:noProof/>
          <w:kern w:val="2"/>
          <w14:ligatures w14:val="standardContextual"/>
        </w:rPr>
      </w:pPr>
      <w:hyperlink w:anchor="_Toc162532134" w:history="1">
        <w:r w:rsidR="00D734AD" w:rsidRPr="00E3633C">
          <w:rPr>
            <w:rStyle w:val="Hyperlink"/>
            <w:noProof/>
            <w:u w:val="none"/>
          </w:rPr>
          <w:t>8.1</w:t>
        </w:r>
        <w:r w:rsidR="00D734AD" w:rsidRPr="00E3633C">
          <w:rPr>
            <w:rFonts w:eastAsiaTheme="minorEastAsia"/>
            <w:noProof/>
            <w:kern w:val="2"/>
            <w14:ligatures w14:val="standardContextual"/>
          </w:rPr>
          <w:tab/>
        </w:r>
        <w:r w:rsidR="00D734AD" w:rsidRPr="00E3633C">
          <w:rPr>
            <w:rStyle w:val="Hyperlink"/>
            <w:noProof/>
            <w:u w:val="none"/>
          </w:rPr>
          <w:t>QSE and Resource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_Toc162532134 \h </w:instrText>
        </w:r>
        <w:r w:rsidR="00D734AD" w:rsidRPr="00E3633C">
          <w:rPr>
            <w:noProof/>
            <w:webHidden/>
          </w:rPr>
        </w:r>
        <w:r w:rsidR="00D734AD" w:rsidRPr="00E3633C">
          <w:rPr>
            <w:noProof/>
            <w:webHidden/>
          </w:rPr>
          <w:fldChar w:fldCharType="separate"/>
        </w:r>
        <w:r>
          <w:rPr>
            <w:noProof/>
            <w:webHidden/>
          </w:rPr>
          <w:t>8-1</w:t>
        </w:r>
        <w:r w:rsidR="00D734AD" w:rsidRPr="00E3633C">
          <w:rPr>
            <w:noProof/>
            <w:webHidden/>
          </w:rPr>
          <w:fldChar w:fldCharType="end"/>
        </w:r>
      </w:hyperlink>
    </w:p>
    <w:p w14:paraId="5F47641D" w14:textId="40ADA82A" w:rsidR="00D734AD" w:rsidRPr="00E3633C" w:rsidRDefault="003539B8">
      <w:pPr>
        <w:pStyle w:val="TOC3"/>
        <w:rPr>
          <w:rFonts w:eastAsiaTheme="minorEastAsia"/>
          <w:i w:val="0"/>
          <w:iCs w:val="0"/>
          <w:noProof/>
          <w:kern w:val="2"/>
          <w14:ligatures w14:val="standardContextual"/>
        </w:rPr>
      </w:pPr>
      <w:hyperlink w:anchor="_Toc162532135" w:history="1">
        <w:r w:rsidR="00D734AD" w:rsidRPr="00E3633C">
          <w:rPr>
            <w:rStyle w:val="Hyperlink"/>
            <w:i w:val="0"/>
            <w:iCs w:val="0"/>
            <w:noProof/>
            <w:u w:val="none"/>
          </w:rPr>
          <w:t>8.1.1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QSE Ancillary Service Performance Standards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_Toc162532135 \h </w:instrText>
        </w:r>
        <w:r w:rsidR="00D734AD" w:rsidRPr="00E3633C">
          <w:rPr>
            <w:i w:val="0"/>
            <w:iCs w:val="0"/>
            <w:noProof/>
            <w:webHidden/>
          </w:rPr>
        </w:r>
        <w:r w:rsidR="00D734AD" w:rsidRPr="00E3633C">
          <w:rPr>
            <w:i w:val="0"/>
            <w:iCs w:val="0"/>
            <w:noProof/>
            <w:webHidden/>
          </w:rPr>
          <w:fldChar w:fldCharType="separate"/>
        </w:r>
        <w:r>
          <w:rPr>
            <w:i w:val="0"/>
            <w:iCs w:val="0"/>
            <w:noProof/>
            <w:webHidden/>
          </w:rPr>
          <w:t>8-2</w:t>
        </w:r>
        <w:r w:rsidR="00D734AD" w:rsidRPr="00E3633C">
          <w:rPr>
            <w:i w:val="0"/>
            <w:iCs w:val="0"/>
            <w:noProof/>
            <w:webHidden/>
          </w:rPr>
          <w:fldChar w:fldCharType="end"/>
        </w:r>
      </w:hyperlink>
    </w:p>
    <w:p w14:paraId="50D8979B" w14:textId="0710898E" w:rsidR="00D734AD" w:rsidRPr="00E3633C" w:rsidRDefault="003539B8">
      <w:pPr>
        <w:pStyle w:val="TOC4"/>
        <w:rPr>
          <w:rFonts w:eastAsiaTheme="minorEastAsia"/>
          <w:bCs w:val="0"/>
          <w:snapToGrid/>
          <w:kern w:val="2"/>
          <w:sz w:val="20"/>
          <w:szCs w:val="20"/>
          <w14:ligatures w14:val="standardContextual"/>
        </w:rPr>
      </w:pPr>
      <w:hyperlink w:anchor="_Toc162532136" w:history="1">
        <w:r w:rsidR="00D734AD" w:rsidRPr="00E3633C">
          <w:rPr>
            <w:rStyle w:val="Hyperlink"/>
            <w:bCs w:val="0"/>
            <w:sz w:val="20"/>
            <w:szCs w:val="20"/>
            <w:u w:val="none"/>
          </w:rPr>
          <w:t>8.1.1.1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Qualification and Testing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_Toc162532136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8-2</w:t>
        </w:r>
        <w:r w:rsidR="00D734AD" w:rsidRPr="00E3633C">
          <w:rPr>
            <w:bCs w:val="0"/>
            <w:webHidden/>
            <w:sz w:val="20"/>
            <w:szCs w:val="20"/>
          </w:rPr>
          <w:fldChar w:fldCharType="end"/>
        </w:r>
      </w:hyperlink>
    </w:p>
    <w:p w14:paraId="5FEE111A" w14:textId="16C473D8" w:rsidR="00D734AD" w:rsidRPr="00E3633C" w:rsidRDefault="003539B8">
      <w:pPr>
        <w:pStyle w:val="TOC4"/>
        <w:rPr>
          <w:rFonts w:eastAsiaTheme="minorEastAsia"/>
          <w:bCs w:val="0"/>
          <w:snapToGrid/>
          <w:kern w:val="2"/>
          <w:sz w:val="20"/>
          <w:szCs w:val="20"/>
          <w14:ligatures w14:val="standardContextual"/>
        </w:rPr>
      </w:pPr>
      <w:hyperlink w:anchor="_Toc162532138" w:history="1">
        <w:r w:rsidR="00D734AD" w:rsidRPr="00E3633C">
          <w:rPr>
            <w:rStyle w:val="Hyperlink"/>
            <w:bCs w:val="0"/>
            <w:sz w:val="20"/>
            <w:szCs w:val="20"/>
            <w:u w:val="none"/>
          </w:rPr>
          <w:t>8.1.1.2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General Capacity Testing Requirements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8-8</w:t>
        </w:r>
        <w:r w:rsidR="00D734AD" w:rsidRPr="00E3633C">
          <w:rPr>
            <w:bCs w:val="0"/>
            <w:webHidden/>
            <w:sz w:val="20"/>
            <w:szCs w:val="20"/>
          </w:rPr>
          <w:fldChar w:fldCharType="end"/>
        </w:r>
      </w:hyperlink>
    </w:p>
    <w:p w14:paraId="4B12EA1C" w14:textId="26B2F751" w:rsidR="00D734AD" w:rsidRPr="00E3633C" w:rsidRDefault="003539B8" w:rsidP="00243776">
      <w:pPr>
        <w:pStyle w:val="TOC5"/>
        <w:rPr>
          <w:rFonts w:eastAsiaTheme="minorEastAsia"/>
          <w:i w:val="0"/>
          <w:kern w:val="2"/>
          <w:sz w:val="20"/>
          <w:szCs w:val="20"/>
          <w14:ligatures w14:val="standardContextual"/>
        </w:rPr>
      </w:pPr>
      <w:hyperlink w:anchor="_Toc162532139" w:history="1">
        <w:r w:rsidR="00D734AD" w:rsidRPr="00E3633C">
          <w:rPr>
            <w:rStyle w:val="Hyperlink"/>
            <w:i w:val="0"/>
            <w:sz w:val="20"/>
            <w:szCs w:val="20"/>
            <w:u w:val="none"/>
          </w:rPr>
          <w:t>8.1.1.2.1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Ancillary Service Technical Requirements and Qualification Criteria and Test Methods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_Toc162532139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8-13</w:t>
        </w:r>
        <w:r w:rsidR="00D734AD" w:rsidRPr="00E3633C">
          <w:rPr>
            <w:i w:val="0"/>
            <w:webHidden/>
            <w:sz w:val="20"/>
            <w:szCs w:val="20"/>
          </w:rPr>
          <w:fldChar w:fldCharType="end"/>
        </w:r>
      </w:hyperlink>
    </w:p>
    <w:p w14:paraId="2FAC21F1" w14:textId="4E7246A4" w:rsidR="00D734AD" w:rsidRPr="00E3633C" w:rsidRDefault="003539B8">
      <w:pPr>
        <w:pStyle w:val="TOC6"/>
        <w:rPr>
          <w:rFonts w:eastAsiaTheme="minorEastAsia"/>
          <w:noProof/>
          <w:kern w:val="2"/>
          <w:sz w:val="20"/>
          <w:szCs w:val="20"/>
          <w14:ligatures w14:val="standardContextual"/>
        </w:rPr>
      </w:pPr>
      <w:hyperlink w:anchor="_Toc162532140" w:history="1">
        <w:r w:rsidR="00D734AD" w:rsidRPr="00E3633C">
          <w:rPr>
            <w:rStyle w:val="Hyperlink"/>
            <w:noProof/>
            <w:sz w:val="20"/>
            <w:szCs w:val="20"/>
            <w:u w:val="none"/>
          </w:rPr>
          <w:t>8.1.1.2.1.1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Regulation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_Toc162532140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8-13</w:t>
        </w:r>
        <w:r w:rsidR="00D734AD" w:rsidRPr="00E3633C">
          <w:rPr>
            <w:noProof/>
            <w:webHidden/>
            <w:sz w:val="20"/>
            <w:szCs w:val="20"/>
          </w:rPr>
          <w:fldChar w:fldCharType="end"/>
        </w:r>
      </w:hyperlink>
    </w:p>
    <w:p w14:paraId="799EF85C" w14:textId="2DA12DBE" w:rsidR="00D734AD" w:rsidRPr="00E3633C" w:rsidRDefault="003539B8">
      <w:pPr>
        <w:pStyle w:val="TOC6"/>
        <w:rPr>
          <w:rFonts w:eastAsiaTheme="minorEastAsia"/>
          <w:noProof/>
          <w:kern w:val="2"/>
          <w:sz w:val="20"/>
          <w:szCs w:val="20"/>
          <w14:ligatures w14:val="standardContextual"/>
        </w:rPr>
      </w:pPr>
      <w:hyperlink w:anchor="_Toc162532141" w:history="1">
        <w:r w:rsidR="00D734AD" w:rsidRPr="00E3633C">
          <w:rPr>
            <w:rStyle w:val="Hyperlink"/>
            <w:noProof/>
            <w:sz w:val="20"/>
            <w:szCs w:val="20"/>
            <w:u w:val="none"/>
          </w:rPr>
          <w:t>8.1.1.2.1.2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Responsive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_Toc162532141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8-16</w:t>
        </w:r>
        <w:r w:rsidR="00D734AD" w:rsidRPr="00E3633C">
          <w:rPr>
            <w:noProof/>
            <w:webHidden/>
            <w:sz w:val="20"/>
            <w:szCs w:val="20"/>
          </w:rPr>
          <w:fldChar w:fldCharType="end"/>
        </w:r>
      </w:hyperlink>
    </w:p>
    <w:p w14:paraId="4D402FAB" w14:textId="5B2F4CA6" w:rsidR="00D734AD" w:rsidRPr="00E3633C" w:rsidRDefault="003539B8">
      <w:pPr>
        <w:pStyle w:val="TOC6"/>
        <w:rPr>
          <w:rFonts w:eastAsiaTheme="minorEastAsia"/>
          <w:noProof/>
          <w:kern w:val="2"/>
          <w:sz w:val="20"/>
          <w:szCs w:val="20"/>
          <w14:ligatures w14:val="standardContextual"/>
        </w:rPr>
      </w:pPr>
      <w:hyperlink w:anchor="_Toc162532143" w:history="1">
        <w:r w:rsidR="00D734AD" w:rsidRPr="00E3633C">
          <w:rPr>
            <w:rStyle w:val="Hyperlink"/>
            <w:noProof/>
            <w:sz w:val="20"/>
            <w:szCs w:val="20"/>
            <w:u w:val="none"/>
          </w:rPr>
          <w:t>8.1.1.2.1.3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Non-Spinning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_Toc162532143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8-19</w:t>
        </w:r>
        <w:r w:rsidR="00D734AD" w:rsidRPr="00E3633C">
          <w:rPr>
            <w:noProof/>
            <w:webHidden/>
            <w:sz w:val="20"/>
            <w:szCs w:val="20"/>
          </w:rPr>
          <w:fldChar w:fldCharType="end"/>
        </w:r>
      </w:hyperlink>
    </w:p>
    <w:p w14:paraId="4B8110C9" w14:textId="70625187" w:rsidR="00D734AD" w:rsidRPr="00E3633C" w:rsidRDefault="003539B8">
      <w:pPr>
        <w:pStyle w:val="TOC6"/>
        <w:rPr>
          <w:rFonts w:eastAsiaTheme="minorEastAsia"/>
          <w:noProof/>
          <w:kern w:val="2"/>
          <w:sz w:val="20"/>
          <w:szCs w:val="20"/>
          <w14:ligatures w14:val="standardContextual"/>
        </w:rPr>
      </w:pPr>
      <w:hyperlink w:anchor="_Toc162532145" w:history="1">
        <w:r w:rsidR="00D734AD" w:rsidRPr="00E3633C">
          <w:rPr>
            <w:rStyle w:val="Hyperlink"/>
            <w:noProof/>
            <w:sz w:val="20"/>
            <w:szCs w:val="20"/>
            <w:u w:val="none"/>
          </w:rPr>
          <w:t>8.1.1.2.1.4</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Voltage Support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_Toc162532145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8-21</w:t>
        </w:r>
        <w:r w:rsidR="00D734AD" w:rsidRPr="00E3633C">
          <w:rPr>
            <w:noProof/>
            <w:webHidden/>
            <w:sz w:val="20"/>
            <w:szCs w:val="20"/>
          </w:rPr>
          <w:fldChar w:fldCharType="end"/>
        </w:r>
      </w:hyperlink>
    </w:p>
    <w:p w14:paraId="316DCFD4" w14:textId="3EFD2675" w:rsidR="00D734AD" w:rsidRPr="00E3633C" w:rsidRDefault="003539B8">
      <w:pPr>
        <w:pStyle w:val="TOC6"/>
        <w:rPr>
          <w:rFonts w:eastAsiaTheme="minorEastAsia"/>
          <w:noProof/>
          <w:kern w:val="2"/>
          <w:sz w:val="20"/>
          <w:szCs w:val="20"/>
          <w14:ligatures w14:val="standardContextual"/>
        </w:rPr>
      </w:pPr>
      <w:hyperlink w:anchor="_Toc162532146" w:history="1">
        <w:r w:rsidR="00D734AD" w:rsidRPr="00E3633C">
          <w:rPr>
            <w:rStyle w:val="Hyperlink"/>
            <w:noProof/>
            <w:sz w:val="20"/>
            <w:szCs w:val="20"/>
            <w:u w:val="none"/>
          </w:rPr>
          <w:t>8.1.1.2.1.5</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System Black Start Capability Qualification and Testing</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_Toc162532146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8-22</w:t>
        </w:r>
        <w:r w:rsidR="00D734AD" w:rsidRPr="00E3633C">
          <w:rPr>
            <w:noProof/>
            <w:webHidden/>
            <w:sz w:val="20"/>
            <w:szCs w:val="20"/>
          </w:rPr>
          <w:fldChar w:fldCharType="end"/>
        </w:r>
      </w:hyperlink>
    </w:p>
    <w:p w14:paraId="5CCAC591" w14:textId="79E2C8CD" w:rsidR="00D734AD" w:rsidRPr="00E3633C" w:rsidRDefault="003539B8">
      <w:pPr>
        <w:pStyle w:val="TOC6"/>
        <w:rPr>
          <w:rFonts w:eastAsiaTheme="minorEastAsia"/>
          <w:noProof/>
          <w:kern w:val="2"/>
          <w:sz w:val="20"/>
          <w:szCs w:val="20"/>
          <w14:ligatures w14:val="standardContextual"/>
        </w:rPr>
      </w:pPr>
      <w:hyperlink w:anchor="_Toc162532147" w:history="1">
        <w:r w:rsidR="00D734AD" w:rsidRPr="00E3633C">
          <w:rPr>
            <w:rStyle w:val="Hyperlink"/>
            <w:noProof/>
            <w:sz w:val="20"/>
            <w:szCs w:val="20"/>
            <w:u w:val="none"/>
          </w:rPr>
          <w:t>8.1.1.2.1.6</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Firm Fuel Supply Service Resource Qualification, Testing, Decertification, and Recertification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_Toc162532147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8-28</w:t>
        </w:r>
        <w:r w:rsidR="00D734AD" w:rsidRPr="00E3633C">
          <w:rPr>
            <w:noProof/>
            <w:webHidden/>
            <w:sz w:val="20"/>
            <w:szCs w:val="20"/>
          </w:rPr>
          <w:fldChar w:fldCharType="end"/>
        </w:r>
      </w:hyperlink>
    </w:p>
    <w:p w14:paraId="6A0A2570" w14:textId="3230598B" w:rsidR="00D734AD" w:rsidRPr="00E3633C" w:rsidRDefault="003539B8">
      <w:pPr>
        <w:pStyle w:val="TOC6"/>
        <w:rPr>
          <w:rFonts w:eastAsiaTheme="minorEastAsia"/>
          <w:noProof/>
          <w:kern w:val="2"/>
          <w:sz w:val="20"/>
          <w:szCs w:val="20"/>
          <w14:ligatures w14:val="standardContextual"/>
        </w:rPr>
      </w:pPr>
      <w:hyperlink w:anchor="_Toc162532148" w:history="1">
        <w:r w:rsidR="00D734AD" w:rsidRPr="00E3633C">
          <w:rPr>
            <w:rStyle w:val="Hyperlink"/>
            <w:noProof/>
            <w:sz w:val="20"/>
            <w:szCs w:val="20"/>
            <w:u w:val="none"/>
          </w:rPr>
          <w:t>8.1.1.2.1.7</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ERCOT Contingency Reserve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_Toc162532148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8-36</w:t>
        </w:r>
        <w:r w:rsidR="00D734AD" w:rsidRPr="00E3633C">
          <w:rPr>
            <w:noProof/>
            <w:webHidden/>
            <w:sz w:val="20"/>
            <w:szCs w:val="20"/>
          </w:rPr>
          <w:fldChar w:fldCharType="end"/>
        </w:r>
      </w:hyperlink>
    </w:p>
    <w:p w14:paraId="38B40BA0" w14:textId="5222232D" w:rsidR="00D734AD" w:rsidRPr="00E3633C" w:rsidRDefault="003539B8">
      <w:pPr>
        <w:pStyle w:val="TOC4"/>
        <w:rPr>
          <w:rFonts w:eastAsiaTheme="minorEastAsia"/>
          <w:bCs w:val="0"/>
          <w:snapToGrid/>
          <w:kern w:val="2"/>
          <w:sz w:val="20"/>
          <w:szCs w:val="20"/>
          <w14:ligatures w14:val="standardContextual"/>
        </w:rPr>
      </w:pPr>
      <w:hyperlink w:anchor="_Toc162532150" w:history="1">
        <w:r w:rsidR="00D734AD" w:rsidRPr="00E3633C">
          <w:rPr>
            <w:rStyle w:val="Hyperlink"/>
            <w:bCs w:val="0"/>
            <w:sz w:val="20"/>
            <w:szCs w:val="20"/>
            <w:u w:val="none"/>
          </w:rPr>
          <w:t>8.1.1.3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Capacity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_Toc162532150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8-39</w:t>
        </w:r>
        <w:r w:rsidR="00D734AD" w:rsidRPr="00E3633C">
          <w:rPr>
            <w:bCs w:val="0"/>
            <w:webHidden/>
            <w:sz w:val="20"/>
            <w:szCs w:val="20"/>
          </w:rPr>
          <w:fldChar w:fldCharType="end"/>
        </w:r>
      </w:hyperlink>
    </w:p>
    <w:p w14:paraId="6E2EC6F9" w14:textId="0D5C6F85" w:rsidR="00D734AD" w:rsidRPr="00E3633C" w:rsidRDefault="003539B8" w:rsidP="00243776">
      <w:pPr>
        <w:pStyle w:val="TOC5"/>
        <w:rPr>
          <w:rFonts w:eastAsiaTheme="minorEastAsia"/>
          <w:i w:val="0"/>
          <w:kern w:val="2"/>
          <w:sz w:val="20"/>
          <w:szCs w:val="20"/>
          <w14:ligatures w14:val="standardContextual"/>
        </w:rPr>
      </w:pPr>
      <w:hyperlink w:anchor="_Toc162532151" w:history="1">
        <w:r w:rsidR="00D734AD" w:rsidRPr="00E3633C">
          <w:rPr>
            <w:rStyle w:val="Hyperlink"/>
            <w:i w:val="0"/>
            <w:sz w:val="20"/>
            <w:szCs w:val="20"/>
            <w:u w:val="none"/>
          </w:rPr>
          <w:t>8.1.1.3.1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8-42</w:t>
        </w:r>
        <w:r w:rsidR="00D734AD" w:rsidRPr="00E3633C">
          <w:rPr>
            <w:i w:val="0"/>
            <w:webHidden/>
            <w:sz w:val="20"/>
            <w:szCs w:val="20"/>
          </w:rPr>
          <w:fldChar w:fldCharType="end"/>
        </w:r>
      </w:hyperlink>
    </w:p>
    <w:p w14:paraId="13943419" w14:textId="1D066965" w:rsidR="00D734AD" w:rsidRPr="00E3633C" w:rsidRDefault="003539B8" w:rsidP="00243776">
      <w:pPr>
        <w:pStyle w:val="TOC5"/>
        <w:rPr>
          <w:rFonts w:eastAsiaTheme="minorEastAsia"/>
          <w:i w:val="0"/>
          <w:kern w:val="2"/>
          <w:sz w:val="20"/>
          <w:szCs w:val="20"/>
          <w14:ligatures w14:val="standardContextual"/>
        </w:rPr>
      </w:pPr>
      <w:hyperlink w:anchor="_Toc162532152" w:history="1">
        <w:r w:rsidR="00D734AD" w:rsidRPr="00E3633C">
          <w:rPr>
            <w:rStyle w:val="Hyperlink"/>
            <w:i w:val="0"/>
            <w:sz w:val="20"/>
            <w:szCs w:val="20"/>
            <w:u w:val="none"/>
          </w:rPr>
          <w:t>8.1.1.3.2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_Toc162532152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8-43</w:t>
        </w:r>
        <w:r w:rsidR="00D734AD" w:rsidRPr="00E3633C">
          <w:rPr>
            <w:i w:val="0"/>
            <w:webHidden/>
            <w:sz w:val="20"/>
            <w:szCs w:val="20"/>
          </w:rPr>
          <w:fldChar w:fldCharType="end"/>
        </w:r>
      </w:hyperlink>
    </w:p>
    <w:p w14:paraId="77D0F1B8" w14:textId="4DAB8FC1" w:rsidR="00D734AD" w:rsidRPr="00E3633C" w:rsidRDefault="003539B8" w:rsidP="00243776">
      <w:pPr>
        <w:pStyle w:val="TOC5"/>
        <w:rPr>
          <w:rFonts w:eastAsiaTheme="minorEastAsia"/>
          <w:i w:val="0"/>
          <w:kern w:val="2"/>
          <w:sz w:val="20"/>
          <w:szCs w:val="20"/>
          <w14:ligatures w14:val="standardContextual"/>
        </w:rPr>
      </w:pPr>
      <w:hyperlink w:anchor="_Toc162532154" w:history="1">
        <w:r w:rsidR="00D734AD" w:rsidRPr="00E3633C">
          <w:rPr>
            <w:rStyle w:val="Hyperlink"/>
            <w:i w:val="0"/>
            <w:sz w:val="20"/>
            <w:szCs w:val="20"/>
            <w:u w:val="none"/>
          </w:rPr>
          <w:t>8.1.1.3.3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_Toc162532154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8-44</w:t>
        </w:r>
        <w:r w:rsidR="00D734AD" w:rsidRPr="00E3633C">
          <w:rPr>
            <w:i w:val="0"/>
            <w:webHidden/>
            <w:sz w:val="20"/>
            <w:szCs w:val="20"/>
          </w:rPr>
          <w:fldChar w:fldCharType="end"/>
        </w:r>
      </w:hyperlink>
    </w:p>
    <w:p w14:paraId="25D62418" w14:textId="55D006F7" w:rsidR="00D734AD" w:rsidRPr="00E3633C" w:rsidRDefault="003539B8" w:rsidP="00243776">
      <w:pPr>
        <w:pStyle w:val="TOC5"/>
        <w:rPr>
          <w:rFonts w:eastAsiaTheme="minorEastAsia"/>
          <w:i w:val="0"/>
          <w:kern w:val="2"/>
          <w:sz w:val="20"/>
          <w:szCs w:val="20"/>
          <w14:ligatures w14:val="standardContextual"/>
        </w:rPr>
      </w:pPr>
      <w:hyperlink w:anchor="_Toc162532155" w:history="1">
        <w:r w:rsidR="00D734AD" w:rsidRPr="00E3633C">
          <w:rPr>
            <w:rStyle w:val="Hyperlink"/>
            <w:i w:val="0"/>
            <w:sz w:val="20"/>
            <w:szCs w:val="20"/>
            <w:u w:val="none"/>
          </w:rPr>
          <w:t>8.1.1.3.4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_Toc162532155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8-44</w:t>
        </w:r>
        <w:r w:rsidR="00D734AD" w:rsidRPr="00E3633C">
          <w:rPr>
            <w:i w:val="0"/>
            <w:webHidden/>
            <w:sz w:val="20"/>
            <w:szCs w:val="20"/>
          </w:rPr>
          <w:fldChar w:fldCharType="end"/>
        </w:r>
      </w:hyperlink>
    </w:p>
    <w:p w14:paraId="086DC844" w14:textId="67ED7622" w:rsidR="00D734AD" w:rsidRPr="00E3633C" w:rsidRDefault="003539B8">
      <w:pPr>
        <w:pStyle w:val="TOC4"/>
        <w:rPr>
          <w:rFonts w:eastAsiaTheme="minorEastAsia"/>
          <w:bCs w:val="0"/>
          <w:snapToGrid/>
          <w:kern w:val="2"/>
          <w:sz w:val="20"/>
          <w:szCs w:val="20"/>
          <w14:ligatures w14:val="standardContextual"/>
        </w:rPr>
      </w:pPr>
      <w:hyperlink w:anchor="_Toc162532157" w:history="1">
        <w:r w:rsidR="00D734AD" w:rsidRPr="00E3633C">
          <w:rPr>
            <w:rStyle w:val="Hyperlink"/>
            <w:bCs w:val="0"/>
            <w:sz w:val="20"/>
            <w:szCs w:val="20"/>
            <w:u w:val="none"/>
          </w:rPr>
          <w:t>8.1.1.4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and Energy Deployment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_Toc162532157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8-45</w:t>
        </w:r>
        <w:r w:rsidR="00D734AD" w:rsidRPr="00E3633C">
          <w:rPr>
            <w:bCs w:val="0"/>
            <w:webHidden/>
            <w:sz w:val="20"/>
            <w:szCs w:val="20"/>
          </w:rPr>
          <w:fldChar w:fldCharType="end"/>
        </w:r>
      </w:hyperlink>
    </w:p>
    <w:p w14:paraId="76A890AC" w14:textId="3ED3A8DA" w:rsidR="00D734AD" w:rsidRPr="00E3633C" w:rsidRDefault="003539B8" w:rsidP="00243776">
      <w:pPr>
        <w:pStyle w:val="TOC5"/>
        <w:rPr>
          <w:rFonts w:eastAsiaTheme="minorEastAsia"/>
          <w:i w:val="0"/>
          <w:kern w:val="2"/>
          <w:sz w:val="20"/>
          <w:szCs w:val="20"/>
          <w14:ligatures w14:val="standardContextual"/>
        </w:rPr>
      </w:pPr>
      <w:hyperlink w:anchor="_Toc162532158" w:history="1">
        <w:r w:rsidR="00D734AD" w:rsidRPr="00E3633C">
          <w:rPr>
            <w:rStyle w:val="Hyperlink"/>
            <w:i w:val="0"/>
            <w:sz w:val="20"/>
            <w:szCs w:val="20"/>
            <w:u w:val="none"/>
          </w:rPr>
          <w:t>8.1.1.4.1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and Generation Resource/Controllable Load Resource Energy Deployment Performance, and Ancillary Service Capacity Performance Metrics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_Toc162532158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8-45</w:t>
        </w:r>
        <w:r w:rsidR="00D734AD" w:rsidRPr="00E3633C">
          <w:rPr>
            <w:i w:val="0"/>
            <w:webHidden/>
            <w:sz w:val="20"/>
            <w:szCs w:val="20"/>
          </w:rPr>
          <w:fldChar w:fldCharType="end"/>
        </w:r>
      </w:hyperlink>
    </w:p>
    <w:p w14:paraId="447B6495" w14:textId="478349A9" w:rsidR="00D734AD" w:rsidRPr="00E3633C" w:rsidRDefault="003539B8" w:rsidP="00243776">
      <w:pPr>
        <w:pStyle w:val="TOC5"/>
        <w:rPr>
          <w:rFonts w:eastAsiaTheme="minorEastAsia"/>
          <w:i w:val="0"/>
          <w:kern w:val="2"/>
          <w:sz w:val="20"/>
          <w:szCs w:val="20"/>
          <w14:ligatures w14:val="standardContextual"/>
        </w:rPr>
      </w:pPr>
      <w:hyperlink w:anchor="_Toc162532160" w:history="1">
        <w:r w:rsidR="00D734AD" w:rsidRPr="00E3633C">
          <w:rPr>
            <w:rStyle w:val="Hyperlink"/>
            <w:i w:val="0"/>
            <w:sz w:val="20"/>
            <w:szCs w:val="20"/>
            <w:u w:val="none"/>
          </w:rPr>
          <w:t>8.1.1.4.2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8-64</w:t>
        </w:r>
        <w:r w:rsidR="00D734AD" w:rsidRPr="00E3633C">
          <w:rPr>
            <w:i w:val="0"/>
            <w:webHidden/>
            <w:sz w:val="20"/>
            <w:szCs w:val="20"/>
          </w:rPr>
          <w:fldChar w:fldCharType="end"/>
        </w:r>
      </w:hyperlink>
    </w:p>
    <w:p w14:paraId="2754902D" w14:textId="4A651939" w:rsidR="00D734AD" w:rsidRPr="00E3633C" w:rsidRDefault="003539B8" w:rsidP="00243776">
      <w:pPr>
        <w:pStyle w:val="TOC5"/>
        <w:rPr>
          <w:rFonts w:eastAsiaTheme="minorEastAsia"/>
          <w:i w:val="0"/>
          <w:kern w:val="2"/>
          <w:sz w:val="20"/>
          <w:szCs w:val="20"/>
          <w14:ligatures w14:val="standardContextual"/>
        </w:rPr>
      </w:pPr>
      <w:hyperlink w:anchor="_Toc162532162" w:history="1">
        <w:r w:rsidR="00D734AD" w:rsidRPr="00E3633C">
          <w:rPr>
            <w:rStyle w:val="Hyperlink"/>
            <w:i w:val="0"/>
            <w:sz w:val="20"/>
            <w:szCs w:val="20"/>
            <w:u w:val="none"/>
          </w:rPr>
          <w:t>8.1.1.4.3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_Toc162532162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8-68</w:t>
        </w:r>
        <w:r w:rsidR="00D734AD" w:rsidRPr="00E3633C">
          <w:rPr>
            <w:i w:val="0"/>
            <w:webHidden/>
            <w:sz w:val="20"/>
            <w:szCs w:val="20"/>
          </w:rPr>
          <w:fldChar w:fldCharType="end"/>
        </w:r>
      </w:hyperlink>
    </w:p>
    <w:p w14:paraId="1632D0BF" w14:textId="64C2C854" w:rsidR="00D734AD" w:rsidRPr="00E3633C" w:rsidRDefault="003539B8" w:rsidP="00243776">
      <w:pPr>
        <w:pStyle w:val="TOC5"/>
        <w:rPr>
          <w:rFonts w:eastAsiaTheme="minorEastAsia"/>
          <w:i w:val="0"/>
          <w:kern w:val="2"/>
          <w:sz w:val="20"/>
          <w:szCs w:val="20"/>
          <w14:ligatures w14:val="standardContextual"/>
        </w:rPr>
      </w:pPr>
      <w:hyperlink w:anchor="_Toc162532164" w:history="1">
        <w:r w:rsidR="00D734AD" w:rsidRPr="00E3633C">
          <w:rPr>
            <w:rStyle w:val="Hyperlink"/>
            <w:i w:val="0"/>
            <w:sz w:val="20"/>
            <w:szCs w:val="20"/>
            <w:u w:val="none"/>
          </w:rPr>
          <w:t>8.1.1.4.4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_Toc162532164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8-72</w:t>
        </w:r>
        <w:r w:rsidR="00D734AD" w:rsidRPr="00E3633C">
          <w:rPr>
            <w:i w:val="0"/>
            <w:webHidden/>
            <w:sz w:val="20"/>
            <w:szCs w:val="20"/>
          </w:rPr>
          <w:fldChar w:fldCharType="end"/>
        </w:r>
      </w:hyperlink>
    </w:p>
    <w:p w14:paraId="3E41F967" w14:textId="1426F1E6" w:rsidR="00D734AD" w:rsidRPr="00E3633C" w:rsidRDefault="003539B8">
      <w:pPr>
        <w:pStyle w:val="TOC3"/>
        <w:rPr>
          <w:rFonts w:eastAsiaTheme="minorEastAsia"/>
          <w:i w:val="0"/>
          <w:iCs w:val="0"/>
          <w:noProof/>
          <w:kern w:val="2"/>
          <w14:ligatures w14:val="standardContextual"/>
        </w:rPr>
      </w:pPr>
      <w:hyperlink w:anchor="_Toc162532166" w:history="1">
        <w:r w:rsidR="00D734AD" w:rsidRPr="00E3633C">
          <w:rPr>
            <w:rStyle w:val="Hyperlink"/>
            <w:i w:val="0"/>
            <w:iCs w:val="0"/>
            <w:noProof/>
            <w:u w:val="none"/>
          </w:rPr>
          <w:t>8.1.2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Current Operating Plan (COP) Performance Requirements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_Toc162532166 \h </w:instrText>
        </w:r>
        <w:r w:rsidR="00D734AD" w:rsidRPr="00E3633C">
          <w:rPr>
            <w:i w:val="0"/>
            <w:iCs w:val="0"/>
            <w:noProof/>
            <w:webHidden/>
          </w:rPr>
        </w:r>
        <w:r w:rsidR="00D734AD" w:rsidRPr="00E3633C">
          <w:rPr>
            <w:i w:val="0"/>
            <w:iCs w:val="0"/>
            <w:noProof/>
            <w:webHidden/>
          </w:rPr>
          <w:fldChar w:fldCharType="separate"/>
        </w:r>
        <w:r>
          <w:rPr>
            <w:i w:val="0"/>
            <w:iCs w:val="0"/>
            <w:noProof/>
            <w:webHidden/>
          </w:rPr>
          <w:t>8-74</w:t>
        </w:r>
        <w:r w:rsidR="00D734AD" w:rsidRPr="00E3633C">
          <w:rPr>
            <w:i w:val="0"/>
            <w:iCs w:val="0"/>
            <w:noProof/>
            <w:webHidden/>
          </w:rPr>
          <w:fldChar w:fldCharType="end"/>
        </w:r>
      </w:hyperlink>
    </w:p>
    <w:p w14:paraId="0409C767" w14:textId="5D4E34F4" w:rsidR="00D734AD" w:rsidRPr="00E3633C" w:rsidRDefault="003539B8">
      <w:pPr>
        <w:pStyle w:val="TOC3"/>
        <w:rPr>
          <w:rFonts w:eastAsiaTheme="minorEastAsia"/>
          <w:i w:val="0"/>
          <w:iCs w:val="0"/>
          <w:noProof/>
          <w:kern w:val="2"/>
          <w14:ligatures w14:val="standardContextual"/>
        </w:rPr>
      </w:pPr>
      <w:hyperlink w:anchor="_Toc162532167" w:history="1">
        <w:r w:rsidR="00D734AD" w:rsidRPr="00E3633C">
          <w:rPr>
            <w:rStyle w:val="Hyperlink"/>
            <w:i w:val="0"/>
            <w:iCs w:val="0"/>
            <w:noProof/>
            <w:u w:val="none"/>
          </w:rPr>
          <w:t>8.1.3</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Emergency Response Service Performance and Testing</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_Toc162532167 \h </w:instrText>
        </w:r>
        <w:r w:rsidR="00D734AD" w:rsidRPr="00E3633C">
          <w:rPr>
            <w:i w:val="0"/>
            <w:iCs w:val="0"/>
            <w:noProof/>
            <w:webHidden/>
          </w:rPr>
        </w:r>
        <w:r w:rsidR="00D734AD" w:rsidRPr="00E3633C">
          <w:rPr>
            <w:i w:val="0"/>
            <w:iCs w:val="0"/>
            <w:noProof/>
            <w:webHidden/>
          </w:rPr>
          <w:fldChar w:fldCharType="separate"/>
        </w:r>
        <w:r>
          <w:rPr>
            <w:i w:val="0"/>
            <w:iCs w:val="0"/>
            <w:noProof/>
            <w:webHidden/>
          </w:rPr>
          <w:t>8-75</w:t>
        </w:r>
        <w:r w:rsidR="00D734AD" w:rsidRPr="00E3633C">
          <w:rPr>
            <w:i w:val="0"/>
            <w:iCs w:val="0"/>
            <w:noProof/>
            <w:webHidden/>
          </w:rPr>
          <w:fldChar w:fldCharType="end"/>
        </w:r>
      </w:hyperlink>
    </w:p>
    <w:p w14:paraId="06336BE0" w14:textId="58736EAD" w:rsidR="00D734AD" w:rsidRPr="00E3633C" w:rsidRDefault="003539B8">
      <w:pPr>
        <w:pStyle w:val="TOC4"/>
        <w:rPr>
          <w:rFonts w:eastAsiaTheme="minorEastAsia"/>
          <w:bCs w:val="0"/>
          <w:snapToGrid/>
          <w:kern w:val="2"/>
          <w:sz w:val="20"/>
          <w:szCs w:val="20"/>
          <w14:ligatures w14:val="standardContextual"/>
        </w:rPr>
      </w:pPr>
      <w:hyperlink w:anchor="_Toc162532168" w:history="1">
        <w:r w:rsidR="00D734AD" w:rsidRPr="00E3633C">
          <w:rPr>
            <w:rStyle w:val="Hyperlink"/>
            <w:bCs w:val="0"/>
            <w:sz w:val="20"/>
            <w:szCs w:val="20"/>
            <w:u w:val="none"/>
          </w:rPr>
          <w:t>8.1.3.1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Performance Criteria for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_Toc162532168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8-75</w:t>
        </w:r>
        <w:r w:rsidR="00D734AD" w:rsidRPr="00E3633C">
          <w:rPr>
            <w:bCs w:val="0"/>
            <w:webHidden/>
            <w:sz w:val="20"/>
            <w:szCs w:val="20"/>
          </w:rPr>
          <w:fldChar w:fldCharType="end"/>
        </w:r>
      </w:hyperlink>
    </w:p>
    <w:p w14:paraId="7DBE1F5A" w14:textId="2A2D64A0" w:rsidR="00D734AD" w:rsidRPr="00E3633C" w:rsidRDefault="003539B8" w:rsidP="00243776">
      <w:pPr>
        <w:pStyle w:val="TOC5"/>
        <w:rPr>
          <w:rFonts w:eastAsiaTheme="minorEastAsia"/>
          <w:i w:val="0"/>
          <w:kern w:val="2"/>
          <w:sz w:val="20"/>
          <w:szCs w:val="20"/>
          <w14:ligatures w14:val="standardContextual"/>
        </w:rPr>
      </w:pPr>
      <w:hyperlink w:anchor="_Toc162532169" w:history="1">
        <w:r w:rsidR="00D734AD" w:rsidRPr="00E3633C">
          <w:rPr>
            <w:rStyle w:val="Hyperlink"/>
            <w:i w:val="0"/>
            <w:sz w:val="20"/>
            <w:szCs w:val="20"/>
            <w:u w:val="none"/>
          </w:rPr>
          <w:t>8.1.3.1.1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Baselines for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8-75</w:t>
        </w:r>
        <w:r w:rsidR="00D734AD" w:rsidRPr="00E3633C">
          <w:rPr>
            <w:i w:val="0"/>
            <w:webHidden/>
            <w:sz w:val="20"/>
            <w:szCs w:val="20"/>
          </w:rPr>
          <w:fldChar w:fldCharType="end"/>
        </w:r>
      </w:hyperlink>
    </w:p>
    <w:p w14:paraId="01C5BBA1" w14:textId="7B8231AB" w:rsidR="00D734AD" w:rsidRPr="00E3633C" w:rsidRDefault="003539B8" w:rsidP="00243776">
      <w:pPr>
        <w:pStyle w:val="TOC5"/>
        <w:rPr>
          <w:rFonts w:eastAsiaTheme="minorEastAsia"/>
          <w:i w:val="0"/>
          <w:kern w:val="2"/>
          <w:sz w:val="20"/>
          <w:szCs w:val="20"/>
          <w14:ligatures w14:val="standardContextual"/>
        </w:rPr>
      </w:pPr>
      <w:hyperlink w:anchor="_Toc162532170" w:history="1">
        <w:r w:rsidR="00D734AD" w:rsidRPr="00E3633C">
          <w:rPr>
            <w:rStyle w:val="Hyperlink"/>
            <w:i w:val="0"/>
            <w:sz w:val="20"/>
            <w:szCs w:val="20"/>
            <w:u w:val="none"/>
          </w:rPr>
          <w:t>8.1.3.1.2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Performance Evaluation for Emergency Response Service Generators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8-78</w:t>
        </w:r>
        <w:r w:rsidR="00D734AD" w:rsidRPr="00E3633C">
          <w:rPr>
            <w:i w:val="0"/>
            <w:webHidden/>
            <w:sz w:val="20"/>
            <w:szCs w:val="20"/>
          </w:rPr>
          <w:fldChar w:fldCharType="end"/>
        </w:r>
      </w:hyperlink>
    </w:p>
    <w:p w14:paraId="19BBD3C0" w14:textId="5603E46F" w:rsidR="00D734AD" w:rsidRPr="00E3633C" w:rsidRDefault="003539B8" w:rsidP="00243776">
      <w:pPr>
        <w:pStyle w:val="TOC5"/>
        <w:rPr>
          <w:rFonts w:eastAsiaTheme="minorEastAsia"/>
          <w:i w:val="0"/>
          <w:kern w:val="2"/>
          <w:sz w:val="20"/>
          <w:szCs w:val="20"/>
          <w14:ligatures w14:val="standardContextual"/>
        </w:rPr>
      </w:pPr>
      <w:hyperlink w:anchor="_Toc162532171" w:history="1">
        <w:r w:rsidR="00D734AD" w:rsidRPr="00E3633C">
          <w:rPr>
            <w:rStyle w:val="Hyperlink"/>
            <w:i w:val="0"/>
            <w:sz w:val="20"/>
            <w:szCs w:val="20"/>
            <w:u w:val="none"/>
          </w:rPr>
          <w:t>8.1.3.1.3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Availability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8-80</w:t>
        </w:r>
        <w:r w:rsidR="00D734AD" w:rsidRPr="00E3633C">
          <w:rPr>
            <w:i w:val="0"/>
            <w:webHidden/>
            <w:sz w:val="20"/>
            <w:szCs w:val="20"/>
          </w:rPr>
          <w:fldChar w:fldCharType="end"/>
        </w:r>
      </w:hyperlink>
    </w:p>
    <w:p w14:paraId="55B7326F" w14:textId="337047A1" w:rsidR="00D734AD" w:rsidRPr="00E3633C" w:rsidRDefault="003539B8">
      <w:pPr>
        <w:pStyle w:val="TOC6"/>
        <w:rPr>
          <w:rFonts w:eastAsiaTheme="minorEastAsia"/>
          <w:noProof/>
          <w:kern w:val="2"/>
          <w:sz w:val="20"/>
          <w:szCs w:val="20"/>
          <w14:ligatures w14:val="standardContextual"/>
        </w:rPr>
      </w:pPr>
      <w:hyperlink w:anchor="_Toc162532172" w:history="1">
        <w:r w:rsidR="00D734AD" w:rsidRPr="00E3633C">
          <w:rPr>
            <w:rStyle w:val="Hyperlink"/>
            <w:noProof/>
            <w:sz w:val="20"/>
            <w:szCs w:val="20"/>
            <w:u w:val="none"/>
          </w:rPr>
          <w:t>8.1.3.1.3.1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Loads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_Toc162532172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8-80</w:t>
        </w:r>
        <w:r w:rsidR="00D734AD" w:rsidRPr="00E3633C">
          <w:rPr>
            <w:noProof/>
            <w:webHidden/>
            <w:sz w:val="20"/>
            <w:szCs w:val="20"/>
          </w:rPr>
          <w:fldChar w:fldCharType="end"/>
        </w:r>
      </w:hyperlink>
    </w:p>
    <w:p w14:paraId="7016BA51" w14:textId="2A7C7087" w:rsidR="00D734AD" w:rsidRPr="00E3633C" w:rsidRDefault="003539B8">
      <w:pPr>
        <w:pStyle w:val="TOC6"/>
        <w:rPr>
          <w:rFonts w:eastAsiaTheme="minorEastAsia"/>
          <w:noProof/>
          <w:kern w:val="2"/>
          <w:sz w:val="20"/>
          <w:szCs w:val="20"/>
          <w14:ligatures w14:val="standardContextual"/>
        </w:rPr>
      </w:pPr>
      <w:hyperlink w:anchor="_Toc162532173" w:history="1">
        <w:r w:rsidR="00D734AD" w:rsidRPr="00E3633C">
          <w:rPr>
            <w:rStyle w:val="Hyperlink"/>
            <w:noProof/>
            <w:sz w:val="20"/>
            <w:szCs w:val="20"/>
            <w:u w:val="none"/>
          </w:rPr>
          <w:t>8.1.3.1.3.2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Generators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_Toc162532173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8-82</w:t>
        </w:r>
        <w:r w:rsidR="00D734AD" w:rsidRPr="00E3633C">
          <w:rPr>
            <w:noProof/>
            <w:webHidden/>
            <w:sz w:val="20"/>
            <w:szCs w:val="20"/>
          </w:rPr>
          <w:fldChar w:fldCharType="end"/>
        </w:r>
      </w:hyperlink>
    </w:p>
    <w:p w14:paraId="32F6A824" w14:textId="5CF25D02" w:rsidR="00D734AD" w:rsidRPr="00E3633C" w:rsidRDefault="003539B8">
      <w:pPr>
        <w:pStyle w:val="TOC6"/>
        <w:rPr>
          <w:rFonts w:eastAsiaTheme="minorEastAsia"/>
          <w:noProof/>
          <w:kern w:val="2"/>
          <w:sz w:val="20"/>
          <w:szCs w:val="20"/>
          <w14:ligatures w14:val="standardContextual"/>
        </w:rPr>
      </w:pPr>
      <w:hyperlink w:anchor="_Toc162532174" w:history="1">
        <w:r w:rsidR="00D734AD" w:rsidRPr="00E3633C">
          <w:rPr>
            <w:rStyle w:val="Hyperlink"/>
            <w:noProof/>
            <w:sz w:val="20"/>
            <w:szCs w:val="20"/>
            <w:u w:val="none"/>
          </w:rPr>
          <w:t>8.1.3.1.3.3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Contract Period Availability Calculations for Emergency Response Service Resources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_Toc162532174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8-83</w:t>
        </w:r>
        <w:r w:rsidR="00D734AD" w:rsidRPr="00E3633C">
          <w:rPr>
            <w:noProof/>
            <w:webHidden/>
            <w:sz w:val="20"/>
            <w:szCs w:val="20"/>
          </w:rPr>
          <w:fldChar w:fldCharType="end"/>
        </w:r>
      </w:hyperlink>
    </w:p>
    <w:p w14:paraId="3B9D4A84" w14:textId="20AD5F9C" w:rsidR="00D734AD" w:rsidRPr="00E3633C" w:rsidRDefault="003539B8" w:rsidP="00243776">
      <w:pPr>
        <w:pStyle w:val="TOC5"/>
        <w:rPr>
          <w:rFonts w:eastAsiaTheme="minorEastAsia"/>
          <w:i w:val="0"/>
          <w:kern w:val="2"/>
          <w:sz w:val="20"/>
          <w:szCs w:val="20"/>
          <w14:ligatures w14:val="standardContextual"/>
        </w:rPr>
      </w:pPr>
      <w:hyperlink w:anchor="_Toc162532175" w:history="1">
        <w:r w:rsidR="00D734AD" w:rsidRPr="00E3633C">
          <w:rPr>
            <w:rStyle w:val="Hyperlink"/>
            <w:i w:val="0"/>
            <w:sz w:val="20"/>
            <w:szCs w:val="20"/>
            <w:u w:val="none"/>
          </w:rPr>
          <w:t>8.1.3.1.4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Event Performance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_Toc162532175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8-85</w:t>
        </w:r>
        <w:r w:rsidR="00D734AD" w:rsidRPr="00E3633C">
          <w:rPr>
            <w:i w:val="0"/>
            <w:webHidden/>
            <w:sz w:val="20"/>
            <w:szCs w:val="20"/>
          </w:rPr>
          <w:fldChar w:fldCharType="end"/>
        </w:r>
      </w:hyperlink>
    </w:p>
    <w:p w14:paraId="1C4070D6" w14:textId="46C27EFE" w:rsidR="00D734AD" w:rsidRPr="00E3633C" w:rsidRDefault="003539B8">
      <w:pPr>
        <w:pStyle w:val="TOC4"/>
        <w:rPr>
          <w:rFonts w:eastAsiaTheme="minorEastAsia"/>
          <w:bCs w:val="0"/>
          <w:snapToGrid/>
          <w:kern w:val="2"/>
          <w:sz w:val="20"/>
          <w:szCs w:val="20"/>
          <w14:ligatures w14:val="standardContextual"/>
        </w:rPr>
      </w:pPr>
      <w:hyperlink w:anchor="_Toc162532176" w:history="1">
        <w:r w:rsidR="00D734AD" w:rsidRPr="00E3633C">
          <w:rPr>
            <w:rStyle w:val="Hyperlink"/>
            <w:bCs w:val="0"/>
            <w:sz w:val="20"/>
            <w:szCs w:val="20"/>
            <w:u w:val="none"/>
          </w:rPr>
          <w:t>8.1.3.2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Testing of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_Toc162532176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8-89</w:t>
        </w:r>
        <w:r w:rsidR="00D734AD" w:rsidRPr="00E3633C">
          <w:rPr>
            <w:bCs w:val="0"/>
            <w:webHidden/>
            <w:sz w:val="20"/>
            <w:szCs w:val="20"/>
          </w:rPr>
          <w:fldChar w:fldCharType="end"/>
        </w:r>
      </w:hyperlink>
    </w:p>
    <w:p w14:paraId="6F359523" w14:textId="22B20A74" w:rsidR="00D734AD" w:rsidRPr="00E3633C" w:rsidRDefault="003539B8">
      <w:pPr>
        <w:pStyle w:val="TOC4"/>
        <w:rPr>
          <w:rFonts w:eastAsiaTheme="minorEastAsia"/>
          <w:bCs w:val="0"/>
          <w:snapToGrid/>
          <w:kern w:val="2"/>
          <w:sz w:val="20"/>
          <w:szCs w:val="20"/>
          <w14:ligatures w14:val="standardContextual"/>
        </w:rPr>
      </w:pPr>
      <w:hyperlink w:anchor="_Toc162532177" w:history="1">
        <w:r w:rsidR="00D734AD" w:rsidRPr="00E3633C">
          <w:rPr>
            <w:rStyle w:val="Hyperlink"/>
            <w:bCs w:val="0"/>
            <w:sz w:val="20"/>
            <w:szCs w:val="20"/>
            <w:u w:val="none"/>
          </w:rPr>
          <w:t>8.1.3.3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Payment Reductions and Suspension of Qualification of Emergency Response Service Resources and/or their Qualified Scheduling Entities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_Toc162532177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8-92</w:t>
        </w:r>
        <w:r w:rsidR="00D734AD" w:rsidRPr="00E3633C">
          <w:rPr>
            <w:bCs w:val="0"/>
            <w:webHidden/>
            <w:sz w:val="20"/>
            <w:szCs w:val="20"/>
          </w:rPr>
          <w:fldChar w:fldCharType="end"/>
        </w:r>
      </w:hyperlink>
    </w:p>
    <w:p w14:paraId="75A73FEB" w14:textId="7E638366" w:rsidR="00D734AD" w:rsidRPr="00E3633C" w:rsidRDefault="003539B8" w:rsidP="00243776">
      <w:pPr>
        <w:pStyle w:val="TOC5"/>
        <w:rPr>
          <w:rFonts w:eastAsiaTheme="minorEastAsia"/>
          <w:i w:val="0"/>
          <w:kern w:val="2"/>
          <w:sz w:val="20"/>
          <w:szCs w:val="20"/>
          <w14:ligatures w14:val="standardContextual"/>
        </w:rPr>
      </w:pPr>
      <w:hyperlink w:anchor="_Toc162532178" w:history="1">
        <w:r w:rsidR="00D734AD" w:rsidRPr="00E3633C">
          <w:rPr>
            <w:rStyle w:val="Hyperlink"/>
            <w:i w:val="0"/>
            <w:sz w:val="20"/>
            <w:szCs w:val="20"/>
            <w:u w:val="none"/>
          </w:rPr>
          <w:t>8.1.3.3.1</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Suspension of Qualification of Non-Weather-Sensitive Emergency Response Service Resources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_Toc162532178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8-92</w:t>
        </w:r>
        <w:r w:rsidR="00D734AD" w:rsidRPr="00E3633C">
          <w:rPr>
            <w:i w:val="0"/>
            <w:webHidden/>
            <w:sz w:val="20"/>
            <w:szCs w:val="20"/>
          </w:rPr>
          <w:fldChar w:fldCharType="end"/>
        </w:r>
      </w:hyperlink>
    </w:p>
    <w:p w14:paraId="2C4C2344" w14:textId="03B60B2A" w:rsidR="00D734AD" w:rsidRPr="00E3633C" w:rsidRDefault="003539B8" w:rsidP="00243776">
      <w:pPr>
        <w:pStyle w:val="TOC5"/>
        <w:rPr>
          <w:rFonts w:eastAsiaTheme="minorEastAsia"/>
          <w:i w:val="0"/>
          <w:kern w:val="2"/>
          <w:sz w:val="20"/>
          <w:szCs w:val="20"/>
          <w14:ligatures w14:val="standardContextual"/>
        </w:rPr>
      </w:pPr>
      <w:hyperlink w:anchor="_Toc162532179" w:history="1">
        <w:r w:rsidR="00D734AD" w:rsidRPr="00E3633C">
          <w:rPr>
            <w:rStyle w:val="Hyperlink"/>
            <w:i w:val="0"/>
            <w:snapToGrid w:val="0"/>
            <w:sz w:val="20"/>
            <w:szCs w:val="20"/>
            <w:u w:val="none"/>
          </w:rPr>
          <w:t>8.1.3.3.2</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Payment Reduction and Suspension of Qualification of Weather-Sensitive Emergency Response Service Loads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8-98</w:t>
        </w:r>
        <w:r w:rsidR="00D734AD" w:rsidRPr="00E3633C">
          <w:rPr>
            <w:i w:val="0"/>
            <w:webHidden/>
            <w:sz w:val="20"/>
            <w:szCs w:val="20"/>
          </w:rPr>
          <w:fldChar w:fldCharType="end"/>
        </w:r>
      </w:hyperlink>
    </w:p>
    <w:p w14:paraId="7FF1BC25" w14:textId="3A1CCA8F" w:rsidR="00D734AD" w:rsidRPr="00E3633C" w:rsidRDefault="003539B8" w:rsidP="00243776">
      <w:pPr>
        <w:pStyle w:val="TOC5"/>
        <w:rPr>
          <w:rFonts w:eastAsiaTheme="minorEastAsia"/>
          <w:i w:val="0"/>
          <w:kern w:val="2"/>
          <w:sz w:val="20"/>
          <w:szCs w:val="20"/>
          <w14:ligatures w14:val="standardContextual"/>
        </w:rPr>
      </w:pPr>
      <w:hyperlink w:anchor="_Toc162532180" w:history="1">
        <w:r w:rsidR="00D734AD" w:rsidRPr="00E3633C">
          <w:rPr>
            <w:rStyle w:val="Hyperlink"/>
            <w:i w:val="0"/>
            <w:snapToGrid w:val="0"/>
            <w:sz w:val="20"/>
            <w:szCs w:val="20"/>
            <w:u w:val="none"/>
          </w:rPr>
          <w:t>8.1.3.3.3</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 Criteria for Qualified Scheduling Entities Representing Non-Weather-Sensitive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8-100</w:t>
        </w:r>
        <w:r w:rsidR="00D734AD" w:rsidRPr="00E3633C">
          <w:rPr>
            <w:i w:val="0"/>
            <w:webHidden/>
            <w:sz w:val="20"/>
            <w:szCs w:val="20"/>
          </w:rPr>
          <w:fldChar w:fldCharType="end"/>
        </w:r>
      </w:hyperlink>
    </w:p>
    <w:p w14:paraId="77CBCC7A" w14:textId="217C5E22" w:rsidR="00D734AD" w:rsidRPr="00E3633C" w:rsidRDefault="003539B8" w:rsidP="00243776">
      <w:pPr>
        <w:pStyle w:val="TOC5"/>
        <w:rPr>
          <w:rFonts w:eastAsiaTheme="minorEastAsia"/>
          <w:i w:val="0"/>
          <w:kern w:val="2"/>
          <w:sz w:val="20"/>
          <w:szCs w:val="20"/>
          <w14:ligatures w14:val="standardContextual"/>
        </w:rPr>
      </w:pPr>
      <w:hyperlink w:anchor="_Toc162532181" w:history="1">
        <w:r w:rsidR="00D734AD" w:rsidRPr="00E3633C">
          <w:rPr>
            <w:rStyle w:val="Hyperlink"/>
            <w:i w:val="0"/>
            <w:sz w:val="20"/>
            <w:szCs w:val="20"/>
            <w:u w:val="none"/>
          </w:rPr>
          <w:t>8.1.3.3.4</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w:t>
        </w:r>
        <w:r w:rsidR="00D734AD" w:rsidRPr="00E3633C">
          <w:rPr>
            <w:rStyle w:val="Hyperlink"/>
            <w:i w:val="0"/>
            <w:sz w:val="20"/>
            <w:szCs w:val="20"/>
            <w:u w:val="none"/>
          </w:rPr>
          <w:t xml:space="preserve"> Criteria for Qualified Scheduling Entities Representing Weather-Sensitive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8-102</w:t>
        </w:r>
        <w:r w:rsidR="00D734AD" w:rsidRPr="00E3633C">
          <w:rPr>
            <w:i w:val="0"/>
            <w:webHidden/>
            <w:sz w:val="20"/>
            <w:szCs w:val="20"/>
          </w:rPr>
          <w:fldChar w:fldCharType="end"/>
        </w:r>
      </w:hyperlink>
    </w:p>
    <w:p w14:paraId="60705A08" w14:textId="02DBBEEC" w:rsidR="00D734AD" w:rsidRPr="00E3633C" w:rsidRDefault="003539B8">
      <w:pPr>
        <w:pStyle w:val="TOC4"/>
        <w:rPr>
          <w:rFonts w:eastAsiaTheme="minorEastAsia"/>
          <w:bCs w:val="0"/>
          <w:snapToGrid/>
          <w:kern w:val="2"/>
          <w:sz w:val="20"/>
          <w:szCs w:val="20"/>
          <w14:ligatures w14:val="standardContextual"/>
        </w:rPr>
      </w:pPr>
      <w:hyperlink w:anchor="_Toc162532182" w:history="1">
        <w:r w:rsidR="00D734AD" w:rsidRPr="00E3633C">
          <w:rPr>
            <w:rStyle w:val="Hyperlink"/>
            <w:bCs w:val="0"/>
            <w:sz w:val="20"/>
            <w:szCs w:val="20"/>
            <w:u w:val="none"/>
          </w:rPr>
          <w:t>8.1.3.4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 for Emergency Response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_Toc162532182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8-104</w:t>
        </w:r>
        <w:r w:rsidR="00D734AD" w:rsidRPr="00E3633C">
          <w:rPr>
            <w:bCs w:val="0"/>
            <w:webHidden/>
            <w:sz w:val="20"/>
            <w:szCs w:val="20"/>
          </w:rPr>
          <w:fldChar w:fldCharType="end"/>
        </w:r>
      </w:hyperlink>
    </w:p>
    <w:p w14:paraId="513ACC88" w14:textId="1B02681A" w:rsidR="00D734AD" w:rsidRPr="00E3633C" w:rsidRDefault="003539B8">
      <w:pPr>
        <w:pStyle w:val="TOC2"/>
        <w:rPr>
          <w:rFonts w:eastAsiaTheme="minorEastAsia"/>
          <w:noProof/>
          <w:kern w:val="2"/>
          <w14:ligatures w14:val="standardContextual"/>
        </w:rPr>
      </w:pPr>
      <w:hyperlink w:anchor="_Toc162532183" w:history="1">
        <w:r w:rsidR="00D734AD" w:rsidRPr="00E3633C">
          <w:rPr>
            <w:rStyle w:val="Hyperlink"/>
            <w:noProof/>
            <w:u w:val="none"/>
          </w:rPr>
          <w:t>8.2</w:t>
        </w:r>
        <w:r w:rsidR="00D734AD" w:rsidRPr="00E3633C">
          <w:rPr>
            <w:rFonts w:eastAsiaTheme="minorEastAsia"/>
            <w:noProof/>
            <w:kern w:val="2"/>
            <w14:ligatures w14:val="standardContextual"/>
          </w:rPr>
          <w:tab/>
        </w:r>
        <w:r w:rsidR="00D734AD" w:rsidRPr="00E3633C">
          <w:rPr>
            <w:rStyle w:val="Hyperlink"/>
            <w:noProof/>
            <w:u w:val="none"/>
          </w:rPr>
          <w:t>ERCOT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_Toc162532183 \h </w:instrText>
        </w:r>
        <w:r w:rsidR="00D734AD" w:rsidRPr="00E3633C">
          <w:rPr>
            <w:noProof/>
            <w:webHidden/>
          </w:rPr>
        </w:r>
        <w:r w:rsidR="00D734AD" w:rsidRPr="00E3633C">
          <w:rPr>
            <w:noProof/>
            <w:webHidden/>
          </w:rPr>
          <w:fldChar w:fldCharType="separate"/>
        </w:r>
        <w:r>
          <w:rPr>
            <w:noProof/>
            <w:webHidden/>
          </w:rPr>
          <w:t>8-104</w:t>
        </w:r>
        <w:r w:rsidR="00D734AD" w:rsidRPr="00E3633C">
          <w:rPr>
            <w:noProof/>
            <w:webHidden/>
          </w:rPr>
          <w:fldChar w:fldCharType="end"/>
        </w:r>
      </w:hyperlink>
    </w:p>
    <w:p w14:paraId="57C55F43" w14:textId="0DE29144" w:rsidR="00D734AD" w:rsidRPr="00E3633C" w:rsidRDefault="003539B8">
      <w:pPr>
        <w:pStyle w:val="TOC2"/>
        <w:rPr>
          <w:rFonts w:eastAsiaTheme="minorEastAsia"/>
          <w:noProof/>
          <w:kern w:val="2"/>
          <w14:ligatures w14:val="standardContextual"/>
        </w:rPr>
      </w:pPr>
      <w:hyperlink w:anchor="_Toc162532184" w:history="1">
        <w:r w:rsidR="00D734AD" w:rsidRPr="00E3633C">
          <w:rPr>
            <w:rStyle w:val="Hyperlink"/>
            <w:noProof/>
            <w:u w:val="none"/>
          </w:rPr>
          <w:t>8.3</w:t>
        </w:r>
        <w:r w:rsidR="00D734AD" w:rsidRPr="00E3633C">
          <w:rPr>
            <w:rFonts w:eastAsiaTheme="minorEastAsia"/>
            <w:noProof/>
            <w:kern w:val="2"/>
            <w14:ligatures w14:val="standardContextual"/>
          </w:rPr>
          <w:tab/>
        </w:r>
        <w:r w:rsidR="00D734AD" w:rsidRPr="00E3633C">
          <w:rPr>
            <w:rStyle w:val="Hyperlink"/>
            <w:noProof/>
            <w:u w:val="none"/>
          </w:rPr>
          <w:t>TSP Performance Monitoring and Compliance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_Toc162532184 \h </w:instrText>
        </w:r>
        <w:r w:rsidR="00D734AD" w:rsidRPr="00E3633C">
          <w:rPr>
            <w:noProof/>
            <w:webHidden/>
          </w:rPr>
        </w:r>
        <w:r w:rsidR="00D734AD" w:rsidRPr="00E3633C">
          <w:rPr>
            <w:noProof/>
            <w:webHidden/>
          </w:rPr>
          <w:fldChar w:fldCharType="separate"/>
        </w:r>
        <w:r>
          <w:rPr>
            <w:noProof/>
            <w:webHidden/>
          </w:rPr>
          <w:t>8-106</w:t>
        </w:r>
        <w:r w:rsidR="00D734AD" w:rsidRPr="00E3633C">
          <w:rPr>
            <w:noProof/>
            <w:webHidden/>
          </w:rPr>
          <w:fldChar w:fldCharType="end"/>
        </w:r>
      </w:hyperlink>
    </w:p>
    <w:p w14:paraId="49E46FB8" w14:textId="6ABC0F3B" w:rsidR="00D734AD" w:rsidRPr="00E3633C" w:rsidRDefault="003539B8">
      <w:pPr>
        <w:pStyle w:val="TOC2"/>
        <w:rPr>
          <w:rFonts w:eastAsiaTheme="minorEastAsia"/>
          <w:noProof/>
          <w:kern w:val="2"/>
          <w14:ligatures w14:val="standardContextual"/>
        </w:rPr>
      </w:pPr>
      <w:hyperlink w:anchor="_Toc162532185" w:history="1">
        <w:r w:rsidR="00D734AD" w:rsidRPr="00E3633C">
          <w:rPr>
            <w:rStyle w:val="Hyperlink"/>
            <w:noProof/>
            <w:u w:val="none"/>
          </w:rPr>
          <w:t>8.4</w:t>
        </w:r>
        <w:r w:rsidR="00D734AD" w:rsidRPr="00E3633C">
          <w:rPr>
            <w:rFonts w:eastAsiaTheme="minorEastAsia"/>
            <w:noProof/>
            <w:kern w:val="2"/>
            <w14:ligatures w14:val="standardContextual"/>
          </w:rPr>
          <w:tab/>
        </w:r>
        <w:r w:rsidR="00D734AD" w:rsidRPr="00E3633C">
          <w:rPr>
            <w:rStyle w:val="Hyperlink"/>
            <w:noProof/>
            <w:u w:val="none"/>
          </w:rPr>
          <w:t>ERCOT Response to Market Non-Performance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_Toc162532185 \h </w:instrText>
        </w:r>
        <w:r w:rsidR="00D734AD" w:rsidRPr="00E3633C">
          <w:rPr>
            <w:noProof/>
            <w:webHidden/>
          </w:rPr>
        </w:r>
        <w:r w:rsidR="00D734AD" w:rsidRPr="00E3633C">
          <w:rPr>
            <w:noProof/>
            <w:webHidden/>
          </w:rPr>
          <w:fldChar w:fldCharType="separate"/>
        </w:r>
        <w:r>
          <w:rPr>
            <w:noProof/>
            <w:webHidden/>
          </w:rPr>
          <w:t>8-106</w:t>
        </w:r>
        <w:r w:rsidR="00D734AD" w:rsidRPr="00E3633C">
          <w:rPr>
            <w:noProof/>
            <w:webHidden/>
          </w:rPr>
          <w:fldChar w:fldCharType="end"/>
        </w:r>
      </w:hyperlink>
    </w:p>
    <w:p w14:paraId="5B9ED2A3" w14:textId="59B7202D" w:rsidR="00D734AD" w:rsidRPr="00E3633C" w:rsidRDefault="003539B8">
      <w:pPr>
        <w:pStyle w:val="TOC2"/>
        <w:rPr>
          <w:rFonts w:eastAsiaTheme="minorEastAsia"/>
          <w:noProof/>
          <w:kern w:val="2"/>
          <w14:ligatures w14:val="standardContextual"/>
        </w:rPr>
      </w:pPr>
      <w:hyperlink w:anchor="_Toc162532186" w:history="1">
        <w:r w:rsidR="00D734AD" w:rsidRPr="00E3633C">
          <w:rPr>
            <w:rStyle w:val="Hyperlink"/>
            <w:noProof/>
            <w:u w:val="none"/>
          </w:rPr>
          <w:t>8.5</w:t>
        </w:r>
        <w:r w:rsidR="00D734AD" w:rsidRPr="00E3633C">
          <w:rPr>
            <w:rFonts w:eastAsiaTheme="minorEastAsia"/>
            <w:noProof/>
            <w:kern w:val="2"/>
            <w14:ligatures w14:val="standardContextual"/>
          </w:rPr>
          <w:tab/>
        </w:r>
        <w:r w:rsidR="00D734AD" w:rsidRPr="00E3633C">
          <w:rPr>
            <w:rStyle w:val="Hyperlink"/>
            <w:noProof/>
            <w:u w:val="none"/>
          </w:rPr>
          <w:t>Primary Frequency Response Requirements and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_Toc162532186 \h </w:instrText>
        </w:r>
        <w:r w:rsidR="00D734AD" w:rsidRPr="00E3633C">
          <w:rPr>
            <w:noProof/>
            <w:webHidden/>
          </w:rPr>
        </w:r>
        <w:r w:rsidR="00D734AD" w:rsidRPr="00E3633C">
          <w:rPr>
            <w:noProof/>
            <w:webHidden/>
          </w:rPr>
          <w:fldChar w:fldCharType="separate"/>
        </w:r>
        <w:r>
          <w:rPr>
            <w:noProof/>
            <w:webHidden/>
          </w:rPr>
          <w:t>8-107</w:t>
        </w:r>
        <w:r w:rsidR="00D734AD" w:rsidRPr="00E3633C">
          <w:rPr>
            <w:noProof/>
            <w:webHidden/>
          </w:rPr>
          <w:fldChar w:fldCharType="end"/>
        </w:r>
      </w:hyperlink>
    </w:p>
    <w:p w14:paraId="7703AD86" w14:textId="1E25F9D0" w:rsidR="00D734AD" w:rsidRPr="00E3633C" w:rsidRDefault="003539B8">
      <w:pPr>
        <w:pStyle w:val="TOC3"/>
        <w:rPr>
          <w:rFonts w:eastAsiaTheme="minorEastAsia"/>
          <w:i w:val="0"/>
          <w:iCs w:val="0"/>
          <w:noProof/>
          <w:kern w:val="2"/>
          <w14:ligatures w14:val="standardContextual"/>
        </w:rPr>
      </w:pPr>
      <w:hyperlink w:anchor="_Toc162532187" w:history="1">
        <w:r w:rsidR="00D734AD" w:rsidRPr="00E3633C">
          <w:rPr>
            <w:rStyle w:val="Hyperlink"/>
            <w:i w:val="0"/>
            <w:iCs w:val="0"/>
            <w:noProof/>
            <w:u w:val="none"/>
          </w:rPr>
          <w:t>8.5.1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Generation Resource, Energy Storage Resource, and QSE Participation</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_Toc162532187 \h </w:instrText>
        </w:r>
        <w:r w:rsidR="00D734AD" w:rsidRPr="00E3633C">
          <w:rPr>
            <w:i w:val="0"/>
            <w:iCs w:val="0"/>
            <w:noProof/>
            <w:webHidden/>
          </w:rPr>
        </w:r>
        <w:r w:rsidR="00D734AD" w:rsidRPr="00E3633C">
          <w:rPr>
            <w:i w:val="0"/>
            <w:iCs w:val="0"/>
            <w:noProof/>
            <w:webHidden/>
          </w:rPr>
          <w:fldChar w:fldCharType="separate"/>
        </w:r>
        <w:r>
          <w:rPr>
            <w:i w:val="0"/>
            <w:iCs w:val="0"/>
            <w:noProof/>
            <w:webHidden/>
          </w:rPr>
          <w:t>8-107</w:t>
        </w:r>
        <w:r w:rsidR="00D734AD" w:rsidRPr="00E3633C">
          <w:rPr>
            <w:i w:val="0"/>
            <w:iCs w:val="0"/>
            <w:noProof/>
            <w:webHidden/>
          </w:rPr>
          <w:fldChar w:fldCharType="end"/>
        </w:r>
      </w:hyperlink>
    </w:p>
    <w:p w14:paraId="6324E69D" w14:textId="1BDDC9D4" w:rsidR="00D734AD" w:rsidRPr="00E3633C" w:rsidRDefault="003539B8">
      <w:pPr>
        <w:pStyle w:val="TOC4"/>
        <w:rPr>
          <w:rFonts w:eastAsiaTheme="minorEastAsia"/>
          <w:bCs w:val="0"/>
          <w:snapToGrid/>
          <w:kern w:val="2"/>
          <w:sz w:val="20"/>
          <w:szCs w:val="20"/>
          <w14:ligatures w14:val="standardContextual"/>
        </w:rPr>
      </w:pPr>
      <w:hyperlink w:anchor="_Toc162532188" w:history="1">
        <w:r w:rsidR="00D734AD" w:rsidRPr="00E3633C">
          <w:rPr>
            <w:rStyle w:val="Hyperlink"/>
            <w:bCs w:val="0"/>
            <w:sz w:val="20"/>
            <w:szCs w:val="20"/>
            <w:u w:val="none"/>
          </w:rPr>
          <w:t>8.5.1.1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Governor in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8-107</w:t>
        </w:r>
        <w:r w:rsidR="00D734AD" w:rsidRPr="00E3633C">
          <w:rPr>
            <w:bCs w:val="0"/>
            <w:webHidden/>
            <w:sz w:val="20"/>
            <w:szCs w:val="20"/>
          </w:rPr>
          <w:fldChar w:fldCharType="end"/>
        </w:r>
      </w:hyperlink>
    </w:p>
    <w:p w14:paraId="19AFF578" w14:textId="5CCE75C0" w:rsidR="00D734AD" w:rsidRPr="00E3633C" w:rsidRDefault="003539B8">
      <w:pPr>
        <w:pStyle w:val="TOC4"/>
        <w:rPr>
          <w:rFonts w:eastAsiaTheme="minorEastAsia"/>
          <w:bCs w:val="0"/>
          <w:snapToGrid/>
          <w:kern w:val="2"/>
          <w:sz w:val="20"/>
          <w:szCs w:val="20"/>
          <w14:ligatures w14:val="standardContextual"/>
        </w:rPr>
      </w:pPr>
      <w:hyperlink w:anchor="_Toc162532189" w:history="1">
        <w:r w:rsidR="00D734AD" w:rsidRPr="00E3633C">
          <w:rPr>
            <w:rStyle w:val="Hyperlink"/>
            <w:bCs w:val="0"/>
            <w:sz w:val="20"/>
            <w:szCs w:val="20"/>
            <w:u w:val="none"/>
          </w:rPr>
          <w:t>8.5.1.2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Reporting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_Toc162532189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8-108</w:t>
        </w:r>
        <w:r w:rsidR="00D734AD" w:rsidRPr="00E3633C">
          <w:rPr>
            <w:bCs w:val="0"/>
            <w:webHidden/>
            <w:sz w:val="20"/>
            <w:szCs w:val="20"/>
          </w:rPr>
          <w:fldChar w:fldCharType="end"/>
        </w:r>
      </w:hyperlink>
    </w:p>
    <w:p w14:paraId="0E68CDAB" w14:textId="70E08512" w:rsidR="00D734AD" w:rsidRPr="00E3633C" w:rsidRDefault="003539B8">
      <w:pPr>
        <w:pStyle w:val="TOC4"/>
        <w:rPr>
          <w:rFonts w:eastAsiaTheme="minorEastAsia"/>
          <w:bCs w:val="0"/>
          <w:snapToGrid/>
          <w:kern w:val="2"/>
          <w:sz w:val="20"/>
          <w:szCs w:val="20"/>
          <w14:ligatures w14:val="standardContextual"/>
        </w:rPr>
      </w:pPr>
      <w:hyperlink w:anchor="_Toc162532190" w:history="1">
        <w:r w:rsidR="00D734AD" w:rsidRPr="00E3633C">
          <w:rPr>
            <w:rStyle w:val="Hyperlink"/>
            <w:bCs w:val="0"/>
            <w:sz w:val="20"/>
            <w:szCs w:val="20"/>
            <w:u w:val="none"/>
          </w:rPr>
          <w:t xml:space="preserve">8.5.1.3 </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Wind-powered Generation Resource (WGR)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_Toc162532190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8-109</w:t>
        </w:r>
        <w:r w:rsidR="00D734AD" w:rsidRPr="00E3633C">
          <w:rPr>
            <w:bCs w:val="0"/>
            <w:webHidden/>
            <w:sz w:val="20"/>
            <w:szCs w:val="20"/>
          </w:rPr>
          <w:fldChar w:fldCharType="end"/>
        </w:r>
      </w:hyperlink>
    </w:p>
    <w:p w14:paraId="65A6E120" w14:textId="7544B8B2" w:rsidR="00D734AD" w:rsidRPr="00E3633C" w:rsidRDefault="003539B8">
      <w:pPr>
        <w:pStyle w:val="TOC3"/>
        <w:rPr>
          <w:rFonts w:eastAsiaTheme="minorEastAsia"/>
          <w:i w:val="0"/>
          <w:iCs w:val="0"/>
          <w:noProof/>
          <w:kern w:val="2"/>
          <w14:ligatures w14:val="standardContextual"/>
        </w:rPr>
      </w:pPr>
      <w:hyperlink w:anchor="_Toc162532191" w:history="1">
        <w:r w:rsidR="00D734AD" w:rsidRPr="00E3633C">
          <w:rPr>
            <w:rStyle w:val="Hyperlink"/>
            <w:i w:val="0"/>
            <w:iCs w:val="0"/>
            <w:noProof/>
            <w:u w:val="none"/>
          </w:rPr>
          <w:t>8.5.2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Primary Frequency Response Measurements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_Toc162532191 \h </w:instrText>
        </w:r>
        <w:r w:rsidR="00D734AD" w:rsidRPr="00E3633C">
          <w:rPr>
            <w:i w:val="0"/>
            <w:iCs w:val="0"/>
            <w:noProof/>
            <w:webHidden/>
          </w:rPr>
        </w:r>
        <w:r w:rsidR="00D734AD" w:rsidRPr="00E3633C">
          <w:rPr>
            <w:i w:val="0"/>
            <w:iCs w:val="0"/>
            <w:noProof/>
            <w:webHidden/>
          </w:rPr>
          <w:fldChar w:fldCharType="separate"/>
        </w:r>
        <w:r>
          <w:rPr>
            <w:i w:val="0"/>
            <w:iCs w:val="0"/>
            <w:noProof/>
            <w:webHidden/>
          </w:rPr>
          <w:t>8-109</w:t>
        </w:r>
        <w:r w:rsidR="00D734AD" w:rsidRPr="00E3633C">
          <w:rPr>
            <w:i w:val="0"/>
            <w:iCs w:val="0"/>
            <w:noProof/>
            <w:webHidden/>
          </w:rPr>
          <w:fldChar w:fldCharType="end"/>
        </w:r>
      </w:hyperlink>
    </w:p>
    <w:p w14:paraId="4E1777D1" w14:textId="1E94EECA" w:rsidR="00D734AD" w:rsidRPr="00E3633C" w:rsidRDefault="003539B8">
      <w:pPr>
        <w:pStyle w:val="TOC4"/>
        <w:rPr>
          <w:rFonts w:eastAsiaTheme="minorEastAsia"/>
          <w:bCs w:val="0"/>
          <w:snapToGrid/>
          <w:kern w:val="2"/>
          <w:sz w:val="20"/>
          <w:szCs w:val="20"/>
          <w14:ligatures w14:val="standardContextual"/>
        </w:rPr>
      </w:pPr>
      <w:hyperlink w:anchor="_Toc162532192" w:history="1">
        <w:r w:rsidR="00D734AD" w:rsidRPr="00E3633C">
          <w:rPr>
            <w:rStyle w:val="Hyperlink"/>
            <w:bCs w:val="0"/>
            <w:sz w:val="20"/>
            <w:szCs w:val="20"/>
            <w:u w:val="none"/>
          </w:rPr>
          <w:t>8.5.2.1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Required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_Toc162532192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8-110</w:t>
        </w:r>
        <w:r w:rsidR="00D734AD" w:rsidRPr="00E3633C">
          <w:rPr>
            <w:bCs w:val="0"/>
            <w:webHidden/>
            <w:sz w:val="20"/>
            <w:szCs w:val="20"/>
          </w:rPr>
          <w:fldChar w:fldCharType="end"/>
        </w:r>
      </w:hyperlink>
    </w:p>
    <w:p w14:paraId="755C7C0B" w14:textId="3796B834" w:rsidR="00D734AD" w:rsidRPr="00E3633C" w:rsidRDefault="003539B8">
      <w:pPr>
        <w:pStyle w:val="TOC4"/>
        <w:rPr>
          <w:rFonts w:eastAsiaTheme="minorEastAsia"/>
          <w:bCs w:val="0"/>
          <w:snapToGrid/>
          <w:kern w:val="2"/>
          <w:sz w:val="20"/>
          <w:szCs w:val="20"/>
          <w14:ligatures w14:val="standardContextual"/>
        </w:rPr>
      </w:pPr>
      <w:hyperlink w:anchor="_Toc162532193" w:history="1">
        <w:r w:rsidR="00D734AD" w:rsidRPr="00E3633C">
          <w:rPr>
            <w:rStyle w:val="Hyperlink"/>
            <w:bCs w:val="0"/>
            <w:sz w:val="20"/>
            <w:szCs w:val="20"/>
            <w:u w:val="none"/>
          </w:rPr>
          <w:t>8.5.2.2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_Toc162532193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8-111</w:t>
        </w:r>
        <w:r w:rsidR="00D734AD"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098B43AE"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058766B7" w:rsidR="00D6032B" w:rsidRDefault="00D6032B" w:rsidP="00D6032B">
            <w:pPr>
              <w:pStyle w:val="Instructions"/>
              <w:spacing w:before="120"/>
              <w:ind w:left="0" w:firstLine="0"/>
            </w:pPr>
            <w:r>
              <w:t>[</w:t>
            </w:r>
            <w:r w:rsidR="00AB14DC">
              <w:t>NPRR963</w:t>
            </w:r>
            <w:r w:rsidR="000F6B66">
              <w:t>,</w:t>
            </w:r>
            <w:r w:rsidR="00AB14DC">
              <w:t xml:space="preserve"> NPRR1011</w:t>
            </w:r>
            <w:r w:rsidR="000F6B66">
              <w:t>, and NPRR1188</w:t>
            </w:r>
            <w:r>
              <w:t>:  Replace applicable portions of Section 8.1.1.1 above with the following upon system implementation</w:t>
            </w:r>
            <w:r w:rsidR="00AB14DC">
              <w:t xml:space="preserve"> for NPRR963</w:t>
            </w:r>
            <w:r w:rsidR="000F6B66">
              <w:t xml:space="preserve"> or NPRR1188</w:t>
            </w:r>
            <w:r w:rsidR="00AB14DC">
              <w:t>;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367C26C4"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000F6B66"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17B60E6"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w:t>
            </w:r>
            <w:r w:rsidR="00111835">
              <w:rPr>
                <w:iCs/>
              </w:rPr>
              <w:t xml:space="preserve"> (CLRs)</w:t>
            </w:r>
            <w:r w:rsidRPr="0003648D">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53E7EE17" w:rsidR="00AB14DC" w:rsidRDefault="00AB14DC" w:rsidP="00D73591">
            <w:pPr>
              <w:pStyle w:val="BodyText"/>
            </w:pPr>
            <w:r w:rsidRPr="0003648D">
              <w:rPr>
                <w:iCs w:val="0"/>
              </w:rPr>
              <w:lastRenderedPageBreak/>
              <w:t>(9)</w:t>
            </w:r>
            <w:r w:rsidRPr="0003648D">
              <w:rPr>
                <w:iCs w:val="0"/>
              </w:rPr>
              <w:tab/>
              <w:t xml:space="preserve">ERCOT may revoke the Ancillary Service qualification of any Load Resource, excluding </w:t>
            </w:r>
            <w:r w:rsidR="00111835">
              <w:rPr>
                <w:iCs w:val="0"/>
              </w:rPr>
              <w:t>CLRs</w:t>
            </w:r>
            <w:r w:rsidRPr="0003648D">
              <w:rPr>
                <w:iCs w:val="0"/>
              </w:rPr>
              <w:t xml:space="preserve">,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w:t>
            </w:r>
            <w:r w:rsidRPr="0003648D">
              <w:rPr>
                <w:iCs/>
              </w:rPr>
              <w:lastRenderedPageBreak/>
              <w:t xml:space="preserve">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lastRenderedPageBreak/>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lastRenderedPageBreak/>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 xml:space="preserve">using a high-set under-frequency relay shall test the correct operation of the under-frequency relay or the output from the solid-state switch, whichever </w:t>
      </w:r>
      <w:r>
        <w:lastRenderedPageBreak/>
        <w:t>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lastRenderedPageBreak/>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w:t>
      </w:r>
      <w:r w:rsidR="00C450F5" w:rsidRPr="00967686">
        <w:lastRenderedPageBreak/>
        <w:t xml:space="preserve">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lastRenderedPageBreak/>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w:t>
      </w:r>
      <w:r>
        <w:lastRenderedPageBreak/>
        <w:t xml:space="preserve">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lastRenderedPageBreak/>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lastRenderedPageBreak/>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lastRenderedPageBreak/>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xml:space="preserve">.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w:t>
      </w:r>
      <w:r w:rsidRPr="00DF6D6B">
        <w:rPr>
          <w:szCs w:val="22"/>
        </w:rPr>
        <w:lastRenderedPageBreak/>
        <w:t>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7673BA7B"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90 days,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w:t>
      </w:r>
      <w:r w:rsidR="002B6630" w:rsidRPr="00E5321E">
        <w:lastRenderedPageBreak/>
        <w:t>Availability Plan submission of unavailable or other communications to the ERCOT control room indicating the FFSSR is not available during the Watch.</w:t>
      </w:r>
    </w:p>
    <w:p w14:paraId="4B88D4CD" w14:textId="28BFC1D4" w:rsidR="00715D6F" w:rsidRPr="000F34C4" w:rsidRDefault="00715D6F" w:rsidP="00084C14">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lastRenderedPageBreak/>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lastRenderedPageBreak/>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w:t>
      </w:r>
      <w:r w:rsidRPr="00DF6D6B">
        <w:lastRenderedPageBreak/>
        <w:t>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w:t>
      </w:r>
      <w:r w:rsidRPr="0003648D">
        <w:rPr>
          <w:iCs/>
        </w:rPr>
        <w:lastRenderedPageBreak/>
        <w:t xml:space="preserve">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xml:space="preserve">, indicating the MW </w:t>
      </w:r>
      <w:r w:rsidRPr="0003648D">
        <w:lastRenderedPageBreak/>
        <w:t>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lastRenderedPageBreak/>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 xml:space="preserve">ERCOT shall provide each QSE representing Resources a capacity summary containing as a minimum the same general information required in Section 6.5.7.5, Ancillary Services Capacity Monitor, except specific to only the QSE.  The summary shall be </w:t>
      </w:r>
      <w:r w:rsidR="000963FF">
        <w:lastRenderedPageBreak/>
        <w:t>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xml:space="preserve">) in </w:t>
      </w:r>
      <w:r>
        <w:lastRenderedPageBreak/>
        <w:t>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lastRenderedPageBreak/>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lastRenderedPageBreak/>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w:t>
      </w:r>
      <w:r>
        <w:lastRenderedPageBreak/>
        <w:t xml:space="preserve">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lastRenderedPageBreak/>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lastRenderedPageBreak/>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w:t>
      </w:r>
      <w:r>
        <w:lastRenderedPageBreak/>
        <w:t>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 xml:space="preserve">during which the Controllable Load Resource was providing Regulation Service that the CLREDP </w:t>
      </w:r>
      <w:r>
        <w:lastRenderedPageBreak/>
        <w:t>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lastRenderedPageBreak/>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lastRenderedPageBreak/>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w:t>
      </w:r>
      <w:r w:rsidR="0083133C" w:rsidRPr="00481164">
        <w:lastRenderedPageBreak/>
        <w:t xml:space="preserve">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11B54F04"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243776">
              <w:t xml:space="preserve">and </w:t>
            </w:r>
            <w:r w:rsidR="00F62B5E">
              <w:t>NPRR1029</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lastRenderedPageBreak/>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lastRenderedPageBreak/>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lastRenderedPageBreak/>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lastRenderedPageBreak/>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B4136E9" w:rsidR="000F6ABC" w:rsidRDefault="000F6ABC" w:rsidP="000F6ABC">
      <w:pPr>
        <w:pStyle w:val="List"/>
      </w:pPr>
      <w:r>
        <w:t>(a)</w:t>
      </w:r>
      <w:r>
        <w:tab/>
        <w:t xml:space="preserve">Within 20 minutes following a deployment instruction, the QSE must update the telemetered Ancillary Service Schedule for Non-Spin for Generation Resources and </w:t>
      </w:r>
      <w:r w:rsidR="00111835">
        <w:t>CLRs</w:t>
      </w:r>
      <w:r>
        <w:t xml:space="preserve">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3E3E894E"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w:t>
      </w:r>
      <w:r w:rsidR="00111835">
        <w:t>CLRs</w:t>
      </w:r>
      <w:r w:rsidRPr="0003648D">
        <w:t xml:space="preserve">,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657409B5"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111835">
        <w:t>CLRs</w:t>
      </w:r>
      <w:r w:rsidRPr="0003648D">
        <w:t>; or</w:t>
      </w:r>
    </w:p>
    <w:p w14:paraId="5A06E94A" w14:textId="77777777" w:rsidR="00F37D2E" w:rsidRPr="0003648D" w:rsidRDefault="00F37D2E" w:rsidP="00F37D2E">
      <w:pPr>
        <w:spacing w:after="240"/>
        <w:ind w:left="2160" w:hanging="720"/>
      </w:pPr>
      <w:r w:rsidRPr="0003648D">
        <w:lastRenderedPageBreak/>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3667F953"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00111835">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5448D6BE" w:rsidR="00F37D2E" w:rsidRDefault="00F37D2E" w:rsidP="00F37D2E">
      <w:pPr>
        <w:spacing w:after="240"/>
        <w:ind w:left="720" w:hanging="720"/>
      </w:pPr>
      <w:r>
        <w:t>(4)</w:t>
      </w:r>
      <w:r>
        <w:tab/>
      </w:r>
      <w:r w:rsidRPr="0003648D">
        <w:t>A Load Resource</w:t>
      </w:r>
      <w:r>
        <w:t xml:space="preserve"> that is not a </w:t>
      </w:r>
      <w:r w:rsidR="00111835">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111835">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4A2F2160"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rsidR="00111835">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111835">
        <w:t>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14C419F7" w:rsidR="00C07D55" w:rsidRDefault="00C07D55" w:rsidP="00C20CCB">
            <w:pPr>
              <w:pStyle w:val="Instructions"/>
              <w:spacing w:before="120"/>
              <w:ind w:left="0" w:firstLine="0"/>
            </w:pPr>
            <w:r>
              <w:t>[NPRR1011</w:t>
            </w:r>
            <w:r w:rsidR="000F6B66">
              <w:t xml:space="preserve"> and NPRR1188</w:t>
            </w:r>
            <w:r>
              <w:t xml:space="preserve">:  Replace </w:t>
            </w:r>
            <w:r w:rsidR="000F6B66">
              <w:t xml:space="preserve">applicable portions of </w:t>
            </w:r>
            <w:r>
              <w:t>Section 8.1.1.4.3 above with the following upon system implementation of the Real-Time Co-Optimization (RTC) project</w:t>
            </w:r>
            <w:r w:rsidR="000F6B66">
              <w:t xml:space="preserve"> for NPRR1011; or upon system implementation for NPRR1188</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lastRenderedPageBreak/>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59BCB188" w:rsidR="00C07D55" w:rsidRDefault="00C07D55" w:rsidP="00C07D55">
            <w:pPr>
              <w:spacing w:after="240"/>
              <w:ind w:left="1440" w:hanging="720"/>
              <w:rPr>
                <w:iCs/>
              </w:rPr>
            </w:pPr>
            <w:r w:rsidRPr="00497B63">
              <w:rPr>
                <w:iCs/>
              </w:rPr>
              <w:t>(</w:t>
            </w:r>
            <w:r>
              <w:rPr>
                <w:iCs/>
              </w:rPr>
              <w:t>c</w:t>
            </w:r>
            <w:r w:rsidRPr="00497B63">
              <w:rPr>
                <w:iCs/>
              </w:rPr>
              <w:t>)</w:t>
            </w:r>
            <w:r w:rsidRPr="00497B63">
              <w:rPr>
                <w:iCs/>
              </w:rPr>
              <w:tab/>
            </w:r>
            <w:r w:rsidR="009041CF">
              <w:rPr>
                <w:iCs/>
              </w:rPr>
              <w:t>CLRs</w:t>
            </w:r>
            <w:r w:rsidRPr="00497B63">
              <w:rPr>
                <w:iCs/>
              </w:rPr>
              <w:t xml:space="preserve"> must be available to SCED, and must have a</w:t>
            </w:r>
            <w:r w:rsidR="000F6B66">
              <w:rPr>
                <w:iCs/>
              </w:rPr>
              <w:t>n</w:t>
            </w:r>
            <w:r w:rsidRPr="00497B63">
              <w:rPr>
                <w:iCs/>
              </w:rPr>
              <w:t xml:space="preserve"> Energy Bid </w:t>
            </w:r>
            <w:r w:rsidR="000F6B66">
              <w:rPr>
                <w:iCs/>
              </w:rPr>
              <w:t xml:space="preserve">Curve </w:t>
            </w:r>
            <w:r w:rsidRPr="00497B63">
              <w:rPr>
                <w:iCs/>
              </w:rPr>
              <w:t xml:space="preserve">and the telemetered net real power consumption must be greater than or equal to the Resource’s telemetered LPC. </w:t>
            </w:r>
          </w:p>
          <w:p w14:paraId="720AA9C6" w14:textId="7DD8CDA7"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w:t>
            </w:r>
            <w:r w:rsidR="009041CF">
              <w:t>CLRs</w:t>
            </w:r>
            <w:r w:rsidRPr="0003648D">
              <w:t xml:space="preserve">,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01568AF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9041CF">
              <w:t>CLRs</w:t>
            </w:r>
            <w:r w:rsidRPr="0003648D">
              <w:t>;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2AE4C34D" w:rsidR="0054605E" w:rsidRDefault="0054605E" w:rsidP="0054605E">
            <w:pPr>
              <w:pStyle w:val="List"/>
            </w:pPr>
            <w:r>
              <w:t>(e)</w:t>
            </w:r>
            <w:r>
              <w:tab/>
            </w:r>
            <w:r w:rsidRPr="0003648D">
              <w:t xml:space="preserve">During periods when the Load level of a Load Resource </w:t>
            </w:r>
            <w:r>
              <w:t xml:space="preserve">that is not a </w:t>
            </w:r>
            <w:r w:rsidR="009041CF">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484394C3" w:rsidR="0054605E" w:rsidRDefault="0054605E" w:rsidP="0054605E">
            <w:pPr>
              <w:spacing w:after="240"/>
              <w:ind w:left="720" w:hanging="720"/>
            </w:pPr>
            <w:r>
              <w:t>(5)</w:t>
            </w:r>
            <w:r>
              <w:tab/>
            </w:r>
            <w:r w:rsidRPr="0003648D">
              <w:t>A Load Resource</w:t>
            </w:r>
            <w:r>
              <w:t xml:space="preserve"> that is not a </w:t>
            </w:r>
            <w:r w:rsidR="009041CF">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9041CF">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A7480C5"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w:t>
            </w:r>
            <w:r w:rsidR="009041CF">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9041CF">
              <w:t>CLR</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w:t>
      </w:r>
      <w:r w:rsidRPr="0003648D">
        <w:lastRenderedPageBreak/>
        <w:t xml:space="preserve">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w:t>
            </w:r>
            <w:r w:rsidRPr="00497B63">
              <w:lastRenderedPageBreak/>
              <w:t>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w:t>
      </w:r>
      <w:r>
        <w:lastRenderedPageBreak/>
        <w:t>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lastRenderedPageBreak/>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w:t>
      </w:r>
      <w:r w:rsidRPr="003E32DD">
        <w:rPr>
          <w:iCs/>
        </w:rPr>
        <w:lastRenderedPageBreak/>
        <w:t xml:space="preserve">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w:t>
      </w:r>
      <w:r>
        <w:rPr>
          <w:iCs/>
        </w:rPr>
        <w:lastRenderedPageBreak/>
        <w:t>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w:t>
      </w:r>
      <w:r w:rsidRPr="003014AC">
        <w:rPr>
          <w:szCs w:val="24"/>
        </w:rPr>
        <w:lastRenderedPageBreak/>
        <w:t>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lastRenderedPageBreak/>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lastRenderedPageBreak/>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Non Weather-Sensitive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w:t>
      </w:r>
      <w:r w:rsidRPr="00D02CB9">
        <w:rPr>
          <w:szCs w:val="24"/>
        </w:rPr>
        <w:lastRenderedPageBreak/>
        <w:t>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lastRenderedPageBreak/>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lastRenderedPageBreak/>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lastRenderedPageBreak/>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w:t>
            </w:r>
            <w:r w:rsidRPr="0003648D">
              <w:rPr>
                <w:iCs w:val="0"/>
              </w:rPr>
              <w:lastRenderedPageBreak/>
              <w:t xml:space="preserve">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lastRenderedPageBreak/>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Controllable Load Resources for all Frequency Measurable Events (FMEs) in </w:t>
            </w:r>
            <w:r w:rsidRPr="00E10CD4">
              <w:lastRenderedPageBreak/>
              <w:t>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lastRenderedPageBreak/>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w:t>
            </w:r>
            <w:proofErr w:type="gramStart"/>
            <w:r w:rsidR="00CD061A">
              <w:t xml:space="preserve">are </w:t>
            </w:r>
            <w:r w:rsidR="00CD061A" w:rsidRPr="004E4D58">
              <w:t>capable of providing</w:t>
            </w:r>
            <w:proofErr w:type="gramEnd"/>
            <w:r w:rsidR="00CD061A" w:rsidRPr="004E4D58">
              <w:t xml:space="preserve">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8CFDD58" w:rsidR="0067535E" w:rsidRPr="006A2B5D" w:rsidRDefault="0067535E">
    <w:pPr>
      <w:pStyle w:val="Footer"/>
      <w:spacing w:before="0" w:after="0"/>
      <w:rPr>
        <w:lang w:val="en-US"/>
      </w:rPr>
    </w:pPr>
    <w:r>
      <w:t xml:space="preserve">ERCOT Nodal Protocols – </w:t>
    </w:r>
    <w:r w:rsidR="00CD061A">
      <w:t>Dec</w:t>
    </w:r>
    <w:r w:rsidR="002B6630">
      <w:t>ember</w:t>
    </w:r>
    <w:r w:rsidR="006164D6">
      <w:t xml:space="preserve"> 1</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5623A024" w:rsidR="0067535E" w:rsidRDefault="0067535E">
    <w:pPr>
      <w:pStyle w:val="Footer"/>
      <w:tabs>
        <w:tab w:val="left" w:pos="5550"/>
      </w:tabs>
      <w:spacing w:before="0" w:after="0"/>
      <w:rPr>
        <w:rStyle w:val="PageNumber"/>
        <w:smallCaps w:val="0"/>
        <w:sz w:val="24"/>
      </w:rPr>
    </w:pPr>
    <w:r>
      <w:t xml:space="preserve">ERCOT Nodal Protocols – </w:t>
    </w:r>
    <w:r w:rsidR="00CD061A">
      <w:t>Dec</w:t>
    </w:r>
    <w:r w:rsidR="002B6630">
      <w:t>ember</w:t>
    </w:r>
    <w:r w:rsidR="006164D6">
      <w:t xml:space="preserve"> 1</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91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56EC"/>
    <w:rsid w:val="006E6B55"/>
    <w:rsid w:val="006F043A"/>
    <w:rsid w:val="006F103C"/>
    <w:rsid w:val="006F1C95"/>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33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184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114</Pages>
  <Words>45152</Words>
  <Characters>246514</Characters>
  <Application>Microsoft Office Word</Application>
  <DocSecurity>0</DocSecurity>
  <Lines>2054</Lines>
  <Paragraphs>582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291084</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 Market Rules</cp:lastModifiedBy>
  <cp:revision>2</cp:revision>
  <cp:lastPrinted>2019-04-29T19:46:00Z</cp:lastPrinted>
  <dcterms:created xsi:type="dcterms:W3CDTF">2024-11-25T17:22:00Z</dcterms:created>
  <dcterms:modified xsi:type="dcterms:W3CDTF">2024-11-25T17:22:00Z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