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238DB29F" w:rsidR="00B1244E" w:rsidRDefault="0003382C">
      <w:pPr>
        <w:spacing w:before="360"/>
        <w:jc w:val="center"/>
        <w:rPr>
          <w:b/>
          <w:szCs w:val="24"/>
        </w:rPr>
      </w:pPr>
      <w:r>
        <w:rPr>
          <w:b/>
          <w:szCs w:val="24"/>
        </w:rPr>
        <w:t xml:space="preserve">November </w:t>
      </w:r>
      <w:r w:rsidR="00B80A65">
        <w:rPr>
          <w:b/>
          <w:szCs w:val="24"/>
        </w:rPr>
        <w:t>1</w:t>
      </w:r>
      <w:r w:rsidR="001F7327">
        <w:rPr>
          <w:b/>
          <w:szCs w:val="24"/>
        </w:rPr>
        <w:t>, 202</w:t>
      </w:r>
      <w:r w:rsidR="00715BAC">
        <w:rPr>
          <w:b/>
          <w:szCs w:val="24"/>
        </w:rPr>
        <w:t>4</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639878C0"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0C6278">
          <w:rPr>
            <w:webHidden/>
          </w:rPr>
          <w:t>1-1</w:t>
        </w:r>
        <w:r w:rsidR="000A258C">
          <w:rPr>
            <w:webHidden/>
          </w:rPr>
          <w:fldChar w:fldCharType="end"/>
        </w:r>
      </w:hyperlink>
    </w:p>
    <w:p w14:paraId="2671E09B" w14:textId="1AFDAF45" w:rsidR="000A258C" w:rsidRPr="000A258C" w:rsidRDefault="000C6278">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3D2B2A8B" w:rsidR="000A258C" w:rsidRPr="000A258C" w:rsidRDefault="000C6278">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1AEC70A8" w:rsidR="000A258C" w:rsidRPr="000A258C" w:rsidRDefault="000C6278">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3F12C6A8" w:rsidR="000A258C" w:rsidRPr="000A258C" w:rsidRDefault="000C6278">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051884D8" w:rsidR="000A258C" w:rsidRPr="000A258C" w:rsidRDefault="000C6278">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61911377" w:rsidR="000A258C" w:rsidRPr="000A258C" w:rsidRDefault="000C6278">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2727B461" w14:textId="29071E6A" w:rsidR="000A258C" w:rsidRPr="000A258C" w:rsidRDefault="000C6278">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393FA669" w14:textId="4918E731" w:rsidR="000A258C" w:rsidRPr="000A258C" w:rsidRDefault="000C6278">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0D9536F0" w:rsidR="000A258C" w:rsidRPr="000A258C" w:rsidRDefault="000C6278">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727AF064" w:rsidR="000A258C" w:rsidRPr="000A258C" w:rsidRDefault="000C6278">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17A68BBA" w:rsidR="000A258C" w:rsidRPr="000A258C" w:rsidRDefault="000C6278">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1-17</w:t>
        </w:r>
        <w:r w:rsidR="000A258C" w:rsidRPr="000A258C">
          <w:rPr>
            <w:noProof/>
            <w:webHidden/>
            <w:sz w:val="20"/>
            <w:szCs w:val="20"/>
          </w:rPr>
          <w:fldChar w:fldCharType="end"/>
        </w:r>
      </w:hyperlink>
    </w:p>
    <w:p w14:paraId="09101526" w14:textId="53CF3A71" w:rsidR="000A258C" w:rsidRPr="000A258C" w:rsidRDefault="000C6278">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4907FF50" w14:textId="5DEF186E" w:rsidR="000A258C" w:rsidRPr="000A258C" w:rsidRDefault="000C6278">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52DA75DB" w14:textId="3A00A305" w:rsidR="000A258C" w:rsidRPr="000A258C" w:rsidRDefault="000C6278">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21E82B93" w14:textId="18056807" w:rsidR="000A258C" w:rsidRPr="000A258C" w:rsidRDefault="000C6278">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62DC7826" w14:textId="0AFEE5BB" w:rsidR="000A258C" w:rsidRPr="000A258C" w:rsidRDefault="000C6278">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3EFA2A2A" w14:textId="01730E38" w:rsidR="000A258C" w:rsidRPr="000A258C" w:rsidRDefault="000C6278">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E30575D" w14:textId="4140C902" w:rsidR="000A258C" w:rsidRPr="000A258C" w:rsidRDefault="000C6278">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1-25</w:t>
        </w:r>
        <w:r w:rsidR="000A258C" w:rsidRPr="000A258C">
          <w:rPr>
            <w:noProof/>
            <w:webHidden/>
          </w:rPr>
          <w:fldChar w:fldCharType="end"/>
        </w:r>
      </w:hyperlink>
    </w:p>
    <w:p w14:paraId="3F9456EA" w14:textId="30A4ADE0" w:rsidR="000A258C" w:rsidRPr="000A258C" w:rsidRDefault="000C6278">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8D71777" w14:textId="0CAA0F21" w:rsidR="000A258C" w:rsidRPr="000A258C" w:rsidRDefault="000C6278">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EABFC82" w14:textId="15C502C2" w:rsidR="000A258C" w:rsidRPr="000A258C" w:rsidRDefault="000C6278">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1702DD9F" w14:textId="08B8ADFD" w:rsidR="000A258C" w:rsidRPr="000A258C" w:rsidRDefault="000C6278">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63FCE0CB" w14:textId="48FF637F" w:rsidR="000A258C" w:rsidRPr="000A258C" w:rsidRDefault="000C6278">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1-26</w:t>
        </w:r>
        <w:r w:rsidR="000A258C" w:rsidRPr="000A258C">
          <w:rPr>
            <w:noProof/>
            <w:webHidden/>
            <w:sz w:val="20"/>
            <w:szCs w:val="20"/>
          </w:rPr>
          <w:fldChar w:fldCharType="end"/>
        </w:r>
      </w:hyperlink>
    </w:p>
    <w:p w14:paraId="7748C93F" w14:textId="5F98B6C0" w:rsidR="000A258C" w:rsidRPr="000A258C" w:rsidRDefault="000C6278">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3E5D7F9B" w14:textId="4D594B5D" w:rsidR="000A258C" w:rsidRPr="000A258C" w:rsidRDefault="000C6278">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23F531C1" w14:textId="750A36AF" w:rsidR="000A258C" w:rsidRPr="000A258C" w:rsidRDefault="000C6278">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108287CB" w14:textId="515CDC7D" w:rsidR="000A258C" w:rsidRPr="000A258C" w:rsidRDefault="000C6278">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7AA01F94" w14:textId="2602EEAE" w:rsidR="000A258C" w:rsidRPr="000A258C" w:rsidRDefault="000C6278">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6BE870BE" w14:textId="1617A8B8" w:rsidR="000A258C" w:rsidRPr="000A258C" w:rsidRDefault="000C6278">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4F3A0C27" w14:textId="28608A52" w:rsidR="000A258C" w:rsidRPr="000A258C" w:rsidRDefault="000C6278">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00F11A00" w14:textId="032589C7" w:rsidR="000A258C" w:rsidRPr="000A258C" w:rsidRDefault="000C6278">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3C7F1FB5" w14:textId="7321A383" w:rsidR="000A258C" w:rsidRPr="000A258C" w:rsidRDefault="000C6278">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73F034F3" w14:textId="3FA40807" w:rsidR="000A258C" w:rsidRPr="000A258C" w:rsidRDefault="000C6278">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612C3D8B" w14:textId="4D3F7DA7" w:rsidR="000A258C" w:rsidRPr="000A258C" w:rsidRDefault="000C6278">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1-30</w:t>
        </w:r>
        <w:r w:rsidR="000A258C" w:rsidRPr="000A258C">
          <w:rPr>
            <w:noProof/>
            <w:webHidden/>
          </w:rPr>
          <w:fldChar w:fldCharType="end"/>
        </w:r>
      </w:hyperlink>
    </w:p>
    <w:p w14:paraId="7941F3A8" w14:textId="1D251F9A" w:rsidR="000A258C" w:rsidRPr="000A258C" w:rsidRDefault="000C6278">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1-32</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58DA5B2A" w:rsidR="00416461" w:rsidRDefault="00AC740B" w:rsidP="000C1EE9">
      <w:pPr>
        <w:pStyle w:val="List"/>
        <w:rPr>
          <w:iCs/>
        </w:rPr>
      </w:pPr>
      <w:r>
        <w:t>(</w:t>
      </w:r>
      <w:r w:rsidR="00811EE5">
        <w:t>aa</w:t>
      </w:r>
      <w:r>
        <w:t>)</w:t>
      </w:r>
      <w:r>
        <w:tab/>
      </w:r>
      <w:r w:rsidR="0003382C" w:rsidRPr="006964D0">
        <w:rPr>
          <w:iCs/>
        </w:rPr>
        <w:t xml:space="preserve">ESI ID, identity of Retail Electric Provider (REP), and MWh consumption associated with transmission-level Customers that </w:t>
      </w:r>
      <w:r w:rsidR="0003382C">
        <w:rPr>
          <w:iCs/>
        </w:rPr>
        <w:t>submitted notice</w:t>
      </w:r>
      <w:r w:rsidR="0003382C" w:rsidRPr="006964D0">
        <w:rPr>
          <w:iCs/>
        </w:rPr>
        <w:t xml:space="preserve"> to have their Load excluded from the</w:t>
      </w:r>
      <w:r w:rsidR="0003382C">
        <w:rPr>
          <w:iCs/>
        </w:rPr>
        <w:t xml:space="preserve"> Solar</w:t>
      </w:r>
      <w:r w:rsidR="0003382C" w:rsidRPr="006964D0">
        <w:rPr>
          <w:iCs/>
        </w:rPr>
        <w:t xml:space="preserve"> Renewable Portfolio Standard (</w:t>
      </w:r>
      <w:r w:rsidR="0003382C">
        <w:rPr>
          <w:iCs/>
        </w:rPr>
        <w:t>S</w:t>
      </w:r>
      <w:r w:rsidR="0003382C" w:rsidRPr="006964D0">
        <w:rPr>
          <w:iCs/>
        </w:rPr>
        <w:t xml:space="preserve">RPS) calculation </w:t>
      </w:r>
      <w:r w:rsidR="0003382C" w:rsidRPr="006964D0">
        <w:rPr>
          <w:iCs/>
        </w:rPr>
        <w:lastRenderedPageBreak/>
        <w:t>consistent with Section 14.5.3, End-Use Customers, and subsection (</w:t>
      </w:r>
      <w:r w:rsidR="0003382C">
        <w:rPr>
          <w:iCs/>
        </w:rPr>
        <w:t>f</w:t>
      </w:r>
      <w:r w:rsidR="0003382C" w:rsidRPr="006964D0">
        <w:rPr>
          <w:iCs/>
        </w:rPr>
        <w:t xml:space="preserve">) of P.U.C. </w:t>
      </w:r>
      <w:r w:rsidR="0003382C" w:rsidRPr="008C1348">
        <w:rPr>
          <w:iCs/>
          <w:smallCaps/>
        </w:rPr>
        <w:t>Subst</w:t>
      </w:r>
      <w:r w:rsidR="0003382C" w:rsidRPr="006964D0">
        <w:rPr>
          <w:iCs/>
        </w:rPr>
        <w:t>. R. 25.173, Renewable Energy</w:t>
      </w:r>
      <w:r w:rsidR="0003382C">
        <w:rPr>
          <w:iCs/>
        </w:rPr>
        <w:t xml:space="preserve"> Credit Program, or the Renewable Portfolio Standard (RPS) calculation consistent with subsection </w:t>
      </w:r>
      <w:r w:rsidR="0003382C" w:rsidRPr="00B62A6C">
        <w:rPr>
          <w:iCs/>
        </w:rPr>
        <w:t>(</w:t>
      </w:r>
      <w:r w:rsidR="0003382C">
        <w:rPr>
          <w:iCs/>
        </w:rPr>
        <w:t>j</w:t>
      </w:r>
      <w:r w:rsidR="0003382C" w:rsidRPr="00B62A6C">
        <w:rPr>
          <w:iCs/>
        </w:rPr>
        <w:t>)</w:t>
      </w:r>
      <w:r w:rsidR="0003382C" w:rsidRPr="008D6A15">
        <w:rPr>
          <w:iCs/>
        </w:rPr>
        <w:t xml:space="preserve"> of P.U.C. </w:t>
      </w:r>
      <w:r w:rsidR="0003382C" w:rsidRPr="008D6A15">
        <w:rPr>
          <w:iCs/>
          <w:smallCaps/>
        </w:rPr>
        <w:t>Subst</w:t>
      </w:r>
      <w:r w:rsidR="0003382C" w:rsidRPr="008D6A15">
        <w:rPr>
          <w:iCs/>
        </w:rPr>
        <w:t>. R. 25.173</w:t>
      </w:r>
      <w:r w:rsidR="0003382C">
        <w:rPr>
          <w:iCs/>
        </w:rPr>
        <w:t xml:space="preserve"> as it was effective until December 31, 2023;</w:t>
      </w:r>
    </w:p>
    <w:p w14:paraId="7AF5DA16" w14:textId="53245452" w:rsidR="000C1EE9" w:rsidRDefault="00416461" w:rsidP="0065703E">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t>(ll)</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73088719"/>
      <w:r>
        <w:lastRenderedPageBreak/>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 xml:space="preserve">Protected Information that Receiving Party is permitted or required to disclose or use under the Protocols or under an agreement between Receiving Party and a Disclosing Party does not cease to be regarded as Protected Information in all other circumstances </w:t>
      </w:r>
      <w:r>
        <w:lastRenderedPageBreak/>
        <w:t>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lastRenderedPageBreak/>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xml:space="preserve">. R. 25.362, Electric Reliability Council of Texas (ERCOT) Governance, ECEII constitutes Protected Information that shall be </w:t>
      </w:r>
      <w:r>
        <w:rPr>
          <w:szCs w:val="24"/>
        </w:rPr>
        <w:lastRenderedPageBreak/>
        <w:t>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lastRenderedPageBreak/>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lastRenderedPageBreak/>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xml:space="preserve">.  ERCOT shall notify the submitter of its determination within five Business Days after receiving the submission.  ERCOT shall continue to treat as ECEII information originally claimed </w:t>
      </w:r>
      <w:r>
        <w:rPr>
          <w:szCs w:val="24"/>
          <w:lang w:val="en-US"/>
        </w:rPr>
        <w:lastRenderedPageBreak/>
        <w:t>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lastRenderedPageBreak/>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50F1B9E1"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r w:rsidR="009C4D8B">
        <w:t>,</w:t>
      </w:r>
      <w:r w:rsidRPr="008A33B0">
        <w:t xml:space="preserve"> (1)(</w:t>
      </w:r>
      <w:r>
        <w:t>l</w:t>
      </w:r>
      <w:r w:rsidRPr="008A33B0">
        <w:t>)</w:t>
      </w:r>
      <w:r w:rsidR="009C4D8B">
        <w:t>, or (1)(n)</w:t>
      </w:r>
      <w:r w:rsidRPr="008A33B0">
        <w:t xml:space="preserve">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lastRenderedPageBreak/>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w:t>
      </w:r>
      <w:r w:rsidRPr="008A33B0">
        <w:rPr>
          <w:szCs w:val="24"/>
        </w:rPr>
        <w:lastRenderedPageBreak/>
        <w:t>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2F95"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376DB825"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r w:rsidR="009C4D8B">
        <w:t>; or</w:t>
      </w:r>
    </w:p>
    <w:p w14:paraId="696B7342" w14:textId="77777777" w:rsidR="009C4D8B" w:rsidRPr="009C4D8B" w:rsidRDefault="009C4D8B" w:rsidP="009C4D8B">
      <w:pPr>
        <w:spacing w:after="240"/>
        <w:ind w:left="1440" w:hanging="720"/>
      </w:pPr>
      <w:r w:rsidRPr="009C4D8B">
        <w:t>(n)</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w:t>
      </w:r>
      <w:r w:rsidRPr="009C4D8B">
        <w:lastRenderedPageBreak/>
        <w:t xml:space="preserve">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w:t>
      </w:r>
      <w:r w:rsidRPr="008A33B0">
        <w:rPr>
          <w:szCs w:val="24"/>
        </w:rPr>
        <w:lastRenderedPageBreak/>
        <w:t xml:space="preserve">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w:t>
      </w:r>
      <w:r w:rsidRPr="008A33B0">
        <w:rPr>
          <w:szCs w:val="24"/>
        </w:rPr>
        <w:lastRenderedPageBreak/>
        <w:t xml:space="preserve">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73088729"/>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73088730"/>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73088731"/>
      <w:r>
        <w:lastRenderedPageBreak/>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73088732"/>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73088733"/>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73088734"/>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73088735"/>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 xml:space="preserve">ccepting any gifts or entertainment of significant value from employees or representatives of any Market Participant doing business in ERCOT.  </w:t>
      </w:r>
      <w:r>
        <w:lastRenderedPageBreak/>
        <w:t>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73088736"/>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73088737"/>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73088738"/>
      <w:r>
        <w:lastRenderedPageBreak/>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73088739"/>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73088740"/>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73088741"/>
      <w:r>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73088742"/>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73088743"/>
      <w:r>
        <w:lastRenderedPageBreak/>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73088744"/>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73088745"/>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73088746"/>
      <w:r>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lastRenderedPageBreak/>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 xml:space="preserve">The MOU or EC must demonstrate to ERCOT’s satisfaction through interconnection or similar studies that allowing the generation unit to comply with </w:t>
      </w:r>
      <w:r w:rsidRPr="004708CE">
        <w:rPr>
          <w:color w:val="000000"/>
        </w:rPr>
        <w:lastRenderedPageBreak/>
        <w:t>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73088747"/>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lastRenderedPageBreak/>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5" w:name="OLE_LINK1"/>
      <w:bookmarkStart w:id="96" w:name="OLE_LINK2"/>
      <w:r>
        <w:t>(v)</w:t>
      </w:r>
      <w:r>
        <w:tab/>
        <w:t>The Messaging System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73088748"/>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64FE3B62" w:rsidR="006F3399" w:rsidRDefault="006F3399">
    <w:pPr>
      <w:pStyle w:val="Footer"/>
      <w:spacing w:before="0" w:after="0"/>
    </w:pPr>
    <w:r w:rsidRPr="005650D8">
      <w:t>ERCOT Nodal Protocols –</w:t>
    </w:r>
    <w:r>
      <w:t xml:space="preserve"> </w:t>
    </w:r>
    <w:r w:rsidR="0003382C">
      <w:t>November</w:t>
    </w:r>
    <w:r w:rsidR="00B80A65">
      <w:t xml:space="preserve"> 1</w:t>
    </w:r>
    <w:r>
      <w:t>, 202</w:t>
    </w:r>
    <w:r w:rsidR="00715BAC">
      <w:t>4</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4938E84F" w:rsidR="006F3399" w:rsidRPr="005650D8" w:rsidRDefault="006F3399">
    <w:pPr>
      <w:pStyle w:val="Footer"/>
      <w:spacing w:before="0" w:after="0"/>
    </w:pPr>
    <w:r w:rsidRPr="005650D8">
      <w:t>ERCOT Nodal Protocols –</w:t>
    </w:r>
    <w:r>
      <w:t xml:space="preserve"> </w:t>
    </w:r>
    <w:r w:rsidR="0003382C">
      <w:t>November</w:t>
    </w:r>
    <w:r w:rsidR="00B80A65">
      <w:t xml:space="preserve"> 1</w:t>
    </w:r>
    <w:r>
      <w:t xml:space="preserve">, </w:t>
    </w:r>
    <w:proofErr w:type="gramStart"/>
    <w:r>
      <w:t>202</w:t>
    </w:r>
    <w:r w:rsidR="00715BAC">
      <w:t>4</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7290"/>
    <w:rsid w:val="002C1CDE"/>
    <w:rsid w:val="002C200B"/>
    <w:rsid w:val="002D2F9D"/>
    <w:rsid w:val="002D386B"/>
    <w:rsid w:val="002D4939"/>
    <w:rsid w:val="002D5E19"/>
    <w:rsid w:val="002D6C99"/>
    <w:rsid w:val="002E00D6"/>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E2F69"/>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B424C"/>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E00BFA"/>
    <w:rsid w:val="00E04B9D"/>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34</Pages>
  <Words>12109</Words>
  <Characters>70767</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82711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2024-10-24T18:39:00Z</dcterms:created>
  <dcterms:modified xsi:type="dcterms:W3CDTF">2024-10-24T18:39:00Z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