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36C71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36C71" w:rsidRDefault="00A36C71" w:rsidP="00A36C7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7A89F145" w:rsidR="00A36C71" w:rsidRDefault="006312CA" w:rsidP="00DB2221">
            <w:pPr>
              <w:pStyle w:val="Header"/>
              <w:spacing w:before="120" w:after="120"/>
            </w:pPr>
            <w:hyperlink r:id="rId7" w:history="1">
              <w:r w:rsidR="00495FFF" w:rsidRPr="004E55C6">
                <w:rPr>
                  <w:rStyle w:val="Hyperlink"/>
                </w:rPr>
                <w:t>1246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36C71" w:rsidRDefault="00A36C71" w:rsidP="00A36C71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47007262" w:rsidR="00A36C71" w:rsidRPr="00E518B5" w:rsidRDefault="00495FFF" w:rsidP="00A36C71">
            <w:pPr>
              <w:pStyle w:val="Header"/>
              <w:spacing w:before="120" w:after="120"/>
            </w:pPr>
            <w:r>
              <w:t>Energy Storage Resource Terminology Alignment for the Single-Model Era</w:t>
            </w:r>
          </w:p>
        </w:tc>
      </w:tr>
      <w:tr w:rsidR="00A36C71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36C71" w:rsidRDefault="00A36C71" w:rsidP="00A36C71">
            <w:pPr>
              <w:pStyle w:val="NormalArial"/>
            </w:pPr>
          </w:p>
        </w:tc>
      </w:tr>
      <w:tr w:rsidR="00A36C71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36C71" w:rsidRDefault="00A36C71" w:rsidP="00A36C71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579123D4" w:rsidR="00A36C71" w:rsidRDefault="00495FFF" w:rsidP="00A36C71">
            <w:pPr>
              <w:pStyle w:val="NormalArial"/>
            </w:pPr>
            <w:r>
              <w:t>September</w:t>
            </w:r>
            <w:r w:rsidR="00A36C71">
              <w:t xml:space="preserve"> </w:t>
            </w:r>
            <w:r w:rsidR="00DB2221">
              <w:t>10</w:t>
            </w:r>
            <w:r w:rsidR="00A36C71">
              <w:t>, 2024</w:t>
            </w:r>
          </w:p>
        </w:tc>
      </w:tr>
      <w:tr w:rsidR="00A36C71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36C71" w:rsidRDefault="00A36C71" w:rsidP="00A36C71">
            <w:pPr>
              <w:pStyle w:val="NormalArial"/>
            </w:pPr>
          </w:p>
        </w:tc>
      </w:tr>
      <w:tr w:rsidR="00A36C71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36C71" w:rsidRDefault="00A36C71" w:rsidP="00A36C71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36C71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36C71" w:rsidRPr="00EC55B3" w:rsidRDefault="00A36C71" w:rsidP="00A36C7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36C71" w:rsidRDefault="00A36C71" w:rsidP="00A36C71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36C71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36C71" w:rsidRPr="00EC55B3" w:rsidRDefault="00A36C71" w:rsidP="00A36C7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1A08E2C1" w:rsidR="00A36C71" w:rsidRDefault="006312CA" w:rsidP="00A36C71">
            <w:pPr>
              <w:pStyle w:val="NormalArial"/>
            </w:pPr>
            <w:hyperlink r:id="rId8" w:history="1">
              <w:r w:rsidR="00DB2221" w:rsidRPr="00171FA7">
                <w:rPr>
                  <w:rStyle w:val="Hyperlink"/>
                </w:rPr>
                <w:t>Katie.Rich@vistracorp.com</w:t>
              </w:r>
            </w:hyperlink>
          </w:p>
        </w:tc>
      </w:tr>
      <w:tr w:rsidR="00A36C71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36C71" w:rsidRPr="00EC55B3" w:rsidRDefault="00A36C71" w:rsidP="00A36C7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A36C71" w:rsidRDefault="00A36C71" w:rsidP="00A36C71">
            <w:pPr>
              <w:pStyle w:val="NormalArial"/>
            </w:pPr>
            <w:r>
              <w:t>Luminant Generation</w:t>
            </w:r>
          </w:p>
        </w:tc>
      </w:tr>
      <w:tr w:rsidR="00A36C71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36C71" w:rsidRPr="00AC3482" w:rsidRDefault="00A36C71" w:rsidP="00A36C71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36C71" w:rsidRDefault="00A36C71" w:rsidP="00A36C71">
            <w:pPr>
              <w:pStyle w:val="NormalArial"/>
            </w:pPr>
          </w:p>
        </w:tc>
      </w:tr>
      <w:tr w:rsidR="00A36C71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36C71" w:rsidRPr="00AC3482" w:rsidRDefault="00A36C71" w:rsidP="00A36C71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36C71" w:rsidRDefault="00A36C71" w:rsidP="00A36C71">
            <w:pPr>
              <w:pStyle w:val="NormalArial"/>
            </w:pPr>
            <w:r w:rsidRPr="00AC3482">
              <w:t>(737) 313-9351</w:t>
            </w:r>
          </w:p>
        </w:tc>
      </w:tr>
      <w:tr w:rsidR="00A36C71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36C71" w:rsidRPr="00AC3482" w:rsidDel="00075A94" w:rsidRDefault="00A36C71" w:rsidP="00A36C71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36C71" w:rsidRDefault="00A36C71" w:rsidP="00A36C71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68C02420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495FFF">
        <w:rPr>
          <w:rFonts w:ascii="Arial" w:hAnsi="Arial" w:cs="Arial"/>
        </w:rPr>
        <w:t>September 9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495FFF">
        <w:rPr>
          <w:rFonts w:ascii="Arial" w:hAnsi="Arial" w:cs="Arial"/>
        </w:rPr>
        <w:t>46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>request PRS table NPRR1</w:t>
      </w:r>
      <w:r w:rsidR="00A421D2">
        <w:rPr>
          <w:rFonts w:ascii="Arial" w:hAnsi="Arial" w:cs="Arial"/>
        </w:rPr>
        <w:t>2</w:t>
      </w:r>
      <w:r w:rsidR="00495FFF">
        <w:rPr>
          <w:rFonts w:ascii="Arial" w:hAnsi="Arial" w:cs="Arial"/>
        </w:rPr>
        <w:t>46</w:t>
      </w:r>
      <w:r w:rsidR="0042515C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0A371E85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847BF1">
      <w:rPr>
        <w:rFonts w:ascii="Arial" w:hAnsi="Arial"/>
        <w:sz w:val="18"/>
      </w:rPr>
      <w:t>46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DB2221">
      <w:rPr>
        <w:rFonts w:ascii="Arial" w:hAnsi="Arial"/>
        <w:sz w:val="18"/>
      </w:rPr>
      <w:t>0</w:t>
    </w:r>
    <w:r w:rsidR="006312CA">
      <w:rPr>
        <w:rFonts w:ascii="Arial" w:hAnsi="Arial"/>
        <w:sz w:val="18"/>
      </w:rPr>
      <w:t>4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847BF1">
      <w:rPr>
        <w:rFonts w:ascii="Arial" w:hAnsi="Arial"/>
        <w:sz w:val="18"/>
      </w:rPr>
      <w:t>9</w:t>
    </w:r>
    <w:r w:rsidR="00DB2221">
      <w:rPr>
        <w:rFonts w:ascii="Arial" w:hAnsi="Arial"/>
        <w:sz w:val="18"/>
      </w:rPr>
      <w:t>10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86E1" w14:textId="21050969" w:rsidR="00EE6681" w:rsidRPr="00DB2221" w:rsidRDefault="009E0E74" w:rsidP="00DB2221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5F87"/>
    <w:rsid w:val="002E49CF"/>
    <w:rsid w:val="003010C0"/>
    <w:rsid w:val="003027C6"/>
    <w:rsid w:val="00331898"/>
    <w:rsid w:val="00332A97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6498"/>
    <w:rsid w:val="00604512"/>
    <w:rsid w:val="00604CF3"/>
    <w:rsid w:val="0062539B"/>
    <w:rsid w:val="006312CA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47BF1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B2221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12057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4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762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2024-09-10T17:04:00Z</dcterms:created>
  <dcterms:modified xsi:type="dcterms:W3CDTF">2024-09-10T17:17:00Z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