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80B83" w14:textId="3312A6EA" w:rsidR="00565F16" w:rsidRPr="00313FC2" w:rsidRDefault="009968DF">
      <w:pPr>
        <w:rPr>
          <w:rFonts w:ascii="Times New Roman" w:hAnsi="Times New Roman" w:cs="Times New Roman"/>
          <w:sz w:val="40"/>
          <w:szCs w:val="40"/>
        </w:rPr>
      </w:pPr>
      <w:r w:rsidRPr="00313FC2">
        <w:rPr>
          <w:rFonts w:ascii="Times New Roman" w:hAnsi="Times New Roman" w:cs="Times New Roman"/>
          <w:sz w:val="40"/>
          <w:szCs w:val="40"/>
        </w:rPr>
        <w:t>RMTTF Meeting</w:t>
      </w:r>
    </w:p>
    <w:p w14:paraId="6D9A248A" w14:textId="7B15B955" w:rsidR="009968DF" w:rsidRDefault="009968DF">
      <w:pPr>
        <w:rPr>
          <w:rFonts w:ascii="Times New Roman" w:hAnsi="Times New Roman" w:cs="Times New Roman"/>
        </w:rPr>
      </w:pPr>
      <w:r>
        <w:rPr>
          <w:rFonts w:ascii="Times New Roman" w:hAnsi="Times New Roman" w:cs="Times New Roman"/>
        </w:rPr>
        <w:t>Friday, September 20, 2024</w:t>
      </w:r>
    </w:p>
    <w:p w14:paraId="2B7A8ACC" w14:textId="1B6AF384" w:rsidR="009968DF" w:rsidRDefault="009968DF">
      <w:pPr>
        <w:rPr>
          <w:rFonts w:ascii="Times New Roman" w:hAnsi="Times New Roman" w:cs="Times New Roman"/>
        </w:rPr>
      </w:pPr>
      <w:r>
        <w:rPr>
          <w:rFonts w:ascii="Times New Roman" w:hAnsi="Times New Roman" w:cs="Times New Roman"/>
        </w:rPr>
        <w:t>9:30 AM</w:t>
      </w:r>
    </w:p>
    <w:p w14:paraId="710CDE99" w14:textId="07F3DC01" w:rsidR="009968DF" w:rsidRDefault="009968DF">
      <w:pPr>
        <w:rPr>
          <w:rFonts w:ascii="Times New Roman" w:hAnsi="Times New Roman" w:cs="Times New Roman"/>
        </w:rPr>
      </w:pPr>
      <w:r>
        <w:rPr>
          <w:rFonts w:ascii="Times New Roman" w:hAnsi="Times New Roman" w:cs="Times New Roman"/>
        </w:rPr>
        <w:t>Oncor Electric Delivery</w:t>
      </w:r>
    </w:p>
    <w:p w14:paraId="6CEC8C0C" w14:textId="4905B046" w:rsidR="009968DF" w:rsidRDefault="009968DF">
      <w:pPr>
        <w:rPr>
          <w:rFonts w:ascii="Times New Roman" w:hAnsi="Times New Roman" w:cs="Times New Roman"/>
        </w:rPr>
      </w:pPr>
      <w:r>
        <w:rPr>
          <w:rFonts w:ascii="Times New Roman" w:hAnsi="Times New Roman" w:cs="Times New Roman"/>
        </w:rPr>
        <w:t xml:space="preserve">1616 Woodall Rodgers </w:t>
      </w:r>
    </w:p>
    <w:p w14:paraId="3D37C11E" w14:textId="37AC2DAB" w:rsidR="009968DF" w:rsidRDefault="009968DF">
      <w:pPr>
        <w:rPr>
          <w:rFonts w:ascii="Times New Roman" w:hAnsi="Times New Roman" w:cs="Times New Roman"/>
        </w:rPr>
      </w:pPr>
      <w:r>
        <w:rPr>
          <w:rFonts w:ascii="Times New Roman" w:hAnsi="Times New Roman" w:cs="Times New Roman"/>
        </w:rPr>
        <w:t>Dallas, TX 75202</w:t>
      </w:r>
    </w:p>
    <w:p w14:paraId="6360CA44" w14:textId="0BEF156E" w:rsidR="001A52D5" w:rsidRDefault="00313FC2" w:rsidP="001A52D5">
      <w:pPr>
        <w:rPr>
          <w:rFonts w:ascii="Times New Roman" w:hAnsi="Times New Roman" w:cs="Times New Roman"/>
        </w:rPr>
      </w:pPr>
      <w:r>
        <w:rPr>
          <w:rFonts w:ascii="Times New Roman" w:hAnsi="Times New Roman" w:cs="Times New Roman"/>
        </w:rPr>
        <w:t>This m</w:t>
      </w:r>
      <w:r w:rsidR="001A52D5">
        <w:rPr>
          <w:rFonts w:ascii="Times New Roman" w:hAnsi="Times New Roman" w:cs="Times New Roman"/>
        </w:rPr>
        <w:t xml:space="preserve">eeting </w:t>
      </w:r>
      <w:r>
        <w:rPr>
          <w:rFonts w:ascii="Times New Roman" w:hAnsi="Times New Roman" w:cs="Times New Roman"/>
        </w:rPr>
        <w:t xml:space="preserve">is being </w:t>
      </w:r>
      <w:r w:rsidR="001A52D5">
        <w:rPr>
          <w:rFonts w:ascii="Times New Roman" w:hAnsi="Times New Roman" w:cs="Times New Roman"/>
        </w:rPr>
        <w:t xml:space="preserve">held </w:t>
      </w:r>
      <w:r>
        <w:rPr>
          <w:rFonts w:ascii="Times New Roman" w:hAnsi="Times New Roman" w:cs="Times New Roman"/>
        </w:rPr>
        <w:t xml:space="preserve">in person also </w:t>
      </w:r>
      <w:r w:rsidR="003503AF">
        <w:rPr>
          <w:rFonts w:ascii="Times New Roman" w:hAnsi="Times New Roman" w:cs="Times New Roman"/>
        </w:rPr>
        <w:t>WebEx</w:t>
      </w:r>
      <w:r w:rsidR="001A52D5">
        <w:rPr>
          <w:rFonts w:ascii="Times New Roman" w:hAnsi="Times New Roman" w:cs="Times New Roman"/>
        </w:rPr>
        <w:t>.</w:t>
      </w:r>
    </w:p>
    <w:p w14:paraId="21BB70E6" w14:textId="4E3EED8D" w:rsidR="001A52D5" w:rsidRDefault="003503AF" w:rsidP="001A52D5">
      <w:pPr>
        <w:rPr>
          <w:rFonts w:ascii="Times New Roman" w:hAnsi="Times New Roman" w:cs="Times New Roman"/>
        </w:rPr>
      </w:pPr>
      <w:r>
        <w:rPr>
          <w:rFonts w:ascii="Times New Roman" w:hAnsi="Times New Roman" w:cs="Times New Roman"/>
        </w:rPr>
        <w:t>Debbie opened the meeting and welcomed everyone and proceeded with reading the antitrust statement.</w:t>
      </w:r>
    </w:p>
    <w:p w14:paraId="02B695EE" w14:textId="4384DBB1" w:rsidR="003503AF" w:rsidRPr="00C063B0" w:rsidRDefault="003503AF" w:rsidP="001A52D5">
      <w:pPr>
        <w:rPr>
          <w:rFonts w:ascii="Times New Roman" w:hAnsi="Times New Roman" w:cs="Times New Roman"/>
          <w:b/>
          <w:bCs/>
          <w:u w:val="single"/>
        </w:rPr>
      </w:pPr>
      <w:r w:rsidRPr="00C063B0">
        <w:rPr>
          <w:rFonts w:ascii="Times New Roman" w:hAnsi="Times New Roman" w:cs="Times New Roman"/>
          <w:b/>
          <w:bCs/>
          <w:u w:val="single"/>
        </w:rPr>
        <w:t>Introduction</w:t>
      </w:r>
      <w:r w:rsidR="00451C24" w:rsidRPr="00C063B0">
        <w:rPr>
          <w:rFonts w:ascii="Times New Roman" w:hAnsi="Times New Roman" w:cs="Times New Roman"/>
          <w:b/>
          <w:bCs/>
          <w:u w:val="single"/>
        </w:rPr>
        <w:t>s</w:t>
      </w:r>
      <w:r w:rsidR="00C063B0">
        <w:rPr>
          <w:rFonts w:ascii="Times New Roman" w:hAnsi="Times New Roman" w:cs="Times New Roman"/>
          <w:b/>
          <w:bCs/>
          <w:u w:val="single"/>
        </w:rPr>
        <w:t xml:space="preserve"> included:</w:t>
      </w:r>
    </w:p>
    <w:p w14:paraId="31DDE34E" w14:textId="48DD504D" w:rsidR="003503AF" w:rsidRPr="00451C24" w:rsidRDefault="003503AF" w:rsidP="00451C24">
      <w:pPr>
        <w:pStyle w:val="ListParagraph"/>
        <w:numPr>
          <w:ilvl w:val="0"/>
          <w:numId w:val="1"/>
        </w:numPr>
        <w:rPr>
          <w:rFonts w:ascii="Times New Roman" w:hAnsi="Times New Roman" w:cs="Times New Roman"/>
        </w:rPr>
      </w:pPr>
      <w:r w:rsidRPr="00451C24">
        <w:rPr>
          <w:rFonts w:ascii="Times New Roman" w:hAnsi="Times New Roman" w:cs="Times New Roman"/>
        </w:rPr>
        <w:t>Kathy</w:t>
      </w:r>
      <w:r w:rsidR="00C063B0">
        <w:rPr>
          <w:rFonts w:ascii="Times New Roman" w:hAnsi="Times New Roman" w:cs="Times New Roman"/>
        </w:rPr>
        <w:t xml:space="preserve"> Scott</w:t>
      </w:r>
      <w:r w:rsidR="00C063B0">
        <w:rPr>
          <w:rFonts w:ascii="Times New Roman" w:hAnsi="Times New Roman" w:cs="Times New Roman"/>
        </w:rPr>
        <w:tab/>
      </w:r>
      <w:r w:rsidR="00C063B0">
        <w:rPr>
          <w:rFonts w:ascii="Times New Roman" w:hAnsi="Times New Roman" w:cs="Times New Roman"/>
        </w:rPr>
        <w:tab/>
        <w:t>Centerpoint</w:t>
      </w:r>
    </w:p>
    <w:p w14:paraId="4D8843E9" w14:textId="0A55B33E" w:rsidR="003503AF" w:rsidRPr="00451C24" w:rsidRDefault="003503AF" w:rsidP="00451C24">
      <w:pPr>
        <w:pStyle w:val="ListParagraph"/>
        <w:numPr>
          <w:ilvl w:val="0"/>
          <w:numId w:val="1"/>
        </w:numPr>
        <w:rPr>
          <w:rFonts w:ascii="Times New Roman" w:hAnsi="Times New Roman" w:cs="Times New Roman"/>
        </w:rPr>
      </w:pPr>
      <w:r w:rsidRPr="00451C24">
        <w:rPr>
          <w:rFonts w:ascii="Times New Roman" w:hAnsi="Times New Roman" w:cs="Times New Roman"/>
        </w:rPr>
        <w:t>Debbie</w:t>
      </w:r>
      <w:r w:rsidR="00C063B0">
        <w:rPr>
          <w:rFonts w:ascii="Times New Roman" w:hAnsi="Times New Roman" w:cs="Times New Roman"/>
        </w:rPr>
        <w:t xml:space="preserve"> McKeever</w:t>
      </w:r>
      <w:r w:rsidR="00C063B0">
        <w:rPr>
          <w:rFonts w:ascii="Times New Roman" w:hAnsi="Times New Roman" w:cs="Times New Roman"/>
        </w:rPr>
        <w:tab/>
        <w:t>Oncor</w:t>
      </w:r>
    </w:p>
    <w:p w14:paraId="2908B267" w14:textId="37CCF8D1" w:rsidR="003503AF" w:rsidRPr="00451C24" w:rsidRDefault="003503AF" w:rsidP="00451C24">
      <w:pPr>
        <w:pStyle w:val="ListParagraph"/>
        <w:numPr>
          <w:ilvl w:val="0"/>
          <w:numId w:val="1"/>
        </w:numPr>
        <w:rPr>
          <w:rFonts w:ascii="Times New Roman" w:hAnsi="Times New Roman" w:cs="Times New Roman"/>
        </w:rPr>
      </w:pPr>
      <w:r w:rsidRPr="00451C24">
        <w:rPr>
          <w:rFonts w:ascii="Times New Roman" w:hAnsi="Times New Roman" w:cs="Times New Roman"/>
        </w:rPr>
        <w:t>Melinda</w:t>
      </w:r>
      <w:r w:rsidR="00C063B0">
        <w:rPr>
          <w:rFonts w:ascii="Times New Roman" w:hAnsi="Times New Roman" w:cs="Times New Roman"/>
        </w:rPr>
        <w:t xml:space="preserve"> Earnest</w:t>
      </w:r>
      <w:r w:rsidR="00C063B0">
        <w:rPr>
          <w:rFonts w:ascii="Times New Roman" w:hAnsi="Times New Roman" w:cs="Times New Roman"/>
        </w:rPr>
        <w:tab/>
        <w:t>AEP</w:t>
      </w:r>
    </w:p>
    <w:p w14:paraId="709B238E" w14:textId="57262BBE" w:rsidR="003503AF" w:rsidRPr="00451C24" w:rsidRDefault="003503AF" w:rsidP="00451C24">
      <w:pPr>
        <w:pStyle w:val="ListParagraph"/>
        <w:numPr>
          <w:ilvl w:val="0"/>
          <w:numId w:val="1"/>
        </w:numPr>
        <w:rPr>
          <w:rFonts w:ascii="Times New Roman" w:hAnsi="Times New Roman" w:cs="Times New Roman"/>
        </w:rPr>
      </w:pPr>
      <w:r w:rsidRPr="00451C24">
        <w:rPr>
          <w:rFonts w:ascii="Times New Roman" w:hAnsi="Times New Roman" w:cs="Times New Roman"/>
        </w:rPr>
        <w:t>Sheri</w:t>
      </w:r>
      <w:r w:rsidR="00C063B0">
        <w:rPr>
          <w:rFonts w:ascii="Times New Roman" w:hAnsi="Times New Roman" w:cs="Times New Roman"/>
        </w:rPr>
        <w:t xml:space="preserve"> Wiegand</w:t>
      </w:r>
      <w:r w:rsidR="00C063B0">
        <w:rPr>
          <w:rFonts w:ascii="Times New Roman" w:hAnsi="Times New Roman" w:cs="Times New Roman"/>
        </w:rPr>
        <w:tab/>
      </w:r>
      <w:r w:rsidR="00C063B0">
        <w:rPr>
          <w:rFonts w:ascii="Times New Roman" w:hAnsi="Times New Roman" w:cs="Times New Roman"/>
        </w:rPr>
        <w:tab/>
        <w:t>TXU</w:t>
      </w:r>
    </w:p>
    <w:p w14:paraId="4B069F48" w14:textId="0ECE4150" w:rsidR="003503AF" w:rsidRPr="00451C24" w:rsidRDefault="003503AF" w:rsidP="00451C24">
      <w:pPr>
        <w:pStyle w:val="ListParagraph"/>
        <w:numPr>
          <w:ilvl w:val="0"/>
          <w:numId w:val="1"/>
        </w:numPr>
        <w:rPr>
          <w:rFonts w:ascii="Times New Roman" w:hAnsi="Times New Roman" w:cs="Times New Roman"/>
        </w:rPr>
      </w:pPr>
      <w:r w:rsidRPr="00451C24">
        <w:rPr>
          <w:rFonts w:ascii="Times New Roman" w:hAnsi="Times New Roman" w:cs="Times New Roman"/>
        </w:rPr>
        <w:t>Monica</w:t>
      </w:r>
      <w:r w:rsidR="00C063B0">
        <w:rPr>
          <w:rFonts w:ascii="Times New Roman" w:hAnsi="Times New Roman" w:cs="Times New Roman"/>
        </w:rPr>
        <w:t xml:space="preserve"> Jones</w:t>
      </w:r>
      <w:r w:rsidR="00C063B0">
        <w:rPr>
          <w:rFonts w:ascii="Times New Roman" w:hAnsi="Times New Roman" w:cs="Times New Roman"/>
        </w:rPr>
        <w:tab/>
      </w:r>
      <w:r w:rsidR="00C063B0">
        <w:rPr>
          <w:rFonts w:ascii="Times New Roman" w:hAnsi="Times New Roman" w:cs="Times New Roman"/>
        </w:rPr>
        <w:tab/>
        <w:t>Centerpoint</w:t>
      </w:r>
    </w:p>
    <w:p w14:paraId="107C5FFB" w14:textId="086D8C81" w:rsidR="003503AF" w:rsidRPr="00451C24" w:rsidRDefault="003503AF" w:rsidP="00451C24">
      <w:pPr>
        <w:pStyle w:val="ListParagraph"/>
        <w:numPr>
          <w:ilvl w:val="0"/>
          <w:numId w:val="1"/>
        </w:numPr>
        <w:rPr>
          <w:rFonts w:ascii="Times New Roman" w:hAnsi="Times New Roman" w:cs="Times New Roman"/>
        </w:rPr>
      </w:pPr>
      <w:r w:rsidRPr="00451C24">
        <w:rPr>
          <w:rFonts w:ascii="Times New Roman" w:hAnsi="Times New Roman" w:cs="Times New Roman"/>
        </w:rPr>
        <w:t>Art</w:t>
      </w:r>
      <w:r w:rsidR="00C063B0">
        <w:rPr>
          <w:rFonts w:ascii="Times New Roman" w:hAnsi="Times New Roman" w:cs="Times New Roman"/>
        </w:rPr>
        <w:t xml:space="preserve"> Deller</w:t>
      </w:r>
      <w:r w:rsidR="00C063B0">
        <w:rPr>
          <w:rFonts w:ascii="Times New Roman" w:hAnsi="Times New Roman" w:cs="Times New Roman"/>
        </w:rPr>
        <w:tab/>
      </w:r>
      <w:r w:rsidR="00C063B0">
        <w:rPr>
          <w:rFonts w:ascii="Times New Roman" w:hAnsi="Times New Roman" w:cs="Times New Roman"/>
        </w:rPr>
        <w:tab/>
        <w:t>ERCOT</w:t>
      </w:r>
    </w:p>
    <w:p w14:paraId="3D153B63" w14:textId="64C7D446" w:rsidR="003503AF" w:rsidRPr="00451C24" w:rsidRDefault="003503AF" w:rsidP="00451C24">
      <w:pPr>
        <w:pStyle w:val="ListParagraph"/>
        <w:numPr>
          <w:ilvl w:val="0"/>
          <w:numId w:val="1"/>
        </w:numPr>
        <w:rPr>
          <w:rFonts w:ascii="Times New Roman" w:hAnsi="Times New Roman" w:cs="Times New Roman"/>
        </w:rPr>
      </w:pPr>
      <w:r w:rsidRPr="00451C24">
        <w:rPr>
          <w:rFonts w:ascii="Times New Roman" w:hAnsi="Times New Roman" w:cs="Times New Roman"/>
        </w:rPr>
        <w:t>Jordan</w:t>
      </w:r>
      <w:r w:rsidR="00C063B0">
        <w:rPr>
          <w:rFonts w:ascii="Times New Roman" w:hAnsi="Times New Roman" w:cs="Times New Roman"/>
        </w:rPr>
        <w:t xml:space="preserve"> Troublefield</w:t>
      </w:r>
      <w:r w:rsidR="00C063B0">
        <w:rPr>
          <w:rFonts w:ascii="Times New Roman" w:hAnsi="Times New Roman" w:cs="Times New Roman"/>
        </w:rPr>
        <w:tab/>
        <w:t>ERCOT</w:t>
      </w:r>
    </w:p>
    <w:p w14:paraId="3A37FCC9" w14:textId="4F1EE73E" w:rsidR="003503AF" w:rsidRPr="00451C24" w:rsidRDefault="003503AF" w:rsidP="00451C24">
      <w:pPr>
        <w:pStyle w:val="ListParagraph"/>
        <w:numPr>
          <w:ilvl w:val="0"/>
          <w:numId w:val="1"/>
        </w:numPr>
        <w:rPr>
          <w:rFonts w:ascii="Times New Roman" w:hAnsi="Times New Roman" w:cs="Times New Roman"/>
        </w:rPr>
      </w:pPr>
      <w:r w:rsidRPr="00451C24">
        <w:rPr>
          <w:rFonts w:ascii="Times New Roman" w:hAnsi="Times New Roman" w:cs="Times New Roman"/>
        </w:rPr>
        <w:t>Angela</w:t>
      </w:r>
      <w:r w:rsidR="00C063B0">
        <w:rPr>
          <w:rFonts w:ascii="Times New Roman" w:hAnsi="Times New Roman" w:cs="Times New Roman"/>
        </w:rPr>
        <w:t xml:space="preserve"> Ghormley</w:t>
      </w:r>
      <w:r w:rsidR="00C063B0">
        <w:rPr>
          <w:rFonts w:ascii="Times New Roman" w:hAnsi="Times New Roman" w:cs="Times New Roman"/>
        </w:rPr>
        <w:tab/>
        <w:t>Calpine</w:t>
      </w:r>
    </w:p>
    <w:p w14:paraId="3B01675F" w14:textId="3ABE318E" w:rsidR="003503AF" w:rsidRPr="00451C24" w:rsidRDefault="003503AF" w:rsidP="00451C24">
      <w:pPr>
        <w:pStyle w:val="ListParagraph"/>
        <w:numPr>
          <w:ilvl w:val="0"/>
          <w:numId w:val="1"/>
        </w:numPr>
        <w:rPr>
          <w:rFonts w:ascii="Times New Roman" w:hAnsi="Times New Roman" w:cs="Times New Roman"/>
        </w:rPr>
      </w:pPr>
      <w:r w:rsidRPr="00451C24">
        <w:rPr>
          <w:rFonts w:ascii="Times New Roman" w:hAnsi="Times New Roman" w:cs="Times New Roman"/>
        </w:rPr>
        <w:t xml:space="preserve">Eric lotter </w:t>
      </w:r>
      <w:r w:rsidR="00C063B0">
        <w:rPr>
          <w:rFonts w:ascii="Times New Roman" w:hAnsi="Times New Roman" w:cs="Times New Roman"/>
        </w:rPr>
        <w:tab/>
      </w:r>
      <w:r w:rsidR="00C063B0">
        <w:rPr>
          <w:rFonts w:ascii="Times New Roman" w:hAnsi="Times New Roman" w:cs="Times New Roman"/>
        </w:rPr>
        <w:tab/>
        <w:t>GridMonitor</w:t>
      </w:r>
    </w:p>
    <w:p w14:paraId="5AED3077" w14:textId="58E4641F" w:rsidR="003503AF" w:rsidRPr="00451C24" w:rsidRDefault="003503AF" w:rsidP="00451C24">
      <w:pPr>
        <w:pStyle w:val="ListParagraph"/>
        <w:numPr>
          <w:ilvl w:val="0"/>
          <w:numId w:val="1"/>
        </w:numPr>
        <w:rPr>
          <w:rFonts w:ascii="Times New Roman" w:hAnsi="Times New Roman" w:cs="Times New Roman"/>
        </w:rPr>
      </w:pPr>
      <w:r w:rsidRPr="00451C24">
        <w:rPr>
          <w:rFonts w:ascii="Times New Roman" w:hAnsi="Times New Roman" w:cs="Times New Roman"/>
        </w:rPr>
        <w:t xml:space="preserve">Amy </w:t>
      </w:r>
      <w:r w:rsidR="00451C24" w:rsidRPr="00451C24">
        <w:rPr>
          <w:rFonts w:ascii="Times New Roman" w:hAnsi="Times New Roman" w:cs="Times New Roman"/>
        </w:rPr>
        <w:t>S</w:t>
      </w:r>
      <w:r w:rsidRPr="00451C24">
        <w:rPr>
          <w:rFonts w:ascii="Times New Roman" w:hAnsi="Times New Roman" w:cs="Times New Roman"/>
        </w:rPr>
        <w:t>ue</w:t>
      </w:r>
      <w:r w:rsidR="00C063B0">
        <w:rPr>
          <w:rFonts w:ascii="Times New Roman" w:hAnsi="Times New Roman" w:cs="Times New Roman"/>
        </w:rPr>
        <w:t xml:space="preserve"> Stirland</w:t>
      </w:r>
      <w:r w:rsidR="00C063B0">
        <w:rPr>
          <w:rFonts w:ascii="Times New Roman" w:hAnsi="Times New Roman" w:cs="Times New Roman"/>
        </w:rPr>
        <w:tab/>
        <w:t>LP&amp;L</w:t>
      </w:r>
    </w:p>
    <w:p w14:paraId="311BC1CD" w14:textId="77777777" w:rsidR="00C063B0" w:rsidRPr="00C063B0" w:rsidRDefault="00C063B0">
      <w:pPr>
        <w:rPr>
          <w:rFonts w:ascii="Times New Roman" w:hAnsi="Times New Roman" w:cs="Times New Roman"/>
          <w:b/>
          <w:bCs/>
          <w:u w:val="single"/>
        </w:rPr>
      </w:pPr>
      <w:r w:rsidRPr="00C063B0">
        <w:rPr>
          <w:rFonts w:ascii="Times New Roman" w:hAnsi="Times New Roman" w:cs="Times New Roman"/>
          <w:b/>
          <w:bCs/>
          <w:u w:val="single"/>
        </w:rPr>
        <w:t>Meeting Agenda</w:t>
      </w:r>
    </w:p>
    <w:p w14:paraId="40DDD2B4" w14:textId="22C66BA1" w:rsidR="001A52D5" w:rsidRDefault="00451C24" w:rsidP="00C063B0">
      <w:pPr>
        <w:ind w:firstLine="720"/>
        <w:rPr>
          <w:rFonts w:ascii="Times New Roman" w:hAnsi="Times New Roman" w:cs="Times New Roman"/>
        </w:rPr>
      </w:pPr>
      <w:r>
        <w:rPr>
          <w:rFonts w:ascii="Times New Roman" w:hAnsi="Times New Roman" w:cs="Times New Roman"/>
        </w:rPr>
        <w:t xml:space="preserve">Meeting agenda was reviewed. No questions were asked. No changes were made. </w:t>
      </w:r>
    </w:p>
    <w:p w14:paraId="263382D8" w14:textId="77777777" w:rsidR="00C063B0" w:rsidRPr="00421ED8" w:rsidRDefault="00C063B0">
      <w:pPr>
        <w:rPr>
          <w:rFonts w:ascii="Times New Roman" w:hAnsi="Times New Roman" w:cs="Times New Roman"/>
          <w:b/>
          <w:bCs/>
          <w:u w:val="single"/>
        </w:rPr>
      </w:pPr>
      <w:r w:rsidRPr="00421ED8">
        <w:rPr>
          <w:rFonts w:ascii="Times New Roman" w:hAnsi="Times New Roman" w:cs="Times New Roman"/>
          <w:b/>
          <w:bCs/>
          <w:u w:val="single"/>
        </w:rPr>
        <w:t>Meeting Notes</w:t>
      </w:r>
    </w:p>
    <w:p w14:paraId="51806D49" w14:textId="50D21319" w:rsidR="00451C24" w:rsidRDefault="00451C24" w:rsidP="00421ED8">
      <w:pPr>
        <w:ind w:left="720"/>
        <w:rPr>
          <w:rFonts w:ascii="Times New Roman" w:hAnsi="Times New Roman" w:cs="Times New Roman"/>
        </w:rPr>
      </w:pPr>
      <w:r>
        <w:rPr>
          <w:rFonts w:ascii="Times New Roman" w:hAnsi="Times New Roman" w:cs="Times New Roman"/>
        </w:rPr>
        <w:t xml:space="preserve">Meeting notes from the last meeting were reviewed. No changes were requested. None of the leadership received requests for changes. Meeting notes are considered final. </w:t>
      </w:r>
    </w:p>
    <w:p w14:paraId="133300A9" w14:textId="024259DF" w:rsidR="00451C24" w:rsidRPr="00421ED8" w:rsidRDefault="00451C24">
      <w:pPr>
        <w:rPr>
          <w:rFonts w:ascii="Times New Roman" w:hAnsi="Times New Roman" w:cs="Times New Roman"/>
          <w:b/>
          <w:bCs/>
          <w:u w:val="single"/>
        </w:rPr>
      </w:pPr>
      <w:r w:rsidRPr="00421ED8">
        <w:rPr>
          <w:rFonts w:ascii="Times New Roman" w:hAnsi="Times New Roman" w:cs="Times New Roman"/>
          <w:b/>
          <w:bCs/>
          <w:u w:val="single"/>
        </w:rPr>
        <w:t>LMS Stats</w:t>
      </w:r>
    </w:p>
    <w:p w14:paraId="467E7091" w14:textId="299CB82E" w:rsidR="00451C24" w:rsidRDefault="00451C24" w:rsidP="00421ED8">
      <w:pPr>
        <w:ind w:firstLine="720"/>
        <w:rPr>
          <w:rFonts w:ascii="Times New Roman" w:hAnsi="Times New Roman" w:cs="Times New Roman"/>
        </w:rPr>
      </w:pPr>
      <w:r>
        <w:rPr>
          <w:rFonts w:ascii="Times New Roman" w:hAnsi="Times New Roman" w:cs="Times New Roman"/>
        </w:rPr>
        <w:t xml:space="preserve">Art provided the LMS stats. </w:t>
      </w:r>
    </w:p>
    <w:tbl>
      <w:tblPr>
        <w:tblW w:w="0" w:type="auto"/>
        <w:tblCellMar>
          <w:left w:w="0" w:type="dxa"/>
          <w:right w:w="0" w:type="dxa"/>
        </w:tblCellMar>
        <w:tblLook w:val="04A0" w:firstRow="1" w:lastRow="0" w:firstColumn="1" w:lastColumn="0" w:noHBand="0" w:noVBand="1"/>
        <w:tblCaption w:val=""/>
        <w:tblDescription w:val=""/>
      </w:tblPr>
      <w:tblGrid>
        <w:gridCol w:w="2009"/>
        <w:gridCol w:w="1308"/>
        <w:gridCol w:w="1187"/>
        <w:gridCol w:w="868"/>
      </w:tblGrid>
      <w:tr w:rsidR="00D75442" w:rsidRPr="00D75442" w14:paraId="14533D0D" w14:textId="77777777" w:rsidTr="00421ED8">
        <w:tc>
          <w:tcPr>
            <w:tcW w:w="200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5E9CE61" w14:textId="77777777" w:rsidR="00D75442" w:rsidRPr="00D75442" w:rsidRDefault="00D75442" w:rsidP="00D75442">
            <w:pPr>
              <w:spacing w:after="0" w:line="240" w:lineRule="auto"/>
              <w:rPr>
                <w:rFonts w:ascii="Calibri" w:eastAsia="Calibri" w:hAnsi="Calibri" w:cs="Calibri"/>
                <w:color w:val="000000"/>
              </w:rPr>
            </w:pPr>
            <w:r w:rsidRPr="00D75442">
              <w:rPr>
                <w:rFonts w:ascii="Calibri" w:eastAsia="Calibri" w:hAnsi="Calibri" w:cs="Calibri"/>
                <w:color w:val="000000"/>
              </w:rPr>
              <w:t>As of 9/20/2024</w:t>
            </w:r>
          </w:p>
        </w:tc>
        <w:tc>
          <w:tcPr>
            <w:tcW w:w="1308" w:type="dxa"/>
            <w:tcBorders>
              <w:top w:val="single" w:sz="8" w:space="0" w:color="A3A3A3"/>
              <w:left w:val="nil"/>
              <w:bottom w:val="single" w:sz="8" w:space="0" w:color="A3A3A3"/>
              <w:right w:val="single" w:sz="8" w:space="0" w:color="A3A3A3"/>
            </w:tcBorders>
            <w:tcMar>
              <w:top w:w="40" w:type="dxa"/>
              <w:left w:w="60" w:type="dxa"/>
              <w:bottom w:w="40" w:type="dxa"/>
              <w:right w:w="60" w:type="dxa"/>
            </w:tcMar>
            <w:hideMark/>
          </w:tcPr>
          <w:p w14:paraId="059F3A94" w14:textId="77777777" w:rsidR="00D75442" w:rsidRPr="00D75442" w:rsidRDefault="00D75442" w:rsidP="00D75442">
            <w:pPr>
              <w:spacing w:after="0" w:line="240" w:lineRule="auto"/>
              <w:rPr>
                <w:rFonts w:ascii="Calibri" w:eastAsia="Calibri" w:hAnsi="Calibri" w:cs="Calibri"/>
              </w:rPr>
            </w:pPr>
            <w:r w:rsidRPr="00D75442">
              <w:rPr>
                <w:rFonts w:ascii="Calibri" w:eastAsia="Calibri" w:hAnsi="Calibri" w:cs="Calibri"/>
              </w:rPr>
              <w:t> </w:t>
            </w:r>
          </w:p>
        </w:tc>
        <w:tc>
          <w:tcPr>
            <w:tcW w:w="1187" w:type="dxa"/>
            <w:tcBorders>
              <w:top w:val="single" w:sz="8" w:space="0" w:color="A3A3A3"/>
              <w:left w:val="nil"/>
              <w:bottom w:val="single" w:sz="8" w:space="0" w:color="A3A3A3"/>
              <w:right w:val="single" w:sz="8" w:space="0" w:color="A3A3A3"/>
            </w:tcBorders>
            <w:tcMar>
              <w:top w:w="40" w:type="dxa"/>
              <w:left w:w="60" w:type="dxa"/>
              <w:bottom w:w="40" w:type="dxa"/>
              <w:right w:w="60" w:type="dxa"/>
            </w:tcMar>
            <w:hideMark/>
          </w:tcPr>
          <w:p w14:paraId="4897035A" w14:textId="77777777" w:rsidR="00D75442" w:rsidRPr="00D75442" w:rsidRDefault="00D75442" w:rsidP="00D75442">
            <w:pPr>
              <w:spacing w:after="0" w:line="240" w:lineRule="auto"/>
              <w:rPr>
                <w:rFonts w:ascii="Calibri" w:eastAsia="Calibri" w:hAnsi="Calibri" w:cs="Calibri"/>
              </w:rPr>
            </w:pPr>
            <w:r w:rsidRPr="00D75442">
              <w:rPr>
                <w:rFonts w:ascii="Calibri" w:eastAsia="Calibri" w:hAnsi="Calibri" w:cs="Calibri"/>
              </w:rPr>
              <w:t> </w:t>
            </w:r>
          </w:p>
        </w:tc>
        <w:tc>
          <w:tcPr>
            <w:tcW w:w="868" w:type="dxa"/>
            <w:tcBorders>
              <w:top w:val="single" w:sz="8" w:space="0" w:color="A3A3A3"/>
              <w:left w:val="nil"/>
              <w:bottom w:val="single" w:sz="8" w:space="0" w:color="A3A3A3"/>
              <w:right w:val="single" w:sz="8" w:space="0" w:color="A3A3A3"/>
            </w:tcBorders>
            <w:tcMar>
              <w:top w:w="40" w:type="dxa"/>
              <w:left w:w="60" w:type="dxa"/>
              <w:bottom w:w="40" w:type="dxa"/>
              <w:right w:w="60" w:type="dxa"/>
            </w:tcMar>
            <w:hideMark/>
          </w:tcPr>
          <w:p w14:paraId="64686763" w14:textId="77777777" w:rsidR="00D75442" w:rsidRPr="00D75442" w:rsidRDefault="00D75442" w:rsidP="00D75442">
            <w:pPr>
              <w:spacing w:after="0" w:line="240" w:lineRule="auto"/>
              <w:rPr>
                <w:rFonts w:ascii="Calibri" w:eastAsia="Calibri" w:hAnsi="Calibri" w:cs="Calibri"/>
              </w:rPr>
            </w:pPr>
            <w:r w:rsidRPr="00D75442">
              <w:rPr>
                <w:rFonts w:ascii="Calibri" w:eastAsia="Calibri" w:hAnsi="Calibri" w:cs="Calibri"/>
              </w:rPr>
              <w:t> </w:t>
            </w:r>
          </w:p>
        </w:tc>
      </w:tr>
      <w:tr w:rsidR="00D75442" w:rsidRPr="00D75442" w14:paraId="7A8C7DF5" w14:textId="77777777" w:rsidTr="00421ED8">
        <w:tc>
          <w:tcPr>
            <w:tcW w:w="2009" w:type="dxa"/>
            <w:tcBorders>
              <w:top w:val="nil"/>
              <w:left w:val="single" w:sz="8" w:space="0" w:color="A3A3A3"/>
              <w:bottom w:val="single" w:sz="8" w:space="0" w:color="A3A3A3"/>
              <w:right w:val="single" w:sz="8" w:space="0" w:color="A3A3A3"/>
            </w:tcBorders>
            <w:shd w:val="clear" w:color="auto" w:fill="000000"/>
            <w:tcMar>
              <w:top w:w="40" w:type="dxa"/>
              <w:left w:w="60" w:type="dxa"/>
              <w:bottom w:w="40" w:type="dxa"/>
              <w:right w:w="60" w:type="dxa"/>
            </w:tcMar>
            <w:hideMark/>
          </w:tcPr>
          <w:p w14:paraId="5859C768" w14:textId="77777777" w:rsidR="00D75442" w:rsidRPr="00D75442" w:rsidRDefault="00D75442" w:rsidP="00D75442">
            <w:pPr>
              <w:spacing w:after="0" w:line="240" w:lineRule="auto"/>
              <w:rPr>
                <w:rFonts w:ascii="Calibri" w:eastAsia="Calibri" w:hAnsi="Calibri" w:cs="Calibri"/>
                <w:color w:val="FFFFFF"/>
              </w:rPr>
            </w:pPr>
            <w:r w:rsidRPr="00D75442">
              <w:rPr>
                <w:rFonts w:ascii="Calibri" w:eastAsia="Calibri" w:hAnsi="Calibri" w:cs="Calibri"/>
                <w:b/>
                <w:bCs/>
                <w:color w:val="FFFFFF"/>
              </w:rPr>
              <w:t>LMS WBT Stats</w:t>
            </w:r>
          </w:p>
        </w:tc>
        <w:tc>
          <w:tcPr>
            <w:tcW w:w="1308" w:type="dxa"/>
            <w:tcBorders>
              <w:top w:val="nil"/>
              <w:left w:val="nil"/>
              <w:bottom w:val="single" w:sz="8" w:space="0" w:color="A3A3A3"/>
              <w:right w:val="single" w:sz="8" w:space="0" w:color="A3A3A3"/>
            </w:tcBorders>
            <w:shd w:val="clear" w:color="auto" w:fill="D9D9D9"/>
            <w:tcMar>
              <w:top w:w="40" w:type="dxa"/>
              <w:left w:w="60" w:type="dxa"/>
              <w:bottom w:w="40" w:type="dxa"/>
              <w:right w:w="60" w:type="dxa"/>
            </w:tcMar>
            <w:hideMark/>
          </w:tcPr>
          <w:p w14:paraId="0743B6A7" w14:textId="77777777" w:rsidR="00D75442" w:rsidRPr="00D75442" w:rsidRDefault="00D75442" w:rsidP="00D75442">
            <w:pPr>
              <w:spacing w:after="0" w:line="240" w:lineRule="auto"/>
              <w:jc w:val="center"/>
              <w:rPr>
                <w:rFonts w:ascii="Calibri" w:eastAsia="Calibri" w:hAnsi="Calibri" w:cs="Calibri"/>
                <w:color w:val="000000"/>
              </w:rPr>
            </w:pPr>
            <w:r w:rsidRPr="00D75442">
              <w:rPr>
                <w:rFonts w:ascii="Calibri" w:eastAsia="Calibri" w:hAnsi="Calibri" w:cs="Calibri"/>
                <w:color w:val="000000"/>
              </w:rPr>
              <w:t>In Progress</w:t>
            </w:r>
          </w:p>
        </w:tc>
        <w:tc>
          <w:tcPr>
            <w:tcW w:w="1187" w:type="dxa"/>
            <w:tcBorders>
              <w:top w:val="nil"/>
              <w:left w:val="nil"/>
              <w:bottom w:val="single" w:sz="8" w:space="0" w:color="A3A3A3"/>
              <w:right w:val="single" w:sz="8" w:space="0" w:color="A3A3A3"/>
            </w:tcBorders>
            <w:shd w:val="clear" w:color="auto" w:fill="D9D9D9"/>
            <w:tcMar>
              <w:top w:w="40" w:type="dxa"/>
              <w:left w:w="60" w:type="dxa"/>
              <w:bottom w:w="40" w:type="dxa"/>
              <w:right w:w="60" w:type="dxa"/>
            </w:tcMar>
            <w:hideMark/>
          </w:tcPr>
          <w:p w14:paraId="4BC2DE4A" w14:textId="77777777" w:rsidR="00D75442" w:rsidRPr="00D75442" w:rsidRDefault="00D75442" w:rsidP="00D75442">
            <w:pPr>
              <w:spacing w:after="0" w:line="240" w:lineRule="auto"/>
              <w:jc w:val="center"/>
              <w:rPr>
                <w:rFonts w:ascii="Calibri" w:eastAsia="Calibri" w:hAnsi="Calibri" w:cs="Calibri"/>
                <w:color w:val="000000"/>
              </w:rPr>
            </w:pPr>
            <w:r w:rsidRPr="00D75442">
              <w:rPr>
                <w:rFonts w:ascii="Calibri" w:eastAsia="Calibri" w:hAnsi="Calibri" w:cs="Calibri"/>
                <w:color w:val="000000"/>
              </w:rPr>
              <w:t>Complete</w:t>
            </w:r>
          </w:p>
        </w:tc>
        <w:tc>
          <w:tcPr>
            <w:tcW w:w="868" w:type="dxa"/>
            <w:tcBorders>
              <w:top w:val="nil"/>
              <w:left w:val="nil"/>
              <w:bottom w:val="single" w:sz="8" w:space="0" w:color="A3A3A3"/>
              <w:right w:val="single" w:sz="8" w:space="0" w:color="A3A3A3"/>
            </w:tcBorders>
            <w:shd w:val="clear" w:color="auto" w:fill="D9D9D9"/>
            <w:tcMar>
              <w:top w:w="40" w:type="dxa"/>
              <w:left w:w="60" w:type="dxa"/>
              <w:bottom w:w="40" w:type="dxa"/>
              <w:right w:w="60" w:type="dxa"/>
            </w:tcMar>
            <w:hideMark/>
          </w:tcPr>
          <w:p w14:paraId="0DD68A83" w14:textId="77777777" w:rsidR="00D75442" w:rsidRPr="00D75442" w:rsidRDefault="00D75442" w:rsidP="00D75442">
            <w:pPr>
              <w:spacing w:after="0" w:line="240" w:lineRule="auto"/>
              <w:jc w:val="center"/>
              <w:rPr>
                <w:rFonts w:ascii="Calibri" w:eastAsia="Calibri" w:hAnsi="Calibri" w:cs="Calibri"/>
                <w:color w:val="000000"/>
              </w:rPr>
            </w:pPr>
            <w:r w:rsidRPr="00D75442">
              <w:rPr>
                <w:rFonts w:ascii="Calibri" w:eastAsia="Calibri" w:hAnsi="Calibri" w:cs="Calibri"/>
                <w:color w:val="000000"/>
              </w:rPr>
              <w:t>Total</w:t>
            </w:r>
          </w:p>
        </w:tc>
      </w:tr>
      <w:tr w:rsidR="00D75442" w:rsidRPr="00D75442" w14:paraId="3103C16F" w14:textId="77777777" w:rsidTr="00421ED8">
        <w:tc>
          <w:tcPr>
            <w:tcW w:w="2009"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7AC90CF2" w14:textId="77777777" w:rsidR="00D75442" w:rsidRPr="00D75442" w:rsidRDefault="00D75442" w:rsidP="00D75442">
            <w:pPr>
              <w:spacing w:after="0" w:line="240" w:lineRule="auto"/>
              <w:rPr>
                <w:rFonts w:ascii="Calibri" w:eastAsia="Calibri" w:hAnsi="Calibri" w:cs="Calibri"/>
                <w:color w:val="000000"/>
              </w:rPr>
            </w:pPr>
            <w:r w:rsidRPr="00D75442">
              <w:rPr>
                <w:rFonts w:ascii="Calibri" w:eastAsia="Calibri" w:hAnsi="Calibri" w:cs="Calibri"/>
                <w:color w:val="000000"/>
              </w:rPr>
              <w:t>MT 2024</w:t>
            </w:r>
          </w:p>
        </w:tc>
        <w:tc>
          <w:tcPr>
            <w:tcW w:w="1308" w:type="dxa"/>
            <w:tcBorders>
              <w:top w:val="nil"/>
              <w:left w:val="nil"/>
              <w:bottom w:val="single" w:sz="8" w:space="0" w:color="A3A3A3"/>
              <w:right w:val="single" w:sz="8" w:space="0" w:color="A3A3A3"/>
            </w:tcBorders>
            <w:tcMar>
              <w:top w:w="40" w:type="dxa"/>
              <w:left w:w="60" w:type="dxa"/>
              <w:bottom w:w="40" w:type="dxa"/>
              <w:right w:w="60" w:type="dxa"/>
            </w:tcMar>
            <w:hideMark/>
          </w:tcPr>
          <w:p w14:paraId="0E02A451" w14:textId="77777777" w:rsidR="00D75442" w:rsidRPr="00D75442" w:rsidRDefault="00D75442" w:rsidP="00D75442">
            <w:pPr>
              <w:spacing w:after="0" w:line="240" w:lineRule="auto"/>
              <w:jc w:val="right"/>
              <w:rPr>
                <w:rFonts w:ascii="Calibri" w:eastAsia="Calibri" w:hAnsi="Calibri" w:cs="Calibri"/>
                <w:color w:val="000000"/>
              </w:rPr>
            </w:pPr>
            <w:r w:rsidRPr="00D75442">
              <w:rPr>
                <w:rFonts w:ascii="Calibri" w:eastAsia="Calibri" w:hAnsi="Calibri" w:cs="Calibri"/>
                <w:color w:val="000000"/>
              </w:rPr>
              <w:t>52</w:t>
            </w:r>
          </w:p>
        </w:tc>
        <w:tc>
          <w:tcPr>
            <w:tcW w:w="1187" w:type="dxa"/>
            <w:tcBorders>
              <w:top w:val="nil"/>
              <w:left w:val="nil"/>
              <w:bottom w:val="single" w:sz="8" w:space="0" w:color="A3A3A3"/>
              <w:right w:val="single" w:sz="8" w:space="0" w:color="A3A3A3"/>
            </w:tcBorders>
            <w:tcMar>
              <w:top w:w="40" w:type="dxa"/>
              <w:left w:w="60" w:type="dxa"/>
              <w:bottom w:w="40" w:type="dxa"/>
              <w:right w:w="60" w:type="dxa"/>
            </w:tcMar>
            <w:hideMark/>
          </w:tcPr>
          <w:p w14:paraId="16666968" w14:textId="77777777" w:rsidR="00D75442" w:rsidRPr="00D75442" w:rsidRDefault="00D75442" w:rsidP="00D75442">
            <w:pPr>
              <w:spacing w:after="0" w:line="240" w:lineRule="auto"/>
              <w:jc w:val="right"/>
              <w:rPr>
                <w:rFonts w:ascii="Calibri" w:eastAsia="Calibri" w:hAnsi="Calibri" w:cs="Calibri"/>
                <w:color w:val="000000"/>
              </w:rPr>
            </w:pPr>
            <w:r w:rsidRPr="00D75442">
              <w:rPr>
                <w:rFonts w:ascii="Calibri" w:eastAsia="Calibri" w:hAnsi="Calibri" w:cs="Calibri"/>
                <w:color w:val="000000"/>
              </w:rPr>
              <w:t>131</w:t>
            </w:r>
          </w:p>
        </w:tc>
        <w:tc>
          <w:tcPr>
            <w:tcW w:w="868" w:type="dxa"/>
            <w:tcBorders>
              <w:top w:val="nil"/>
              <w:left w:val="nil"/>
              <w:bottom w:val="single" w:sz="8" w:space="0" w:color="A3A3A3"/>
              <w:right w:val="single" w:sz="8" w:space="0" w:color="A3A3A3"/>
            </w:tcBorders>
            <w:tcMar>
              <w:top w:w="40" w:type="dxa"/>
              <w:left w:w="60" w:type="dxa"/>
              <w:bottom w:w="40" w:type="dxa"/>
              <w:right w:w="60" w:type="dxa"/>
            </w:tcMar>
            <w:hideMark/>
          </w:tcPr>
          <w:p w14:paraId="71E6742C" w14:textId="77777777" w:rsidR="00D75442" w:rsidRPr="00D75442" w:rsidRDefault="00D75442" w:rsidP="00D75442">
            <w:pPr>
              <w:spacing w:after="0" w:line="240" w:lineRule="auto"/>
              <w:jc w:val="right"/>
              <w:rPr>
                <w:rFonts w:ascii="Calibri" w:eastAsia="Calibri" w:hAnsi="Calibri" w:cs="Calibri"/>
                <w:color w:val="000000"/>
              </w:rPr>
            </w:pPr>
            <w:r w:rsidRPr="00D75442">
              <w:rPr>
                <w:rFonts w:ascii="Calibri" w:eastAsia="Calibri" w:hAnsi="Calibri" w:cs="Calibri"/>
                <w:color w:val="000000"/>
              </w:rPr>
              <w:t>183</w:t>
            </w:r>
          </w:p>
        </w:tc>
      </w:tr>
      <w:tr w:rsidR="00D75442" w:rsidRPr="00D75442" w14:paraId="673B9043" w14:textId="77777777" w:rsidTr="00421ED8">
        <w:tc>
          <w:tcPr>
            <w:tcW w:w="2009"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78208621" w14:textId="77777777" w:rsidR="00D75442" w:rsidRPr="00D75442" w:rsidRDefault="00D75442" w:rsidP="00D75442">
            <w:pPr>
              <w:spacing w:after="0" w:line="240" w:lineRule="auto"/>
              <w:rPr>
                <w:rFonts w:ascii="Calibri" w:eastAsia="Calibri" w:hAnsi="Calibri" w:cs="Calibri"/>
                <w:color w:val="000000"/>
              </w:rPr>
            </w:pPr>
            <w:r w:rsidRPr="00D75442">
              <w:rPr>
                <w:rFonts w:ascii="Calibri" w:eastAsia="Calibri" w:hAnsi="Calibri" w:cs="Calibri"/>
                <w:color w:val="000000"/>
              </w:rPr>
              <w:t>MT All Time</w:t>
            </w:r>
          </w:p>
        </w:tc>
        <w:tc>
          <w:tcPr>
            <w:tcW w:w="1308" w:type="dxa"/>
            <w:tcBorders>
              <w:top w:val="nil"/>
              <w:left w:val="nil"/>
              <w:bottom w:val="single" w:sz="8" w:space="0" w:color="A3A3A3"/>
              <w:right w:val="single" w:sz="8" w:space="0" w:color="A3A3A3"/>
            </w:tcBorders>
            <w:tcMar>
              <w:top w:w="40" w:type="dxa"/>
              <w:left w:w="60" w:type="dxa"/>
              <w:bottom w:w="40" w:type="dxa"/>
              <w:right w:w="60" w:type="dxa"/>
            </w:tcMar>
            <w:hideMark/>
          </w:tcPr>
          <w:p w14:paraId="12C692C8" w14:textId="77777777" w:rsidR="00D75442" w:rsidRPr="00D75442" w:rsidRDefault="00D75442" w:rsidP="00D75442">
            <w:pPr>
              <w:spacing w:after="0" w:line="240" w:lineRule="auto"/>
              <w:jc w:val="right"/>
              <w:rPr>
                <w:rFonts w:ascii="Calibri" w:eastAsia="Calibri" w:hAnsi="Calibri" w:cs="Calibri"/>
                <w:color w:val="000000"/>
              </w:rPr>
            </w:pPr>
            <w:r w:rsidRPr="00D75442">
              <w:rPr>
                <w:rFonts w:ascii="Calibri" w:eastAsia="Calibri" w:hAnsi="Calibri" w:cs="Calibri"/>
                <w:color w:val="000000"/>
              </w:rPr>
              <w:t>662</w:t>
            </w:r>
          </w:p>
        </w:tc>
        <w:tc>
          <w:tcPr>
            <w:tcW w:w="1187" w:type="dxa"/>
            <w:tcBorders>
              <w:top w:val="nil"/>
              <w:left w:val="nil"/>
              <w:bottom w:val="single" w:sz="8" w:space="0" w:color="A3A3A3"/>
              <w:right w:val="single" w:sz="8" w:space="0" w:color="A3A3A3"/>
            </w:tcBorders>
            <w:tcMar>
              <w:top w:w="40" w:type="dxa"/>
              <w:left w:w="60" w:type="dxa"/>
              <w:bottom w:w="40" w:type="dxa"/>
              <w:right w:w="60" w:type="dxa"/>
            </w:tcMar>
            <w:hideMark/>
          </w:tcPr>
          <w:p w14:paraId="66F9C09F" w14:textId="77777777" w:rsidR="00D75442" w:rsidRPr="00D75442" w:rsidRDefault="00D75442" w:rsidP="00D75442">
            <w:pPr>
              <w:spacing w:after="0" w:line="240" w:lineRule="auto"/>
              <w:jc w:val="right"/>
              <w:rPr>
                <w:rFonts w:ascii="Calibri" w:eastAsia="Calibri" w:hAnsi="Calibri" w:cs="Calibri"/>
                <w:color w:val="000000"/>
              </w:rPr>
            </w:pPr>
            <w:r w:rsidRPr="00D75442">
              <w:rPr>
                <w:rFonts w:ascii="Calibri" w:eastAsia="Calibri" w:hAnsi="Calibri" w:cs="Calibri"/>
                <w:color w:val="000000"/>
              </w:rPr>
              <w:t>1350</w:t>
            </w:r>
          </w:p>
        </w:tc>
        <w:tc>
          <w:tcPr>
            <w:tcW w:w="868" w:type="dxa"/>
            <w:tcBorders>
              <w:top w:val="nil"/>
              <w:left w:val="nil"/>
              <w:bottom w:val="single" w:sz="8" w:space="0" w:color="A3A3A3"/>
              <w:right w:val="single" w:sz="8" w:space="0" w:color="A3A3A3"/>
            </w:tcBorders>
            <w:tcMar>
              <w:top w:w="40" w:type="dxa"/>
              <w:left w:w="60" w:type="dxa"/>
              <w:bottom w:w="40" w:type="dxa"/>
              <w:right w:w="60" w:type="dxa"/>
            </w:tcMar>
            <w:hideMark/>
          </w:tcPr>
          <w:p w14:paraId="165F75EC" w14:textId="77777777" w:rsidR="00D75442" w:rsidRPr="00D75442" w:rsidRDefault="00D75442" w:rsidP="00D75442">
            <w:pPr>
              <w:spacing w:after="0" w:line="240" w:lineRule="auto"/>
              <w:jc w:val="right"/>
              <w:rPr>
                <w:rFonts w:ascii="Calibri" w:eastAsia="Calibri" w:hAnsi="Calibri" w:cs="Calibri"/>
                <w:color w:val="000000"/>
              </w:rPr>
            </w:pPr>
            <w:r w:rsidRPr="00D75442">
              <w:rPr>
                <w:rFonts w:ascii="Calibri" w:eastAsia="Calibri" w:hAnsi="Calibri" w:cs="Calibri"/>
                <w:color w:val="000000"/>
              </w:rPr>
              <w:t>2012</w:t>
            </w:r>
          </w:p>
        </w:tc>
      </w:tr>
      <w:tr w:rsidR="00D75442" w:rsidRPr="00D75442" w14:paraId="59799752" w14:textId="77777777" w:rsidTr="00421ED8">
        <w:tc>
          <w:tcPr>
            <w:tcW w:w="2009"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731A36A6" w14:textId="77777777" w:rsidR="00D75442" w:rsidRPr="00D75442" w:rsidRDefault="00D75442" w:rsidP="00D75442">
            <w:pPr>
              <w:spacing w:after="0" w:line="240" w:lineRule="auto"/>
              <w:rPr>
                <w:rFonts w:ascii="Calibri" w:eastAsia="Calibri" w:hAnsi="Calibri" w:cs="Calibri"/>
                <w:color w:val="000000"/>
              </w:rPr>
            </w:pPr>
            <w:r w:rsidRPr="00D75442">
              <w:rPr>
                <w:rFonts w:ascii="Calibri" w:eastAsia="Calibri" w:hAnsi="Calibri" w:cs="Calibri"/>
                <w:color w:val="000000"/>
              </w:rPr>
              <w:t>Retail 101 2024</w:t>
            </w:r>
          </w:p>
        </w:tc>
        <w:tc>
          <w:tcPr>
            <w:tcW w:w="1308" w:type="dxa"/>
            <w:tcBorders>
              <w:top w:val="nil"/>
              <w:left w:val="nil"/>
              <w:bottom w:val="single" w:sz="8" w:space="0" w:color="A3A3A3"/>
              <w:right w:val="single" w:sz="8" w:space="0" w:color="A3A3A3"/>
            </w:tcBorders>
            <w:tcMar>
              <w:top w:w="40" w:type="dxa"/>
              <w:left w:w="60" w:type="dxa"/>
              <w:bottom w:w="40" w:type="dxa"/>
              <w:right w:w="60" w:type="dxa"/>
            </w:tcMar>
            <w:hideMark/>
          </w:tcPr>
          <w:p w14:paraId="4FAF761D" w14:textId="77777777" w:rsidR="00D75442" w:rsidRPr="00D75442" w:rsidRDefault="00D75442" w:rsidP="00D75442">
            <w:pPr>
              <w:spacing w:after="0" w:line="240" w:lineRule="auto"/>
              <w:jc w:val="right"/>
              <w:rPr>
                <w:rFonts w:ascii="Calibri" w:eastAsia="Calibri" w:hAnsi="Calibri" w:cs="Calibri"/>
                <w:color w:val="000000"/>
              </w:rPr>
            </w:pPr>
            <w:r w:rsidRPr="00D75442">
              <w:rPr>
                <w:rFonts w:ascii="Calibri" w:eastAsia="Calibri" w:hAnsi="Calibri" w:cs="Calibri"/>
                <w:color w:val="000000"/>
              </w:rPr>
              <w:t>176</w:t>
            </w:r>
          </w:p>
        </w:tc>
        <w:tc>
          <w:tcPr>
            <w:tcW w:w="1187" w:type="dxa"/>
            <w:tcBorders>
              <w:top w:val="nil"/>
              <w:left w:val="nil"/>
              <w:bottom w:val="single" w:sz="8" w:space="0" w:color="A3A3A3"/>
              <w:right w:val="single" w:sz="8" w:space="0" w:color="A3A3A3"/>
            </w:tcBorders>
            <w:tcMar>
              <w:top w:w="40" w:type="dxa"/>
              <w:left w:w="60" w:type="dxa"/>
              <w:bottom w:w="40" w:type="dxa"/>
              <w:right w:w="60" w:type="dxa"/>
            </w:tcMar>
            <w:hideMark/>
          </w:tcPr>
          <w:p w14:paraId="19532176" w14:textId="77777777" w:rsidR="00D75442" w:rsidRPr="00D75442" w:rsidRDefault="00D75442" w:rsidP="00D75442">
            <w:pPr>
              <w:spacing w:after="0" w:line="240" w:lineRule="auto"/>
              <w:jc w:val="right"/>
              <w:rPr>
                <w:rFonts w:ascii="Calibri" w:eastAsia="Calibri" w:hAnsi="Calibri" w:cs="Calibri"/>
                <w:color w:val="000000"/>
              </w:rPr>
            </w:pPr>
            <w:r w:rsidRPr="00D75442">
              <w:rPr>
                <w:rFonts w:ascii="Calibri" w:eastAsia="Calibri" w:hAnsi="Calibri" w:cs="Calibri"/>
                <w:color w:val="000000"/>
              </w:rPr>
              <w:t>156</w:t>
            </w:r>
          </w:p>
        </w:tc>
        <w:tc>
          <w:tcPr>
            <w:tcW w:w="868" w:type="dxa"/>
            <w:tcBorders>
              <w:top w:val="nil"/>
              <w:left w:val="nil"/>
              <w:bottom w:val="single" w:sz="8" w:space="0" w:color="A3A3A3"/>
              <w:right w:val="single" w:sz="8" w:space="0" w:color="A3A3A3"/>
            </w:tcBorders>
            <w:tcMar>
              <w:top w:w="40" w:type="dxa"/>
              <w:left w:w="60" w:type="dxa"/>
              <w:bottom w:w="40" w:type="dxa"/>
              <w:right w:w="60" w:type="dxa"/>
            </w:tcMar>
            <w:hideMark/>
          </w:tcPr>
          <w:p w14:paraId="25376710" w14:textId="77777777" w:rsidR="00D75442" w:rsidRPr="00D75442" w:rsidRDefault="00D75442" w:rsidP="00D75442">
            <w:pPr>
              <w:spacing w:after="0" w:line="240" w:lineRule="auto"/>
              <w:jc w:val="right"/>
              <w:rPr>
                <w:rFonts w:ascii="Calibri" w:eastAsia="Calibri" w:hAnsi="Calibri" w:cs="Calibri"/>
                <w:color w:val="000000"/>
              </w:rPr>
            </w:pPr>
            <w:r w:rsidRPr="00D75442">
              <w:rPr>
                <w:rFonts w:ascii="Calibri" w:eastAsia="Calibri" w:hAnsi="Calibri" w:cs="Calibri"/>
                <w:color w:val="000000"/>
              </w:rPr>
              <w:t>332</w:t>
            </w:r>
          </w:p>
        </w:tc>
      </w:tr>
      <w:tr w:rsidR="00D75442" w:rsidRPr="00D75442" w14:paraId="79C427BF" w14:textId="77777777" w:rsidTr="00421ED8">
        <w:tc>
          <w:tcPr>
            <w:tcW w:w="2009"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28AEFBB5" w14:textId="77777777" w:rsidR="00D75442" w:rsidRPr="00D75442" w:rsidRDefault="00D75442" w:rsidP="00D75442">
            <w:pPr>
              <w:spacing w:after="0" w:line="240" w:lineRule="auto"/>
              <w:rPr>
                <w:rFonts w:ascii="Calibri" w:eastAsia="Calibri" w:hAnsi="Calibri" w:cs="Calibri"/>
                <w:color w:val="000000"/>
              </w:rPr>
            </w:pPr>
            <w:r w:rsidRPr="00D75442">
              <w:rPr>
                <w:rFonts w:ascii="Calibri" w:eastAsia="Calibri" w:hAnsi="Calibri" w:cs="Calibri"/>
                <w:color w:val="000000"/>
              </w:rPr>
              <w:t>Retail 101 All Time</w:t>
            </w:r>
          </w:p>
        </w:tc>
        <w:tc>
          <w:tcPr>
            <w:tcW w:w="1308" w:type="dxa"/>
            <w:tcBorders>
              <w:top w:val="nil"/>
              <w:left w:val="nil"/>
              <w:bottom w:val="single" w:sz="8" w:space="0" w:color="A3A3A3"/>
              <w:right w:val="single" w:sz="8" w:space="0" w:color="A3A3A3"/>
            </w:tcBorders>
            <w:tcMar>
              <w:top w:w="40" w:type="dxa"/>
              <w:left w:w="60" w:type="dxa"/>
              <w:bottom w:w="40" w:type="dxa"/>
              <w:right w:w="60" w:type="dxa"/>
            </w:tcMar>
            <w:hideMark/>
          </w:tcPr>
          <w:p w14:paraId="5BFB1D34" w14:textId="77777777" w:rsidR="00D75442" w:rsidRPr="00D75442" w:rsidRDefault="00D75442" w:rsidP="00D75442">
            <w:pPr>
              <w:spacing w:after="0" w:line="240" w:lineRule="auto"/>
              <w:jc w:val="right"/>
              <w:rPr>
                <w:rFonts w:ascii="Calibri" w:eastAsia="Calibri" w:hAnsi="Calibri" w:cs="Calibri"/>
                <w:color w:val="000000"/>
              </w:rPr>
            </w:pPr>
            <w:r w:rsidRPr="00D75442">
              <w:rPr>
                <w:rFonts w:ascii="Calibri" w:eastAsia="Calibri" w:hAnsi="Calibri" w:cs="Calibri"/>
                <w:color w:val="000000"/>
              </w:rPr>
              <w:t>1772</w:t>
            </w:r>
          </w:p>
        </w:tc>
        <w:tc>
          <w:tcPr>
            <w:tcW w:w="1187" w:type="dxa"/>
            <w:tcBorders>
              <w:top w:val="nil"/>
              <w:left w:val="nil"/>
              <w:bottom w:val="single" w:sz="8" w:space="0" w:color="A3A3A3"/>
              <w:right w:val="single" w:sz="8" w:space="0" w:color="A3A3A3"/>
            </w:tcBorders>
            <w:tcMar>
              <w:top w:w="40" w:type="dxa"/>
              <w:left w:w="60" w:type="dxa"/>
              <w:bottom w:w="40" w:type="dxa"/>
              <w:right w:w="60" w:type="dxa"/>
            </w:tcMar>
            <w:hideMark/>
          </w:tcPr>
          <w:p w14:paraId="4B9C348C" w14:textId="77777777" w:rsidR="00D75442" w:rsidRPr="00D75442" w:rsidRDefault="00D75442" w:rsidP="00D75442">
            <w:pPr>
              <w:spacing w:after="0" w:line="240" w:lineRule="auto"/>
              <w:jc w:val="right"/>
              <w:rPr>
                <w:rFonts w:ascii="Calibri" w:eastAsia="Calibri" w:hAnsi="Calibri" w:cs="Calibri"/>
                <w:color w:val="000000"/>
              </w:rPr>
            </w:pPr>
            <w:r w:rsidRPr="00D75442">
              <w:rPr>
                <w:rFonts w:ascii="Calibri" w:eastAsia="Calibri" w:hAnsi="Calibri" w:cs="Calibri"/>
                <w:color w:val="000000"/>
              </w:rPr>
              <w:t>1035</w:t>
            </w:r>
          </w:p>
        </w:tc>
        <w:tc>
          <w:tcPr>
            <w:tcW w:w="868" w:type="dxa"/>
            <w:tcBorders>
              <w:top w:val="nil"/>
              <w:left w:val="nil"/>
              <w:bottom w:val="single" w:sz="8" w:space="0" w:color="A3A3A3"/>
              <w:right w:val="single" w:sz="8" w:space="0" w:color="A3A3A3"/>
            </w:tcBorders>
            <w:tcMar>
              <w:top w:w="40" w:type="dxa"/>
              <w:left w:w="60" w:type="dxa"/>
              <w:bottom w:w="40" w:type="dxa"/>
              <w:right w:w="60" w:type="dxa"/>
            </w:tcMar>
            <w:hideMark/>
          </w:tcPr>
          <w:p w14:paraId="4298C4D6" w14:textId="77777777" w:rsidR="00D75442" w:rsidRPr="00D75442" w:rsidRDefault="00D75442" w:rsidP="00D75442">
            <w:pPr>
              <w:spacing w:after="0" w:line="240" w:lineRule="auto"/>
              <w:jc w:val="right"/>
              <w:rPr>
                <w:rFonts w:ascii="Calibri" w:eastAsia="Calibri" w:hAnsi="Calibri" w:cs="Calibri"/>
                <w:color w:val="000000"/>
              </w:rPr>
            </w:pPr>
            <w:r w:rsidRPr="00D75442">
              <w:rPr>
                <w:rFonts w:ascii="Calibri" w:eastAsia="Calibri" w:hAnsi="Calibri" w:cs="Calibri"/>
                <w:color w:val="000000"/>
              </w:rPr>
              <w:t>2807</w:t>
            </w:r>
          </w:p>
        </w:tc>
      </w:tr>
      <w:tr w:rsidR="00D75442" w:rsidRPr="00D75442" w14:paraId="3081D4D8" w14:textId="77777777" w:rsidTr="00421ED8">
        <w:tc>
          <w:tcPr>
            <w:tcW w:w="2009"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7535BAB4" w14:textId="77777777" w:rsidR="00D75442" w:rsidRPr="00D75442" w:rsidRDefault="00D75442" w:rsidP="00D75442">
            <w:pPr>
              <w:spacing w:after="0" w:line="240" w:lineRule="auto"/>
              <w:rPr>
                <w:rFonts w:ascii="Calibri" w:eastAsia="Calibri" w:hAnsi="Calibri" w:cs="Calibri"/>
                <w:color w:val="000000"/>
              </w:rPr>
            </w:pPr>
            <w:r w:rsidRPr="00D75442">
              <w:rPr>
                <w:rFonts w:ascii="Calibri" w:eastAsia="Calibri" w:hAnsi="Calibri" w:cs="Calibri"/>
                <w:color w:val="000000"/>
              </w:rPr>
              <w:t>Mass Tran 2024</w:t>
            </w:r>
          </w:p>
        </w:tc>
        <w:tc>
          <w:tcPr>
            <w:tcW w:w="1308" w:type="dxa"/>
            <w:tcBorders>
              <w:top w:val="nil"/>
              <w:left w:val="nil"/>
              <w:bottom w:val="single" w:sz="8" w:space="0" w:color="A3A3A3"/>
              <w:right w:val="single" w:sz="8" w:space="0" w:color="A3A3A3"/>
            </w:tcBorders>
            <w:tcMar>
              <w:top w:w="40" w:type="dxa"/>
              <w:left w:w="60" w:type="dxa"/>
              <w:bottom w:w="40" w:type="dxa"/>
              <w:right w:w="60" w:type="dxa"/>
            </w:tcMar>
            <w:hideMark/>
          </w:tcPr>
          <w:p w14:paraId="29487005" w14:textId="77777777" w:rsidR="00D75442" w:rsidRPr="00D75442" w:rsidRDefault="00D75442" w:rsidP="00D75442">
            <w:pPr>
              <w:spacing w:after="0" w:line="240" w:lineRule="auto"/>
              <w:jc w:val="right"/>
              <w:rPr>
                <w:rFonts w:ascii="Calibri" w:eastAsia="Calibri" w:hAnsi="Calibri" w:cs="Calibri"/>
                <w:color w:val="000000"/>
              </w:rPr>
            </w:pPr>
            <w:r w:rsidRPr="00D75442">
              <w:rPr>
                <w:rFonts w:ascii="Calibri" w:eastAsia="Calibri" w:hAnsi="Calibri" w:cs="Calibri"/>
                <w:color w:val="000000"/>
              </w:rPr>
              <w:t>7</w:t>
            </w:r>
          </w:p>
        </w:tc>
        <w:tc>
          <w:tcPr>
            <w:tcW w:w="1187" w:type="dxa"/>
            <w:tcBorders>
              <w:top w:val="nil"/>
              <w:left w:val="nil"/>
              <w:bottom w:val="single" w:sz="8" w:space="0" w:color="A3A3A3"/>
              <w:right w:val="single" w:sz="8" w:space="0" w:color="A3A3A3"/>
            </w:tcBorders>
            <w:tcMar>
              <w:top w:w="40" w:type="dxa"/>
              <w:left w:w="60" w:type="dxa"/>
              <w:bottom w:w="40" w:type="dxa"/>
              <w:right w:w="60" w:type="dxa"/>
            </w:tcMar>
            <w:hideMark/>
          </w:tcPr>
          <w:p w14:paraId="5AFE478E" w14:textId="77777777" w:rsidR="00D75442" w:rsidRPr="00D75442" w:rsidRDefault="00D75442" w:rsidP="00D75442">
            <w:pPr>
              <w:spacing w:after="0" w:line="240" w:lineRule="auto"/>
              <w:jc w:val="right"/>
              <w:rPr>
                <w:rFonts w:ascii="Calibri" w:eastAsia="Calibri" w:hAnsi="Calibri" w:cs="Calibri"/>
                <w:color w:val="000000"/>
              </w:rPr>
            </w:pPr>
            <w:r w:rsidRPr="00D75442">
              <w:rPr>
                <w:rFonts w:ascii="Calibri" w:eastAsia="Calibri" w:hAnsi="Calibri" w:cs="Calibri"/>
                <w:color w:val="000000"/>
              </w:rPr>
              <w:t>18</w:t>
            </w:r>
          </w:p>
        </w:tc>
        <w:tc>
          <w:tcPr>
            <w:tcW w:w="868" w:type="dxa"/>
            <w:tcBorders>
              <w:top w:val="nil"/>
              <w:left w:val="nil"/>
              <w:bottom w:val="single" w:sz="8" w:space="0" w:color="A3A3A3"/>
              <w:right w:val="single" w:sz="8" w:space="0" w:color="A3A3A3"/>
            </w:tcBorders>
            <w:tcMar>
              <w:top w:w="40" w:type="dxa"/>
              <w:left w:w="60" w:type="dxa"/>
              <w:bottom w:w="40" w:type="dxa"/>
              <w:right w:w="60" w:type="dxa"/>
            </w:tcMar>
            <w:hideMark/>
          </w:tcPr>
          <w:p w14:paraId="680C0752" w14:textId="77777777" w:rsidR="00D75442" w:rsidRPr="00D75442" w:rsidRDefault="00D75442" w:rsidP="00D75442">
            <w:pPr>
              <w:spacing w:after="0" w:line="240" w:lineRule="auto"/>
              <w:jc w:val="right"/>
              <w:rPr>
                <w:rFonts w:ascii="Calibri" w:eastAsia="Calibri" w:hAnsi="Calibri" w:cs="Calibri"/>
                <w:color w:val="000000"/>
              </w:rPr>
            </w:pPr>
            <w:r w:rsidRPr="00D75442">
              <w:rPr>
                <w:rFonts w:ascii="Calibri" w:eastAsia="Calibri" w:hAnsi="Calibri" w:cs="Calibri"/>
                <w:color w:val="000000"/>
              </w:rPr>
              <w:t>25</w:t>
            </w:r>
          </w:p>
        </w:tc>
      </w:tr>
      <w:tr w:rsidR="00D75442" w:rsidRPr="00D75442" w14:paraId="3E16903B" w14:textId="77777777" w:rsidTr="00D75442">
        <w:tc>
          <w:tcPr>
            <w:tcW w:w="2009"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7FCF2633" w14:textId="77777777" w:rsidR="00D75442" w:rsidRPr="00D75442" w:rsidRDefault="00D75442" w:rsidP="00D75442">
            <w:pPr>
              <w:spacing w:after="0" w:line="240" w:lineRule="auto"/>
              <w:rPr>
                <w:rFonts w:ascii="Calibri" w:eastAsia="Calibri" w:hAnsi="Calibri" w:cs="Calibri"/>
                <w:color w:val="000000"/>
              </w:rPr>
            </w:pPr>
            <w:r w:rsidRPr="00D75442">
              <w:rPr>
                <w:rFonts w:ascii="Calibri" w:eastAsia="Calibri" w:hAnsi="Calibri" w:cs="Calibri"/>
                <w:color w:val="000000"/>
              </w:rPr>
              <w:t>Mass Tran All Time</w:t>
            </w:r>
          </w:p>
        </w:tc>
        <w:tc>
          <w:tcPr>
            <w:tcW w:w="1308" w:type="dxa"/>
            <w:tcBorders>
              <w:top w:val="nil"/>
              <w:left w:val="nil"/>
              <w:bottom w:val="single" w:sz="8" w:space="0" w:color="A3A3A3"/>
              <w:right w:val="single" w:sz="8" w:space="0" w:color="A3A3A3"/>
            </w:tcBorders>
            <w:tcMar>
              <w:top w:w="40" w:type="dxa"/>
              <w:left w:w="60" w:type="dxa"/>
              <w:bottom w:w="40" w:type="dxa"/>
              <w:right w:w="60" w:type="dxa"/>
            </w:tcMar>
            <w:hideMark/>
          </w:tcPr>
          <w:p w14:paraId="48F97A86" w14:textId="77777777" w:rsidR="00D75442" w:rsidRPr="00D75442" w:rsidRDefault="00D75442" w:rsidP="00D75442">
            <w:pPr>
              <w:spacing w:after="0" w:line="240" w:lineRule="auto"/>
              <w:jc w:val="right"/>
              <w:rPr>
                <w:rFonts w:ascii="Calibri" w:eastAsia="Calibri" w:hAnsi="Calibri" w:cs="Calibri"/>
                <w:color w:val="000000"/>
              </w:rPr>
            </w:pPr>
            <w:r w:rsidRPr="00D75442">
              <w:rPr>
                <w:rFonts w:ascii="Calibri" w:eastAsia="Calibri" w:hAnsi="Calibri" w:cs="Calibri"/>
                <w:color w:val="000000"/>
              </w:rPr>
              <w:t>62</w:t>
            </w:r>
          </w:p>
        </w:tc>
        <w:tc>
          <w:tcPr>
            <w:tcW w:w="1187" w:type="dxa"/>
            <w:tcBorders>
              <w:top w:val="nil"/>
              <w:left w:val="nil"/>
              <w:bottom w:val="single" w:sz="8" w:space="0" w:color="A3A3A3"/>
              <w:right w:val="single" w:sz="8" w:space="0" w:color="A3A3A3"/>
            </w:tcBorders>
            <w:tcMar>
              <w:top w:w="40" w:type="dxa"/>
              <w:left w:w="60" w:type="dxa"/>
              <w:bottom w:w="40" w:type="dxa"/>
              <w:right w:w="60" w:type="dxa"/>
            </w:tcMar>
            <w:hideMark/>
          </w:tcPr>
          <w:p w14:paraId="25DE343B" w14:textId="77777777" w:rsidR="00D75442" w:rsidRPr="00D75442" w:rsidRDefault="00D75442" w:rsidP="00D75442">
            <w:pPr>
              <w:spacing w:after="0" w:line="240" w:lineRule="auto"/>
              <w:jc w:val="right"/>
              <w:rPr>
                <w:rFonts w:ascii="Calibri" w:eastAsia="Calibri" w:hAnsi="Calibri" w:cs="Calibri"/>
                <w:color w:val="000000"/>
              </w:rPr>
            </w:pPr>
            <w:r w:rsidRPr="00D75442">
              <w:rPr>
                <w:rFonts w:ascii="Calibri" w:eastAsia="Calibri" w:hAnsi="Calibri" w:cs="Calibri"/>
                <w:color w:val="000000"/>
              </w:rPr>
              <w:t>115</w:t>
            </w:r>
          </w:p>
        </w:tc>
        <w:tc>
          <w:tcPr>
            <w:tcW w:w="868" w:type="dxa"/>
            <w:tcBorders>
              <w:top w:val="nil"/>
              <w:left w:val="nil"/>
              <w:bottom w:val="single" w:sz="8" w:space="0" w:color="A3A3A3"/>
              <w:right w:val="single" w:sz="8" w:space="0" w:color="A3A3A3"/>
            </w:tcBorders>
            <w:tcMar>
              <w:top w:w="40" w:type="dxa"/>
              <w:left w:w="60" w:type="dxa"/>
              <w:bottom w:w="40" w:type="dxa"/>
              <w:right w:w="60" w:type="dxa"/>
            </w:tcMar>
            <w:hideMark/>
          </w:tcPr>
          <w:p w14:paraId="58869532" w14:textId="77777777" w:rsidR="00D75442" w:rsidRPr="00D75442" w:rsidRDefault="00D75442" w:rsidP="00D75442">
            <w:pPr>
              <w:spacing w:after="0" w:line="240" w:lineRule="auto"/>
              <w:jc w:val="right"/>
              <w:rPr>
                <w:rFonts w:ascii="Calibri" w:eastAsia="Calibri" w:hAnsi="Calibri" w:cs="Calibri"/>
                <w:color w:val="000000"/>
              </w:rPr>
            </w:pPr>
            <w:r w:rsidRPr="00D75442">
              <w:rPr>
                <w:rFonts w:ascii="Calibri" w:eastAsia="Calibri" w:hAnsi="Calibri" w:cs="Calibri"/>
                <w:color w:val="000000"/>
              </w:rPr>
              <w:t>177</w:t>
            </w:r>
          </w:p>
        </w:tc>
      </w:tr>
      <w:tr w:rsidR="00D75442" w:rsidRPr="00D75442" w14:paraId="07FC0639" w14:textId="77777777" w:rsidTr="00421ED8">
        <w:tc>
          <w:tcPr>
            <w:tcW w:w="2009"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02A804F3" w14:textId="77777777" w:rsidR="00D75442" w:rsidRPr="00D75442" w:rsidRDefault="00D75442" w:rsidP="00D75442">
            <w:pPr>
              <w:spacing w:after="0" w:line="240" w:lineRule="auto"/>
              <w:rPr>
                <w:rFonts w:ascii="Calibri" w:eastAsia="Calibri" w:hAnsi="Calibri" w:cs="Calibri"/>
                <w:color w:val="000000"/>
              </w:rPr>
            </w:pPr>
            <w:r w:rsidRPr="00D75442">
              <w:rPr>
                <w:rFonts w:ascii="Calibri" w:eastAsia="Calibri" w:hAnsi="Calibri" w:cs="Calibri"/>
                <w:color w:val="000000"/>
              </w:rPr>
              <w:lastRenderedPageBreak/>
              <w:t>Texas SET 2024</w:t>
            </w:r>
          </w:p>
        </w:tc>
        <w:tc>
          <w:tcPr>
            <w:tcW w:w="1308" w:type="dxa"/>
            <w:tcBorders>
              <w:top w:val="nil"/>
              <w:left w:val="nil"/>
              <w:bottom w:val="single" w:sz="8" w:space="0" w:color="A3A3A3"/>
              <w:right w:val="single" w:sz="8" w:space="0" w:color="A3A3A3"/>
            </w:tcBorders>
            <w:tcMar>
              <w:top w:w="40" w:type="dxa"/>
              <w:left w:w="60" w:type="dxa"/>
              <w:bottom w:w="40" w:type="dxa"/>
              <w:right w:w="60" w:type="dxa"/>
            </w:tcMar>
            <w:hideMark/>
          </w:tcPr>
          <w:p w14:paraId="02D285C5" w14:textId="77777777" w:rsidR="00D75442" w:rsidRPr="00D75442" w:rsidRDefault="00D75442" w:rsidP="00D75442">
            <w:pPr>
              <w:spacing w:after="0" w:line="240" w:lineRule="auto"/>
              <w:jc w:val="right"/>
              <w:rPr>
                <w:rFonts w:ascii="Calibri" w:eastAsia="Calibri" w:hAnsi="Calibri" w:cs="Calibri"/>
                <w:color w:val="000000"/>
              </w:rPr>
            </w:pPr>
            <w:r w:rsidRPr="00D75442">
              <w:rPr>
                <w:rFonts w:ascii="Calibri" w:eastAsia="Calibri" w:hAnsi="Calibri" w:cs="Calibri"/>
                <w:color w:val="000000"/>
              </w:rPr>
              <w:t>25</w:t>
            </w:r>
          </w:p>
        </w:tc>
        <w:tc>
          <w:tcPr>
            <w:tcW w:w="1187" w:type="dxa"/>
            <w:tcBorders>
              <w:top w:val="nil"/>
              <w:left w:val="nil"/>
              <w:bottom w:val="single" w:sz="8" w:space="0" w:color="A3A3A3"/>
              <w:right w:val="single" w:sz="8" w:space="0" w:color="A3A3A3"/>
            </w:tcBorders>
            <w:tcMar>
              <w:top w:w="40" w:type="dxa"/>
              <w:left w:w="60" w:type="dxa"/>
              <w:bottom w:w="40" w:type="dxa"/>
              <w:right w:w="60" w:type="dxa"/>
            </w:tcMar>
            <w:hideMark/>
          </w:tcPr>
          <w:p w14:paraId="61627F7A" w14:textId="77777777" w:rsidR="00D75442" w:rsidRPr="00D75442" w:rsidRDefault="00D75442" w:rsidP="00D75442">
            <w:pPr>
              <w:spacing w:after="0" w:line="240" w:lineRule="auto"/>
              <w:jc w:val="right"/>
              <w:rPr>
                <w:rFonts w:ascii="Calibri" w:eastAsia="Calibri" w:hAnsi="Calibri" w:cs="Calibri"/>
                <w:color w:val="000000"/>
              </w:rPr>
            </w:pPr>
            <w:r w:rsidRPr="00D75442">
              <w:rPr>
                <w:rFonts w:ascii="Calibri" w:eastAsia="Calibri" w:hAnsi="Calibri" w:cs="Calibri"/>
                <w:color w:val="000000"/>
              </w:rPr>
              <w:t>25</w:t>
            </w:r>
          </w:p>
        </w:tc>
        <w:tc>
          <w:tcPr>
            <w:tcW w:w="868" w:type="dxa"/>
            <w:tcBorders>
              <w:top w:val="nil"/>
              <w:left w:val="nil"/>
              <w:bottom w:val="single" w:sz="8" w:space="0" w:color="A3A3A3"/>
              <w:right w:val="single" w:sz="8" w:space="0" w:color="A3A3A3"/>
            </w:tcBorders>
            <w:tcMar>
              <w:top w:w="40" w:type="dxa"/>
              <w:left w:w="60" w:type="dxa"/>
              <w:bottom w:w="40" w:type="dxa"/>
              <w:right w:w="60" w:type="dxa"/>
            </w:tcMar>
            <w:hideMark/>
          </w:tcPr>
          <w:p w14:paraId="1AC162E7" w14:textId="77777777" w:rsidR="00D75442" w:rsidRPr="00D75442" w:rsidRDefault="00D75442" w:rsidP="00D75442">
            <w:pPr>
              <w:spacing w:after="0" w:line="240" w:lineRule="auto"/>
              <w:jc w:val="right"/>
              <w:rPr>
                <w:rFonts w:ascii="Calibri" w:eastAsia="Calibri" w:hAnsi="Calibri" w:cs="Calibri"/>
                <w:color w:val="000000"/>
              </w:rPr>
            </w:pPr>
            <w:r w:rsidRPr="00D75442">
              <w:rPr>
                <w:rFonts w:ascii="Calibri" w:eastAsia="Calibri" w:hAnsi="Calibri" w:cs="Calibri"/>
                <w:color w:val="000000"/>
              </w:rPr>
              <w:t>50</w:t>
            </w:r>
          </w:p>
        </w:tc>
      </w:tr>
      <w:tr w:rsidR="00D75442" w:rsidRPr="00D75442" w14:paraId="251A9E04" w14:textId="77777777" w:rsidTr="00421ED8">
        <w:tc>
          <w:tcPr>
            <w:tcW w:w="2009"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6A876510" w14:textId="77777777" w:rsidR="00D75442" w:rsidRPr="00D75442" w:rsidRDefault="00D75442" w:rsidP="00D75442">
            <w:pPr>
              <w:spacing w:after="0" w:line="240" w:lineRule="auto"/>
              <w:rPr>
                <w:rFonts w:ascii="Calibri" w:eastAsia="Calibri" w:hAnsi="Calibri" w:cs="Calibri"/>
                <w:color w:val="000000"/>
              </w:rPr>
            </w:pPr>
            <w:r w:rsidRPr="00D75442">
              <w:rPr>
                <w:rFonts w:ascii="Calibri" w:eastAsia="Calibri" w:hAnsi="Calibri" w:cs="Calibri"/>
                <w:color w:val="000000"/>
              </w:rPr>
              <w:t>Texas SET All Time</w:t>
            </w:r>
          </w:p>
        </w:tc>
        <w:tc>
          <w:tcPr>
            <w:tcW w:w="1308" w:type="dxa"/>
            <w:tcBorders>
              <w:top w:val="nil"/>
              <w:left w:val="nil"/>
              <w:bottom w:val="single" w:sz="8" w:space="0" w:color="A3A3A3"/>
              <w:right w:val="single" w:sz="8" w:space="0" w:color="A3A3A3"/>
            </w:tcBorders>
            <w:tcMar>
              <w:top w:w="40" w:type="dxa"/>
              <w:left w:w="60" w:type="dxa"/>
              <w:bottom w:w="40" w:type="dxa"/>
              <w:right w:w="60" w:type="dxa"/>
            </w:tcMar>
            <w:hideMark/>
          </w:tcPr>
          <w:p w14:paraId="673D0508" w14:textId="77777777" w:rsidR="00D75442" w:rsidRPr="00D75442" w:rsidRDefault="00D75442" w:rsidP="00D75442">
            <w:pPr>
              <w:spacing w:after="0" w:line="240" w:lineRule="auto"/>
              <w:jc w:val="right"/>
              <w:rPr>
                <w:rFonts w:ascii="Calibri" w:eastAsia="Calibri" w:hAnsi="Calibri" w:cs="Calibri"/>
                <w:color w:val="000000"/>
              </w:rPr>
            </w:pPr>
            <w:r w:rsidRPr="00D75442">
              <w:rPr>
                <w:rFonts w:ascii="Calibri" w:eastAsia="Calibri" w:hAnsi="Calibri" w:cs="Calibri"/>
                <w:color w:val="000000"/>
              </w:rPr>
              <w:t>108</w:t>
            </w:r>
          </w:p>
        </w:tc>
        <w:tc>
          <w:tcPr>
            <w:tcW w:w="1187" w:type="dxa"/>
            <w:tcBorders>
              <w:top w:val="nil"/>
              <w:left w:val="nil"/>
              <w:bottom w:val="single" w:sz="8" w:space="0" w:color="A3A3A3"/>
              <w:right w:val="single" w:sz="8" w:space="0" w:color="A3A3A3"/>
            </w:tcBorders>
            <w:tcMar>
              <w:top w:w="40" w:type="dxa"/>
              <w:left w:w="60" w:type="dxa"/>
              <w:bottom w:w="40" w:type="dxa"/>
              <w:right w:w="60" w:type="dxa"/>
            </w:tcMar>
            <w:hideMark/>
          </w:tcPr>
          <w:p w14:paraId="2AF6E52A" w14:textId="77777777" w:rsidR="00D75442" w:rsidRPr="00D75442" w:rsidRDefault="00D75442" w:rsidP="00D75442">
            <w:pPr>
              <w:spacing w:after="0" w:line="240" w:lineRule="auto"/>
              <w:jc w:val="right"/>
              <w:rPr>
                <w:rFonts w:ascii="Calibri" w:eastAsia="Calibri" w:hAnsi="Calibri" w:cs="Calibri"/>
                <w:color w:val="000000"/>
              </w:rPr>
            </w:pPr>
            <w:r w:rsidRPr="00D75442">
              <w:rPr>
                <w:rFonts w:ascii="Calibri" w:eastAsia="Calibri" w:hAnsi="Calibri" w:cs="Calibri"/>
                <w:color w:val="000000"/>
              </w:rPr>
              <w:t>92</w:t>
            </w:r>
          </w:p>
        </w:tc>
        <w:tc>
          <w:tcPr>
            <w:tcW w:w="868" w:type="dxa"/>
            <w:tcBorders>
              <w:top w:val="nil"/>
              <w:left w:val="nil"/>
              <w:bottom w:val="single" w:sz="8" w:space="0" w:color="A3A3A3"/>
              <w:right w:val="single" w:sz="8" w:space="0" w:color="A3A3A3"/>
            </w:tcBorders>
            <w:tcMar>
              <w:top w:w="40" w:type="dxa"/>
              <w:left w:w="60" w:type="dxa"/>
              <w:bottom w:w="40" w:type="dxa"/>
              <w:right w:w="60" w:type="dxa"/>
            </w:tcMar>
            <w:hideMark/>
          </w:tcPr>
          <w:p w14:paraId="5CC24D41" w14:textId="77777777" w:rsidR="00D75442" w:rsidRPr="00D75442" w:rsidRDefault="00D75442" w:rsidP="00D75442">
            <w:pPr>
              <w:spacing w:after="0" w:line="240" w:lineRule="auto"/>
              <w:jc w:val="right"/>
              <w:rPr>
                <w:rFonts w:ascii="Calibri" w:eastAsia="Calibri" w:hAnsi="Calibri" w:cs="Calibri"/>
                <w:color w:val="000000"/>
              </w:rPr>
            </w:pPr>
            <w:r w:rsidRPr="00D75442">
              <w:rPr>
                <w:rFonts w:ascii="Calibri" w:eastAsia="Calibri" w:hAnsi="Calibri" w:cs="Calibri"/>
                <w:color w:val="000000"/>
              </w:rPr>
              <w:t>200</w:t>
            </w:r>
          </w:p>
        </w:tc>
      </w:tr>
      <w:tr w:rsidR="00D75442" w:rsidRPr="00D75442" w14:paraId="0C2E2E77" w14:textId="77777777" w:rsidTr="00421ED8">
        <w:tc>
          <w:tcPr>
            <w:tcW w:w="2009" w:type="dxa"/>
            <w:tcBorders>
              <w:top w:val="nil"/>
              <w:left w:val="single" w:sz="8" w:space="0" w:color="A3A3A3"/>
              <w:bottom w:val="single" w:sz="8" w:space="0" w:color="A3A3A3"/>
              <w:right w:val="single" w:sz="8" w:space="0" w:color="A3A3A3"/>
            </w:tcBorders>
            <w:tcMar>
              <w:top w:w="40" w:type="dxa"/>
              <w:left w:w="60" w:type="dxa"/>
              <w:bottom w:w="40" w:type="dxa"/>
              <w:right w:w="60" w:type="dxa"/>
            </w:tcMar>
          </w:tcPr>
          <w:p w14:paraId="092CCC68" w14:textId="77777777" w:rsidR="00D75442" w:rsidRPr="00D75442" w:rsidRDefault="00D75442" w:rsidP="00D75442">
            <w:pPr>
              <w:spacing w:after="0" w:line="240" w:lineRule="auto"/>
              <w:rPr>
                <w:rFonts w:ascii="Calibri" w:eastAsia="Calibri" w:hAnsi="Calibri" w:cs="Calibri"/>
                <w:color w:val="000000"/>
              </w:rPr>
            </w:pPr>
          </w:p>
        </w:tc>
        <w:tc>
          <w:tcPr>
            <w:tcW w:w="1308" w:type="dxa"/>
            <w:tcBorders>
              <w:top w:val="nil"/>
              <w:left w:val="nil"/>
              <w:bottom w:val="single" w:sz="8" w:space="0" w:color="A3A3A3"/>
              <w:right w:val="single" w:sz="8" w:space="0" w:color="A3A3A3"/>
            </w:tcBorders>
            <w:tcMar>
              <w:top w:w="40" w:type="dxa"/>
              <w:left w:w="60" w:type="dxa"/>
              <w:bottom w:w="40" w:type="dxa"/>
              <w:right w:w="60" w:type="dxa"/>
            </w:tcMar>
          </w:tcPr>
          <w:p w14:paraId="16AA7A2A" w14:textId="77777777" w:rsidR="00D75442" w:rsidRPr="00D75442" w:rsidRDefault="00D75442" w:rsidP="00D75442">
            <w:pPr>
              <w:spacing w:after="0" w:line="240" w:lineRule="auto"/>
              <w:jc w:val="right"/>
              <w:rPr>
                <w:rFonts w:ascii="Calibri" w:eastAsia="Calibri" w:hAnsi="Calibri" w:cs="Calibri"/>
                <w:color w:val="000000"/>
              </w:rPr>
            </w:pPr>
          </w:p>
        </w:tc>
        <w:tc>
          <w:tcPr>
            <w:tcW w:w="1187" w:type="dxa"/>
            <w:tcBorders>
              <w:top w:val="nil"/>
              <w:left w:val="nil"/>
              <w:bottom w:val="single" w:sz="8" w:space="0" w:color="A3A3A3"/>
              <w:right w:val="single" w:sz="8" w:space="0" w:color="A3A3A3"/>
            </w:tcBorders>
            <w:tcMar>
              <w:top w:w="40" w:type="dxa"/>
              <w:left w:w="60" w:type="dxa"/>
              <w:bottom w:w="40" w:type="dxa"/>
              <w:right w:w="60" w:type="dxa"/>
            </w:tcMar>
          </w:tcPr>
          <w:p w14:paraId="251D6292" w14:textId="77777777" w:rsidR="00D75442" w:rsidRPr="00D75442" w:rsidRDefault="00D75442" w:rsidP="00D75442">
            <w:pPr>
              <w:spacing w:after="0" w:line="240" w:lineRule="auto"/>
              <w:jc w:val="right"/>
              <w:rPr>
                <w:rFonts w:ascii="Calibri" w:eastAsia="Calibri" w:hAnsi="Calibri" w:cs="Calibri"/>
                <w:color w:val="000000"/>
              </w:rPr>
            </w:pPr>
          </w:p>
        </w:tc>
        <w:tc>
          <w:tcPr>
            <w:tcW w:w="868" w:type="dxa"/>
            <w:tcBorders>
              <w:top w:val="nil"/>
              <w:left w:val="nil"/>
              <w:bottom w:val="single" w:sz="8" w:space="0" w:color="A3A3A3"/>
              <w:right w:val="single" w:sz="8" w:space="0" w:color="A3A3A3"/>
            </w:tcBorders>
            <w:tcMar>
              <w:top w:w="40" w:type="dxa"/>
              <w:left w:w="60" w:type="dxa"/>
              <w:bottom w:w="40" w:type="dxa"/>
              <w:right w:w="60" w:type="dxa"/>
            </w:tcMar>
          </w:tcPr>
          <w:p w14:paraId="735B2F30" w14:textId="77777777" w:rsidR="00D75442" w:rsidRPr="00D75442" w:rsidRDefault="00D75442" w:rsidP="00D75442">
            <w:pPr>
              <w:spacing w:after="0" w:line="240" w:lineRule="auto"/>
              <w:jc w:val="right"/>
              <w:rPr>
                <w:rFonts w:ascii="Calibri" w:eastAsia="Calibri" w:hAnsi="Calibri" w:cs="Calibri"/>
                <w:color w:val="000000"/>
              </w:rPr>
            </w:pPr>
          </w:p>
        </w:tc>
      </w:tr>
    </w:tbl>
    <w:p w14:paraId="798DDA98" w14:textId="77777777" w:rsidR="00782A95" w:rsidRDefault="00782A95">
      <w:pPr>
        <w:rPr>
          <w:rFonts w:ascii="Times New Roman" w:hAnsi="Times New Roman" w:cs="Times New Roman"/>
        </w:rPr>
      </w:pPr>
    </w:p>
    <w:p w14:paraId="18DC9914" w14:textId="14AEE888" w:rsidR="00451C24" w:rsidRDefault="00421ED8" w:rsidP="00421ED8">
      <w:pPr>
        <w:ind w:left="720"/>
        <w:rPr>
          <w:rFonts w:ascii="Times New Roman" w:hAnsi="Times New Roman" w:cs="Times New Roman"/>
        </w:rPr>
      </w:pPr>
      <w:r>
        <w:rPr>
          <w:rFonts w:ascii="Times New Roman" w:hAnsi="Times New Roman" w:cs="Times New Roman"/>
        </w:rPr>
        <w:t xml:space="preserve">A </w:t>
      </w:r>
      <w:r w:rsidR="00DD6DDB">
        <w:rPr>
          <w:rFonts w:ascii="Times New Roman" w:hAnsi="Times New Roman" w:cs="Times New Roman"/>
        </w:rPr>
        <w:t>bit of</w:t>
      </w:r>
      <w:r>
        <w:rPr>
          <w:rFonts w:ascii="Times New Roman" w:hAnsi="Times New Roman" w:cs="Times New Roman"/>
        </w:rPr>
        <w:t xml:space="preserve"> discussion took place noting that there isn’t much of an increase from the last report since many are planning for TX SET 5.0 and are possibly not going to attend existing training modules. </w:t>
      </w:r>
      <w:r w:rsidR="00451C24">
        <w:rPr>
          <w:rFonts w:ascii="Times New Roman" w:hAnsi="Times New Roman" w:cs="Times New Roman"/>
        </w:rPr>
        <w:t xml:space="preserve">No </w:t>
      </w:r>
      <w:r>
        <w:rPr>
          <w:rFonts w:ascii="Times New Roman" w:hAnsi="Times New Roman" w:cs="Times New Roman"/>
        </w:rPr>
        <w:t xml:space="preserve">other comments were made. </w:t>
      </w:r>
    </w:p>
    <w:p w14:paraId="41038D0C" w14:textId="2B446D60" w:rsidR="007D77A8" w:rsidRDefault="007D77A8">
      <w:pPr>
        <w:rPr>
          <w:rFonts w:ascii="Times New Roman" w:hAnsi="Times New Roman" w:cs="Times New Roman"/>
          <w:b/>
          <w:bCs/>
          <w:u w:val="single"/>
        </w:rPr>
      </w:pPr>
      <w:r>
        <w:rPr>
          <w:rFonts w:ascii="Times New Roman" w:hAnsi="Times New Roman" w:cs="Times New Roman"/>
          <w:b/>
          <w:bCs/>
          <w:u w:val="single"/>
        </w:rPr>
        <w:t>Update from RMTTF Workshop held yesterday/September 19</w:t>
      </w:r>
      <w:r w:rsidRPr="007D77A8">
        <w:rPr>
          <w:rFonts w:ascii="Times New Roman" w:hAnsi="Times New Roman" w:cs="Times New Roman"/>
          <w:b/>
          <w:bCs/>
          <w:u w:val="single"/>
          <w:vertAlign w:val="superscript"/>
        </w:rPr>
        <w:t>th</w:t>
      </w:r>
    </w:p>
    <w:p w14:paraId="0C78975E" w14:textId="77777777" w:rsidR="00313FC2" w:rsidRDefault="007D77A8" w:rsidP="007D77A8">
      <w:pPr>
        <w:ind w:left="720"/>
        <w:rPr>
          <w:rFonts w:ascii="Times New Roman" w:hAnsi="Times New Roman" w:cs="Times New Roman"/>
        </w:rPr>
      </w:pPr>
      <w:r>
        <w:rPr>
          <w:rFonts w:ascii="Times New Roman" w:hAnsi="Times New Roman" w:cs="Times New Roman"/>
        </w:rPr>
        <w:t>Those in attendance at the workshop gave an update of the work</w:t>
      </w:r>
      <w:r w:rsidR="00313FC2">
        <w:rPr>
          <w:rFonts w:ascii="Times New Roman" w:hAnsi="Times New Roman" w:cs="Times New Roman"/>
        </w:rPr>
        <w:t>shop. One thing that was clear is that we need to identify “</w:t>
      </w:r>
      <w:r>
        <w:rPr>
          <w:rFonts w:ascii="Times New Roman" w:hAnsi="Times New Roman" w:cs="Times New Roman"/>
        </w:rPr>
        <w:t>what else is needed</w:t>
      </w:r>
      <w:r w:rsidR="00313FC2">
        <w:rPr>
          <w:rFonts w:ascii="Times New Roman" w:hAnsi="Times New Roman" w:cs="Times New Roman"/>
        </w:rPr>
        <w:t>” before we finalize the training materials</w:t>
      </w:r>
      <w:r>
        <w:rPr>
          <w:rFonts w:ascii="Times New Roman" w:hAnsi="Times New Roman" w:cs="Times New Roman"/>
        </w:rPr>
        <w:t xml:space="preserve">. </w:t>
      </w:r>
    </w:p>
    <w:p w14:paraId="3ED546DC" w14:textId="3A3BA834" w:rsidR="007D77A8" w:rsidRDefault="00313FC2" w:rsidP="007D77A8">
      <w:pPr>
        <w:ind w:left="720"/>
        <w:rPr>
          <w:rFonts w:ascii="Times New Roman" w:hAnsi="Times New Roman" w:cs="Times New Roman"/>
        </w:rPr>
      </w:pPr>
      <w:r>
        <w:rPr>
          <w:rFonts w:ascii="Times New Roman" w:hAnsi="Times New Roman" w:cs="Times New Roman"/>
        </w:rPr>
        <w:t>Consensus was that i</w:t>
      </w:r>
      <w:r w:rsidR="007D77A8">
        <w:rPr>
          <w:rFonts w:ascii="Times New Roman" w:hAnsi="Times New Roman" w:cs="Times New Roman"/>
        </w:rPr>
        <w:t xml:space="preserve">t was really good to have the </w:t>
      </w:r>
      <w:r>
        <w:rPr>
          <w:rFonts w:ascii="Times New Roman" w:hAnsi="Times New Roman" w:cs="Times New Roman"/>
        </w:rPr>
        <w:t xml:space="preserve">Workshop </w:t>
      </w:r>
      <w:r w:rsidR="007D77A8">
        <w:rPr>
          <w:rFonts w:ascii="Times New Roman" w:hAnsi="Times New Roman" w:cs="Times New Roman"/>
        </w:rPr>
        <w:t xml:space="preserve">session after Tammy’s training. She did an excellent job. The changes were explained very well. There will be another </w:t>
      </w:r>
      <w:r>
        <w:rPr>
          <w:rFonts w:ascii="Times New Roman" w:hAnsi="Times New Roman" w:cs="Times New Roman"/>
        </w:rPr>
        <w:t xml:space="preserve">MarkeTrak training </w:t>
      </w:r>
      <w:r w:rsidR="007D77A8">
        <w:rPr>
          <w:rFonts w:ascii="Times New Roman" w:hAnsi="Times New Roman" w:cs="Times New Roman"/>
        </w:rPr>
        <w:t>session</w:t>
      </w:r>
      <w:r>
        <w:rPr>
          <w:rFonts w:ascii="Times New Roman" w:hAnsi="Times New Roman" w:cs="Times New Roman"/>
        </w:rPr>
        <w:t xml:space="preserve"> to go over the new screens and changes</w:t>
      </w:r>
      <w:r w:rsidR="007D77A8">
        <w:rPr>
          <w:rFonts w:ascii="Times New Roman" w:hAnsi="Times New Roman" w:cs="Times New Roman"/>
        </w:rPr>
        <w:t xml:space="preserve">. Probably the same material but may be a little more in depth. </w:t>
      </w:r>
    </w:p>
    <w:p w14:paraId="7B5A88C6" w14:textId="0A5A67CF" w:rsidR="007D77A8" w:rsidRPr="007D77A8" w:rsidRDefault="007D77A8" w:rsidP="007D77A8">
      <w:pPr>
        <w:ind w:left="720"/>
        <w:rPr>
          <w:rFonts w:ascii="Times New Roman" w:hAnsi="Times New Roman" w:cs="Times New Roman"/>
        </w:rPr>
      </w:pPr>
      <w:r>
        <w:rPr>
          <w:rFonts w:ascii="Times New Roman" w:hAnsi="Times New Roman" w:cs="Times New Roman"/>
        </w:rPr>
        <w:t xml:space="preserve">We also need to update the slide in the MarkeTrak training materials with the MarkeTrak issue history. Sheri to double check that.  </w:t>
      </w:r>
    </w:p>
    <w:p w14:paraId="5D04E466" w14:textId="22D7356D" w:rsidR="00451C24" w:rsidRPr="00782A95" w:rsidRDefault="00451C24">
      <w:pPr>
        <w:rPr>
          <w:rFonts w:ascii="Times New Roman" w:hAnsi="Times New Roman" w:cs="Times New Roman"/>
          <w:b/>
          <w:bCs/>
          <w:u w:val="single"/>
        </w:rPr>
      </w:pPr>
      <w:r w:rsidRPr="00782A95">
        <w:rPr>
          <w:rFonts w:ascii="Times New Roman" w:hAnsi="Times New Roman" w:cs="Times New Roman"/>
          <w:b/>
          <w:bCs/>
          <w:u w:val="single"/>
        </w:rPr>
        <w:t>Update from MCT and TX SET a</w:t>
      </w:r>
      <w:r w:rsidR="0099263B">
        <w:rPr>
          <w:rFonts w:ascii="Times New Roman" w:hAnsi="Times New Roman" w:cs="Times New Roman"/>
          <w:b/>
          <w:bCs/>
          <w:u w:val="single"/>
        </w:rPr>
        <w:t xml:space="preserve">s well as the </w:t>
      </w:r>
      <w:r w:rsidRPr="00782A95">
        <w:rPr>
          <w:rFonts w:ascii="Times New Roman" w:hAnsi="Times New Roman" w:cs="Times New Roman"/>
          <w:b/>
          <w:bCs/>
          <w:u w:val="single"/>
        </w:rPr>
        <w:t>Implementation Timeline</w:t>
      </w:r>
    </w:p>
    <w:p w14:paraId="6C0A34D3" w14:textId="621CD756" w:rsidR="00451C24" w:rsidRDefault="00451C24" w:rsidP="00782A95">
      <w:pPr>
        <w:ind w:left="720"/>
        <w:rPr>
          <w:rFonts w:ascii="Times New Roman" w:hAnsi="Times New Roman" w:cs="Times New Roman"/>
        </w:rPr>
      </w:pPr>
      <w:r>
        <w:rPr>
          <w:rFonts w:ascii="Times New Roman" w:hAnsi="Times New Roman" w:cs="Times New Roman"/>
        </w:rPr>
        <w:t>Kathy provided an update regarding the status including the RMS email vote. Jordan provided a status. He has received quorum for the responses</w:t>
      </w:r>
      <w:r w:rsidR="0099263B">
        <w:rPr>
          <w:rFonts w:ascii="Times New Roman" w:hAnsi="Times New Roman" w:cs="Times New Roman"/>
        </w:rPr>
        <w:t xml:space="preserve"> and has already received enough votes from the members of the segments that the latest version of the timeline has been approved. He will send a note out to the market probably on Monday.</w:t>
      </w:r>
    </w:p>
    <w:p w14:paraId="4523EFEC" w14:textId="531C499B" w:rsidR="00451C24" w:rsidRDefault="00451C24" w:rsidP="00782A95">
      <w:pPr>
        <w:ind w:left="720"/>
        <w:rPr>
          <w:rFonts w:ascii="Times New Roman" w:hAnsi="Times New Roman" w:cs="Times New Roman"/>
        </w:rPr>
      </w:pPr>
      <w:r>
        <w:rPr>
          <w:rFonts w:ascii="Times New Roman" w:hAnsi="Times New Roman" w:cs="Times New Roman"/>
        </w:rPr>
        <w:t xml:space="preserve">Sheri said that they have been presenting the updated transition calendar each month at RMS. They will also send out a market notice the last week in October </w:t>
      </w:r>
      <w:r w:rsidR="006C072E" w:rsidRPr="006C072E">
        <w:rPr>
          <w:rFonts w:ascii="Times New Roman" w:hAnsi="Times New Roman" w:cs="Times New Roman"/>
        </w:rPr>
        <w:t>2</w:t>
      </w:r>
      <w:r w:rsidR="006C072E">
        <w:rPr>
          <w:rFonts w:ascii="Times New Roman" w:hAnsi="Times New Roman" w:cs="Times New Roman"/>
        </w:rPr>
        <w:t>8</w:t>
      </w:r>
      <w:r w:rsidR="006C072E" w:rsidRPr="006C072E">
        <w:rPr>
          <w:rFonts w:ascii="Times New Roman" w:hAnsi="Times New Roman" w:cs="Times New Roman"/>
          <w:vertAlign w:val="superscript"/>
        </w:rPr>
        <w:t>th</w:t>
      </w:r>
      <w:r w:rsidR="006C072E">
        <w:rPr>
          <w:rFonts w:ascii="Times New Roman" w:hAnsi="Times New Roman" w:cs="Times New Roman"/>
        </w:rPr>
        <w:t xml:space="preserve"> </w:t>
      </w:r>
      <w:r>
        <w:rPr>
          <w:rFonts w:ascii="Times New Roman" w:hAnsi="Times New Roman" w:cs="Times New Roman"/>
        </w:rPr>
        <w:t>of a reminder</w:t>
      </w:r>
      <w:r w:rsidR="006C072E">
        <w:rPr>
          <w:rFonts w:ascii="Times New Roman" w:hAnsi="Times New Roman" w:cs="Times New Roman"/>
        </w:rPr>
        <w:t>. This will also be presented during the October 24</w:t>
      </w:r>
      <w:r w:rsidR="006C072E" w:rsidRPr="006C072E">
        <w:rPr>
          <w:rFonts w:ascii="Times New Roman" w:hAnsi="Times New Roman" w:cs="Times New Roman"/>
          <w:vertAlign w:val="superscript"/>
        </w:rPr>
        <w:t>th</w:t>
      </w:r>
    </w:p>
    <w:p w14:paraId="7CB5A72E" w14:textId="19B5C80A" w:rsidR="006C072E" w:rsidRDefault="006C072E" w:rsidP="00782A95">
      <w:pPr>
        <w:ind w:left="720"/>
        <w:rPr>
          <w:rFonts w:ascii="Times New Roman" w:hAnsi="Times New Roman" w:cs="Times New Roman"/>
        </w:rPr>
      </w:pPr>
      <w:r>
        <w:rPr>
          <w:rFonts w:ascii="Times New Roman" w:hAnsi="Times New Roman" w:cs="Times New Roman"/>
        </w:rPr>
        <w:t>Sheri will send out a market notice on November 4</w:t>
      </w:r>
      <w:r w:rsidRPr="006C072E">
        <w:rPr>
          <w:rFonts w:ascii="Times New Roman" w:hAnsi="Times New Roman" w:cs="Times New Roman"/>
          <w:vertAlign w:val="superscript"/>
        </w:rPr>
        <w:t>th</w:t>
      </w:r>
      <w:r>
        <w:rPr>
          <w:rFonts w:ascii="Times New Roman" w:hAnsi="Times New Roman" w:cs="Times New Roman"/>
        </w:rPr>
        <w:t xml:space="preserve"> as a reminder “no more ready to receive…critical to send your backdated move ins “. </w:t>
      </w:r>
    </w:p>
    <w:p w14:paraId="6DC7D782" w14:textId="2B62A9EC" w:rsidR="006C072E" w:rsidRDefault="006C072E" w:rsidP="0099263B">
      <w:pPr>
        <w:ind w:left="720"/>
        <w:rPr>
          <w:rFonts w:ascii="Times New Roman" w:hAnsi="Times New Roman" w:cs="Times New Roman"/>
        </w:rPr>
      </w:pPr>
      <w:r>
        <w:rPr>
          <w:rFonts w:ascii="Times New Roman" w:hAnsi="Times New Roman" w:cs="Times New Roman"/>
        </w:rPr>
        <w:t>October 24</w:t>
      </w:r>
      <w:r w:rsidRPr="006C072E">
        <w:rPr>
          <w:rFonts w:ascii="Times New Roman" w:hAnsi="Times New Roman" w:cs="Times New Roman"/>
          <w:vertAlign w:val="superscript"/>
        </w:rPr>
        <w:t>th</w:t>
      </w:r>
      <w:r>
        <w:rPr>
          <w:rFonts w:ascii="Times New Roman" w:hAnsi="Times New Roman" w:cs="Times New Roman"/>
        </w:rPr>
        <w:t xml:space="preserve"> – this will be the second training and the last training</w:t>
      </w:r>
      <w:r w:rsidR="0099263B">
        <w:rPr>
          <w:rFonts w:ascii="Times New Roman" w:hAnsi="Times New Roman" w:cs="Times New Roman"/>
        </w:rPr>
        <w:t xml:space="preserve"> presented by Tammy, before go-live, weekend of November 8, 9, 10</w:t>
      </w:r>
      <w:r w:rsidR="0099263B" w:rsidRPr="0099263B">
        <w:rPr>
          <w:rFonts w:ascii="Times New Roman" w:hAnsi="Times New Roman" w:cs="Times New Roman"/>
          <w:vertAlign w:val="superscript"/>
        </w:rPr>
        <w:t>th</w:t>
      </w:r>
      <w:r w:rsidR="0099263B">
        <w:rPr>
          <w:rFonts w:ascii="Times New Roman" w:hAnsi="Times New Roman" w:cs="Times New Roman"/>
        </w:rPr>
        <w:t>.</w:t>
      </w:r>
      <w:r>
        <w:rPr>
          <w:rFonts w:ascii="Times New Roman" w:hAnsi="Times New Roman" w:cs="Times New Roman"/>
        </w:rPr>
        <w:t xml:space="preserve"> </w:t>
      </w:r>
    </w:p>
    <w:p w14:paraId="65D8CD2C" w14:textId="12C18B35" w:rsidR="006C072E" w:rsidRDefault="006C072E" w:rsidP="00782A95">
      <w:pPr>
        <w:ind w:left="720"/>
        <w:rPr>
          <w:rFonts w:ascii="Times New Roman" w:hAnsi="Times New Roman" w:cs="Times New Roman"/>
        </w:rPr>
      </w:pPr>
      <w:r>
        <w:rPr>
          <w:rFonts w:ascii="Times New Roman" w:hAnsi="Times New Roman" w:cs="Times New Roman"/>
        </w:rPr>
        <w:t>MarkeTrak user guide – Tammy won’t be finished with the User Guide until November 11</w:t>
      </w:r>
      <w:r w:rsidRPr="006C072E">
        <w:rPr>
          <w:rFonts w:ascii="Times New Roman" w:hAnsi="Times New Roman" w:cs="Times New Roman"/>
          <w:vertAlign w:val="superscript"/>
        </w:rPr>
        <w:t>th</w:t>
      </w:r>
      <w:r>
        <w:rPr>
          <w:rFonts w:ascii="Times New Roman" w:hAnsi="Times New Roman" w:cs="Times New Roman"/>
        </w:rPr>
        <w:t xml:space="preserve">. Right now the only thing available is the Retail Market Testing Environment (RMTE). </w:t>
      </w:r>
    </w:p>
    <w:p w14:paraId="03297619" w14:textId="77777777" w:rsidR="006C072E" w:rsidRDefault="006C072E" w:rsidP="00782A95">
      <w:pPr>
        <w:ind w:firstLine="720"/>
        <w:rPr>
          <w:rFonts w:ascii="Times New Roman" w:hAnsi="Times New Roman" w:cs="Times New Roman"/>
        </w:rPr>
      </w:pPr>
      <w:r>
        <w:rPr>
          <w:rFonts w:ascii="Times New Roman" w:hAnsi="Times New Roman" w:cs="Times New Roman"/>
        </w:rPr>
        <w:t>The test environment is available now. There are no requirements for MPs to test MarkeTrak.</w:t>
      </w:r>
    </w:p>
    <w:p w14:paraId="36F808F5" w14:textId="32E932DC" w:rsidR="009F5874" w:rsidRDefault="009F5874">
      <w:pPr>
        <w:rPr>
          <w:rFonts w:ascii="Times New Roman" w:hAnsi="Times New Roman" w:cs="Times New Roman"/>
        </w:rPr>
      </w:pPr>
    </w:p>
    <w:p w14:paraId="3C2BFE79" w14:textId="5251BF7F" w:rsidR="009F5874" w:rsidRPr="00782A95" w:rsidRDefault="009F5874">
      <w:pPr>
        <w:rPr>
          <w:rFonts w:ascii="Times New Roman" w:hAnsi="Times New Roman" w:cs="Times New Roman"/>
          <w:b/>
          <w:bCs/>
          <w:u w:val="single"/>
        </w:rPr>
      </w:pPr>
      <w:r w:rsidRPr="00782A95">
        <w:rPr>
          <w:rFonts w:ascii="Times New Roman" w:hAnsi="Times New Roman" w:cs="Times New Roman"/>
          <w:b/>
          <w:bCs/>
          <w:u w:val="single"/>
        </w:rPr>
        <w:t>Dates for Retail T</w:t>
      </w:r>
      <w:r w:rsidR="00782A95">
        <w:rPr>
          <w:rFonts w:ascii="Times New Roman" w:hAnsi="Times New Roman" w:cs="Times New Roman"/>
          <w:b/>
          <w:bCs/>
          <w:u w:val="single"/>
        </w:rPr>
        <w:t>rain</w:t>
      </w:r>
      <w:r w:rsidRPr="00782A95">
        <w:rPr>
          <w:rFonts w:ascii="Times New Roman" w:hAnsi="Times New Roman" w:cs="Times New Roman"/>
          <w:b/>
          <w:bCs/>
          <w:u w:val="single"/>
        </w:rPr>
        <w:t>ing</w:t>
      </w:r>
    </w:p>
    <w:p w14:paraId="39DA4386" w14:textId="77777777" w:rsidR="009809B6" w:rsidRDefault="009809B6" w:rsidP="009809B6">
      <w:pPr>
        <w:ind w:left="720"/>
        <w:rPr>
          <w:rFonts w:ascii="Times New Roman" w:hAnsi="Times New Roman" w:cs="Times New Roman"/>
        </w:rPr>
      </w:pPr>
      <w:r>
        <w:rPr>
          <w:rFonts w:ascii="Times New Roman" w:hAnsi="Times New Roman" w:cs="Times New Roman"/>
        </w:rPr>
        <w:t xml:space="preserve">Below are the discussion points for 2025 training, except there will be one more Retail 101 training session in 2024. </w:t>
      </w:r>
    </w:p>
    <w:p w14:paraId="4CF04ECC" w14:textId="5AD5097F" w:rsidR="009F5874" w:rsidRDefault="009F5874" w:rsidP="009809B6">
      <w:pPr>
        <w:ind w:left="720" w:firstLine="720"/>
        <w:rPr>
          <w:rFonts w:ascii="Times New Roman" w:hAnsi="Times New Roman" w:cs="Times New Roman"/>
        </w:rPr>
      </w:pPr>
      <w:r>
        <w:rPr>
          <w:rFonts w:ascii="Times New Roman" w:hAnsi="Times New Roman" w:cs="Times New Roman"/>
        </w:rPr>
        <w:t>Retail 101 – next instructor led training date is November 12</w:t>
      </w:r>
      <w:r w:rsidRPr="009F5874">
        <w:rPr>
          <w:rFonts w:ascii="Times New Roman" w:hAnsi="Times New Roman" w:cs="Times New Roman"/>
          <w:vertAlign w:val="superscript"/>
        </w:rPr>
        <w:t>th</w:t>
      </w:r>
      <w:r>
        <w:rPr>
          <w:rFonts w:ascii="Times New Roman" w:hAnsi="Times New Roman" w:cs="Times New Roman"/>
        </w:rPr>
        <w:t xml:space="preserve">. </w:t>
      </w:r>
      <w:r w:rsidR="0034554C">
        <w:rPr>
          <w:rFonts w:ascii="Times New Roman" w:hAnsi="Times New Roman" w:cs="Times New Roman"/>
        </w:rPr>
        <w:t>WebEx</w:t>
      </w:r>
      <w:r>
        <w:rPr>
          <w:rFonts w:ascii="Times New Roman" w:hAnsi="Times New Roman" w:cs="Times New Roman"/>
        </w:rPr>
        <w:t xml:space="preserve"> only.</w:t>
      </w:r>
    </w:p>
    <w:p w14:paraId="2DE2C1D2" w14:textId="77777777" w:rsidR="009809B6" w:rsidRDefault="009809B6" w:rsidP="00782A95">
      <w:pPr>
        <w:ind w:firstLine="720"/>
        <w:rPr>
          <w:rFonts w:ascii="Times New Roman" w:hAnsi="Times New Roman" w:cs="Times New Roman"/>
        </w:rPr>
      </w:pPr>
      <w:r>
        <w:rPr>
          <w:rFonts w:ascii="Times New Roman" w:hAnsi="Times New Roman" w:cs="Times New Roman"/>
        </w:rPr>
        <w:lastRenderedPageBreak/>
        <w:t xml:space="preserve">All noted below will be held </w:t>
      </w:r>
      <w:r w:rsidR="009F5874">
        <w:rPr>
          <w:rFonts w:ascii="Times New Roman" w:hAnsi="Times New Roman" w:cs="Times New Roman"/>
        </w:rPr>
        <w:t xml:space="preserve">3 times in 2025 – </w:t>
      </w:r>
    </w:p>
    <w:p w14:paraId="38048478" w14:textId="40354BE4" w:rsidR="009809B6" w:rsidRDefault="009F5874" w:rsidP="00782A95">
      <w:pPr>
        <w:ind w:firstLine="720"/>
        <w:rPr>
          <w:rFonts w:ascii="Times New Roman" w:hAnsi="Times New Roman" w:cs="Times New Roman"/>
        </w:rPr>
      </w:pPr>
      <w:r>
        <w:rPr>
          <w:rFonts w:ascii="Times New Roman" w:hAnsi="Times New Roman" w:cs="Times New Roman"/>
        </w:rPr>
        <w:t>Retail 101</w:t>
      </w:r>
    </w:p>
    <w:p w14:paraId="57AD3CEC" w14:textId="1BC719BE" w:rsidR="009809B6" w:rsidRDefault="009809B6" w:rsidP="00782A95">
      <w:pPr>
        <w:ind w:firstLine="720"/>
        <w:rPr>
          <w:rFonts w:ascii="Times New Roman" w:hAnsi="Times New Roman" w:cs="Times New Roman"/>
        </w:rPr>
      </w:pPr>
      <w:r>
        <w:rPr>
          <w:rFonts w:ascii="Times New Roman" w:hAnsi="Times New Roman" w:cs="Times New Roman"/>
        </w:rPr>
        <w:tab/>
        <w:t>Provided and presented by ERCOT for Instructor Led</w:t>
      </w:r>
    </w:p>
    <w:p w14:paraId="40334073" w14:textId="61FA1957" w:rsidR="009809B6" w:rsidRDefault="009809B6" w:rsidP="00782A95">
      <w:pPr>
        <w:ind w:firstLine="720"/>
        <w:rPr>
          <w:rFonts w:ascii="Times New Roman" w:hAnsi="Times New Roman" w:cs="Times New Roman"/>
        </w:rPr>
      </w:pPr>
      <w:r>
        <w:rPr>
          <w:rFonts w:ascii="Times New Roman" w:hAnsi="Times New Roman" w:cs="Times New Roman"/>
        </w:rPr>
        <w:tab/>
        <w:t>Dates TBD</w:t>
      </w:r>
    </w:p>
    <w:p w14:paraId="52AB0136" w14:textId="05F98C8C" w:rsidR="009809B6" w:rsidRDefault="009809B6" w:rsidP="00782A95">
      <w:pPr>
        <w:ind w:firstLine="720"/>
        <w:rPr>
          <w:rFonts w:ascii="Times New Roman" w:hAnsi="Times New Roman" w:cs="Times New Roman"/>
        </w:rPr>
      </w:pPr>
      <w:r>
        <w:rPr>
          <w:rFonts w:ascii="Times New Roman" w:hAnsi="Times New Roman" w:cs="Times New Roman"/>
        </w:rPr>
        <w:tab/>
        <w:t>RMTTF volunteers please try to attend as TDSP and REP SMEs.</w:t>
      </w:r>
    </w:p>
    <w:p w14:paraId="0AB4412F" w14:textId="0CA71985" w:rsidR="009809B6" w:rsidRDefault="0034554C" w:rsidP="00782A95">
      <w:pPr>
        <w:ind w:firstLine="720"/>
        <w:rPr>
          <w:rFonts w:ascii="Times New Roman" w:hAnsi="Times New Roman" w:cs="Times New Roman"/>
        </w:rPr>
      </w:pPr>
      <w:r>
        <w:rPr>
          <w:rFonts w:ascii="Times New Roman" w:hAnsi="Times New Roman" w:cs="Times New Roman"/>
        </w:rPr>
        <w:t>MarkeTrak</w:t>
      </w:r>
      <w:r w:rsidR="009F5874">
        <w:rPr>
          <w:rFonts w:ascii="Times New Roman" w:hAnsi="Times New Roman" w:cs="Times New Roman"/>
        </w:rPr>
        <w:t xml:space="preserve"> Part 1 and 2 </w:t>
      </w:r>
    </w:p>
    <w:p w14:paraId="018AADCE" w14:textId="601859EE" w:rsidR="009809B6" w:rsidRDefault="009809B6" w:rsidP="009809B6">
      <w:pPr>
        <w:ind w:left="1440"/>
        <w:rPr>
          <w:rFonts w:ascii="Times New Roman" w:hAnsi="Times New Roman" w:cs="Times New Roman"/>
        </w:rPr>
      </w:pPr>
      <w:r>
        <w:rPr>
          <w:rFonts w:ascii="Times New Roman" w:hAnsi="Times New Roman" w:cs="Times New Roman"/>
        </w:rPr>
        <w:t xml:space="preserve">Will discuss those later. We were going to have a full day scheduled the day before or after TX SET training but now we are thinking that’s too much at once. </w:t>
      </w:r>
    </w:p>
    <w:p w14:paraId="0F436693" w14:textId="6CD6EF4C" w:rsidR="0034554C" w:rsidRDefault="0034554C" w:rsidP="009809B6">
      <w:pPr>
        <w:ind w:firstLine="720"/>
        <w:rPr>
          <w:rFonts w:ascii="Times New Roman" w:hAnsi="Times New Roman" w:cs="Times New Roman"/>
        </w:rPr>
      </w:pPr>
      <w:r>
        <w:rPr>
          <w:rFonts w:ascii="Times New Roman" w:hAnsi="Times New Roman" w:cs="Times New Roman"/>
        </w:rPr>
        <w:t xml:space="preserve">TX SET 5.0 </w:t>
      </w:r>
    </w:p>
    <w:p w14:paraId="7F2F8D34" w14:textId="480935CB" w:rsidR="005E48D2" w:rsidRDefault="009809B6" w:rsidP="009809B6">
      <w:pPr>
        <w:ind w:left="1440"/>
        <w:rPr>
          <w:rFonts w:ascii="Times New Roman" w:hAnsi="Times New Roman" w:cs="Times New Roman"/>
        </w:rPr>
      </w:pPr>
      <w:r>
        <w:rPr>
          <w:rFonts w:ascii="Times New Roman" w:hAnsi="Times New Roman" w:cs="Times New Roman"/>
        </w:rPr>
        <w:t xml:space="preserve">We need to find a way to have the breakout sessions but not lose any of the synergy with the attendees. </w:t>
      </w:r>
      <w:r w:rsidR="005E48D2">
        <w:rPr>
          <w:rFonts w:ascii="Times New Roman" w:hAnsi="Times New Roman" w:cs="Times New Roman"/>
        </w:rPr>
        <w:t xml:space="preserve">Art </w:t>
      </w:r>
      <w:r>
        <w:rPr>
          <w:rFonts w:ascii="Times New Roman" w:hAnsi="Times New Roman" w:cs="Times New Roman"/>
        </w:rPr>
        <w:t xml:space="preserve">mentioned that he </w:t>
      </w:r>
      <w:r w:rsidR="005E48D2">
        <w:rPr>
          <w:rFonts w:ascii="Times New Roman" w:hAnsi="Times New Roman" w:cs="Times New Roman"/>
        </w:rPr>
        <w:t xml:space="preserve">has had success with the breakout sessions </w:t>
      </w:r>
      <w:r>
        <w:rPr>
          <w:rFonts w:ascii="Times New Roman" w:hAnsi="Times New Roman" w:cs="Times New Roman"/>
        </w:rPr>
        <w:t xml:space="preserve">with instructor led training offered WebEx only and he can </w:t>
      </w:r>
      <w:r w:rsidR="005E48D2">
        <w:rPr>
          <w:rFonts w:ascii="Times New Roman" w:hAnsi="Times New Roman" w:cs="Times New Roman"/>
        </w:rPr>
        <w:t xml:space="preserve">help with the training. </w:t>
      </w:r>
    </w:p>
    <w:p w14:paraId="24618A09" w14:textId="7C86F933" w:rsidR="009809B6" w:rsidRDefault="009809B6" w:rsidP="009809B6">
      <w:pPr>
        <w:ind w:left="1440"/>
        <w:rPr>
          <w:rFonts w:ascii="Times New Roman" w:hAnsi="Times New Roman" w:cs="Times New Roman"/>
        </w:rPr>
      </w:pPr>
      <w:r>
        <w:rPr>
          <w:rFonts w:ascii="Times New Roman" w:hAnsi="Times New Roman" w:cs="Times New Roman"/>
        </w:rPr>
        <w:t xml:space="preserve">Art provided the list of instructor led trainings that have breakout sessions. The breakout session attendees (who gets into each group) is done randomly by the program. Seems to have worked well. </w:t>
      </w:r>
    </w:p>
    <w:p w14:paraId="35845FCB" w14:textId="51BAE2D4" w:rsidR="0034554C" w:rsidRDefault="009809B6" w:rsidP="009809B6">
      <w:pPr>
        <w:ind w:left="1440"/>
        <w:rPr>
          <w:rFonts w:ascii="Times New Roman" w:hAnsi="Times New Roman" w:cs="Times New Roman"/>
        </w:rPr>
      </w:pPr>
      <w:r>
        <w:rPr>
          <w:rFonts w:ascii="Times New Roman" w:hAnsi="Times New Roman" w:cs="Times New Roman"/>
        </w:rPr>
        <w:t>He said to make sure and p</w:t>
      </w:r>
      <w:r w:rsidR="0034554C">
        <w:rPr>
          <w:rFonts w:ascii="Times New Roman" w:hAnsi="Times New Roman" w:cs="Times New Roman"/>
        </w:rPr>
        <w:t>ost the exercise on the training page</w:t>
      </w:r>
      <w:r>
        <w:rPr>
          <w:rFonts w:ascii="Times New Roman" w:hAnsi="Times New Roman" w:cs="Times New Roman"/>
        </w:rPr>
        <w:t xml:space="preserve"> and make it clear in the Training email notification that those registered to attend the training need to download it before the class</w:t>
      </w:r>
      <w:r w:rsidR="0034554C">
        <w:rPr>
          <w:rFonts w:ascii="Times New Roman" w:hAnsi="Times New Roman" w:cs="Times New Roman"/>
        </w:rPr>
        <w:t xml:space="preserve">. </w:t>
      </w:r>
    </w:p>
    <w:p w14:paraId="39C5248C" w14:textId="4DFCD387" w:rsidR="0034554C" w:rsidRDefault="009809B6" w:rsidP="009809B6">
      <w:pPr>
        <w:ind w:left="1440"/>
        <w:rPr>
          <w:rFonts w:ascii="Times New Roman" w:hAnsi="Times New Roman" w:cs="Times New Roman"/>
        </w:rPr>
      </w:pPr>
      <w:r>
        <w:rPr>
          <w:rFonts w:ascii="Times New Roman" w:hAnsi="Times New Roman" w:cs="Times New Roman"/>
        </w:rPr>
        <w:t>Art said to p</w:t>
      </w:r>
      <w:r w:rsidR="0034554C">
        <w:rPr>
          <w:rFonts w:ascii="Times New Roman" w:hAnsi="Times New Roman" w:cs="Times New Roman"/>
        </w:rPr>
        <w:t xml:space="preserve">ut a limit </w:t>
      </w:r>
      <w:r>
        <w:rPr>
          <w:rFonts w:ascii="Times New Roman" w:hAnsi="Times New Roman" w:cs="Times New Roman"/>
        </w:rPr>
        <w:t xml:space="preserve">on the attendees </w:t>
      </w:r>
      <w:r w:rsidR="0034554C">
        <w:rPr>
          <w:rFonts w:ascii="Times New Roman" w:hAnsi="Times New Roman" w:cs="Times New Roman"/>
        </w:rPr>
        <w:t xml:space="preserve">and then have 2 instructors. Instructors would be together. About 50 people with 6 breakout sessions. </w:t>
      </w:r>
    </w:p>
    <w:p w14:paraId="229BC2B0" w14:textId="77777777" w:rsidR="0009224C" w:rsidRDefault="0009224C" w:rsidP="00782A95">
      <w:pPr>
        <w:ind w:firstLine="720"/>
        <w:rPr>
          <w:rFonts w:ascii="Times New Roman" w:hAnsi="Times New Roman" w:cs="Times New Roman"/>
        </w:rPr>
      </w:pPr>
      <w:r>
        <w:rPr>
          <w:rFonts w:ascii="Times New Roman" w:hAnsi="Times New Roman" w:cs="Times New Roman"/>
        </w:rPr>
        <w:t>Plan for TX SET 5.0 in person – Dallas and Houston</w:t>
      </w:r>
    </w:p>
    <w:p w14:paraId="62B99922" w14:textId="1212E9EE" w:rsidR="0009224C" w:rsidRDefault="009809B6" w:rsidP="009809B6">
      <w:pPr>
        <w:ind w:left="1440"/>
        <w:rPr>
          <w:rFonts w:ascii="Times New Roman" w:hAnsi="Times New Roman" w:cs="Times New Roman"/>
        </w:rPr>
      </w:pPr>
      <w:r>
        <w:rPr>
          <w:rFonts w:ascii="Times New Roman" w:hAnsi="Times New Roman" w:cs="Times New Roman"/>
        </w:rPr>
        <w:t xml:space="preserve">RMTTF Training </w:t>
      </w:r>
      <w:r w:rsidR="0009224C">
        <w:rPr>
          <w:rFonts w:ascii="Times New Roman" w:hAnsi="Times New Roman" w:cs="Times New Roman"/>
        </w:rPr>
        <w:t xml:space="preserve">Presenters make best attempt to attend one of the upcoming </w:t>
      </w:r>
      <w:r>
        <w:rPr>
          <w:rFonts w:ascii="Times New Roman" w:hAnsi="Times New Roman" w:cs="Times New Roman"/>
        </w:rPr>
        <w:t>WebEx</w:t>
      </w:r>
      <w:r w:rsidR="0009224C">
        <w:rPr>
          <w:rFonts w:ascii="Times New Roman" w:hAnsi="Times New Roman" w:cs="Times New Roman"/>
        </w:rPr>
        <w:t xml:space="preserve"> instructor led classes.</w:t>
      </w:r>
      <w:r>
        <w:rPr>
          <w:rFonts w:ascii="Times New Roman" w:hAnsi="Times New Roman" w:cs="Times New Roman"/>
        </w:rPr>
        <w:t xml:space="preserve"> See below!</w:t>
      </w:r>
    </w:p>
    <w:p w14:paraId="57C86FE0" w14:textId="3BC96C9C" w:rsidR="005E48D2" w:rsidRDefault="009809B6" w:rsidP="009809B6">
      <w:pPr>
        <w:ind w:left="1440"/>
        <w:rPr>
          <w:rFonts w:ascii="Times New Roman" w:hAnsi="Times New Roman" w:cs="Times New Roman"/>
        </w:rPr>
      </w:pPr>
      <w:r>
        <w:rPr>
          <w:rFonts w:ascii="Times New Roman" w:hAnsi="Times New Roman" w:cs="Times New Roman"/>
        </w:rPr>
        <w:t>Art said to c</w:t>
      </w:r>
      <w:r w:rsidR="0009224C">
        <w:rPr>
          <w:rFonts w:ascii="Times New Roman" w:hAnsi="Times New Roman" w:cs="Times New Roman"/>
        </w:rPr>
        <w:t>heck the calendar but both Revenue Rights, Wholesale Markets Day Ahead</w:t>
      </w:r>
      <w:r w:rsidR="005E48D2">
        <w:rPr>
          <w:rFonts w:ascii="Times New Roman" w:hAnsi="Times New Roman" w:cs="Times New Roman"/>
        </w:rPr>
        <w:t xml:space="preserve"> and Real time. All of those have breakout sessions during the training. It could work for TX SET 5.0.</w:t>
      </w:r>
    </w:p>
    <w:p w14:paraId="199B4449" w14:textId="2CC6CEDC" w:rsidR="005E48D2" w:rsidRPr="00782A95" w:rsidRDefault="00782A95">
      <w:pPr>
        <w:rPr>
          <w:rFonts w:ascii="Times New Roman" w:hAnsi="Times New Roman" w:cs="Times New Roman"/>
          <w:b/>
          <w:bCs/>
          <w:u w:val="single"/>
        </w:rPr>
      </w:pPr>
      <w:r w:rsidRPr="00782A95">
        <w:rPr>
          <w:rFonts w:ascii="Times New Roman" w:hAnsi="Times New Roman" w:cs="Times New Roman"/>
          <w:b/>
          <w:bCs/>
          <w:u w:val="single"/>
        </w:rPr>
        <w:t>MarkeTrak</w:t>
      </w:r>
      <w:r w:rsidR="005E48D2" w:rsidRPr="00782A95">
        <w:rPr>
          <w:rFonts w:ascii="Times New Roman" w:hAnsi="Times New Roman" w:cs="Times New Roman"/>
          <w:b/>
          <w:bCs/>
          <w:u w:val="single"/>
        </w:rPr>
        <w:t xml:space="preserve"> Training part 1 and part 2 </w:t>
      </w:r>
    </w:p>
    <w:p w14:paraId="4BD102A3" w14:textId="51B60C51" w:rsidR="005E48D2" w:rsidRDefault="00782A95" w:rsidP="00782A95">
      <w:pPr>
        <w:ind w:left="720"/>
        <w:rPr>
          <w:rFonts w:ascii="Times New Roman" w:hAnsi="Times New Roman" w:cs="Times New Roman"/>
        </w:rPr>
      </w:pPr>
      <w:r>
        <w:rPr>
          <w:rFonts w:ascii="Times New Roman" w:hAnsi="Times New Roman" w:cs="Times New Roman"/>
        </w:rPr>
        <w:t xml:space="preserve">Will be held WebEx only - </w:t>
      </w:r>
      <w:r w:rsidR="005E48D2">
        <w:rPr>
          <w:rFonts w:ascii="Times New Roman" w:hAnsi="Times New Roman" w:cs="Times New Roman"/>
        </w:rPr>
        <w:t xml:space="preserve">Instructors </w:t>
      </w:r>
      <w:r>
        <w:rPr>
          <w:rFonts w:ascii="Times New Roman" w:hAnsi="Times New Roman" w:cs="Times New Roman"/>
        </w:rPr>
        <w:t xml:space="preserve">will gather </w:t>
      </w:r>
      <w:r w:rsidR="005E48D2">
        <w:rPr>
          <w:rFonts w:ascii="Times New Roman" w:hAnsi="Times New Roman" w:cs="Times New Roman"/>
        </w:rPr>
        <w:t>together</w:t>
      </w:r>
      <w:r>
        <w:rPr>
          <w:rFonts w:ascii="Times New Roman" w:hAnsi="Times New Roman" w:cs="Times New Roman"/>
        </w:rPr>
        <w:t xml:space="preserve"> to present. This has been found to be effective with eliminating issues previously experienced with transitioning from one presenter to another.  </w:t>
      </w:r>
      <w:r w:rsidR="005E48D2">
        <w:rPr>
          <w:rFonts w:ascii="Times New Roman" w:hAnsi="Times New Roman" w:cs="Times New Roman"/>
        </w:rPr>
        <w:t xml:space="preserve"> </w:t>
      </w:r>
    </w:p>
    <w:p w14:paraId="38A0C64D" w14:textId="7EE3C238" w:rsidR="006C072E" w:rsidRPr="00782A95" w:rsidRDefault="005E48D2">
      <w:pPr>
        <w:rPr>
          <w:rFonts w:ascii="Times New Roman" w:hAnsi="Times New Roman" w:cs="Times New Roman"/>
          <w:b/>
          <w:bCs/>
          <w:u w:val="single"/>
        </w:rPr>
      </w:pPr>
      <w:r w:rsidRPr="00782A95">
        <w:rPr>
          <w:rFonts w:ascii="Times New Roman" w:hAnsi="Times New Roman" w:cs="Times New Roman"/>
          <w:b/>
          <w:bCs/>
          <w:u w:val="single"/>
        </w:rPr>
        <w:t xml:space="preserve">TX SET 5.0 </w:t>
      </w:r>
    </w:p>
    <w:p w14:paraId="3FAE6B62" w14:textId="488CA1E5" w:rsidR="005E48D2" w:rsidRDefault="00E73BD8" w:rsidP="00782A95">
      <w:pPr>
        <w:ind w:firstLine="720"/>
        <w:rPr>
          <w:rFonts w:ascii="Times New Roman" w:hAnsi="Times New Roman" w:cs="Times New Roman"/>
        </w:rPr>
      </w:pPr>
      <w:r>
        <w:rPr>
          <w:rFonts w:ascii="Times New Roman" w:hAnsi="Times New Roman" w:cs="Times New Roman"/>
        </w:rPr>
        <w:t xml:space="preserve">Planning two </w:t>
      </w:r>
      <w:r w:rsidR="005E48D2">
        <w:rPr>
          <w:rFonts w:ascii="Times New Roman" w:hAnsi="Times New Roman" w:cs="Times New Roman"/>
        </w:rPr>
        <w:t>INSTRUCTOR LED</w:t>
      </w:r>
      <w:r>
        <w:rPr>
          <w:rFonts w:ascii="Times New Roman" w:hAnsi="Times New Roman" w:cs="Times New Roman"/>
        </w:rPr>
        <w:t xml:space="preserve"> trainings</w:t>
      </w:r>
      <w:r w:rsidR="005E48D2">
        <w:rPr>
          <w:rFonts w:ascii="Times New Roman" w:hAnsi="Times New Roman" w:cs="Times New Roman"/>
        </w:rPr>
        <w:t xml:space="preserve"> IN PERSON </w:t>
      </w:r>
    </w:p>
    <w:p w14:paraId="54F1CC3E" w14:textId="74A1E5BE" w:rsidR="005E48D2" w:rsidRDefault="005E48D2" w:rsidP="00782A95">
      <w:pPr>
        <w:ind w:firstLine="720"/>
        <w:rPr>
          <w:rFonts w:ascii="Times New Roman" w:hAnsi="Times New Roman" w:cs="Times New Roman"/>
        </w:rPr>
      </w:pPr>
      <w:r>
        <w:rPr>
          <w:rFonts w:ascii="Times New Roman" w:hAnsi="Times New Roman" w:cs="Times New Roman"/>
        </w:rPr>
        <w:t>M</w:t>
      </w:r>
      <w:r w:rsidR="001309B6">
        <w:rPr>
          <w:rFonts w:ascii="Times New Roman" w:hAnsi="Times New Roman" w:cs="Times New Roman"/>
        </w:rPr>
        <w:t>arch</w:t>
      </w:r>
      <w:r w:rsidR="00E73BD8">
        <w:rPr>
          <w:rFonts w:ascii="Times New Roman" w:hAnsi="Times New Roman" w:cs="Times New Roman"/>
        </w:rPr>
        <w:t xml:space="preserve"> </w:t>
      </w:r>
      <w:r w:rsidR="001309B6">
        <w:rPr>
          <w:rFonts w:ascii="Times New Roman" w:hAnsi="Times New Roman" w:cs="Times New Roman"/>
        </w:rPr>
        <w:t xml:space="preserve">2025, </w:t>
      </w:r>
      <w:r w:rsidR="00E73BD8">
        <w:rPr>
          <w:rFonts w:ascii="Times New Roman" w:hAnsi="Times New Roman" w:cs="Times New Roman"/>
        </w:rPr>
        <w:t xml:space="preserve">in Houston – </w:t>
      </w:r>
    </w:p>
    <w:p w14:paraId="45959C1D" w14:textId="0F23BF98" w:rsidR="00E73BD8" w:rsidRDefault="00E73BD8" w:rsidP="001309B6">
      <w:pPr>
        <w:ind w:left="720" w:firstLine="720"/>
        <w:rPr>
          <w:rFonts w:ascii="Times New Roman" w:hAnsi="Times New Roman" w:cs="Times New Roman"/>
        </w:rPr>
      </w:pPr>
      <w:r>
        <w:rPr>
          <w:rFonts w:ascii="Times New Roman" w:hAnsi="Times New Roman" w:cs="Times New Roman"/>
        </w:rPr>
        <w:t>Kathy to check. Attempt to the hold on the 27</w:t>
      </w:r>
      <w:r w:rsidRPr="00E73BD8">
        <w:rPr>
          <w:rFonts w:ascii="Times New Roman" w:hAnsi="Times New Roman" w:cs="Times New Roman"/>
          <w:vertAlign w:val="superscript"/>
        </w:rPr>
        <w:t>th</w:t>
      </w:r>
      <w:r>
        <w:rPr>
          <w:rFonts w:ascii="Times New Roman" w:hAnsi="Times New Roman" w:cs="Times New Roman"/>
        </w:rPr>
        <w:t xml:space="preserve"> of March. Back up date is the 13</w:t>
      </w:r>
      <w:r w:rsidRPr="00E73BD8">
        <w:rPr>
          <w:rFonts w:ascii="Times New Roman" w:hAnsi="Times New Roman" w:cs="Times New Roman"/>
          <w:vertAlign w:val="superscript"/>
        </w:rPr>
        <w:t>th</w:t>
      </w:r>
      <w:r>
        <w:rPr>
          <w:rFonts w:ascii="Times New Roman" w:hAnsi="Times New Roman" w:cs="Times New Roman"/>
        </w:rPr>
        <w:t xml:space="preserve">. </w:t>
      </w:r>
    </w:p>
    <w:p w14:paraId="6979ECAE" w14:textId="754BB190" w:rsidR="001309B6" w:rsidRDefault="001309B6" w:rsidP="001309B6">
      <w:pPr>
        <w:rPr>
          <w:rFonts w:ascii="Times New Roman" w:hAnsi="Times New Roman" w:cs="Times New Roman"/>
        </w:rPr>
      </w:pPr>
      <w:r>
        <w:rPr>
          <w:rFonts w:ascii="Times New Roman" w:hAnsi="Times New Roman" w:cs="Times New Roman"/>
        </w:rPr>
        <w:tab/>
        <w:t xml:space="preserve">June </w:t>
      </w:r>
      <w:r w:rsidR="009216E8">
        <w:rPr>
          <w:rFonts w:ascii="Times New Roman" w:hAnsi="Times New Roman" w:cs="Times New Roman"/>
        </w:rPr>
        <w:t xml:space="preserve">2025 will be </w:t>
      </w:r>
      <w:r>
        <w:rPr>
          <w:rFonts w:ascii="Times New Roman" w:hAnsi="Times New Roman" w:cs="Times New Roman"/>
        </w:rPr>
        <w:t xml:space="preserve">in Dallas - </w:t>
      </w:r>
    </w:p>
    <w:p w14:paraId="7AB1604A" w14:textId="6BB85072" w:rsidR="00E73BD8" w:rsidRDefault="00E73BD8" w:rsidP="001309B6">
      <w:pPr>
        <w:ind w:left="720" w:firstLine="720"/>
        <w:rPr>
          <w:rFonts w:ascii="Times New Roman" w:hAnsi="Times New Roman" w:cs="Times New Roman"/>
        </w:rPr>
      </w:pPr>
      <w:r>
        <w:rPr>
          <w:rFonts w:ascii="Times New Roman" w:hAnsi="Times New Roman" w:cs="Times New Roman"/>
        </w:rPr>
        <w:lastRenderedPageBreak/>
        <w:t>June 12</w:t>
      </w:r>
      <w:r w:rsidRPr="00E73BD8">
        <w:rPr>
          <w:rFonts w:ascii="Times New Roman" w:hAnsi="Times New Roman" w:cs="Times New Roman"/>
          <w:vertAlign w:val="superscript"/>
        </w:rPr>
        <w:t>th</w:t>
      </w:r>
      <w:r>
        <w:rPr>
          <w:rFonts w:ascii="Times New Roman" w:hAnsi="Times New Roman" w:cs="Times New Roman"/>
        </w:rPr>
        <w:t xml:space="preserve"> – first choice </w:t>
      </w:r>
    </w:p>
    <w:p w14:paraId="5E5E1353" w14:textId="3B9D7DB2" w:rsidR="00E73BD8" w:rsidRDefault="00E73BD8" w:rsidP="001309B6">
      <w:pPr>
        <w:ind w:left="720" w:firstLine="720"/>
        <w:rPr>
          <w:rFonts w:ascii="Times New Roman" w:hAnsi="Times New Roman" w:cs="Times New Roman"/>
        </w:rPr>
      </w:pPr>
      <w:r>
        <w:rPr>
          <w:rFonts w:ascii="Times New Roman" w:hAnsi="Times New Roman" w:cs="Times New Roman"/>
        </w:rPr>
        <w:t>June 26</w:t>
      </w:r>
      <w:r w:rsidRPr="00E73BD8">
        <w:rPr>
          <w:rFonts w:ascii="Times New Roman" w:hAnsi="Times New Roman" w:cs="Times New Roman"/>
          <w:vertAlign w:val="superscript"/>
        </w:rPr>
        <w:t>th</w:t>
      </w:r>
      <w:r>
        <w:rPr>
          <w:rFonts w:ascii="Times New Roman" w:hAnsi="Times New Roman" w:cs="Times New Roman"/>
        </w:rPr>
        <w:t xml:space="preserve"> – alternate date. </w:t>
      </w:r>
    </w:p>
    <w:p w14:paraId="6D205DE0" w14:textId="2A0AC0D5" w:rsidR="00E73BD8" w:rsidRDefault="00E73BD8" w:rsidP="00782A95">
      <w:pPr>
        <w:ind w:firstLine="720"/>
        <w:rPr>
          <w:rFonts w:ascii="Times New Roman" w:hAnsi="Times New Roman" w:cs="Times New Roman"/>
        </w:rPr>
      </w:pPr>
      <w:r>
        <w:rPr>
          <w:rFonts w:ascii="Times New Roman" w:hAnsi="Times New Roman" w:cs="Times New Roman"/>
        </w:rPr>
        <w:t>RMTTF meetings will be held the day after</w:t>
      </w:r>
      <w:r w:rsidR="001309B6">
        <w:rPr>
          <w:rFonts w:ascii="Times New Roman" w:hAnsi="Times New Roman" w:cs="Times New Roman"/>
        </w:rPr>
        <w:t xml:space="preserve"> each of those.</w:t>
      </w:r>
    </w:p>
    <w:p w14:paraId="234346AB" w14:textId="4D48B1C4" w:rsidR="00E73BD8" w:rsidRDefault="001309B6" w:rsidP="00782A95">
      <w:pPr>
        <w:ind w:left="720"/>
        <w:rPr>
          <w:rFonts w:ascii="Times New Roman" w:hAnsi="Times New Roman" w:cs="Times New Roman"/>
        </w:rPr>
      </w:pPr>
      <w:r>
        <w:rPr>
          <w:rFonts w:ascii="Times New Roman" w:hAnsi="Times New Roman" w:cs="Times New Roman"/>
        </w:rPr>
        <w:t>The first ever, TX SET Instruc</w:t>
      </w:r>
      <w:r w:rsidR="000B75DE">
        <w:rPr>
          <w:rFonts w:ascii="Times New Roman" w:hAnsi="Times New Roman" w:cs="Times New Roman"/>
        </w:rPr>
        <w:t>t</w:t>
      </w:r>
      <w:r>
        <w:rPr>
          <w:rFonts w:ascii="Times New Roman" w:hAnsi="Times New Roman" w:cs="Times New Roman"/>
        </w:rPr>
        <w:t>or Led training to be held via WebEx only…</w:t>
      </w:r>
      <w:r w:rsidR="00E73BD8">
        <w:rPr>
          <w:rFonts w:ascii="Times New Roman" w:hAnsi="Times New Roman" w:cs="Times New Roman"/>
        </w:rPr>
        <w:t xml:space="preserve">TX SET 5.0 – </w:t>
      </w:r>
      <w:r w:rsidR="00782A95">
        <w:rPr>
          <w:rFonts w:ascii="Times New Roman" w:hAnsi="Times New Roman" w:cs="Times New Roman"/>
        </w:rPr>
        <w:t>WebEx</w:t>
      </w:r>
      <w:r w:rsidR="00E73BD8">
        <w:rPr>
          <w:rFonts w:ascii="Times New Roman" w:hAnsi="Times New Roman" w:cs="Times New Roman"/>
        </w:rPr>
        <w:t xml:space="preserve"> </w:t>
      </w:r>
      <w:r>
        <w:rPr>
          <w:rFonts w:ascii="Times New Roman" w:hAnsi="Times New Roman" w:cs="Times New Roman"/>
        </w:rPr>
        <w:t xml:space="preserve">on </w:t>
      </w:r>
      <w:r w:rsidR="00E73BD8">
        <w:rPr>
          <w:rFonts w:ascii="Times New Roman" w:hAnsi="Times New Roman" w:cs="Times New Roman"/>
        </w:rPr>
        <w:t>Wednesday, October 29</w:t>
      </w:r>
      <w:r w:rsidR="00E73BD8" w:rsidRPr="00E73BD8">
        <w:rPr>
          <w:rFonts w:ascii="Times New Roman" w:hAnsi="Times New Roman" w:cs="Times New Roman"/>
          <w:vertAlign w:val="superscript"/>
        </w:rPr>
        <w:t>th</w:t>
      </w:r>
      <w:r w:rsidR="00E73BD8">
        <w:rPr>
          <w:rFonts w:ascii="Times New Roman" w:hAnsi="Times New Roman" w:cs="Times New Roman"/>
        </w:rPr>
        <w:t xml:space="preserve"> and RMTTF the next day. </w:t>
      </w:r>
      <w:r>
        <w:rPr>
          <w:rFonts w:ascii="Times New Roman" w:hAnsi="Times New Roman" w:cs="Times New Roman"/>
        </w:rPr>
        <w:t xml:space="preserve">This session for instructors will be in Austin </w:t>
      </w:r>
      <w:r w:rsidR="00E73BD8">
        <w:rPr>
          <w:rFonts w:ascii="Times New Roman" w:hAnsi="Times New Roman" w:cs="Times New Roman"/>
        </w:rPr>
        <w:t>so Art can be with th</w:t>
      </w:r>
      <w:r>
        <w:rPr>
          <w:rFonts w:ascii="Times New Roman" w:hAnsi="Times New Roman" w:cs="Times New Roman"/>
        </w:rPr>
        <w:t>e RMTTF presenters</w:t>
      </w:r>
      <w:r w:rsidR="00E73BD8">
        <w:rPr>
          <w:rFonts w:ascii="Times New Roman" w:hAnsi="Times New Roman" w:cs="Times New Roman"/>
        </w:rPr>
        <w:t xml:space="preserve">. </w:t>
      </w:r>
      <w:r>
        <w:rPr>
          <w:rFonts w:ascii="Times New Roman" w:hAnsi="Times New Roman" w:cs="Times New Roman"/>
        </w:rPr>
        <w:t xml:space="preserve">He has been able to have breakout sessions during </w:t>
      </w:r>
      <w:r w:rsidR="001401E5">
        <w:rPr>
          <w:rFonts w:ascii="Times New Roman" w:hAnsi="Times New Roman" w:cs="Times New Roman"/>
        </w:rPr>
        <w:t>WebEx</w:t>
      </w:r>
      <w:r>
        <w:rPr>
          <w:rFonts w:ascii="Times New Roman" w:hAnsi="Times New Roman" w:cs="Times New Roman"/>
        </w:rPr>
        <w:t xml:space="preserve"> training, so his attendance is important. </w:t>
      </w:r>
    </w:p>
    <w:p w14:paraId="41DE22D5" w14:textId="4E8BD24D" w:rsidR="00E73BD8" w:rsidRDefault="00E73BD8" w:rsidP="00782A95">
      <w:pPr>
        <w:ind w:firstLine="720"/>
        <w:rPr>
          <w:rFonts w:ascii="Times New Roman" w:hAnsi="Times New Roman" w:cs="Times New Roman"/>
        </w:rPr>
      </w:pPr>
      <w:r>
        <w:rPr>
          <w:rFonts w:ascii="Times New Roman" w:hAnsi="Times New Roman" w:cs="Times New Roman"/>
        </w:rPr>
        <w:t xml:space="preserve">MarkeTrak part 1 </w:t>
      </w:r>
      <w:r w:rsidR="00782A95">
        <w:rPr>
          <w:rFonts w:ascii="Times New Roman" w:hAnsi="Times New Roman" w:cs="Times New Roman"/>
        </w:rPr>
        <w:t>and part 2 - 2025</w:t>
      </w:r>
    </w:p>
    <w:p w14:paraId="2BD46EC5" w14:textId="77777777" w:rsidR="00782A95" w:rsidRDefault="00043408" w:rsidP="00782A95">
      <w:pPr>
        <w:ind w:left="720" w:firstLine="720"/>
        <w:rPr>
          <w:rFonts w:ascii="Times New Roman" w:hAnsi="Times New Roman" w:cs="Times New Roman"/>
        </w:rPr>
      </w:pPr>
      <w:r>
        <w:rPr>
          <w:rFonts w:ascii="Times New Roman" w:hAnsi="Times New Roman" w:cs="Times New Roman"/>
        </w:rPr>
        <w:t>February 25</w:t>
      </w:r>
      <w:r w:rsidRPr="00043408">
        <w:rPr>
          <w:rFonts w:ascii="Times New Roman" w:hAnsi="Times New Roman" w:cs="Times New Roman"/>
          <w:vertAlign w:val="superscript"/>
        </w:rPr>
        <w:t>th</w:t>
      </w:r>
      <w:r>
        <w:rPr>
          <w:rFonts w:ascii="Times New Roman" w:hAnsi="Times New Roman" w:cs="Times New Roman"/>
        </w:rPr>
        <w:t xml:space="preserve"> and 26th </w:t>
      </w:r>
    </w:p>
    <w:p w14:paraId="5ED4DDF9" w14:textId="55310EBD" w:rsidR="00043408" w:rsidRDefault="00043408" w:rsidP="00782A95">
      <w:pPr>
        <w:ind w:left="720" w:firstLine="720"/>
        <w:rPr>
          <w:rFonts w:ascii="Times New Roman" w:hAnsi="Times New Roman" w:cs="Times New Roman"/>
        </w:rPr>
      </w:pPr>
      <w:r>
        <w:rPr>
          <w:rFonts w:ascii="Times New Roman" w:hAnsi="Times New Roman" w:cs="Times New Roman"/>
        </w:rPr>
        <w:t>April 29</w:t>
      </w:r>
      <w:r w:rsidRPr="00043408">
        <w:rPr>
          <w:rFonts w:ascii="Times New Roman" w:hAnsi="Times New Roman" w:cs="Times New Roman"/>
          <w:vertAlign w:val="superscript"/>
        </w:rPr>
        <w:t>th</w:t>
      </w:r>
      <w:r>
        <w:rPr>
          <w:rFonts w:ascii="Times New Roman" w:hAnsi="Times New Roman" w:cs="Times New Roman"/>
        </w:rPr>
        <w:t xml:space="preserve"> and 30 </w:t>
      </w:r>
      <w:r w:rsidR="00782A95">
        <w:rPr>
          <w:rFonts w:ascii="Times New Roman" w:hAnsi="Times New Roman" w:cs="Times New Roman"/>
        </w:rPr>
        <w:t>WebEx only – Instructors will meet in Houston</w:t>
      </w:r>
      <w:r>
        <w:rPr>
          <w:rFonts w:ascii="Times New Roman" w:hAnsi="Times New Roman" w:cs="Times New Roman"/>
        </w:rPr>
        <w:t xml:space="preserve"> at Centerpoint</w:t>
      </w:r>
    </w:p>
    <w:p w14:paraId="07610D03" w14:textId="2E88F86F" w:rsidR="00043408" w:rsidRDefault="00043408" w:rsidP="00782A95">
      <w:pPr>
        <w:ind w:left="720" w:firstLine="720"/>
        <w:rPr>
          <w:rFonts w:ascii="Times New Roman" w:hAnsi="Times New Roman" w:cs="Times New Roman"/>
        </w:rPr>
      </w:pPr>
      <w:r>
        <w:rPr>
          <w:rFonts w:ascii="Times New Roman" w:hAnsi="Times New Roman" w:cs="Times New Roman"/>
        </w:rPr>
        <w:t>September 24</w:t>
      </w:r>
      <w:r w:rsidRPr="00043408">
        <w:rPr>
          <w:rFonts w:ascii="Times New Roman" w:hAnsi="Times New Roman" w:cs="Times New Roman"/>
          <w:vertAlign w:val="superscript"/>
        </w:rPr>
        <w:t>th</w:t>
      </w:r>
      <w:r>
        <w:rPr>
          <w:rFonts w:ascii="Times New Roman" w:hAnsi="Times New Roman" w:cs="Times New Roman"/>
        </w:rPr>
        <w:t xml:space="preserve"> and 25</w:t>
      </w:r>
      <w:r w:rsidR="009216E8" w:rsidRPr="00043408">
        <w:rPr>
          <w:rFonts w:ascii="Times New Roman" w:hAnsi="Times New Roman" w:cs="Times New Roman"/>
          <w:vertAlign w:val="superscript"/>
        </w:rPr>
        <w:t>th</w:t>
      </w:r>
      <w:r w:rsidR="009216E8">
        <w:rPr>
          <w:rFonts w:ascii="Times New Roman" w:hAnsi="Times New Roman" w:cs="Times New Roman"/>
        </w:rPr>
        <w:t xml:space="preserve"> -</w:t>
      </w:r>
      <w:r>
        <w:rPr>
          <w:rFonts w:ascii="Times New Roman" w:hAnsi="Times New Roman" w:cs="Times New Roman"/>
        </w:rPr>
        <w:t xml:space="preserve"> </w:t>
      </w:r>
      <w:r w:rsidR="00782A95">
        <w:rPr>
          <w:rFonts w:ascii="Times New Roman" w:hAnsi="Times New Roman" w:cs="Times New Roman"/>
        </w:rPr>
        <w:t xml:space="preserve">Instructors will meet in </w:t>
      </w:r>
      <w:r>
        <w:rPr>
          <w:rFonts w:ascii="Times New Roman" w:hAnsi="Times New Roman" w:cs="Times New Roman"/>
        </w:rPr>
        <w:t xml:space="preserve">Dallas at </w:t>
      </w:r>
      <w:r w:rsidRPr="00043408">
        <w:rPr>
          <w:rFonts w:ascii="Times New Roman" w:hAnsi="Times New Roman" w:cs="Times New Roman"/>
        </w:rPr>
        <w:t>Oncor Electric Delivery</w:t>
      </w:r>
    </w:p>
    <w:p w14:paraId="27A69994" w14:textId="454BDAE9" w:rsidR="002E76B9" w:rsidRDefault="002E76B9" w:rsidP="002E76B9">
      <w:pPr>
        <w:rPr>
          <w:rFonts w:ascii="Times New Roman" w:hAnsi="Times New Roman" w:cs="Times New Roman"/>
          <w:b/>
          <w:bCs/>
          <w:u w:val="single"/>
        </w:rPr>
      </w:pPr>
      <w:r w:rsidRPr="002E76B9">
        <w:rPr>
          <w:rFonts w:ascii="Times New Roman" w:hAnsi="Times New Roman" w:cs="Times New Roman"/>
          <w:b/>
          <w:bCs/>
          <w:u w:val="single"/>
        </w:rPr>
        <w:t>Upcoming Meetings</w:t>
      </w:r>
    </w:p>
    <w:p w14:paraId="0A19E507" w14:textId="4D8643EF" w:rsidR="002E76B9" w:rsidRDefault="002E76B9" w:rsidP="00D23DD0">
      <w:pPr>
        <w:ind w:left="720"/>
        <w:rPr>
          <w:rFonts w:ascii="Times New Roman" w:hAnsi="Times New Roman" w:cs="Times New Roman"/>
        </w:rPr>
      </w:pPr>
      <w:r>
        <w:rPr>
          <w:rFonts w:ascii="Times New Roman" w:hAnsi="Times New Roman" w:cs="Times New Roman"/>
        </w:rPr>
        <w:t xml:space="preserve">Additional meetings need to be held for RMTTF to complete our work by the deadlines. </w:t>
      </w:r>
      <w:r w:rsidR="00D23DD0">
        <w:rPr>
          <w:rFonts w:ascii="Times New Roman" w:hAnsi="Times New Roman" w:cs="Times New Roman"/>
        </w:rPr>
        <w:t xml:space="preserve">Suggestion is to have one in person. Much better progress is made when we are all in the same room. </w:t>
      </w:r>
    </w:p>
    <w:p w14:paraId="32E90DBA" w14:textId="521E04D8" w:rsidR="00D23DD0" w:rsidRDefault="00D23DD0" w:rsidP="00D23DD0">
      <w:pPr>
        <w:ind w:left="720"/>
        <w:rPr>
          <w:rFonts w:ascii="Times New Roman" w:hAnsi="Times New Roman" w:cs="Times New Roman"/>
        </w:rPr>
      </w:pPr>
      <w:r>
        <w:rPr>
          <w:rFonts w:ascii="Times New Roman" w:hAnsi="Times New Roman" w:cs="Times New Roman"/>
        </w:rPr>
        <w:t xml:space="preserve">2025 we may not need any in person meetings. If we do then we will coordinate with the training sessions. </w:t>
      </w:r>
    </w:p>
    <w:p w14:paraId="26C2AF7D" w14:textId="4552C990" w:rsidR="00043408" w:rsidRDefault="000C5C8A" w:rsidP="00E33D0E">
      <w:pPr>
        <w:ind w:firstLine="720"/>
        <w:rPr>
          <w:rFonts w:ascii="Times New Roman" w:hAnsi="Times New Roman" w:cs="Times New Roman"/>
        </w:rPr>
      </w:pPr>
      <w:r>
        <w:rPr>
          <w:rFonts w:ascii="Times New Roman" w:hAnsi="Times New Roman" w:cs="Times New Roman"/>
        </w:rPr>
        <w:t xml:space="preserve">Kathy and Debbie will work together to get those scheduled. </w:t>
      </w:r>
    </w:p>
    <w:p w14:paraId="140B7FAB" w14:textId="6FB450A1" w:rsidR="00606AB1" w:rsidRPr="00FE488F" w:rsidRDefault="00606AB1" w:rsidP="00606AB1">
      <w:pPr>
        <w:rPr>
          <w:rFonts w:ascii="Times New Roman" w:hAnsi="Times New Roman" w:cs="Times New Roman"/>
          <w:b/>
          <w:bCs/>
          <w:u w:val="single"/>
        </w:rPr>
      </w:pPr>
      <w:r w:rsidRPr="00FE488F">
        <w:rPr>
          <w:rFonts w:ascii="Times New Roman" w:hAnsi="Times New Roman" w:cs="Times New Roman"/>
          <w:b/>
          <w:bCs/>
          <w:u w:val="single"/>
        </w:rPr>
        <w:t>Other Business</w:t>
      </w:r>
    </w:p>
    <w:p w14:paraId="73862BE4" w14:textId="6106A64B" w:rsidR="00606AB1" w:rsidRDefault="00606AB1" w:rsidP="00606AB1">
      <w:pPr>
        <w:ind w:left="720"/>
        <w:rPr>
          <w:rFonts w:ascii="Times New Roman" w:hAnsi="Times New Roman" w:cs="Times New Roman"/>
        </w:rPr>
      </w:pPr>
      <w:r>
        <w:rPr>
          <w:rFonts w:ascii="Times New Roman" w:hAnsi="Times New Roman" w:cs="Times New Roman"/>
        </w:rPr>
        <w:t xml:space="preserve">At the next meeting, we need to finalize the list of RMTTF meetings for 2025. Suggestion is still to put 11 on the calendar…as usual. We don’t have meetings in July. Too many busy with Summer activities and July has a holiday. </w:t>
      </w:r>
    </w:p>
    <w:p w14:paraId="33EE063F" w14:textId="77777777" w:rsidR="00746228" w:rsidRDefault="00746228" w:rsidP="00E33D0E">
      <w:pPr>
        <w:ind w:firstLine="720"/>
        <w:rPr>
          <w:rFonts w:ascii="Times New Roman" w:hAnsi="Times New Roman" w:cs="Times New Roman"/>
        </w:rPr>
      </w:pPr>
      <w:r>
        <w:rPr>
          <w:rFonts w:ascii="Times New Roman" w:hAnsi="Times New Roman" w:cs="Times New Roman"/>
        </w:rPr>
        <w:t>Those attending thanked Oncor for hosting.</w:t>
      </w:r>
    </w:p>
    <w:p w14:paraId="6759575E" w14:textId="0620D091" w:rsidR="00E33D0E" w:rsidRPr="00043408" w:rsidRDefault="00E33D0E" w:rsidP="00E33D0E">
      <w:pPr>
        <w:ind w:firstLine="720"/>
        <w:rPr>
          <w:rFonts w:ascii="Times New Roman" w:hAnsi="Times New Roman" w:cs="Times New Roman"/>
          <w:vertAlign w:val="superscript"/>
        </w:rPr>
      </w:pPr>
      <w:r>
        <w:rPr>
          <w:rFonts w:ascii="Times New Roman" w:hAnsi="Times New Roman" w:cs="Times New Roman"/>
        </w:rPr>
        <w:t>Debbie thanked everyone for attending and adjourned the meeting.</w:t>
      </w:r>
    </w:p>
    <w:p w14:paraId="4C5F2854" w14:textId="77777777" w:rsidR="00043408" w:rsidRDefault="00043408">
      <w:pPr>
        <w:rPr>
          <w:rFonts w:ascii="Times New Roman" w:hAnsi="Times New Roman" w:cs="Times New Roman"/>
        </w:rPr>
      </w:pPr>
    </w:p>
    <w:sectPr w:rsidR="0004340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71268" w14:textId="77777777" w:rsidR="00FA2797" w:rsidRDefault="00FA2797" w:rsidP="00313FC2">
      <w:pPr>
        <w:spacing w:after="0" w:line="240" w:lineRule="auto"/>
      </w:pPr>
      <w:r>
        <w:separator/>
      </w:r>
    </w:p>
  </w:endnote>
  <w:endnote w:type="continuationSeparator" w:id="0">
    <w:p w14:paraId="1227707B" w14:textId="77777777" w:rsidR="00FA2797" w:rsidRDefault="00FA2797" w:rsidP="00313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5928401"/>
      <w:docPartObj>
        <w:docPartGallery w:val="Page Numbers (Bottom of Page)"/>
        <w:docPartUnique/>
      </w:docPartObj>
    </w:sdtPr>
    <w:sdtEndPr>
      <w:rPr>
        <w:noProof/>
      </w:rPr>
    </w:sdtEndPr>
    <w:sdtContent>
      <w:p w14:paraId="690630A7" w14:textId="719338AF" w:rsidR="00313FC2" w:rsidRDefault="00313FC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9C83CD2" w14:textId="77777777" w:rsidR="00313FC2" w:rsidRDefault="00313F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76D30" w14:textId="77777777" w:rsidR="00FA2797" w:rsidRDefault="00FA2797" w:rsidP="00313FC2">
      <w:pPr>
        <w:spacing w:after="0" w:line="240" w:lineRule="auto"/>
      </w:pPr>
      <w:r>
        <w:separator/>
      </w:r>
    </w:p>
  </w:footnote>
  <w:footnote w:type="continuationSeparator" w:id="0">
    <w:p w14:paraId="3782B06F" w14:textId="77777777" w:rsidR="00FA2797" w:rsidRDefault="00FA2797" w:rsidP="00313F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53413D"/>
    <w:multiLevelType w:val="hybridMultilevel"/>
    <w:tmpl w:val="2C02B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8DF"/>
    <w:rsid w:val="00043408"/>
    <w:rsid w:val="0009224C"/>
    <w:rsid w:val="000B75DE"/>
    <w:rsid w:val="000C5C8A"/>
    <w:rsid w:val="001309B6"/>
    <w:rsid w:val="001401E5"/>
    <w:rsid w:val="001A52D5"/>
    <w:rsid w:val="002E76B9"/>
    <w:rsid w:val="00313FC2"/>
    <w:rsid w:val="0034554C"/>
    <w:rsid w:val="003503AF"/>
    <w:rsid w:val="003D5528"/>
    <w:rsid w:val="00421ED8"/>
    <w:rsid w:val="00451C24"/>
    <w:rsid w:val="00471F39"/>
    <w:rsid w:val="004D4255"/>
    <w:rsid w:val="005E48D2"/>
    <w:rsid w:val="00606AB1"/>
    <w:rsid w:val="006C072E"/>
    <w:rsid w:val="00746228"/>
    <w:rsid w:val="00782A95"/>
    <w:rsid w:val="007D77A8"/>
    <w:rsid w:val="00827982"/>
    <w:rsid w:val="00920E8A"/>
    <w:rsid w:val="009216E8"/>
    <w:rsid w:val="009809B6"/>
    <w:rsid w:val="0099263B"/>
    <w:rsid w:val="009968DF"/>
    <w:rsid w:val="009F5874"/>
    <w:rsid w:val="00B45D01"/>
    <w:rsid w:val="00BF19F8"/>
    <w:rsid w:val="00C063B0"/>
    <w:rsid w:val="00C75481"/>
    <w:rsid w:val="00D23DD0"/>
    <w:rsid w:val="00D5013F"/>
    <w:rsid w:val="00D75442"/>
    <w:rsid w:val="00DD6DDB"/>
    <w:rsid w:val="00E33D0E"/>
    <w:rsid w:val="00E73BD8"/>
    <w:rsid w:val="00FA2797"/>
    <w:rsid w:val="00FE4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FC922"/>
  <w15:chartTrackingRefBased/>
  <w15:docId w15:val="{487149DA-A2EF-4F98-8861-F6D8CC916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C24"/>
    <w:pPr>
      <w:ind w:left="720"/>
      <w:contextualSpacing/>
    </w:pPr>
  </w:style>
  <w:style w:type="paragraph" w:styleId="Header">
    <w:name w:val="header"/>
    <w:basedOn w:val="Normal"/>
    <w:link w:val="HeaderChar"/>
    <w:uiPriority w:val="99"/>
    <w:unhideWhenUsed/>
    <w:rsid w:val="00313F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3FC2"/>
  </w:style>
  <w:style w:type="paragraph" w:styleId="Footer">
    <w:name w:val="footer"/>
    <w:basedOn w:val="Normal"/>
    <w:link w:val="FooterChar"/>
    <w:uiPriority w:val="99"/>
    <w:unhideWhenUsed/>
    <w:rsid w:val="00313F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F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93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1013</Words>
  <Characters>5776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Mckeever, Deborah</dc:creator>
  <cp:keywords/>
  <dc:description/>
  <cp:lastModifiedBy>Mckeever, Deborah</cp:lastModifiedBy>
  <cp:revision>11</cp:revision>
  <dcterms:created xsi:type="dcterms:W3CDTF">2024-10-08T00:32:00Z</dcterms:created>
  <dcterms:modified xsi:type="dcterms:W3CDTF">2024-10-08T00:54:00Z</dcterms:modified>
</cp:coreProperties>
</file>