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GridTable1Light-Accent1"/>
        <w:tblW w:w="0" w:type="auto"/>
        <w:tblLook w:val="04A0" w:firstRow="1" w:lastRow="0" w:firstColumn="1" w:lastColumn="0" w:noHBand="0" w:noVBand="1"/>
      </w:tblPr>
      <w:tblGrid>
        <w:gridCol w:w="1943"/>
        <w:gridCol w:w="988"/>
        <w:gridCol w:w="6419"/>
      </w:tblGrid>
      <w:tr w:rsidR="005D6B75" w14:paraId="7A6DBD69" w14:textId="77777777" w:rsidTr="0098005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5" w:type="dxa"/>
            <w:shd w:val="clear" w:color="auto" w:fill="83CAEB" w:themeFill="accent1" w:themeFillTint="66"/>
          </w:tcPr>
          <w:p w14:paraId="277E822F" w14:textId="383AD842" w:rsidR="005D6B75" w:rsidRDefault="005D6B75">
            <w:r>
              <w:t>Issue</w:t>
            </w:r>
          </w:p>
        </w:tc>
        <w:tc>
          <w:tcPr>
            <w:tcW w:w="990" w:type="dxa"/>
            <w:shd w:val="clear" w:color="auto" w:fill="83CAEB" w:themeFill="accent1" w:themeFillTint="66"/>
          </w:tcPr>
          <w:p w14:paraId="3B550450" w14:textId="2BEFB7FC" w:rsidR="005D6B75" w:rsidRDefault="005D6B75">
            <w:pPr>
              <w:cnfStyle w:val="100000000000" w:firstRow="1" w:lastRow="0" w:firstColumn="0" w:lastColumn="0" w:oddVBand="0" w:evenVBand="0" w:oddHBand="0" w:evenHBand="0" w:firstRowFirstColumn="0" w:firstRowLastColumn="0" w:lastRowFirstColumn="0" w:lastRowLastColumn="0"/>
            </w:pPr>
            <w:r>
              <w:t>Update</w:t>
            </w:r>
          </w:p>
        </w:tc>
        <w:tc>
          <w:tcPr>
            <w:tcW w:w="6655" w:type="dxa"/>
            <w:shd w:val="clear" w:color="auto" w:fill="83CAEB" w:themeFill="accent1" w:themeFillTint="66"/>
          </w:tcPr>
          <w:p w14:paraId="47935697" w14:textId="5EE6CA8A" w:rsidR="005D6B75" w:rsidRDefault="005D6B75">
            <w:pPr>
              <w:cnfStyle w:val="100000000000" w:firstRow="1" w:lastRow="0" w:firstColumn="0" w:lastColumn="0" w:oddVBand="0" w:evenVBand="0" w:oddHBand="0" w:evenHBand="0" w:firstRowFirstColumn="0" w:firstRowLastColumn="0" w:lastRowFirstColumn="0" w:lastRowLastColumn="0"/>
            </w:pPr>
            <w:r>
              <w:t>Notes</w:t>
            </w:r>
          </w:p>
        </w:tc>
      </w:tr>
      <w:tr w:rsidR="005D6B75" w14:paraId="68532027" w14:textId="77777777" w:rsidTr="005D6B75">
        <w:tc>
          <w:tcPr>
            <w:cnfStyle w:val="001000000000" w:firstRow="0" w:lastRow="0" w:firstColumn="1" w:lastColumn="0" w:oddVBand="0" w:evenVBand="0" w:oddHBand="0" w:evenHBand="0" w:firstRowFirstColumn="0" w:firstRowLastColumn="0" w:lastRowFirstColumn="0" w:lastRowLastColumn="0"/>
            <w:tcW w:w="1705" w:type="dxa"/>
          </w:tcPr>
          <w:p w14:paraId="5F086E30" w14:textId="21603559" w:rsidR="005D6B75" w:rsidRDefault="005D6B75">
            <w:r>
              <w:t>Decimals</w:t>
            </w:r>
          </w:p>
        </w:tc>
        <w:tc>
          <w:tcPr>
            <w:tcW w:w="990" w:type="dxa"/>
          </w:tcPr>
          <w:p w14:paraId="617809D1" w14:textId="68FA3F62" w:rsidR="005D6B75" w:rsidRDefault="005D6B75">
            <w:pPr>
              <w:cnfStyle w:val="000000000000" w:firstRow="0" w:lastRow="0" w:firstColumn="0" w:lastColumn="0" w:oddVBand="0" w:evenVBand="0" w:oddHBand="0" w:evenHBand="0" w:firstRowFirstColumn="0" w:firstRowLastColumn="0" w:lastRowFirstColumn="0" w:lastRowLastColumn="0"/>
            </w:pPr>
            <w:r>
              <w:t>8/6/24</w:t>
            </w:r>
          </w:p>
        </w:tc>
        <w:tc>
          <w:tcPr>
            <w:tcW w:w="6655" w:type="dxa"/>
          </w:tcPr>
          <w:p w14:paraId="551D83B8" w14:textId="316D2216" w:rsidR="005D6B75" w:rsidRDefault="005D6B75">
            <w:pPr>
              <w:cnfStyle w:val="000000000000" w:firstRow="0" w:lastRow="0" w:firstColumn="0" w:lastColumn="0" w:oddVBand="0" w:evenVBand="0" w:oddHBand="0" w:evenHBand="0" w:firstRowFirstColumn="0" w:firstRowLastColumn="0" w:lastRowFirstColumn="0" w:lastRowLastColumn="0"/>
            </w:pPr>
            <w:r>
              <w:t>Decimals are planned for 867s and 810s and will commence with 9/2 billing – up to 6 decimals could be received with typically 3-4 values – 6 places would indicate an estimated read</w:t>
            </w:r>
          </w:p>
        </w:tc>
      </w:tr>
      <w:tr w:rsidR="005D6B75" w14:paraId="3EB569CA" w14:textId="77777777" w:rsidTr="005D6B75">
        <w:tc>
          <w:tcPr>
            <w:cnfStyle w:val="001000000000" w:firstRow="0" w:lastRow="0" w:firstColumn="1" w:lastColumn="0" w:oddVBand="0" w:evenVBand="0" w:oddHBand="0" w:evenHBand="0" w:firstRowFirstColumn="0" w:firstRowLastColumn="0" w:lastRowFirstColumn="0" w:lastRowLastColumn="0"/>
            <w:tcW w:w="1705" w:type="dxa"/>
          </w:tcPr>
          <w:p w14:paraId="5805711A" w14:textId="77777777" w:rsidR="005D6B75" w:rsidRDefault="005D6B75"/>
        </w:tc>
        <w:tc>
          <w:tcPr>
            <w:tcW w:w="990" w:type="dxa"/>
          </w:tcPr>
          <w:p w14:paraId="63D0D2BA" w14:textId="65B5E91B" w:rsidR="005D6B75" w:rsidRDefault="005D6B75">
            <w:pPr>
              <w:cnfStyle w:val="000000000000" w:firstRow="0" w:lastRow="0" w:firstColumn="0" w:lastColumn="0" w:oddVBand="0" w:evenVBand="0" w:oddHBand="0" w:evenHBand="0" w:firstRowFirstColumn="0" w:firstRowLastColumn="0" w:lastRowFirstColumn="0" w:lastRowLastColumn="0"/>
            </w:pPr>
            <w:r>
              <w:t>8/15/24</w:t>
            </w:r>
          </w:p>
        </w:tc>
        <w:tc>
          <w:tcPr>
            <w:tcW w:w="6655" w:type="dxa"/>
          </w:tcPr>
          <w:p w14:paraId="5D311311" w14:textId="0700837A" w:rsidR="005D6B75" w:rsidRDefault="005D6B75">
            <w:pPr>
              <w:cnfStyle w:val="000000000000" w:firstRow="0" w:lastRow="0" w:firstColumn="0" w:lastColumn="0" w:oddVBand="0" w:evenVBand="0" w:oddHBand="0" w:evenHBand="0" w:firstRowFirstColumn="0" w:firstRowLastColumn="0" w:lastRowFirstColumn="0" w:lastRowLastColumn="0"/>
            </w:pPr>
            <w:r>
              <w:t>Sample test data revealed 2 decimal places on an 810_02 with rounding to occur on each cost recovery line item – LP&amp;L to confirm mismatch of decimal places</w:t>
            </w:r>
          </w:p>
        </w:tc>
      </w:tr>
      <w:tr w:rsidR="0098005F" w14:paraId="40F0FFF8" w14:textId="77777777" w:rsidTr="005D6B75">
        <w:tc>
          <w:tcPr>
            <w:cnfStyle w:val="001000000000" w:firstRow="0" w:lastRow="0" w:firstColumn="1" w:lastColumn="0" w:oddVBand="0" w:evenVBand="0" w:oddHBand="0" w:evenHBand="0" w:firstRowFirstColumn="0" w:firstRowLastColumn="0" w:lastRowFirstColumn="0" w:lastRowLastColumn="0"/>
            <w:tcW w:w="1705" w:type="dxa"/>
          </w:tcPr>
          <w:p w14:paraId="1AC2B20B" w14:textId="77777777" w:rsidR="0098005F" w:rsidRDefault="0098005F"/>
        </w:tc>
        <w:tc>
          <w:tcPr>
            <w:tcW w:w="990" w:type="dxa"/>
          </w:tcPr>
          <w:p w14:paraId="3A34FDEE" w14:textId="6F1B9AF2" w:rsidR="0098005F" w:rsidRDefault="0098005F">
            <w:pPr>
              <w:cnfStyle w:val="000000000000" w:firstRow="0" w:lastRow="0" w:firstColumn="0" w:lastColumn="0" w:oddVBand="0" w:evenVBand="0" w:oddHBand="0" w:evenHBand="0" w:firstRowFirstColumn="0" w:firstRowLastColumn="0" w:lastRowFirstColumn="0" w:lastRowLastColumn="0"/>
            </w:pPr>
            <w:r>
              <w:t>8/22/24</w:t>
            </w:r>
          </w:p>
        </w:tc>
        <w:tc>
          <w:tcPr>
            <w:tcW w:w="6655" w:type="dxa"/>
          </w:tcPr>
          <w:p w14:paraId="1DFE5434" w14:textId="4B9BC813" w:rsidR="0098005F" w:rsidRDefault="0098005F">
            <w:pPr>
              <w:cnfStyle w:val="000000000000" w:firstRow="0" w:lastRow="0" w:firstColumn="0" w:lastColumn="0" w:oddVBand="0" w:evenVBand="0" w:oddHBand="0" w:evenHBand="0" w:firstRowFirstColumn="0" w:firstRowLastColumn="0" w:lastRowFirstColumn="0" w:lastRowLastColumn="0"/>
            </w:pPr>
            <w:r>
              <w:t>Still no update on the mismatch of 2 decimals on 810 vs up to 6 on 867</w:t>
            </w:r>
          </w:p>
        </w:tc>
      </w:tr>
      <w:tr w:rsidR="005D6B75" w14:paraId="3817D8A9" w14:textId="77777777" w:rsidTr="0098005F">
        <w:tc>
          <w:tcPr>
            <w:cnfStyle w:val="001000000000" w:firstRow="0" w:lastRow="0" w:firstColumn="1" w:lastColumn="0" w:oddVBand="0" w:evenVBand="0" w:oddHBand="0" w:evenHBand="0" w:firstRowFirstColumn="0" w:firstRowLastColumn="0" w:lastRowFirstColumn="0" w:lastRowLastColumn="0"/>
            <w:tcW w:w="1705" w:type="dxa"/>
            <w:shd w:val="clear" w:color="auto" w:fill="F2F2F2" w:themeFill="background1" w:themeFillShade="F2"/>
          </w:tcPr>
          <w:p w14:paraId="50A83277" w14:textId="79826740" w:rsidR="005D6B75" w:rsidRDefault="005D6B75">
            <w:r>
              <w:t xml:space="preserve">LSE files </w:t>
            </w:r>
          </w:p>
        </w:tc>
        <w:tc>
          <w:tcPr>
            <w:tcW w:w="990" w:type="dxa"/>
            <w:shd w:val="clear" w:color="auto" w:fill="F2F2F2" w:themeFill="background1" w:themeFillShade="F2"/>
          </w:tcPr>
          <w:p w14:paraId="5FA4CF07" w14:textId="3D777F44" w:rsidR="005D6B75" w:rsidRDefault="005D6B75">
            <w:pPr>
              <w:cnfStyle w:val="000000000000" w:firstRow="0" w:lastRow="0" w:firstColumn="0" w:lastColumn="0" w:oddVBand="0" w:evenVBand="0" w:oddHBand="0" w:evenHBand="0" w:firstRowFirstColumn="0" w:firstRowLastColumn="0" w:lastRowFirstColumn="0" w:lastRowLastColumn="0"/>
            </w:pPr>
            <w:r>
              <w:t>8/6/24</w:t>
            </w:r>
          </w:p>
        </w:tc>
        <w:tc>
          <w:tcPr>
            <w:tcW w:w="6655" w:type="dxa"/>
            <w:shd w:val="clear" w:color="auto" w:fill="F2F2F2" w:themeFill="background1" w:themeFillShade="F2"/>
          </w:tcPr>
          <w:p w14:paraId="50A72A8A" w14:textId="4F0ADFAB" w:rsidR="005D6B75" w:rsidRDefault="005D6B75">
            <w:pPr>
              <w:cnfStyle w:val="000000000000" w:firstRow="0" w:lastRow="0" w:firstColumn="0" w:lastColumn="0" w:oddVBand="0" w:evenVBand="0" w:oddHBand="0" w:evenHBand="0" w:firstRowFirstColumn="0" w:firstRowLastColumn="0" w:lastRowFirstColumn="0" w:lastRowLastColumn="0"/>
            </w:pPr>
            <w:r>
              <w:t xml:space="preserve">LP&amp;L stated they do have gap retrieval in place, yet </w:t>
            </w:r>
            <w:proofErr w:type="gramStart"/>
            <w:r>
              <w:t>issue</w:t>
            </w:r>
            <w:proofErr w:type="gramEnd"/>
            <w:r>
              <w:t xml:space="preserve"> lies with automatically sending updated (</w:t>
            </w:r>
            <w:proofErr w:type="spellStart"/>
            <w:r>
              <w:t>reversioned</w:t>
            </w:r>
            <w:proofErr w:type="spellEnd"/>
            <w:r>
              <w:t xml:space="preserve">) LSE files to ERCOT.  LP&amp;L may have to resend </w:t>
            </w:r>
            <w:proofErr w:type="gramStart"/>
            <w:r>
              <w:t>entire</w:t>
            </w:r>
            <w:proofErr w:type="gramEnd"/>
            <w:r>
              <w:t xml:space="preserve"> population of ESIs perhaps on OD+4 to ensure any reversions are communicated.  ERCOT confirmed if LSE files are received before 4PM on OD+4, the data will be considered for initial settlement</w:t>
            </w:r>
            <w:r w:rsidR="00487D6F">
              <w:t>.</w:t>
            </w:r>
          </w:p>
        </w:tc>
      </w:tr>
      <w:tr w:rsidR="005D6B75" w14:paraId="24C8464F" w14:textId="77777777" w:rsidTr="0098005F">
        <w:tc>
          <w:tcPr>
            <w:cnfStyle w:val="001000000000" w:firstRow="0" w:lastRow="0" w:firstColumn="1" w:lastColumn="0" w:oddVBand="0" w:evenVBand="0" w:oddHBand="0" w:evenHBand="0" w:firstRowFirstColumn="0" w:firstRowLastColumn="0" w:lastRowFirstColumn="0" w:lastRowLastColumn="0"/>
            <w:tcW w:w="1705" w:type="dxa"/>
            <w:shd w:val="clear" w:color="auto" w:fill="F2F2F2" w:themeFill="background1" w:themeFillShade="F2"/>
          </w:tcPr>
          <w:p w14:paraId="05DF8DC9" w14:textId="77777777" w:rsidR="005D6B75" w:rsidRDefault="005D6B75"/>
        </w:tc>
        <w:tc>
          <w:tcPr>
            <w:tcW w:w="990" w:type="dxa"/>
            <w:shd w:val="clear" w:color="auto" w:fill="F2F2F2" w:themeFill="background1" w:themeFillShade="F2"/>
          </w:tcPr>
          <w:p w14:paraId="6C4F08F2" w14:textId="7C10CE18" w:rsidR="005D6B75" w:rsidRDefault="00487D6F">
            <w:pPr>
              <w:cnfStyle w:val="000000000000" w:firstRow="0" w:lastRow="0" w:firstColumn="0" w:lastColumn="0" w:oddVBand="0" w:evenVBand="0" w:oddHBand="0" w:evenHBand="0" w:firstRowFirstColumn="0" w:firstRowLastColumn="0" w:lastRowFirstColumn="0" w:lastRowLastColumn="0"/>
            </w:pPr>
            <w:r>
              <w:t>8/15/24</w:t>
            </w:r>
          </w:p>
        </w:tc>
        <w:tc>
          <w:tcPr>
            <w:tcW w:w="6655" w:type="dxa"/>
            <w:shd w:val="clear" w:color="auto" w:fill="F2F2F2" w:themeFill="background1" w:themeFillShade="F2"/>
          </w:tcPr>
          <w:p w14:paraId="2F171D35" w14:textId="3444E478" w:rsidR="005D6B75" w:rsidRDefault="00487D6F">
            <w:pPr>
              <w:cnfStyle w:val="000000000000" w:firstRow="0" w:lastRow="0" w:firstColumn="0" w:lastColumn="0" w:oddVBand="0" w:evenVBand="0" w:oddHBand="0" w:evenHBand="0" w:firstRowFirstColumn="0" w:firstRowLastColumn="0" w:lastRowFirstColumn="0" w:lastRowLastColumn="0"/>
            </w:pPr>
            <w:r>
              <w:t>LP&amp;L updated no permanent automatic fix is in place, however, did report they are able to manually push out a single ESI for specific days.</w:t>
            </w:r>
          </w:p>
        </w:tc>
      </w:tr>
      <w:tr w:rsidR="0098005F" w14:paraId="0245B7F6" w14:textId="77777777" w:rsidTr="0098005F">
        <w:tc>
          <w:tcPr>
            <w:cnfStyle w:val="001000000000" w:firstRow="0" w:lastRow="0" w:firstColumn="1" w:lastColumn="0" w:oddVBand="0" w:evenVBand="0" w:oddHBand="0" w:evenHBand="0" w:firstRowFirstColumn="0" w:firstRowLastColumn="0" w:lastRowFirstColumn="0" w:lastRowLastColumn="0"/>
            <w:tcW w:w="1705" w:type="dxa"/>
            <w:shd w:val="clear" w:color="auto" w:fill="F2F2F2" w:themeFill="background1" w:themeFillShade="F2"/>
          </w:tcPr>
          <w:p w14:paraId="10A2628D" w14:textId="77777777" w:rsidR="0098005F" w:rsidRDefault="0098005F"/>
        </w:tc>
        <w:tc>
          <w:tcPr>
            <w:tcW w:w="990" w:type="dxa"/>
            <w:shd w:val="clear" w:color="auto" w:fill="F2F2F2" w:themeFill="background1" w:themeFillShade="F2"/>
          </w:tcPr>
          <w:p w14:paraId="40AB80D5" w14:textId="07283B6A" w:rsidR="0098005F" w:rsidRDefault="0098005F">
            <w:pPr>
              <w:cnfStyle w:val="000000000000" w:firstRow="0" w:lastRow="0" w:firstColumn="0" w:lastColumn="0" w:oddVBand="0" w:evenVBand="0" w:oddHBand="0" w:evenHBand="0" w:firstRowFirstColumn="0" w:firstRowLastColumn="0" w:lastRowFirstColumn="0" w:lastRowLastColumn="0"/>
            </w:pPr>
            <w:r>
              <w:t>8/22/24</w:t>
            </w:r>
          </w:p>
        </w:tc>
        <w:tc>
          <w:tcPr>
            <w:tcW w:w="6655" w:type="dxa"/>
            <w:shd w:val="clear" w:color="auto" w:fill="F2F2F2" w:themeFill="background1" w:themeFillShade="F2"/>
          </w:tcPr>
          <w:p w14:paraId="0E7A3B68" w14:textId="572DDE01" w:rsidR="0098005F" w:rsidRDefault="0098005F">
            <w:pPr>
              <w:cnfStyle w:val="000000000000" w:firstRow="0" w:lastRow="0" w:firstColumn="0" w:lastColumn="0" w:oddVBand="0" w:evenVBand="0" w:oddHBand="0" w:evenHBand="0" w:firstRowFirstColumn="0" w:firstRowLastColumn="0" w:lastRowFirstColumn="0" w:lastRowLastColumn="0"/>
            </w:pPr>
            <w:r>
              <w:t xml:space="preserve">LP&amp;L has visibility on </w:t>
            </w:r>
            <w:proofErr w:type="spellStart"/>
            <w:r>
              <w:t>reversioned</w:t>
            </w:r>
            <w:proofErr w:type="spellEnd"/>
            <w:r>
              <w:t xml:space="preserve"> files and those needing to be pushed to </w:t>
            </w:r>
            <w:proofErr w:type="gramStart"/>
            <w:r>
              <w:t>ERCOT;  still</w:t>
            </w:r>
            <w:proofErr w:type="gramEnd"/>
            <w:r>
              <w:t xml:space="preserve"> developing process for updates , suggested they start with the most latent issues as they are approaching true-up settlement at 180 days for those ESIs who transitioned early</w:t>
            </w:r>
          </w:p>
        </w:tc>
      </w:tr>
      <w:tr w:rsidR="005D6B75" w14:paraId="4D1BD265" w14:textId="77777777" w:rsidTr="005D6B75">
        <w:tc>
          <w:tcPr>
            <w:cnfStyle w:val="001000000000" w:firstRow="0" w:lastRow="0" w:firstColumn="1" w:lastColumn="0" w:oddVBand="0" w:evenVBand="0" w:oddHBand="0" w:evenHBand="0" w:firstRowFirstColumn="0" w:firstRowLastColumn="0" w:lastRowFirstColumn="0" w:lastRowLastColumn="0"/>
            <w:tcW w:w="1705" w:type="dxa"/>
          </w:tcPr>
          <w:p w14:paraId="323E0630" w14:textId="7C46E45E" w:rsidR="005D6B75" w:rsidRDefault="00487D6F">
            <w:r>
              <w:t>SMT Readiness</w:t>
            </w:r>
          </w:p>
        </w:tc>
        <w:tc>
          <w:tcPr>
            <w:tcW w:w="990" w:type="dxa"/>
          </w:tcPr>
          <w:p w14:paraId="10802FD7" w14:textId="7FB514EA" w:rsidR="005D6B75" w:rsidRDefault="00487D6F">
            <w:pPr>
              <w:cnfStyle w:val="000000000000" w:firstRow="0" w:lastRow="0" w:firstColumn="0" w:lastColumn="0" w:oddVBand="0" w:evenVBand="0" w:oddHBand="0" w:evenHBand="0" w:firstRowFirstColumn="0" w:firstRowLastColumn="0" w:lastRowFirstColumn="0" w:lastRowLastColumn="0"/>
            </w:pPr>
            <w:r>
              <w:t>8/6/24</w:t>
            </w:r>
          </w:p>
        </w:tc>
        <w:tc>
          <w:tcPr>
            <w:tcW w:w="6655" w:type="dxa"/>
          </w:tcPr>
          <w:p w14:paraId="20B7FAC3" w14:textId="32784DC8" w:rsidR="005D6B75" w:rsidRDefault="00487D6F">
            <w:pPr>
              <w:cnfStyle w:val="000000000000" w:firstRow="0" w:lastRow="0" w:firstColumn="0" w:lastColumn="0" w:oddVBand="0" w:evenVBand="0" w:oddHBand="0" w:evenHBand="0" w:firstRowFirstColumn="0" w:firstRowLastColumn="0" w:lastRowFirstColumn="0" w:lastRowLastColumn="0"/>
            </w:pPr>
            <w:r>
              <w:t>Undergoing education process – expectations on requirements and onboarding process</w:t>
            </w:r>
          </w:p>
        </w:tc>
      </w:tr>
      <w:tr w:rsidR="005D6B75" w14:paraId="388EBCB8" w14:textId="77777777" w:rsidTr="0098005F">
        <w:tc>
          <w:tcPr>
            <w:cnfStyle w:val="001000000000" w:firstRow="0" w:lastRow="0" w:firstColumn="1" w:lastColumn="0" w:oddVBand="0" w:evenVBand="0" w:oddHBand="0" w:evenHBand="0" w:firstRowFirstColumn="0" w:firstRowLastColumn="0" w:lastRowFirstColumn="0" w:lastRowLastColumn="0"/>
            <w:tcW w:w="1705" w:type="dxa"/>
            <w:shd w:val="clear" w:color="auto" w:fill="F2F2F2" w:themeFill="background1" w:themeFillShade="F2"/>
          </w:tcPr>
          <w:p w14:paraId="3F635870" w14:textId="2717E5E6" w:rsidR="005D6B75" w:rsidRDefault="00487D6F">
            <w:r>
              <w:t>TXSET v5.0</w:t>
            </w:r>
          </w:p>
        </w:tc>
        <w:tc>
          <w:tcPr>
            <w:tcW w:w="990" w:type="dxa"/>
            <w:shd w:val="clear" w:color="auto" w:fill="F2F2F2" w:themeFill="background1" w:themeFillShade="F2"/>
          </w:tcPr>
          <w:p w14:paraId="6144A22B" w14:textId="768DFBE2" w:rsidR="005D6B75" w:rsidRDefault="00487D6F">
            <w:pPr>
              <w:cnfStyle w:val="000000000000" w:firstRow="0" w:lastRow="0" w:firstColumn="0" w:lastColumn="0" w:oddVBand="0" w:evenVBand="0" w:oddHBand="0" w:evenHBand="0" w:firstRowFirstColumn="0" w:firstRowLastColumn="0" w:lastRowFirstColumn="0" w:lastRowLastColumn="0"/>
            </w:pPr>
            <w:r>
              <w:t>8/6/24</w:t>
            </w:r>
          </w:p>
        </w:tc>
        <w:tc>
          <w:tcPr>
            <w:tcW w:w="6655" w:type="dxa"/>
            <w:shd w:val="clear" w:color="auto" w:fill="F2F2F2" w:themeFill="background1" w:themeFillShade="F2"/>
          </w:tcPr>
          <w:p w14:paraId="210E3187" w14:textId="45934BAB" w:rsidR="005D6B75" w:rsidRDefault="00487D6F">
            <w:pPr>
              <w:cnfStyle w:val="000000000000" w:firstRow="0" w:lastRow="0" w:firstColumn="0" w:lastColumn="0" w:oddVBand="0" w:evenVBand="0" w:oddHBand="0" w:evenHBand="0" w:firstRowFirstColumn="0" w:firstRowLastColumn="0" w:lastRowFirstColumn="0" w:lastRowLastColumn="0"/>
            </w:pPr>
            <w:r>
              <w:t>In the process of reviewing of all changes and consulting with fellow TDU for guidance on handling</w:t>
            </w:r>
          </w:p>
        </w:tc>
      </w:tr>
      <w:tr w:rsidR="005D6B75" w14:paraId="4F7B5F2F" w14:textId="77777777" w:rsidTr="005D6B75">
        <w:tc>
          <w:tcPr>
            <w:cnfStyle w:val="001000000000" w:firstRow="0" w:lastRow="0" w:firstColumn="1" w:lastColumn="0" w:oddVBand="0" w:evenVBand="0" w:oddHBand="0" w:evenHBand="0" w:firstRowFirstColumn="0" w:firstRowLastColumn="0" w:lastRowFirstColumn="0" w:lastRowLastColumn="0"/>
            <w:tcW w:w="1705" w:type="dxa"/>
          </w:tcPr>
          <w:p w14:paraId="56EAACEB" w14:textId="6FAE2DD7" w:rsidR="005D6B75" w:rsidRDefault="00487D6F">
            <w:r>
              <w:t>DNP 650_01 RCN processing</w:t>
            </w:r>
          </w:p>
        </w:tc>
        <w:tc>
          <w:tcPr>
            <w:tcW w:w="990" w:type="dxa"/>
          </w:tcPr>
          <w:p w14:paraId="03F8978E" w14:textId="6C4930BA" w:rsidR="005D6B75" w:rsidRDefault="00487D6F">
            <w:pPr>
              <w:cnfStyle w:val="000000000000" w:firstRow="0" w:lastRow="0" w:firstColumn="0" w:lastColumn="0" w:oddVBand="0" w:evenVBand="0" w:oddHBand="0" w:evenHBand="0" w:firstRowFirstColumn="0" w:firstRowLastColumn="0" w:lastRowFirstColumn="0" w:lastRowLastColumn="0"/>
            </w:pPr>
            <w:r>
              <w:t>8/6/24</w:t>
            </w:r>
          </w:p>
        </w:tc>
        <w:tc>
          <w:tcPr>
            <w:tcW w:w="6655" w:type="dxa"/>
          </w:tcPr>
          <w:p w14:paraId="72DAD070" w14:textId="77AEBB94" w:rsidR="005D6B75" w:rsidRDefault="00487D6F">
            <w:pPr>
              <w:cnfStyle w:val="000000000000" w:firstRow="0" w:lastRow="0" w:firstColumn="0" w:lastColumn="0" w:oddVBand="0" w:evenVBand="0" w:oddHBand="0" w:evenHBand="0" w:firstRowFirstColumn="0" w:firstRowLastColumn="0" w:lastRowFirstColumn="0" w:lastRowLastColumn="0"/>
            </w:pPr>
            <w:r>
              <w:t xml:space="preserve">Temporary fix to avoid rejecting RCN if DNP has yet to be completed – currently if ROL is present in 650_01, LP&amp;L will push order two days.  Fix went in on 8/8.   Permanent fix for not pushing two days w/ROL if an AMSR meter is still in testing. </w:t>
            </w:r>
          </w:p>
        </w:tc>
      </w:tr>
      <w:tr w:rsidR="00487D6F" w14:paraId="6B3B9BCB" w14:textId="77777777" w:rsidTr="005D6B75">
        <w:tc>
          <w:tcPr>
            <w:cnfStyle w:val="001000000000" w:firstRow="0" w:lastRow="0" w:firstColumn="1" w:lastColumn="0" w:oddVBand="0" w:evenVBand="0" w:oddHBand="0" w:evenHBand="0" w:firstRowFirstColumn="0" w:firstRowLastColumn="0" w:lastRowFirstColumn="0" w:lastRowLastColumn="0"/>
            <w:tcW w:w="1705" w:type="dxa"/>
          </w:tcPr>
          <w:p w14:paraId="2F9265A9" w14:textId="77777777" w:rsidR="00487D6F" w:rsidRDefault="00487D6F"/>
        </w:tc>
        <w:tc>
          <w:tcPr>
            <w:tcW w:w="990" w:type="dxa"/>
          </w:tcPr>
          <w:p w14:paraId="1E52DFBC" w14:textId="7AA72DEA" w:rsidR="00487D6F" w:rsidRDefault="00487D6F">
            <w:pPr>
              <w:cnfStyle w:val="000000000000" w:firstRow="0" w:lastRow="0" w:firstColumn="0" w:lastColumn="0" w:oddVBand="0" w:evenVBand="0" w:oddHBand="0" w:evenHBand="0" w:firstRowFirstColumn="0" w:firstRowLastColumn="0" w:lastRowFirstColumn="0" w:lastRowLastColumn="0"/>
            </w:pPr>
            <w:r>
              <w:t>8/15/24</w:t>
            </w:r>
          </w:p>
        </w:tc>
        <w:tc>
          <w:tcPr>
            <w:tcW w:w="6655" w:type="dxa"/>
          </w:tcPr>
          <w:p w14:paraId="1D865AFF" w14:textId="77777777" w:rsidR="00487D6F" w:rsidRDefault="00487D6F">
            <w:pPr>
              <w:cnfStyle w:val="000000000000" w:firstRow="0" w:lastRow="0" w:firstColumn="0" w:lastColumn="0" w:oddVBand="0" w:evenVBand="0" w:oddHBand="0" w:evenHBand="0" w:firstRowFirstColumn="0" w:firstRowLastColumn="0" w:lastRowFirstColumn="0" w:lastRowLastColumn="0"/>
            </w:pPr>
            <w:r>
              <w:t>Discovered if ROL is present, LP&amp;L was charging premium DNP fee of $61.25 instead of standard fee of $30.  LP&amp;L will perform cancel/rebills to correct.  The fix to not charge the premium fee is going in in the next two weeks.  The workaround in the interim is to pull any invoicing and credit the $61.25</w:t>
            </w:r>
            <w:r w:rsidR="00596395">
              <w:t xml:space="preserve"> and then the next bill should be assessed the $30.  </w:t>
            </w:r>
          </w:p>
          <w:p w14:paraId="6C5DF2E1" w14:textId="5A233355" w:rsidR="00596395" w:rsidRDefault="00596395">
            <w:pPr>
              <w:cnfStyle w:val="000000000000" w:firstRow="0" w:lastRow="0" w:firstColumn="0" w:lastColumn="0" w:oddVBand="0" w:evenVBand="0" w:oddHBand="0" w:evenHBand="0" w:firstRowFirstColumn="0" w:firstRowLastColumn="0" w:lastRowFirstColumn="0" w:lastRowLastColumn="0"/>
            </w:pPr>
            <w:r>
              <w:t>LP&amp;L noted they have ~18K to correct and their system only allows cancel/rebills form 7-11AM, thus will take a while to correct.</w:t>
            </w:r>
          </w:p>
        </w:tc>
      </w:tr>
      <w:tr w:rsidR="009236E1" w14:paraId="14A74F64" w14:textId="77777777" w:rsidTr="005D6B75">
        <w:tc>
          <w:tcPr>
            <w:cnfStyle w:val="001000000000" w:firstRow="0" w:lastRow="0" w:firstColumn="1" w:lastColumn="0" w:oddVBand="0" w:evenVBand="0" w:oddHBand="0" w:evenHBand="0" w:firstRowFirstColumn="0" w:firstRowLastColumn="0" w:lastRowFirstColumn="0" w:lastRowLastColumn="0"/>
            <w:tcW w:w="1705" w:type="dxa"/>
          </w:tcPr>
          <w:p w14:paraId="3608F625" w14:textId="77777777" w:rsidR="009236E1" w:rsidRDefault="009236E1"/>
        </w:tc>
        <w:tc>
          <w:tcPr>
            <w:tcW w:w="990" w:type="dxa"/>
          </w:tcPr>
          <w:p w14:paraId="10D7C29C" w14:textId="300AED4B" w:rsidR="009236E1" w:rsidRDefault="009236E1">
            <w:pPr>
              <w:cnfStyle w:val="000000000000" w:firstRow="0" w:lastRow="0" w:firstColumn="0" w:lastColumn="0" w:oddVBand="0" w:evenVBand="0" w:oddHBand="0" w:evenHBand="0" w:firstRowFirstColumn="0" w:firstRowLastColumn="0" w:lastRowFirstColumn="0" w:lastRowLastColumn="0"/>
            </w:pPr>
            <w:r>
              <w:t>8/22/24</w:t>
            </w:r>
          </w:p>
        </w:tc>
        <w:tc>
          <w:tcPr>
            <w:tcW w:w="6655" w:type="dxa"/>
          </w:tcPr>
          <w:p w14:paraId="485537A1" w14:textId="77777777" w:rsidR="009236E1" w:rsidRDefault="0098005F">
            <w:pPr>
              <w:cnfStyle w:val="000000000000" w:firstRow="0" w:lastRow="0" w:firstColumn="0" w:lastColumn="0" w:oddVBand="0" w:evenVBand="0" w:oddHBand="0" w:evenHBand="0" w:firstRowFirstColumn="0" w:firstRowLastColumn="0" w:lastRowFirstColumn="0" w:lastRowLastColumn="0"/>
            </w:pPr>
            <w:r>
              <w:t xml:space="preserve">DNP fee has been corrected to only charge standard </w:t>
            </w:r>
            <w:proofErr w:type="gramStart"/>
            <w:r>
              <w:t>fee;  RCN</w:t>
            </w:r>
            <w:proofErr w:type="gramEnd"/>
            <w:r>
              <w:t xml:space="preserve"> is still assessing premium if ROL is noted on transaction; still manually correcting prior to invoice going out;  just started cancel/rebill process for 18K to correct.</w:t>
            </w:r>
          </w:p>
          <w:p w14:paraId="405193FE" w14:textId="100FADB9" w:rsidR="0098005F" w:rsidRDefault="0098005F">
            <w:pPr>
              <w:cnfStyle w:val="000000000000" w:firstRow="0" w:lastRow="0" w:firstColumn="0" w:lastColumn="0" w:oddVBand="0" w:evenVBand="0" w:oddHBand="0" w:evenHBand="0" w:firstRowFirstColumn="0" w:firstRowLastColumn="0" w:lastRowFirstColumn="0" w:lastRowLastColumn="0"/>
            </w:pPr>
            <w:r>
              <w:t>Permanent fix to no longer push DNPs w/ ROL two days is still in testing and hopeful will move to production in two weeks</w:t>
            </w:r>
          </w:p>
        </w:tc>
      </w:tr>
      <w:tr w:rsidR="00487D6F" w14:paraId="4AD9394A" w14:textId="77777777" w:rsidTr="0098005F">
        <w:tc>
          <w:tcPr>
            <w:cnfStyle w:val="001000000000" w:firstRow="0" w:lastRow="0" w:firstColumn="1" w:lastColumn="0" w:oddVBand="0" w:evenVBand="0" w:oddHBand="0" w:evenHBand="0" w:firstRowFirstColumn="0" w:firstRowLastColumn="0" w:lastRowFirstColumn="0" w:lastRowLastColumn="0"/>
            <w:tcW w:w="1705" w:type="dxa"/>
            <w:shd w:val="clear" w:color="auto" w:fill="F2F2F2" w:themeFill="background1" w:themeFillShade="F2"/>
          </w:tcPr>
          <w:p w14:paraId="68D4B6E6" w14:textId="01EB5E4C" w:rsidR="00487D6F" w:rsidRDefault="00596395">
            <w:r>
              <w:lastRenderedPageBreak/>
              <w:t>DNP Discretionary Service Charges on 810s</w:t>
            </w:r>
          </w:p>
        </w:tc>
        <w:tc>
          <w:tcPr>
            <w:tcW w:w="990" w:type="dxa"/>
            <w:shd w:val="clear" w:color="auto" w:fill="F2F2F2" w:themeFill="background1" w:themeFillShade="F2"/>
          </w:tcPr>
          <w:p w14:paraId="43799502" w14:textId="11E71AA6" w:rsidR="00487D6F" w:rsidRDefault="00596395">
            <w:pPr>
              <w:cnfStyle w:val="000000000000" w:firstRow="0" w:lastRow="0" w:firstColumn="0" w:lastColumn="0" w:oddVBand="0" w:evenVBand="0" w:oddHBand="0" w:evenHBand="0" w:firstRowFirstColumn="0" w:firstRowLastColumn="0" w:lastRowFirstColumn="0" w:lastRowLastColumn="0"/>
            </w:pPr>
            <w:r>
              <w:t>8/6/24</w:t>
            </w:r>
          </w:p>
        </w:tc>
        <w:tc>
          <w:tcPr>
            <w:tcW w:w="6655" w:type="dxa"/>
            <w:shd w:val="clear" w:color="auto" w:fill="F2F2F2" w:themeFill="background1" w:themeFillShade="F2"/>
          </w:tcPr>
          <w:p w14:paraId="2A564671" w14:textId="3EA527EA" w:rsidR="00487D6F" w:rsidRDefault="00596395">
            <w:pPr>
              <w:cnfStyle w:val="000000000000" w:firstRow="0" w:lastRow="0" w:firstColumn="0" w:lastColumn="0" w:oddVBand="0" w:evenVBand="0" w:oddHBand="0" w:evenHBand="0" w:firstRowFirstColumn="0" w:firstRowLastColumn="0" w:lastRowFirstColumn="0" w:lastRowLastColumn="0"/>
            </w:pPr>
            <w:r>
              <w:t>Issue with DNP charges</w:t>
            </w:r>
            <w:r w:rsidR="00DA168E">
              <w:t xml:space="preserve"> being invoiced on separate 810s. Fix was in place on </w:t>
            </w:r>
            <w:proofErr w:type="gramStart"/>
            <w:r w:rsidR="00DA168E">
              <w:t>7/19,</w:t>
            </w:r>
            <w:proofErr w:type="gramEnd"/>
            <w:r w:rsidR="00DA168E">
              <w:t xml:space="preserve"> however, REPs may still be seeing some charges as the DNP/cycle billing was in flight when changes were put in place.  Cancel/rebills are not expected.</w:t>
            </w:r>
          </w:p>
        </w:tc>
      </w:tr>
      <w:tr w:rsidR="00487D6F" w14:paraId="235AC6A6" w14:textId="77777777" w:rsidTr="005D6B75">
        <w:tc>
          <w:tcPr>
            <w:cnfStyle w:val="001000000000" w:firstRow="0" w:lastRow="0" w:firstColumn="1" w:lastColumn="0" w:oddVBand="0" w:evenVBand="0" w:oddHBand="0" w:evenHBand="0" w:firstRowFirstColumn="0" w:firstRowLastColumn="0" w:lastRowFirstColumn="0" w:lastRowLastColumn="0"/>
            <w:tcW w:w="1705" w:type="dxa"/>
          </w:tcPr>
          <w:p w14:paraId="0A77965D" w14:textId="7334813B" w:rsidR="00487D6F" w:rsidRDefault="00DA168E">
            <w:r>
              <w:t>867IDRs</w:t>
            </w:r>
          </w:p>
        </w:tc>
        <w:tc>
          <w:tcPr>
            <w:tcW w:w="990" w:type="dxa"/>
          </w:tcPr>
          <w:p w14:paraId="28D03664" w14:textId="4F634D2E" w:rsidR="00487D6F" w:rsidRDefault="00DA168E">
            <w:pPr>
              <w:cnfStyle w:val="000000000000" w:firstRow="0" w:lastRow="0" w:firstColumn="0" w:lastColumn="0" w:oddVBand="0" w:evenVBand="0" w:oddHBand="0" w:evenHBand="0" w:firstRowFirstColumn="0" w:firstRowLastColumn="0" w:lastRowFirstColumn="0" w:lastRowLastColumn="0"/>
            </w:pPr>
            <w:r>
              <w:t>8/6/24</w:t>
            </w:r>
          </w:p>
        </w:tc>
        <w:tc>
          <w:tcPr>
            <w:tcW w:w="6655" w:type="dxa"/>
          </w:tcPr>
          <w:p w14:paraId="56C3748A" w14:textId="02D4FE02" w:rsidR="0070689E" w:rsidRDefault="0070689E">
            <w:pPr>
              <w:cnfStyle w:val="000000000000" w:firstRow="0" w:lastRow="0" w:firstColumn="0" w:lastColumn="0" w:oddVBand="0" w:evenVBand="0" w:oddHBand="0" w:evenHBand="0" w:firstRowFirstColumn="0" w:firstRowLastColumn="0" w:lastRowFirstColumn="0" w:lastRowLastColumn="0"/>
            </w:pPr>
            <w:r>
              <w:t>Still working on resolution – some are going out, others are successful</w:t>
            </w:r>
          </w:p>
        </w:tc>
      </w:tr>
      <w:tr w:rsidR="00487D6F" w14:paraId="03DA4338" w14:textId="77777777" w:rsidTr="005D6B75">
        <w:tc>
          <w:tcPr>
            <w:cnfStyle w:val="001000000000" w:firstRow="0" w:lastRow="0" w:firstColumn="1" w:lastColumn="0" w:oddVBand="0" w:evenVBand="0" w:oddHBand="0" w:evenHBand="0" w:firstRowFirstColumn="0" w:firstRowLastColumn="0" w:lastRowFirstColumn="0" w:lastRowLastColumn="0"/>
            <w:tcW w:w="1705" w:type="dxa"/>
          </w:tcPr>
          <w:p w14:paraId="6C839316" w14:textId="77777777" w:rsidR="00487D6F" w:rsidRDefault="00487D6F"/>
        </w:tc>
        <w:tc>
          <w:tcPr>
            <w:tcW w:w="990" w:type="dxa"/>
          </w:tcPr>
          <w:p w14:paraId="0EAEA975" w14:textId="52F04172" w:rsidR="00487D6F" w:rsidRDefault="0070689E">
            <w:pPr>
              <w:cnfStyle w:val="000000000000" w:firstRow="0" w:lastRow="0" w:firstColumn="0" w:lastColumn="0" w:oddVBand="0" w:evenVBand="0" w:oddHBand="0" w:evenHBand="0" w:firstRowFirstColumn="0" w:firstRowLastColumn="0" w:lastRowFirstColumn="0" w:lastRowLastColumn="0"/>
            </w:pPr>
            <w:r>
              <w:t>8/15/24</w:t>
            </w:r>
          </w:p>
        </w:tc>
        <w:tc>
          <w:tcPr>
            <w:tcW w:w="6655" w:type="dxa"/>
          </w:tcPr>
          <w:p w14:paraId="5DA7A7B9" w14:textId="3B03E5F8" w:rsidR="00487D6F" w:rsidRDefault="0070689E">
            <w:pPr>
              <w:cnfStyle w:val="000000000000" w:firstRow="0" w:lastRow="0" w:firstColumn="0" w:lastColumn="0" w:oddVBand="0" w:evenVBand="0" w:oddHBand="0" w:evenHBand="0" w:firstRowFirstColumn="0" w:firstRowLastColumn="0" w:lastRowFirstColumn="0" w:lastRowLastColumn="0"/>
            </w:pPr>
            <w:r>
              <w:t>Noted dates are overlapping on end and start reads – sample EDI was provided in chat comparing LP&amp;L EDI with Oncor EDI</w:t>
            </w:r>
          </w:p>
        </w:tc>
      </w:tr>
      <w:tr w:rsidR="009236E1" w14:paraId="347D0F6C" w14:textId="77777777" w:rsidTr="005D6B75">
        <w:tc>
          <w:tcPr>
            <w:cnfStyle w:val="001000000000" w:firstRow="0" w:lastRow="0" w:firstColumn="1" w:lastColumn="0" w:oddVBand="0" w:evenVBand="0" w:oddHBand="0" w:evenHBand="0" w:firstRowFirstColumn="0" w:firstRowLastColumn="0" w:lastRowFirstColumn="0" w:lastRowLastColumn="0"/>
            <w:tcW w:w="1705" w:type="dxa"/>
          </w:tcPr>
          <w:p w14:paraId="6FA4FCA6" w14:textId="77777777" w:rsidR="009236E1" w:rsidRDefault="009236E1"/>
        </w:tc>
        <w:tc>
          <w:tcPr>
            <w:tcW w:w="990" w:type="dxa"/>
          </w:tcPr>
          <w:p w14:paraId="277D5D13" w14:textId="548C6928" w:rsidR="009236E1" w:rsidRDefault="009236E1">
            <w:pPr>
              <w:cnfStyle w:val="000000000000" w:firstRow="0" w:lastRow="0" w:firstColumn="0" w:lastColumn="0" w:oddVBand="0" w:evenVBand="0" w:oddHBand="0" w:evenHBand="0" w:firstRowFirstColumn="0" w:firstRowLastColumn="0" w:lastRowFirstColumn="0" w:lastRowLastColumn="0"/>
            </w:pPr>
            <w:r>
              <w:t>8/22/24</w:t>
            </w:r>
          </w:p>
        </w:tc>
        <w:tc>
          <w:tcPr>
            <w:tcW w:w="6655" w:type="dxa"/>
          </w:tcPr>
          <w:p w14:paraId="0F686F28" w14:textId="513E42BA" w:rsidR="009236E1" w:rsidRDefault="009236E1">
            <w:pPr>
              <w:cnfStyle w:val="000000000000" w:firstRow="0" w:lastRow="0" w:firstColumn="0" w:lastColumn="0" w:oddVBand="0" w:evenVBand="0" w:oddHBand="0" w:evenHBand="0" w:firstRowFirstColumn="0" w:firstRowLastColumn="0" w:lastRowFirstColumn="0" w:lastRowLastColumn="0"/>
            </w:pPr>
            <w:r>
              <w:t xml:space="preserve">Entering “bug” in system for overlapping </w:t>
            </w:r>
            <w:proofErr w:type="gramStart"/>
            <w:r>
              <w:t>dates;  manually</w:t>
            </w:r>
            <w:proofErr w:type="gramEnd"/>
            <w:r>
              <w:t xml:space="preserve"> finding where transactions are not going out ;  still root causing issue</w:t>
            </w:r>
          </w:p>
        </w:tc>
      </w:tr>
      <w:tr w:rsidR="00487D6F" w14:paraId="4551D6F5" w14:textId="77777777" w:rsidTr="0098005F">
        <w:tc>
          <w:tcPr>
            <w:cnfStyle w:val="001000000000" w:firstRow="0" w:lastRow="0" w:firstColumn="1" w:lastColumn="0" w:oddVBand="0" w:evenVBand="0" w:oddHBand="0" w:evenHBand="0" w:firstRowFirstColumn="0" w:firstRowLastColumn="0" w:lastRowFirstColumn="0" w:lastRowLastColumn="0"/>
            <w:tcW w:w="1705" w:type="dxa"/>
            <w:shd w:val="clear" w:color="auto" w:fill="F2F2F2" w:themeFill="background1" w:themeFillShade="F2"/>
          </w:tcPr>
          <w:p w14:paraId="67517B1B" w14:textId="4D7CE0CE" w:rsidR="00487D6F" w:rsidRDefault="0070689E">
            <w:r>
              <w:t>Siebel Changes for out of sync conditions</w:t>
            </w:r>
          </w:p>
        </w:tc>
        <w:tc>
          <w:tcPr>
            <w:tcW w:w="990" w:type="dxa"/>
            <w:shd w:val="clear" w:color="auto" w:fill="F2F2F2" w:themeFill="background1" w:themeFillShade="F2"/>
          </w:tcPr>
          <w:p w14:paraId="3BECAAC1" w14:textId="5E51D945" w:rsidR="00487D6F" w:rsidRDefault="0070689E">
            <w:pPr>
              <w:cnfStyle w:val="000000000000" w:firstRow="0" w:lastRow="0" w:firstColumn="0" w:lastColumn="0" w:oddVBand="0" w:evenVBand="0" w:oddHBand="0" w:evenHBand="0" w:firstRowFirstColumn="0" w:firstRowLastColumn="0" w:lastRowFirstColumn="0" w:lastRowLastColumn="0"/>
            </w:pPr>
            <w:r>
              <w:t>8/6/24</w:t>
            </w:r>
          </w:p>
        </w:tc>
        <w:tc>
          <w:tcPr>
            <w:tcW w:w="6655" w:type="dxa"/>
            <w:shd w:val="clear" w:color="auto" w:fill="F2F2F2" w:themeFill="background1" w:themeFillShade="F2"/>
          </w:tcPr>
          <w:p w14:paraId="015F6FD4" w14:textId="34F606CF" w:rsidR="00487D6F" w:rsidRDefault="0070689E">
            <w:pPr>
              <w:cnfStyle w:val="000000000000" w:firstRow="0" w:lastRow="0" w:firstColumn="0" w:lastColumn="0" w:oddVBand="0" w:evenVBand="0" w:oddHBand="0" w:evenHBand="0" w:firstRowFirstColumn="0" w:firstRowLastColumn="0" w:lastRowFirstColumn="0" w:lastRowLastColumn="0"/>
            </w:pPr>
            <w:r>
              <w:t xml:space="preserve">Requested an updated report from ERCOT showing out of sync conditions </w:t>
            </w:r>
          </w:p>
        </w:tc>
      </w:tr>
      <w:tr w:rsidR="00487D6F" w14:paraId="7DF40329" w14:textId="77777777" w:rsidTr="0098005F">
        <w:tc>
          <w:tcPr>
            <w:cnfStyle w:val="001000000000" w:firstRow="0" w:lastRow="0" w:firstColumn="1" w:lastColumn="0" w:oddVBand="0" w:evenVBand="0" w:oddHBand="0" w:evenHBand="0" w:firstRowFirstColumn="0" w:firstRowLastColumn="0" w:lastRowFirstColumn="0" w:lastRowLastColumn="0"/>
            <w:tcW w:w="1705" w:type="dxa"/>
            <w:shd w:val="clear" w:color="auto" w:fill="F2F2F2" w:themeFill="background1" w:themeFillShade="F2"/>
          </w:tcPr>
          <w:p w14:paraId="6FB03EA8" w14:textId="77777777" w:rsidR="00487D6F" w:rsidRDefault="00487D6F"/>
        </w:tc>
        <w:tc>
          <w:tcPr>
            <w:tcW w:w="990" w:type="dxa"/>
            <w:shd w:val="clear" w:color="auto" w:fill="F2F2F2" w:themeFill="background1" w:themeFillShade="F2"/>
          </w:tcPr>
          <w:p w14:paraId="5760AD8A" w14:textId="5449A42E" w:rsidR="00487D6F" w:rsidRDefault="0070689E">
            <w:pPr>
              <w:cnfStyle w:val="000000000000" w:firstRow="0" w:lastRow="0" w:firstColumn="0" w:lastColumn="0" w:oddVBand="0" w:evenVBand="0" w:oddHBand="0" w:evenHBand="0" w:firstRowFirstColumn="0" w:firstRowLastColumn="0" w:lastRowFirstColumn="0" w:lastRowLastColumn="0"/>
            </w:pPr>
            <w:r>
              <w:t>8/15/24</w:t>
            </w:r>
          </w:p>
        </w:tc>
        <w:tc>
          <w:tcPr>
            <w:tcW w:w="6655" w:type="dxa"/>
            <w:shd w:val="clear" w:color="auto" w:fill="F2F2F2" w:themeFill="background1" w:themeFillShade="F2"/>
          </w:tcPr>
          <w:p w14:paraId="32EE6060" w14:textId="33A59145" w:rsidR="00487D6F" w:rsidRDefault="0070689E">
            <w:pPr>
              <w:cnfStyle w:val="000000000000" w:firstRow="0" w:lastRow="0" w:firstColumn="0" w:lastColumn="0" w:oddVBand="0" w:evenVBand="0" w:oddHBand="0" w:evenHBand="0" w:firstRowFirstColumn="0" w:firstRowLastColumn="0" w:lastRowFirstColumn="0" w:lastRowLastColumn="0"/>
            </w:pPr>
            <w:r>
              <w:t>LP&amp;L still working through ERCOT report for corrections</w:t>
            </w:r>
          </w:p>
        </w:tc>
      </w:tr>
      <w:tr w:rsidR="009236E1" w14:paraId="6FC28B9B" w14:textId="77777777" w:rsidTr="0098005F">
        <w:tc>
          <w:tcPr>
            <w:cnfStyle w:val="001000000000" w:firstRow="0" w:lastRow="0" w:firstColumn="1" w:lastColumn="0" w:oddVBand="0" w:evenVBand="0" w:oddHBand="0" w:evenHBand="0" w:firstRowFirstColumn="0" w:firstRowLastColumn="0" w:lastRowFirstColumn="0" w:lastRowLastColumn="0"/>
            <w:tcW w:w="1705" w:type="dxa"/>
            <w:shd w:val="clear" w:color="auto" w:fill="F2F2F2" w:themeFill="background1" w:themeFillShade="F2"/>
          </w:tcPr>
          <w:p w14:paraId="65CDCEEA" w14:textId="77777777" w:rsidR="009236E1" w:rsidRDefault="009236E1"/>
        </w:tc>
        <w:tc>
          <w:tcPr>
            <w:tcW w:w="990" w:type="dxa"/>
            <w:shd w:val="clear" w:color="auto" w:fill="F2F2F2" w:themeFill="background1" w:themeFillShade="F2"/>
          </w:tcPr>
          <w:p w14:paraId="2387D47B" w14:textId="22BB2101" w:rsidR="009236E1" w:rsidRDefault="009236E1">
            <w:pPr>
              <w:cnfStyle w:val="000000000000" w:firstRow="0" w:lastRow="0" w:firstColumn="0" w:lastColumn="0" w:oddVBand="0" w:evenVBand="0" w:oddHBand="0" w:evenHBand="0" w:firstRowFirstColumn="0" w:firstRowLastColumn="0" w:lastRowFirstColumn="0" w:lastRowLastColumn="0"/>
            </w:pPr>
            <w:r>
              <w:t>8/22/24</w:t>
            </w:r>
          </w:p>
        </w:tc>
        <w:tc>
          <w:tcPr>
            <w:tcW w:w="6655" w:type="dxa"/>
            <w:shd w:val="clear" w:color="auto" w:fill="F2F2F2" w:themeFill="background1" w:themeFillShade="F2"/>
          </w:tcPr>
          <w:p w14:paraId="2CEF349F" w14:textId="4CCCDCDF" w:rsidR="009236E1" w:rsidRDefault="009236E1">
            <w:pPr>
              <w:cnfStyle w:val="000000000000" w:firstRow="0" w:lastRow="0" w:firstColumn="0" w:lastColumn="0" w:oddVBand="0" w:evenVBand="0" w:oddHBand="0" w:evenHBand="0" w:firstRowFirstColumn="0" w:firstRowLastColumn="0" w:lastRowFirstColumn="0" w:lastRowLastColumn="0"/>
            </w:pPr>
            <w:r>
              <w:t>LP&amp;L has reviewed ERCOT list and submitted ~19 Siebel Change MTs to correct out of sync condition</w:t>
            </w:r>
          </w:p>
        </w:tc>
      </w:tr>
      <w:tr w:rsidR="00487D6F" w14:paraId="6094EA29" w14:textId="77777777" w:rsidTr="005D6B75">
        <w:tc>
          <w:tcPr>
            <w:cnfStyle w:val="001000000000" w:firstRow="0" w:lastRow="0" w:firstColumn="1" w:lastColumn="0" w:oddVBand="0" w:evenVBand="0" w:oddHBand="0" w:evenHBand="0" w:firstRowFirstColumn="0" w:firstRowLastColumn="0" w:lastRowFirstColumn="0" w:lastRowLastColumn="0"/>
            <w:tcW w:w="1705" w:type="dxa"/>
          </w:tcPr>
          <w:p w14:paraId="152A3641" w14:textId="322B1162" w:rsidR="00487D6F" w:rsidRDefault="0070689E">
            <w:r>
              <w:t xml:space="preserve">BDMVIs where not ROR </w:t>
            </w:r>
          </w:p>
        </w:tc>
        <w:tc>
          <w:tcPr>
            <w:tcW w:w="990" w:type="dxa"/>
          </w:tcPr>
          <w:p w14:paraId="0F7026EB" w14:textId="393BA310" w:rsidR="00487D6F" w:rsidRDefault="0070689E">
            <w:pPr>
              <w:cnfStyle w:val="000000000000" w:firstRow="0" w:lastRow="0" w:firstColumn="0" w:lastColumn="0" w:oddVBand="0" w:evenVBand="0" w:oddHBand="0" w:evenHBand="0" w:firstRowFirstColumn="0" w:firstRowLastColumn="0" w:lastRowFirstColumn="0" w:lastRowLastColumn="0"/>
            </w:pPr>
            <w:r>
              <w:t>8/6/24</w:t>
            </w:r>
          </w:p>
        </w:tc>
        <w:tc>
          <w:tcPr>
            <w:tcW w:w="6655" w:type="dxa"/>
          </w:tcPr>
          <w:p w14:paraId="5C91CDE6" w14:textId="3FEE44D0" w:rsidR="00487D6F" w:rsidRDefault="0070689E">
            <w:pPr>
              <w:cnfStyle w:val="000000000000" w:firstRow="0" w:lastRow="0" w:firstColumn="0" w:lastColumn="0" w:oddVBand="0" w:evenVBand="0" w:oddHBand="0" w:evenHBand="0" w:firstRowFirstColumn="0" w:firstRowLastColumn="0" w:lastRowFirstColumn="0" w:lastRowLastColumn="0"/>
            </w:pPr>
            <w:r>
              <w:t xml:space="preserve">No </w:t>
            </w:r>
            <w:proofErr w:type="gramStart"/>
            <w:r>
              <w:t>update;</w:t>
            </w:r>
            <w:proofErr w:type="gramEnd"/>
            <w:r>
              <w:t xml:space="preserve"> LP&amp;L still working on a fix to be able to appropriate credit a REP who paid an 810 for a period where they were not ROR</w:t>
            </w:r>
          </w:p>
        </w:tc>
      </w:tr>
      <w:tr w:rsidR="0070689E" w14:paraId="63A0FA2D" w14:textId="77777777" w:rsidTr="005D6B75">
        <w:tc>
          <w:tcPr>
            <w:cnfStyle w:val="001000000000" w:firstRow="0" w:lastRow="0" w:firstColumn="1" w:lastColumn="0" w:oddVBand="0" w:evenVBand="0" w:oddHBand="0" w:evenHBand="0" w:firstRowFirstColumn="0" w:firstRowLastColumn="0" w:lastRowFirstColumn="0" w:lastRowLastColumn="0"/>
            <w:tcW w:w="1705" w:type="dxa"/>
          </w:tcPr>
          <w:p w14:paraId="7D1460B9" w14:textId="77777777" w:rsidR="0070689E" w:rsidRDefault="0070689E"/>
        </w:tc>
        <w:tc>
          <w:tcPr>
            <w:tcW w:w="990" w:type="dxa"/>
          </w:tcPr>
          <w:p w14:paraId="11CF8B07" w14:textId="3FAC3731" w:rsidR="0070689E" w:rsidRDefault="0070689E">
            <w:pPr>
              <w:cnfStyle w:val="000000000000" w:firstRow="0" w:lastRow="0" w:firstColumn="0" w:lastColumn="0" w:oddVBand="0" w:evenVBand="0" w:oddHBand="0" w:evenHBand="0" w:firstRowFirstColumn="0" w:firstRowLastColumn="0" w:lastRowFirstColumn="0" w:lastRowLastColumn="0"/>
            </w:pPr>
            <w:r>
              <w:t>8/15/24</w:t>
            </w:r>
          </w:p>
        </w:tc>
        <w:tc>
          <w:tcPr>
            <w:tcW w:w="6655" w:type="dxa"/>
          </w:tcPr>
          <w:p w14:paraId="62153BB8" w14:textId="72D52BA4" w:rsidR="0070689E" w:rsidRDefault="0070689E">
            <w:pPr>
              <w:cnfStyle w:val="000000000000" w:firstRow="0" w:lastRow="0" w:firstColumn="0" w:lastColumn="0" w:oddVBand="0" w:evenVBand="0" w:oddHBand="0" w:evenHBand="0" w:firstRowFirstColumn="0" w:firstRowLastColumn="0" w:lastRowFirstColumn="0" w:lastRowLastColumn="0"/>
            </w:pPr>
            <w:r>
              <w:t>Still unsure how to correct and issue a revised 810</w:t>
            </w:r>
          </w:p>
        </w:tc>
      </w:tr>
      <w:tr w:rsidR="009236E1" w14:paraId="3B0C2BB5" w14:textId="77777777" w:rsidTr="005D6B75">
        <w:tc>
          <w:tcPr>
            <w:cnfStyle w:val="001000000000" w:firstRow="0" w:lastRow="0" w:firstColumn="1" w:lastColumn="0" w:oddVBand="0" w:evenVBand="0" w:oddHBand="0" w:evenHBand="0" w:firstRowFirstColumn="0" w:firstRowLastColumn="0" w:lastRowFirstColumn="0" w:lastRowLastColumn="0"/>
            <w:tcW w:w="1705" w:type="dxa"/>
          </w:tcPr>
          <w:p w14:paraId="5DA9E93F" w14:textId="77777777" w:rsidR="009236E1" w:rsidRDefault="009236E1"/>
        </w:tc>
        <w:tc>
          <w:tcPr>
            <w:tcW w:w="990" w:type="dxa"/>
          </w:tcPr>
          <w:p w14:paraId="5A65EBC1" w14:textId="6E377D4C" w:rsidR="009236E1" w:rsidRDefault="009236E1">
            <w:pPr>
              <w:cnfStyle w:val="000000000000" w:firstRow="0" w:lastRow="0" w:firstColumn="0" w:lastColumn="0" w:oddVBand="0" w:evenVBand="0" w:oddHBand="0" w:evenHBand="0" w:firstRowFirstColumn="0" w:firstRowLastColumn="0" w:lastRowFirstColumn="0" w:lastRowLastColumn="0"/>
            </w:pPr>
            <w:r>
              <w:t>8/22/24</w:t>
            </w:r>
          </w:p>
        </w:tc>
        <w:tc>
          <w:tcPr>
            <w:tcW w:w="6655" w:type="dxa"/>
          </w:tcPr>
          <w:p w14:paraId="13122B19" w14:textId="69DA56E8" w:rsidR="009236E1" w:rsidRDefault="009236E1">
            <w:pPr>
              <w:cnfStyle w:val="000000000000" w:firstRow="0" w:lastRow="0" w:firstColumn="0" w:lastColumn="0" w:oddVBand="0" w:evenVBand="0" w:oddHBand="0" w:evenHBand="0" w:firstRowFirstColumn="0" w:firstRowLastColumn="0" w:lastRowFirstColumn="0" w:lastRowLastColumn="0"/>
            </w:pPr>
            <w:r>
              <w:t>Three internal LP&amp;L teams working to correct- if cancel in LP&amp;L system, item disappears and unable to send rebill</w:t>
            </w:r>
          </w:p>
        </w:tc>
      </w:tr>
      <w:tr w:rsidR="0070689E" w14:paraId="6E2178D3" w14:textId="77777777" w:rsidTr="0098005F">
        <w:tc>
          <w:tcPr>
            <w:cnfStyle w:val="001000000000" w:firstRow="0" w:lastRow="0" w:firstColumn="1" w:lastColumn="0" w:oddVBand="0" w:evenVBand="0" w:oddHBand="0" w:evenHBand="0" w:firstRowFirstColumn="0" w:firstRowLastColumn="0" w:lastRowFirstColumn="0" w:lastRowLastColumn="0"/>
            <w:tcW w:w="1705" w:type="dxa"/>
            <w:shd w:val="clear" w:color="auto" w:fill="F2F2F2" w:themeFill="background1" w:themeFillShade="F2"/>
          </w:tcPr>
          <w:p w14:paraId="31AA859D" w14:textId="32A8DA3D" w:rsidR="0070689E" w:rsidRDefault="0070689E">
            <w:r>
              <w:t>810s received, Missing 867s</w:t>
            </w:r>
          </w:p>
        </w:tc>
        <w:tc>
          <w:tcPr>
            <w:tcW w:w="990" w:type="dxa"/>
            <w:shd w:val="clear" w:color="auto" w:fill="F2F2F2" w:themeFill="background1" w:themeFillShade="F2"/>
          </w:tcPr>
          <w:p w14:paraId="75D495C6" w14:textId="5C5FDFDC" w:rsidR="0070689E" w:rsidRDefault="0070689E">
            <w:pPr>
              <w:cnfStyle w:val="000000000000" w:firstRow="0" w:lastRow="0" w:firstColumn="0" w:lastColumn="0" w:oddVBand="0" w:evenVBand="0" w:oddHBand="0" w:evenHBand="0" w:firstRowFirstColumn="0" w:firstRowLastColumn="0" w:lastRowFirstColumn="0" w:lastRowLastColumn="0"/>
            </w:pPr>
            <w:r>
              <w:t>8/6/24</w:t>
            </w:r>
          </w:p>
        </w:tc>
        <w:tc>
          <w:tcPr>
            <w:tcW w:w="6655" w:type="dxa"/>
            <w:shd w:val="clear" w:color="auto" w:fill="F2F2F2" w:themeFill="background1" w:themeFillShade="F2"/>
          </w:tcPr>
          <w:p w14:paraId="7782C08A" w14:textId="323EC490" w:rsidR="0070689E" w:rsidRDefault="0070689E">
            <w:pPr>
              <w:cnfStyle w:val="000000000000" w:firstRow="0" w:lastRow="0" w:firstColumn="0" w:lastColumn="0" w:oddVBand="0" w:evenVBand="0" w:oddHBand="0" w:evenHBand="0" w:firstRowFirstColumn="0" w:firstRowLastColumn="0" w:lastRowFirstColumn="0" w:lastRowLastColumn="0"/>
            </w:pPr>
            <w:r>
              <w:t xml:space="preserve">867s were missing start and end dates for both metered and unmetered situations; unmetered has been corrected and cancel/rebills are going </w:t>
            </w:r>
            <w:proofErr w:type="gramStart"/>
            <w:r>
              <w:t>out;  metered</w:t>
            </w:r>
            <w:proofErr w:type="gramEnd"/>
            <w:r>
              <w:t xml:space="preserve"> </w:t>
            </w:r>
            <w:r w:rsidR="002723AE">
              <w:t>has yet to be corrected</w:t>
            </w:r>
          </w:p>
        </w:tc>
      </w:tr>
      <w:tr w:rsidR="009236E1" w14:paraId="45656C2D" w14:textId="77777777" w:rsidTr="0098005F">
        <w:tc>
          <w:tcPr>
            <w:cnfStyle w:val="001000000000" w:firstRow="0" w:lastRow="0" w:firstColumn="1" w:lastColumn="0" w:oddVBand="0" w:evenVBand="0" w:oddHBand="0" w:evenHBand="0" w:firstRowFirstColumn="0" w:firstRowLastColumn="0" w:lastRowFirstColumn="0" w:lastRowLastColumn="0"/>
            <w:tcW w:w="1705" w:type="dxa"/>
            <w:shd w:val="clear" w:color="auto" w:fill="F2F2F2" w:themeFill="background1" w:themeFillShade="F2"/>
          </w:tcPr>
          <w:p w14:paraId="1898AF4C" w14:textId="77777777" w:rsidR="009236E1" w:rsidRDefault="009236E1"/>
        </w:tc>
        <w:tc>
          <w:tcPr>
            <w:tcW w:w="990" w:type="dxa"/>
            <w:shd w:val="clear" w:color="auto" w:fill="F2F2F2" w:themeFill="background1" w:themeFillShade="F2"/>
          </w:tcPr>
          <w:p w14:paraId="3489C2BD" w14:textId="51C071FC" w:rsidR="009236E1" w:rsidRDefault="009236E1">
            <w:pPr>
              <w:cnfStyle w:val="000000000000" w:firstRow="0" w:lastRow="0" w:firstColumn="0" w:lastColumn="0" w:oddVBand="0" w:evenVBand="0" w:oddHBand="0" w:evenHBand="0" w:firstRowFirstColumn="0" w:firstRowLastColumn="0" w:lastRowFirstColumn="0" w:lastRowLastColumn="0"/>
            </w:pPr>
            <w:r>
              <w:t>8/22/24</w:t>
            </w:r>
          </w:p>
        </w:tc>
        <w:tc>
          <w:tcPr>
            <w:tcW w:w="6655" w:type="dxa"/>
            <w:shd w:val="clear" w:color="auto" w:fill="F2F2F2" w:themeFill="background1" w:themeFillShade="F2"/>
          </w:tcPr>
          <w:p w14:paraId="2400951E" w14:textId="7E05CACB" w:rsidR="009236E1" w:rsidRDefault="009236E1">
            <w:pPr>
              <w:cnfStyle w:val="000000000000" w:firstRow="0" w:lastRow="0" w:firstColumn="0" w:lastColumn="0" w:oddVBand="0" w:evenVBand="0" w:oddHBand="0" w:evenHBand="0" w:firstRowFirstColumn="0" w:firstRowLastColumn="0" w:lastRowFirstColumn="0" w:lastRowLastColumn="0"/>
            </w:pPr>
            <w:r>
              <w:t xml:space="preserve">Three internal LP&amp;L teams working to </w:t>
            </w:r>
            <w:proofErr w:type="gramStart"/>
            <w:r>
              <w:t>correct;  ERCOT</w:t>
            </w:r>
            <w:proofErr w:type="gramEnd"/>
            <w:r>
              <w:t xml:space="preserve"> stated missing causes issues downstream in their system</w:t>
            </w:r>
          </w:p>
        </w:tc>
      </w:tr>
      <w:tr w:rsidR="0070689E" w14:paraId="144C7EAA" w14:textId="77777777" w:rsidTr="005D6B75">
        <w:tc>
          <w:tcPr>
            <w:cnfStyle w:val="001000000000" w:firstRow="0" w:lastRow="0" w:firstColumn="1" w:lastColumn="0" w:oddVBand="0" w:evenVBand="0" w:oddHBand="0" w:evenHBand="0" w:firstRowFirstColumn="0" w:firstRowLastColumn="0" w:lastRowFirstColumn="0" w:lastRowLastColumn="0"/>
            <w:tcW w:w="1705" w:type="dxa"/>
          </w:tcPr>
          <w:p w14:paraId="152518E3" w14:textId="7D0B6BA8" w:rsidR="0070689E" w:rsidRDefault="002723AE">
            <w:r>
              <w:t xml:space="preserve">Duplicate 810s </w:t>
            </w:r>
          </w:p>
        </w:tc>
        <w:tc>
          <w:tcPr>
            <w:tcW w:w="990" w:type="dxa"/>
          </w:tcPr>
          <w:p w14:paraId="4B387509" w14:textId="78C5127D" w:rsidR="0070689E" w:rsidRDefault="002723AE">
            <w:pPr>
              <w:cnfStyle w:val="000000000000" w:firstRow="0" w:lastRow="0" w:firstColumn="0" w:lastColumn="0" w:oddVBand="0" w:evenVBand="0" w:oddHBand="0" w:evenHBand="0" w:firstRowFirstColumn="0" w:firstRowLastColumn="0" w:lastRowFirstColumn="0" w:lastRowLastColumn="0"/>
            </w:pPr>
            <w:r>
              <w:t>8/6/24</w:t>
            </w:r>
          </w:p>
        </w:tc>
        <w:tc>
          <w:tcPr>
            <w:tcW w:w="6655" w:type="dxa"/>
          </w:tcPr>
          <w:p w14:paraId="4FEEB96E" w14:textId="2C20D4B0" w:rsidR="0070689E" w:rsidRDefault="002723AE">
            <w:pPr>
              <w:cnfStyle w:val="000000000000" w:firstRow="0" w:lastRow="0" w:firstColumn="0" w:lastColumn="0" w:oddVBand="0" w:evenVBand="0" w:oddHBand="0" w:evenHBand="0" w:firstRowFirstColumn="0" w:firstRowLastColumn="0" w:lastRowFirstColumn="0" w:lastRowLastColumn="0"/>
            </w:pPr>
            <w:r>
              <w:t>If received by REP, submit MT for cancels</w:t>
            </w:r>
          </w:p>
        </w:tc>
      </w:tr>
      <w:tr w:rsidR="0070689E" w14:paraId="4501D149" w14:textId="77777777" w:rsidTr="0098005F">
        <w:tc>
          <w:tcPr>
            <w:cnfStyle w:val="001000000000" w:firstRow="0" w:lastRow="0" w:firstColumn="1" w:lastColumn="0" w:oddVBand="0" w:evenVBand="0" w:oddHBand="0" w:evenHBand="0" w:firstRowFirstColumn="0" w:firstRowLastColumn="0" w:lastRowFirstColumn="0" w:lastRowLastColumn="0"/>
            <w:tcW w:w="1705" w:type="dxa"/>
            <w:shd w:val="clear" w:color="auto" w:fill="F2F2F2" w:themeFill="background1" w:themeFillShade="F2"/>
          </w:tcPr>
          <w:p w14:paraId="55A40118" w14:textId="5964555D" w:rsidR="0070689E" w:rsidRDefault="002723AE">
            <w:r>
              <w:t>810s w/ weekend due dates</w:t>
            </w:r>
          </w:p>
        </w:tc>
        <w:tc>
          <w:tcPr>
            <w:tcW w:w="990" w:type="dxa"/>
            <w:shd w:val="clear" w:color="auto" w:fill="F2F2F2" w:themeFill="background1" w:themeFillShade="F2"/>
          </w:tcPr>
          <w:p w14:paraId="0FCADE8C" w14:textId="108497DA" w:rsidR="0070689E" w:rsidRDefault="002723AE">
            <w:pPr>
              <w:cnfStyle w:val="000000000000" w:firstRow="0" w:lastRow="0" w:firstColumn="0" w:lastColumn="0" w:oddVBand="0" w:evenVBand="0" w:oddHBand="0" w:evenHBand="0" w:firstRowFirstColumn="0" w:firstRowLastColumn="0" w:lastRowFirstColumn="0" w:lastRowLastColumn="0"/>
            </w:pPr>
            <w:r>
              <w:t>8/6/24</w:t>
            </w:r>
          </w:p>
        </w:tc>
        <w:tc>
          <w:tcPr>
            <w:tcW w:w="6655" w:type="dxa"/>
            <w:shd w:val="clear" w:color="auto" w:fill="F2F2F2" w:themeFill="background1" w:themeFillShade="F2"/>
          </w:tcPr>
          <w:p w14:paraId="74C858C1" w14:textId="1B28ED46" w:rsidR="0070689E" w:rsidRDefault="002723AE">
            <w:pPr>
              <w:cnfStyle w:val="000000000000" w:firstRow="0" w:lastRow="0" w:firstColumn="0" w:lastColumn="0" w:oddVBand="0" w:evenVBand="0" w:oddHBand="0" w:evenHBand="0" w:firstRowFirstColumn="0" w:firstRowLastColumn="0" w:lastRowFirstColumn="0" w:lastRowLastColumn="0"/>
            </w:pPr>
            <w:r>
              <w:t xml:space="preserve">Issue should have been </w:t>
            </w:r>
            <w:proofErr w:type="gramStart"/>
            <w:r>
              <w:t>corrected;  LP</w:t>
            </w:r>
            <w:proofErr w:type="gramEnd"/>
            <w:r>
              <w:t>&amp;L is currently not assessing any LPCs while stabilization is still underway</w:t>
            </w:r>
          </w:p>
        </w:tc>
      </w:tr>
      <w:tr w:rsidR="0070689E" w14:paraId="7412EC60" w14:textId="77777777" w:rsidTr="005D6B75">
        <w:tc>
          <w:tcPr>
            <w:cnfStyle w:val="001000000000" w:firstRow="0" w:lastRow="0" w:firstColumn="1" w:lastColumn="0" w:oddVBand="0" w:evenVBand="0" w:oddHBand="0" w:evenHBand="0" w:firstRowFirstColumn="0" w:firstRowLastColumn="0" w:lastRowFirstColumn="0" w:lastRowLastColumn="0"/>
            <w:tcW w:w="1705" w:type="dxa"/>
          </w:tcPr>
          <w:p w14:paraId="71C6AA05" w14:textId="64D3BFA4" w:rsidR="0070689E" w:rsidRDefault="002723AE">
            <w:proofErr w:type="gramStart"/>
            <w:r>
              <w:t>60 day</w:t>
            </w:r>
            <w:proofErr w:type="gramEnd"/>
            <w:r>
              <w:t xml:space="preserve"> bills</w:t>
            </w:r>
          </w:p>
        </w:tc>
        <w:tc>
          <w:tcPr>
            <w:tcW w:w="990" w:type="dxa"/>
          </w:tcPr>
          <w:p w14:paraId="6D756D1C" w14:textId="6EBAC4AA" w:rsidR="0070689E" w:rsidRDefault="002723AE">
            <w:pPr>
              <w:cnfStyle w:val="000000000000" w:firstRow="0" w:lastRow="0" w:firstColumn="0" w:lastColumn="0" w:oddVBand="0" w:evenVBand="0" w:oddHBand="0" w:evenHBand="0" w:firstRowFirstColumn="0" w:firstRowLastColumn="0" w:lastRowFirstColumn="0" w:lastRowLastColumn="0"/>
            </w:pPr>
            <w:r>
              <w:t>8/6/24</w:t>
            </w:r>
          </w:p>
        </w:tc>
        <w:tc>
          <w:tcPr>
            <w:tcW w:w="6655" w:type="dxa"/>
          </w:tcPr>
          <w:p w14:paraId="4CE7CF92" w14:textId="45F2448A" w:rsidR="0070689E" w:rsidRDefault="002723AE">
            <w:pPr>
              <w:cnfStyle w:val="000000000000" w:firstRow="0" w:lastRow="0" w:firstColumn="0" w:lastColumn="0" w:oddVBand="0" w:evenVBand="0" w:oddHBand="0" w:evenHBand="0" w:firstRowFirstColumn="0" w:firstRowLastColumn="0" w:lastRowFirstColumn="0" w:lastRowLastColumn="0"/>
            </w:pPr>
            <w:r>
              <w:t>These are likely a result of a BDMVI and REP should submit MT for resolution</w:t>
            </w:r>
          </w:p>
        </w:tc>
      </w:tr>
      <w:tr w:rsidR="009236E1" w14:paraId="47F5354A" w14:textId="77777777" w:rsidTr="005D6B75">
        <w:tc>
          <w:tcPr>
            <w:cnfStyle w:val="001000000000" w:firstRow="0" w:lastRow="0" w:firstColumn="1" w:lastColumn="0" w:oddVBand="0" w:evenVBand="0" w:oddHBand="0" w:evenHBand="0" w:firstRowFirstColumn="0" w:firstRowLastColumn="0" w:lastRowFirstColumn="0" w:lastRowLastColumn="0"/>
            <w:tcW w:w="1705" w:type="dxa"/>
          </w:tcPr>
          <w:p w14:paraId="44ECDB7C" w14:textId="77777777" w:rsidR="009236E1" w:rsidRDefault="009236E1"/>
        </w:tc>
        <w:tc>
          <w:tcPr>
            <w:tcW w:w="990" w:type="dxa"/>
          </w:tcPr>
          <w:p w14:paraId="4DACFC63" w14:textId="2FDC490C" w:rsidR="009236E1" w:rsidRDefault="009236E1">
            <w:pPr>
              <w:cnfStyle w:val="000000000000" w:firstRow="0" w:lastRow="0" w:firstColumn="0" w:lastColumn="0" w:oddVBand="0" w:evenVBand="0" w:oddHBand="0" w:evenHBand="0" w:firstRowFirstColumn="0" w:firstRowLastColumn="0" w:lastRowFirstColumn="0" w:lastRowLastColumn="0"/>
            </w:pPr>
            <w:r>
              <w:t>8/22/24</w:t>
            </w:r>
          </w:p>
        </w:tc>
        <w:tc>
          <w:tcPr>
            <w:tcW w:w="6655" w:type="dxa"/>
          </w:tcPr>
          <w:p w14:paraId="005B41BA" w14:textId="751F07BB" w:rsidR="009236E1" w:rsidRDefault="009236E1">
            <w:pPr>
              <w:cnfStyle w:val="000000000000" w:firstRow="0" w:lastRow="0" w:firstColumn="0" w:lastColumn="0" w:oddVBand="0" w:evenVBand="0" w:oddHBand="0" w:evenHBand="0" w:firstRowFirstColumn="0" w:firstRowLastColumn="0" w:lastRowFirstColumn="0" w:lastRowLastColumn="0"/>
            </w:pPr>
            <w:r>
              <w:t>Guardrail put in place to not invoice with &gt; 35 days</w:t>
            </w:r>
          </w:p>
        </w:tc>
      </w:tr>
      <w:tr w:rsidR="0070689E" w14:paraId="1E1A0ACB" w14:textId="77777777" w:rsidTr="0098005F">
        <w:tc>
          <w:tcPr>
            <w:cnfStyle w:val="001000000000" w:firstRow="0" w:lastRow="0" w:firstColumn="1" w:lastColumn="0" w:oddVBand="0" w:evenVBand="0" w:oddHBand="0" w:evenHBand="0" w:firstRowFirstColumn="0" w:firstRowLastColumn="0" w:lastRowFirstColumn="0" w:lastRowLastColumn="0"/>
            <w:tcW w:w="1705" w:type="dxa"/>
            <w:shd w:val="clear" w:color="auto" w:fill="F2F2F2" w:themeFill="background1" w:themeFillShade="F2"/>
          </w:tcPr>
          <w:p w14:paraId="15032500" w14:textId="7BF4CC51" w:rsidR="0070689E" w:rsidRDefault="002723AE">
            <w:r>
              <w:t>650_04s with R8 Terminate code</w:t>
            </w:r>
          </w:p>
        </w:tc>
        <w:tc>
          <w:tcPr>
            <w:tcW w:w="990" w:type="dxa"/>
            <w:shd w:val="clear" w:color="auto" w:fill="F2F2F2" w:themeFill="background1" w:themeFillShade="F2"/>
          </w:tcPr>
          <w:p w14:paraId="34AF29DF" w14:textId="480FEF68" w:rsidR="0070689E" w:rsidRDefault="002723AE">
            <w:pPr>
              <w:cnfStyle w:val="000000000000" w:firstRow="0" w:lastRow="0" w:firstColumn="0" w:lastColumn="0" w:oddVBand="0" w:evenVBand="0" w:oddHBand="0" w:evenHBand="0" w:firstRowFirstColumn="0" w:firstRowLastColumn="0" w:lastRowFirstColumn="0" w:lastRowLastColumn="0"/>
            </w:pPr>
            <w:r>
              <w:t>8/</w:t>
            </w:r>
            <w:r w:rsidR="002124ED">
              <w:t>6</w:t>
            </w:r>
            <w:r>
              <w:t>/24</w:t>
            </w:r>
          </w:p>
        </w:tc>
        <w:tc>
          <w:tcPr>
            <w:tcW w:w="6655" w:type="dxa"/>
            <w:shd w:val="clear" w:color="auto" w:fill="F2F2F2" w:themeFill="background1" w:themeFillShade="F2"/>
          </w:tcPr>
          <w:p w14:paraId="3EE624AE" w14:textId="06BDBC93" w:rsidR="0070689E" w:rsidRDefault="009236E1">
            <w:pPr>
              <w:cnfStyle w:val="000000000000" w:firstRow="0" w:lastRow="0" w:firstColumn="0" w:lastColumn="0" w:oddVBand="0" w:evenVBand="0" w:oddHBand="0" w:evenHBand="0" w:firstRowFirstColumn="0" w:firstRowLastColumn="0" w:lastRowFirstColumn="0" w:lastRowLastColumn="0"/>
            </w:pPr>
            <w:r>
              <w:t xml:space="preserve">Corrections are in place to send </w:t>
            </w:r>
            <w:proofErr w:type="gramStart"/>
            <w:r>
              <w:t>transaction</w:t>
            </w:r>
            <w:proofErr w:type="gramEnd"/>
            <w:r>
              <w:t xml:space="preserve"> and field personnel have been trained.  Guardrails are in place to allow only 1 ESI per R8 FA001 terminate code</w:t>
            </w:r>
          </w:p>
        </w:tc>
      </w:tr>
      <w:tr w:rsidR="0070689E" w14:paraId="67C8C347" w14:textId="77777777" w:rsidTr="005D6B75">
        <w:tc>
          <w:tcPr>
            <w:cnfStyle w:val="001000000000" w:firstRow="0" w:lastRow="0" w:firstColumn="1" w:lastColumn="0" w:oddVBand="0" w:evenVBand="0" w:oddHBand="0" w:evenHBand="0" w:firstRowFirstColumn="0" w:firstRowLastColumn="0" w:lastRowFirstColumn="0" w:lastRowLastColumn="0"/>
            <w:tcW w:w="1705" w:type="dxa"/>
          </w:tcPr>
          <w:p w14:paraId="681CD094" w14:textId="3AEBBD54" w:rsidR="0070689E" w:rsidRDefault="009236E1">
            <w:r>
              <w:t>LOA Usage Report</w:t>
            </w:r>
          </w:p>
        </w:tc>
        <w:tc>
          <w:tcPr>
            <w:tcW w:w="990" w:type="dxa"/>
          </w:tcPr>
          <w:p w14:paraId="347ABEDE" w14:textId="2E8BEA17" w:rsidR="0070689E" w:rsidRDefault="009236E1">
            <w:pPr>
              <w:cnfStyle w:val="000000000000" w:firstRow="0" w:lastRow="0" w:firstColumn="0" w:lastColumn="0" w:oddVBand="0" w:evenVBand="0" w:oddHBand="0" w:evenHBand="0" w:firstRowFirstColumn="0" w:firstRowLastColumn="0" w:lastRowFirstColumn="0" w:lastRowLastColumn="0"/>
            </w:pPr>
            <w:r>
              <w:t>8/</w:t>
            </w:r>
            <w:r w:rsidR="002124ED">
              <w:t>6</w:t>
            </w:r>
            <w:r>
              <w:t>/24</w:t>
            </w:r>
          </w:p>
        </w:tc>
        <w:tc>
          <w:tcPr>
            <w:tcW w:w="6655" w:type="dxa"/>
          </w:tcPr>
          <w:p w14:paraId="63F92336" w14:textId="23ED1D24" w:rsidR="0070689E" w:rsidRDefault="009236E1">
            <w:pPr>
              <w:cnfStyle w:val="000000000000" w:firstRow="0" w:lastRow="0" w:firstColumn="0" w:lastColumn="0" w:oddVBand="0" w:evenVBand="0" w:oddHBand="0" w:evenHBand="0" w:firstRowFirstColumn="0" w:firstRowLastColumn="0" w:lastRowFirstColumn="0" w:lastRowLastColumn="0"/>
            </w:pPr>
            <w:r>
              <w:t>No update as LP&amp;L’s goal is to align with standardized format</w:t>
            </w:r>
          </w:p>
        </w:tc>
      </w:tr>
      <w:tr w:rsidR="0070689E" w14:paraId="1CFA1752" w14:textId="77777777" w:rsidTr="005D6B75">
        <w:tc>
          <w:tcPr>
            <w:cnfStyle w:val="001000000000" w:firstRow="0" w:lastRow="0" w:firstColumn="1" w:lastColumn="0" w:oddVBand="0" w:evenVBand="0" w:oddHBand="0" w:evenHBand="0" w:firstRowFirstColumn="0" w:firstRowLastColumn="0" w:lastRowFirstColumn="0" w:lastRowLastColumn="0"/>
            <w:tcW w:w="1705" w:type="dxa"/>
          </w:tcPr>
          <w:p w14:paraId="1BF873E1" w14:textId="77777777" w:rsidR="0070689E" w:rsidRDefault="0070689E"/>
        </w:tc>
        <w:tc>
          <w:tcPr>
            <w:tcW w:w="990" w:type="dxa"/>
          </w:tcPr>
          <w:p w14:paraId="25824699" w14:textId="76C1DD98" w:rsidR="0070689E" w:rsidRDefault="0098005F">
            <w:pPr>
              <w:cnfStyle w:val="000000000000" w:firstRow="0" w:lastRow="0" w:firstColumn="0" w:lastColumn="0" w:oddVBand="0" w:evenVBand="0" w:oddHBand="0" w:evenHBand="0" w:firstRowFirstColumn="0" w:firstRowLastColumn="0" w:lastRowFirstColumn="0" w:lastRowLastColumn="0"/>
            </w:pPr>
            <w:r>
              <w:t>8/22/24</w:t>
            </w:r>
          </w:p>
        </w:tc>
        <w:tc>
          <w:tcPr>
            <w:tcW w:w="6655" w:type="dxa"/>
          </w:tcPr>
          <w:p w14:paraId="11DB167B" w14:textId="688E2F8E" w:rsidR="0070689E" w:rsidRDefault="0098005F">
            <w:pPr>
              <w:cnfStyle w:val="000000000000" w:firstRow="0" w:lastRow="0" w:firstColumn="0" w:lastColumn="0" w:oddVBand="0" w:evenVBand="0" w:oddHBand="0" w:evenHBand="0" w:firstRowFirstColumn="0" w:firstRowLastColumn="0" w:lastRowFirstColumn="0" w:lastRowLastColumn="0"/>
            </w:pPr>
            <w:r>
              <w:t>Team is working on correct reporting format</w:t>
            </w:r>
          </w:p>
        </w:tc>
      </w:tr>
      <w:tr w:rsidR="0070689E" w14:paraId="4EF5C9A1" w14:textId="77777777" w:rsidTr="0098005F">
        <w:tc>
          <w:tcPr>
            <w:cnfStyle w:val="001000000000" w:firstRow="0" w:lastRow="0" w:firstColumn="1" w:lastColumn="0" w:oddVBand="0" w:evenVBand="0" w:oddHBand="0" w:evenHBand="0" w:firstRowFirstColumn="0" w:firstRowLastColumn="0" w:lastRowFirstColumn="0" w:lastRowLastColumn="0"/>
            <w:tcW w:w="1705" w:type="dxa"/>
            <w:shd w:val="clear" w:color="auto" w:fill="F2F2F2" w:themeFill="background1" w:themeFillShade="F2"/>
          </w:tcPr>
          <w:p w14:paraId="415D65D4" w14:textId="70EB293A" w:rsidR="0070689E" w:rsidRDefault="0098005F">
            <w:r>
              <w:t>650_01 Clearance Requests</w:t>
            </w:r>
          </w:p>
        </w:tc>
        <w:tc>
          <w:tcPr>
            <w:tcW w:w="990" w:type="dxa"/>
            <w:shd w:val="clear" w:color="auto" w:fill="F2F2F2" w:themeFill="background1" w:themeFillShade="F2"/>
          </w:tcPr>
          <w:p w14:paraId="371842F8" w14:textId="71065BDB" w:rsidR="0070689E" w:rsidRDefault="0098005F">
            <w:pPr>
              <w:cnfStyle w:val="000000000000" w:firstRow="0" w:lastRow="0" w:firstColumn="0" w:lastColumn="0" w:oddVBand="0" w:evenVBand="0" w:oddHBand="0" w:evenHBand="0" w:firstRowFirstColumn="0" w:firstRowLastColumn="0" w:lastRowFirstColumn="0" w:lastRowLastColumn="0"/>
            </w:pPr>
            <w:r>
              <w:t>8/22/24</w:t>
            </w:r>
          </w:p>
        </w:tc>
        <w:tc>
          <w:tcPr>
            <w:tcW w:w="6655" w:type="dxa"/>
            <w:shd w:val="clear" w:color="auto" w:fill="F2F2F2" w:themeFill="background1" w:themeFillShade="F2"/>
          </w:tcPr>
          <w:p w14:paraId="38CDEC7A" w14:textId="0E28CB31" w:rsidR="0070689E" w:rsidRDefault="0098005F">
            <w:pPr>
              <w:cnfStyle w:val="000000000000" w:firstRow="0" w:lastRow="0" w:firstColumn="0" w:lastColumn="0" w:oddVBand="0" w:evenVBand="0" w:oddHBand="0" w:evenHBand="0" w:firstRowFirstColumn="0" w:firstRowLastColumn="0" w:lastRowFirstColumn="0" w:lastRowLastColumn="0"/>
            </w:pPr>
            <w:r>
              <w:t>LP&amp;L has recommended the 650_01 RC002s (clearance requests) reconnects be submitted at least 15 minutes after the 650_02 DC002s have been submitted to ensure the RC won’t cancel out the DC.</w:t>
            </w:r>
          </w:p>
        </w:tc>
      </w:tr>
      <w:tr w:rsidR="0070689E" w14:paraId="1CEAAA11" w14:textId="77777777" w:rsidTr="005D6B75">
        <w:tc>
          <w:tcPr>
            <w:cnfStyle w:val="001000000000" w:firstRow="0" w:lastRow="0" w:firstColumn="1" w:lastColumn="0" w:oddVBand="0" w:evenVBand="0" w:oddHBand="0" w:evenHBand="0" w:firstRowFirstColumn="0" w:firstRowLastColumn="0" w:lastRowFirstColumn="0" w:lastRowLastColumn="0"/>
            <w:tcW w:w="1705" w:type="dxa"/>
          </w:tcPr>
          <w:p w14:paraId="46450000" w14:textId="760B557C" w:rsidR="0070689E" w:rsidRDefault="002124ED">
            <w:r>
              <w:t>Premise Reclassifications</w:t>
            </w:r>
          </w:p>
        </w:tc>
        <w:tc>
          <w:tcPr>
            <w:tcW w:w="990" w:type="dxa"/>
          </w:tcPr>
          <w:p w14:paraId="601DEA06" w14:textId="68AF8567" w:rsidR="0070689E" w:rsidRDefault="002124ED">
            <w:pPr>
              <w:cnfStyle w:val="000000000000" w:firstRow="0" w:lastRow="0" w:firstColumn="0" w:lastColumn="0" w:oddVBand="0" w:evenVBand="0" w:oddHBand="0" w:evenHBand="0" w:firstRowFirstColumn="0" w:firstRowLastColumn="0" w:lastRowFirstColumn="0" w:lastRowLastColumn="0"/>
            </w:pPr>
            <w:r>
              <w:t>8/6/24</w:t>
            </w:r>
          </w:p>
        </w:tc>
        <w:tc>
          <w:tcPr>
            <w:tcW w:w="6655" w:type="dxa"/>
          </w:tcPr>
          <w:p w14:paraId="76A7C2D7" w14:textId="7609669B" w:rsidR="0070689E" w:rsidRDefault="00175AD8">
            <w:pPr>
              <w:cnfStyle w:val="000000000000" w:firstRow="0" w:lastRow="0" w:firstColumn="0" w:lastColumn="0" w:oddVBand="0" w:evenVBand="0" w:oddHBand="0" w:evenHBand="0" w:firstRowFirstColumn="0" w:firstRowLastColumn="0" w:lastRowFirstColumn="0" w:lastRowLastColumn="0"/>
            </w:pPr>
            <w:r>
              <w:t xml:space="preserve">No updates on fix due to large </w:t>
            </w:r>
            <w:proofErr w:type="gramStart"/>
            <w:r>
              <w:t>LOE;  LP</w:t>
            </w:r>
            <w:proofErr w:type="gramEnd"/>
            <w:r>
              <w:t xml:space="preserve">&amp;L systems will not allow a premise to be reclassified from res vs non-res, </w:t>
            </w:r>
            <w:proofErr w:type="spellStart"/>
            <w:r>
              <w:t>etc</w:t>
            </w:r>
            <w:proofErr w:type="spellEnd"/>
            <w:r>
              <w:t xml:space="preserve"> via an 814_20. Thus, REPs will need to send an MVI on a newly created ESI and a MVO on “old” ESI.   </w:t>
            </w:r>
          </w:p>
        </w:tc>
      </w:tr>
      <w:tr w:rsidR="0070689E" w14:paraId="2D3D6FCF" w14:textId="77777777" w:rsidTr="005D6B75">
        <w:tc>
          <w:tcPr>
            <w:cnfStyle w:val="001000000000" w:firstRow="0" w:lastRow="0" w:firstColumn="1" w:lastColumn="0" w:oddVBand="0" w:evenVBand="0" w:oddHBand="0" w:evenHBand="0" w:firstRowFirstColumn="0" w:firstRowLastColumn="0" w:lastRowFirstColumn="0" w:lastRowLastColumn="0"/>
            <w:tcW w:w="1705" w:type="dxa"/>
          </w:tcPr>
          <w:p w14:paraId="718B20AB" w14:textId="77777777" w:rsidR="0070689E" w:rsidRDefault="0070689E"/>
        </w:tc>
        <w:tc>
          <w:tcPr>
            <w:tcW w:w="990" w:type="dxa"/>
          </w:tcPr>
          <w:p w14:paraId="01713FCE" w14:textId="77777777" w:rsidR="0070689E" w:rsidRDefault="0070689E">
            <w:pPr>
              <w:cnfStyle w:val="000000000000" w:firstRow="0" w:lastRow="0" w:firstColumn="0" w:lastColumn="0" w:oddVBand="0" w:evenVBand="0" w:oddHBand="0" w:evenHBand="0" w:firstRowFirstColumn="0" w:firstRowLastColumn="0" w:lastRowFirstColumn="0" w:lastRowLastColumn="0"/>
            </w:pPr>
          </w:p>
        </w:tc>
        <w:tc>
          <w:tcPr>
            <w:tcW w:w="6655" w:type="dxa"/>
          </w:tcPr>
          <w:p w14:paraId="70A962BA" w14:textId="77777777" w:rsidR="0070689E" w:rsidRDefault="0070689E">
            <w:pPr>
              <w:cnfStyle w:val="000000000000" w:firstRow="0" w:lastRow="0" w:firstColumn="0" w:lastColumn="0" w:oddVBand="0" w:evenVBand="0" w:oddHBand="0" w:evenHBand="0" w:firstRowFirstColumn="0" w:firstRowLastColumn="0" w:lastRowFirstColumn="0" w:lastRowLastColumn="0"/>
            </w:pPr>
          </w:p>
        </w:tc>
      </w:tr>
      <w:tr w:rsidR="0070689E" w14:paraId="019BBE80" w14:textId="77777777" w:rsidTr="005D6B75">
        <w:tc>
          <w:tcPr>
            <w:cnfStyle w:val="001000000000" w:firstRow="0" w:lastRow="0" w:firstColumn="1" w:lastColumn="0" w:oddVBand="0" w:evenVBand="0" w:oddHBand="0" w:evenHBand="0" w:firstRowFirstColumn="0" w:firstRowLastColumn="0" w:lastRowFirstColumn="0" w:lastRowLastColumn="0"/>
            <w:tcW w:w="1705" w:type="dxa"/>
          </w:tcPr>
          <w:p w14:paraId="28F72F58" w14:textId="77777777" w:rsidR="0070689E" w:rsidRDefault="0070689E"/>
        </w:tc>
        <w:tc>
          <w:tcPr>
            <w:tcW w:w="990" w:type="dxa"/>
          </w:tcPr>
          <w:p w14:paraId="2DDFFFF6" w14:textId="77777777" w:rsidR="0070689E" w:rsidRDefault="0070689E">
            <w:pPr>
              <w:cnfStyle w:val="000000000000" w:firstRow="0" w:lastRow="0" w:firstColumn="0" w:lastColumn="0" w:oddVBand="0" w:evenVBand="0" w:oddHBand="0" w:evenHBand="0" w:firstRowFirstColumn="0" w:firstRowLastColumn="0" w:lastRowFirstColumn="0" w:lastRowLastColumn="0"/>
            </w:pPr>
          </w:p>
        </w:tc>
        <w:tc>
          <w:tcPr>
            <w:tcW w:w="6655" w:type="dxa"/>
          </w:tcPr>
          <w:p w14:paraId="056B54AA" w14:textId="77777777" w:rsidR="0070689E" w:rsidRDefault="0070689E">
            <w:pPr>
              <w:cnfStyle w:val="000000000000" w:firstRow="0" w:lastRow="0" w:firstColumn="0" w:lastColumn="0" w:oddVBand="0" w:evenVBand="0" w:oddHBand="0" w:evenHBand="0" w:firstRowFirstColumn="0" w:firstRowLastColumn="0" w:lastRowFirstColumn="0" w:lastRowLastColumn="0"/>
            </w:pPr>
          </w:p>
        </w:tc>
      </w:tr>
      <w:tr w:rsidR="0070689E" w14:paraId="112BD936" w14:textId="77777777" w:rsidTr="005D6B75">
        <w:tc>
          <w:tcPr>
            <w:cnfStyle w:val="001000000000" w:firstRow="0" w:lastRow="0" w:firstColumn="1" w:lastColumn="0" w:oddVBand="0" w:evenVBand="0" w:oddHBand="0" w:evenHBand="0" w:firstRowFirstColumn="0" w:firstRowLastColumn="0" w:lastRowFirstColumn="0" w:lastRowLastColumn="0"/>
            <w:tcW w:w="1705" w:type="dxa"/>
          </w:tcPr>
          <w:p w14:paraId="4EE7E594" w14:textId="77777777" w:rsidR="0070689E" w:rsidRDefault="0070689E"/>
        </w:tc>
        <w:tc>
          <w:tcPr>
            <w:tcW w:w="990" w:type="dxa"/>
          </w:tcPr>
          <w:p w14:paraId="315F37A2" w14:textId="77777777" w:rsidR="0070689E" w:rsidRDefault="0070689E">
            <w:pPr>
              <w:cnfStyle w:val="000000000000" w:firstRow="0" w:lastRow="0" w:firstColumn="0" w:lastColumn="0" w:oddVBand="0" w:evenVBand="0" w:oddHBand="0" w:evenHBand="0" w:firstRowFirstColumn="0" w:firstRowLastColumn="0" w:lastRowFirstColumn="0" w:lastRowLastColumn="0"/>
            </w:pPr>
          </w:p>
        </w:tc>
        <w:tc>
          <w:tcPr>
            <w:tcW w:w="6655" w:type="dxa"/>
          </w:tcPr>
          <w:p w14:paraId="2CE61121" w14:textId="77777777" w:rsidR="0070689E" w:rsidRDefault="0070689E">
            <w:pPr>
              <w:cnfStyle w:val="000000000000" w:firstRow="0" w:lastRow="0" w:firstColumn="0" w:lastColumn="0" w:oddVBand="0" w:evenVBand="0" w:oddHBand="0" w:evenHBand="0" w:firstRowFirstColumn="0" w:firstRowLastColumn="0" w:lastRowFirstColumn="0" w:lastRowLastColumn="0"/>
            </w:pPr>
          </w:p>
        </w:tc>
      </w:tr>
      <w:tr w:rsidR="0070689E" w14:paraId="4DB4BA0F" w14:textId="77777777" w:rsidTr="005D6B75">
        <w:tc>
          <w:tcPr>
            <w:cnfStyle w:val="001000000000" w:firstRow="0" w:lastRow="0" w:firstColumn="1" w:lastColumn="0" w:oddVBand="0" w:evenVBand="0" w:oddHBand="0" w:evenHBand="0" w:firstRowFirstColumn="0" w:firstRowLastColumn="0" w:lastRowFirstColumn="0" w:lastRowLastColumn="0"/>
            <w:tcW w:w="1705" w:type="dxa"/>
          </w:tcPr>
          <w:p w14:paraId="5A38A543" w14:textId="77777777" w:rsidR="0070689E" w:rsidRDefault="0070689E"/>
        </w:tc>
        <w:tc>
          <w:tcPr>
            <w:tcW w:w="990" w:type="dxa"/>
          </w:tcPr>
          <w:p w14:paraId="4A28E178" w14:textId="77777777" w:rsidR="0070689E" w:rsidRDefault="0070689E">
            <w:pPr>
              <w:cnfStyle w:val="000000000000" w:firstRow="0" w:lastRow="0" w:firstColumn="0" w:lastColumn="0" w:oddVBand="0" w:evenVBand="0" w:oddHBand="0" w:evenHBand="0" w:firstRowFirstColumn="0" w:firstRowLastColumn="0" w:lastRowFirstColumn="0" w:lastRowLastColumn="0"/>
            </w:pPr>
          </w:p>
        </w:tc>
        <w:tc>
          <w:tcPr>
            <w:tcW w:w="6655" w:type="dxa"/>
          </w:tcPr>
          <w:p w14:paraId="1D5E822D" w14:textId="77777777" w:rsidR="0070689E" w:rsidRDefault="0070689E">
            <w:pPr>
              <w:cnfStyle w:val="000000000000" w:firstRow="0" w:lastRow="0" w:firstColumn="0" w:lastColumn="0" w:oddVBand="0" w:evenVBand="0" w:oddHBand="0" w:evenHBand="0" w:firstRowFirstColumn="0" w:firstRowLastColumn="0" w:lastRowFirstColumn="0" w:lastRowLastColumn="0"/>
            </w:pPr>
          </w:p>
        </w:tc>
      </w:tr>
    </w:tbl>
    <w:p w14:paraId="2E751A46" w14:textId="77777777" w:rsidR="002F4727" w:rsidRDefault="002F4727"/>
    <w:p w14:paraId="2CB399DF" w14:textId="77777777" w:rsidR="004B05E6" w:rsidRDefault="004B05E6"/>
    <w:p w14:paraId="2CE7AD17" w14:textId="398FD22D" w:rsidR="004B05E6" w:rsidRDefault="004B05E6">
      <w:r w:rsidRPr="004B05E6">
        <w:rPr>
          <w:b/>
          <w:bCs/>
        </w:rPr>
        <w:t xml:space="preserve">List of Open </w:t>
      </w:r>
      <w:proofErr w:type="spellStart"/>
      <w:r w:rsidRPr="004B05E6">
        <w:rPr>
          <w:b/>
          <w:bCs/>
        </w:rPr>
        <w:t>MarkeTraks</w:t>
      </w:r>
      <w:proofErr w:type="spellEnd"/>
      <w:r w:rsidRPr="004B05E6">
        <w:rPr>
          <w:b/>
          <w:bCs/>
        </w:rPr>
        <w:t xml:space="preserve"> </w:t>
      </w:r>
      <w:r>
        <w:t>(as of 20240822)</w:t>
      </w:r>
    </w:p>
    <w:p w14:paraId="675C213F" w14:textId="2A3C20CB" w:rsidR="004B05E6" w:rsidRPr="004B05E6" w:rsidRDefault="004B05E6">
      <w:r>
        <w:rPr>
          <w:noProof/>
        </w:rPr>
        <w:drawing>
          <wp:inline distT="0" distB="0" distL="0" distR="0" wp14:anchorId="5FC2D087" wp14:editId="16FA5260">
            <wp:extent cx="4953255" cy="2057506"/>
            <wp:effectExtent l="0" t="0" r="0" b="0"/>
            <wp:docPr id="788414100" name="Picture 1" descr="A screenshot of a documen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88414100" name="Picture 1" descr="A screenshot of a document&#10;&#10;Description automatically generated"/>
                    <pic:cNvPicPr/>
                  </pic:nvPicPr>
                  <pic:blipFill>
                    <a:blip r:embed="rId4"/>
                    <a:stretch>
                      <a:fillRect/>
                    </a:stretch>
                  </pic:blipFill>
                  <pic:spPr>
                    <a:xfrm>
                      <a:off x="0" y="0"/>
                      <a:ext cx="4953255" cy="2057506"/>
                    </a:xfrm>
                    <a:prstGeom prst="rect">
                      <a:avLst/>
                    </a:prstGeom>
                  </pic:spPr>
                </pic:pic>
              </a:graphicData>
            </a:graphic>
          </wp:inline>
        </w:drawing>
      </w:r>
    </w:p>
    <w:sectPr w:rsidR="004B05E6" w:rsidRPr="004B05E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6B75"/>
    <w:rsid w:val="00175AD8"/>
    <w:rsid w:val="002124ED"/>
    <w:rsid w:val="002723AE"/>
    <w:rsid w:val="002F4727"/>
    <w:rsid w:val="00487D6F"/>
    <w:rsid w:val="004B05E6"/>
    <w:rsid w:val="00596395"/>
    <w:rsid w:val="005D6B75"/>
    <w:rsid w:val="006A642B"/>
    <w:rsid w:val="0070689E"/>
    <w:rsid w:val="00817927"/>
    <w:rsid w:val="009236E1"/>
    <w:rsid w:val="0098005F"/>
    <w:rsid w:val="00B34898"/>
    <w:rsid w:val="00C779E6"/>
    <w:rsid w:val="00DA168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27851A"/>
  <w15:chartTrackingRefBased/>
  <w15:docId w15:val="{B01418F1-6364-4E13-800B-3B1EDBD33D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line="72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D6B7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D6B7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D6B7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D6B7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D6B7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D6B75"/>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D6B75"/>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D6B75"/>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D6B75"/>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D6B7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D6B7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D6B7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D6B7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D6B7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D6B7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D6B7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D6B7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D6B75"/>
    <w:rPr>
      <w:rFonts w:eastAsiaTheme="majorEastAsia" w:cstheme="majorBidi"/>
      <w:color w:val="272727" w:themeColor="text1" w:themeTint="D8"/>
    </w:rPr>
  </w:style>
  <w:style w:type="paragraph" w:styleId="Title">
    <w:name w:val="Title"/>
    <w:basedOn w:val="Normal"/>
    <w:next w:val="Normal"/>
    <w:link w:val="TitleChar"/>
    <w:uiPriority w:val="10"/>
    <w:qFormat/>
    <w:rsid w:val="005D6B7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D6B7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D6B75"/>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D6B7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D6B75"/>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5D6B75"/>
    <w:rPr>
      <w:i/>
      <w:iCs/>
      <w:color w:val="404040" w:themeColor="text1" w:themeTint="BF"/>
    </w:rPr>
  </w:style>
  <w:style w:type="paragraph" w:styleId="ListParagraph">
    <w:name w:val="List Paragraph"/>
    <w:basedOn w:val="Normal"/>
    <w:uiPriority w:val="34"/>
    <w:qFormat/>
    <w:rsid w:val="005D6B75"/>
    <w:pPr>
      <w:ind w:left="720"/>
      <w:contextualSpacing/>
    </w:pPr>
  </w:style>
  <w:style w:type="character" w:styleId="IntenseEmphasis">
    <w:name w:val="Intense Emphasis"/>
    <w:basedOn w:val="DefaultParagraphFont"/>
    <w:uiPriority w:val="21"/>
    <w:qFormat/>
    <w:rsid w:val="005D6B75"/>
    <w:rPr>
      <w:i/>
      <w:iCs/>
      <w:color w:val="0F4761" w:themeColor="accent1" w:themeShade="BF"/>
    </w:rPr>
  </w:style>
  <w:style w:type="paragraph" w:styleId="IntenseQuote">
    <w:name w:val="Intense Quote"/>
    <w:basedOn w:val="Normal"/>
    <w:next w:val="Normal"/>
    <w:link w:val="IntenseQuoteChar"/>
    <w:uiPriority w:val="30"/>
    <w:qFormat/>
    <w:rsid w:val="005D6B7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D6B75"/>
    <w:rPr>
      <w:i/>
      <w:iCs/>
      <w:color w:val="0F4761" w:themeColor="accent1" w:themeShade="BF"/>
    </w:rPr>
  </w:style>
  <w:style w:type="character" w:styleId="IntenseReference">
    <w:name w:val="Intense Reference"/>
    <w:basedOn w:val="DefaultParagraphFont"/>
    <w:uiPriority w:val="32"/>
    <w:qFormat/>
    <w:rsid w:val="005D6B75"/>
    <w:rPr>
      <w:b/>
      <w:bCs/>
      <w:smallCaps/>
      <w:color w:val="0F4761" w:themeColor="accent1" w:themeShade="BF"/>
      <w:spacing w:val="5"/>
    </w:rPr>
  </w:style>
  <w:style w:type="table" w:styleId="TableGrid">
    <w:name w:val="Table Grid"/>
    <w:basedOn w:val="TableNormal"/>
    <w:uiPriority w:val="39"/>
    <w:rsid w:val="005D6B75"/>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1Light-Accent1">
    <w:name w:val="Grid Table 1 Light Accent 1"/>
    <w:basedOn w:val="TableNormal"/>
    <w:uiPriority w:val="46"/>
    <w:rsid w:val="005D6B75"/>
    <w:pPr>
      <w:spacing w:line="240" w:lineRule="auto"/>
    </w:pPr>
    <w:tblPr>
      <w:tblStyleRowBandSize w:val="1"/>
      <w:tblStyleColBandSize w:val="1"/>
      <w:tblBorders>
        <w:top w:val="single" w:sz="4" w:space="0" w:color="83CAEB" w:themeColor="accent1" w:themeTint="66"/>
        <w:left w:val="single" w:sz="4" w:space="0" w:color="83CAEB" w:themeColor="accent1" w:themeTint="66"/>
        <w:bottom w:val="single" w:sz="4" w:space="0" w:color="83CAEB" w:themeColor="accent1" w:themeTint="66"/>
        <w:right w:val="single" w:sz="4" w:space="0" w:color="83CAEB" w:themeColor="accent1" w:themeTint="66"/>
        <w:insideH w:val="single" w:sz="4" w:space="0" w:color="83CAEB" w:themeColor="accent1" w:themeTint="66"/>
        <w:insideV w:val="single" w:sz="4" w:space="0" w:color="83CAEB" w:themeColor="accent1" w:themeTint="66"/>
      </w:tblBorders>
    </w:tblPr>
    <w:tblStylePr w:type="firstRow">
      <w:rPr>
        <w:b/>
        <w:bCs/>
      </w:rPr>
      <w:tblPr/>
      <w:tcPr>
        <w:tcBorders>
          <w:bottom w:val="single" w:sz="12" w:space="0" w:color="45B0E1" w:themeColor="accent1" w:themeTint="99"/>
        </w:tcBorders>
      </w:tcPr>
    </w:tblStylePr>
    <w:tblStylePr w:type="lastRow">
      <w:rPr>
        <w:b/>
        <w:bCs/>
      </w:rPr>
      <w:tblPr/>
      <w:tcPr>
        <w:tcBorders>
          <w:top w:val="double" w:sz="2" w:space="0" w:color="45B0E1" w:themeColor="accent1" w:themeTint="99"/>
        </w:tcBorders>
      </w:tcPr>
    </w:tblStylePr>
    <w:tblStylePr w:type="firstCol">
      <w:rPr>
        <w:b/>
        <w:bCs/>
      </w:rPr>
    </w:tblStylePr>
    <w:tblStylePr w:type="lastCol">
      <w:rPr>
        <w:b/>
        <w:bCs/>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820</Words>
  <Characters>4676</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Wiegand, Sheri</dc:creator>
  <cp:keywords/>
  <dc:description/>
  <cp:lastModifiedBy>Wiegand, Sheri</cp:lastModifiedBy>
  <cp:revision>2</cp:revision>
  <dcterms:created xsi:type="dcterms:W3CDTF">2024-08-26T22:32:00Z</dcterms:created>
  <dcterms:modified xsi:type="dcterms:W3CDTF">2024-08-26T22:32:00Z</dcterms:modified>
</cp:coreProperties>
</file>