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73C1" w14:textId="01665514" w:rsidR="001C768C" w:rsidRPr="00160E6A" w:rsidRDefault="001C768C" w:rsidP="001C768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1</w:t>
      </w:r>
      <w:r w:rsidRPr="00160E6A">
        <w:rPr>
          <w:rFonts w:ascii="Times New Roman" w:hAnsi="Times New Roman"/>
          <w:b/>
          <w:u w:val="single"/>
        </w:rPr>
        <w:t>:</w:t>
      </w:r>
    </w:p>
    <w:p w14:paraId="5F681CE8" w14:textId="10F8D5C1" w:rsidR="001C768C" w:rsidRPr="00160E6A" w:rsidRDefault="001C768C" w:rsidP="001C768C">
      <w:pPr>
        <w:pStyle w:val="PRRHeader"/>
        <w:widowControl w:val="0"/>
        <w:spacing w:after="100" w:afterAutospacing="1"/>
        <w:ind w:left="720" w:firstLine="0"/>
      </w:pPr>
      <w:r w:rsidRPr="00160E6A">
        <w:rPr>
          <w:lang w:val="en-US"/>
        </w:rPr>
        <w:t>NPRR</w:t>
      </w:r>
      <w:r>
        <w:rPr>
          <w:lang w:val="en-US"/>
        </w:rPr>
        <w:t>1</w:t>
      </w:r>
      <w:r w:rsidR="008E2C3C">
        <w:rPr>
          <w:lang w:val="en-US"/>
        </w:rPr>
        <w:t>218</w:t>
      </w:r>
      <w:r w:rsidRPr="00160E6A">
        <w:rPr>
          <w:lang w:val="en-US"/>
        </w:rPr>
        <w:t xml:space="preserve"> – </w:t>
      </w:r>
      <w:r w:rsidR="008E2C3C" w:rsidRPr="00C40BA5">
        <w:t>REC Program Changes Per P.U.C. S</w:t>
      </w:r>
      <w:r w:rsidR="008E2C3C" w:rsidRPr="00EE1C89">
        <w:rPr>
          <w:sz w:val="20"/>
          <w:szCs w:val="20"/>
        </w:rPr>
        <w:t>UBST</w:t>
      </w:r>
      <w:r w:rsidR="008E2C3C" w:rsidRPr="00C40BA5">
        <w:t>. R. 25.173, Renewable Energy Credit Program</w:t>
      </w:r>
    </w:p>
    <w:p w14:paraId="3829DD74" w14:textId="68163D9F" w:rsidR="001C768C" w:rsidRPr="00160E6A" w:rsidRDefault="001C768C" w:rsidP="001C768C">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008E2C3C" w:rsidRPr="008E2C3C">
        <w:rPr>
          <w:b w:val="0"/>
          <w:lang w:val="en-US"/>
        </w:rPr>
        <w:t>updates Section 14, State of Texas Renewable Energy Credit Trading Program, to comply with P.U.C. S</w:t>
      </w:r>
      <w:r w:rsidR="008E2C3C" w:rsidRPr="00EE1C89">
        <w:rPr>
          <w:b w:val="0"/>
          <w:sz w:val="20"/>
          <w:szCs w:val="20"/>
          <w:lang w:val="en-US"/>
        </w:rPr>
        <w:t>UBST</w:t>
      </w:r>
      <w:r w:rsidR="008E2C3C" w:rsidRPr="008E2C3C">
        <w:rPr>
          <w:b w:val="0"/>
          <w:lang w:val="en-US"/>
        </w:rPr>
        <w:t>. R. 25.173, Renewable Energy Credit Program.  This includes an update of the Renewable Portfolio Standard (RPS) requirement to pertain to only solar renewable energy</w:t>
      </w:r>
      <w:r w:rsidRPr="001C768C">
        <w:rPr>
          <w:b w:val="0"/>
          <w:lang w:val="en-US"/>
        </w:rPr>
        <w:t>.</w:t>
      </w:r>
    </w:p>
    <w:p w14:paraId="39217791" w14:textId="3CC0F8C2" w:rsidR="001C768C" w:rsidRPr="008E2C3C" w:rsidRDefault="001C768C" w:rsidP="001C768C">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008E2C3C">
        <w:rPr>
          <w:lang w:val="en-US"/>
        </w:rPr>
        <w:t>s</w:t>
      </w:r>
      <w:r w:rsidRPr="00160E6A">
        <w:t>:</w:t>
      </w:r>
      <w:r w:rsidRPr="00160E6A">
        <w:rPr>
          <w:lang w:val="en-US"/>
        </w:rPr>
        <w:t xml:space="preserve">  </w:t>
      </w:r>
      <w:r w:rsidR="008E2C3C" w:rsidRPr="00C40BA5">
        <w:t>1.1</w:t>
      </w:r>
      <w:r w:rsidR="008E2C3C">
        <w:t xml:space="preserve"> and</w:t>
      </w:r>
      <w:r w:rsidR="008E2C3C" w:rsidRPr="00C40BA5">
        <w:t xml:space="preserve"> 1.3.1.1</w:t>
      </w:r>
      <w:r w:rsidR="008E2C3C">
        <w:rPr>
          <w:lang w:val="en-US"/>
        </w:rPr>
        <w:t xml:space="preserve"> [effective upon system implementation]</w:t>
      </w:r>
    </w:p>
    <w:p w14:paraId="4E7F6AF6" w14:textId="191ECD97" w:rsidR="00EC2299" w:rsidRPr="00160E6A" w:rsidRDefault="00EC2299" w:rsidP="00EC2299">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sidR="00DB659C">
        <w:rPr>
          <w:rFonts w:ascii="Times New Roman" w:hAnsi="Times New Roman"/>
          <w:b/>
          <w:u w:val="single"/>
        </w:rPr>
        <w:t>2</w:t>
      </w:r>
      <w:r w:rsidRPr="00160E6A">
        <w:rPr>
          <w:rFonts w:ascii="Times New Roman" w:hAnsi="Times New Roman"/>
          <w:b/>
          <w:u w:val="single"/>
        </w:rPr>
        <w:t>:</w:t>
      </w:r>
    </w:p>
    <w:p w14:paraId="77982C39" w14:textId="53E5342C" w:rsidR="008E2C3C" w:rsidRPr="00160E6A" w:rsidRDefault="008E2C3C" w:rsidP="008E2C3C">
      <w:pPr>
        <w:pStyle w:val="PRRHeader"/>
        <w:widowControl w:val="0"/>
        <w:spacing w:after="100" w:afterAutospacing="1"/>
        <w:ind w:left="720" w:firstLine="0"/>
      </w:pPr>
      <w:r w:rsidRPr="00160E6A">
        <w:rPr>
          <w:lang w:val="en-US"/>
        </w:rPr>
        <w:t>NPRR</w:t>
      </w:r>
      <w:r>
        <w:rPr>
          <w:lang w:val="en-US"/>
        </w:rPr>
        <w:t>1198</w:t>
      </w:r>
      <w:r w:rsidRPr="00160E6A">
        <w:rPr>
          <w:lang w:val="en-US"/>
        </w:rPr>
        <w:t xml:space="preserve"> – </w:t>
      </w:r>
      <w:r w:rsidRPr="00C40BA5">
        <w:t>Congestion Mitigation Using Topology Reconfigurations</w:t>
      </w:r>
    </w:p>
    <w:p w14:paraId="23E56E43" w14:textId="572D9D23" w:rsidR="008E2C3C" w:rsidRPr="00160E6A" w:rsidRDefault="008E2C3C" w:rsidP="008E2C3C">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8E2C3C">
        <w:rPr>
          <w:b w:val="0"/>
          <w:lang w:val="en-US"/>
        </w:rPr>
        <w:t>defines Extended Action Plan (EAP), revises the defined term Remedial Action Plan (RAP), adds EAP and RAP as types of Constraint Management Plan (CMP) suitable for the market use of the ERCOT Transmission Grid, and removes language limiting the application of these CMPs to congestion issues for which there exists no feasible Security-Constrained Economic Dispatch (SCED) solution.</w:t>
      </w:r>
    </w:p>
    <w:p w14:paraId="33C3B504" w14:textId="0A313D6F" w:rsidR="008E2C3C" w:rsidRPr="008E2C3C" w:rsidRDefault="008E2C3C" w:rsidP="008E2C3C">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Pr>
          <w:lang w:val="en-US"/>
        </w:rPr>
        <w:t>2.1 [effective upon system implementation]</w:t>
      </w:r>
    </w:p>
    <w:p w14:paraId="499A3DF7" w14:textId="4D00F5E7" w:rsidR="008E2C3C" w:rsidRPr="00160E6A" w:rsidRDefault="008E2C3C" w:rsidP="008E2C3C">
      <w:pPr>
        <w:pStyle w:val="PRRHeader"/>
        <w:widowControl w:val="0"/>
        <w:spacing w:after="100" w:afterAutospacing="1"/>
        <w:ind w:left="720" w:firstLine="0"/>
      </w:pPr>
      <w:r w:rsidRPr="00160E6A">
        <w:rPr>
          <w:lang w:val="en-US"/>
        </w:rPr>
        <w:t>NPRR</w:t>
      </w:r>
      <w:r>
        <w:rPr>
          <w:lang w:val="en-US"/>
        </w:rPr>
        <w:t>1212</w:t>
      </w:r>
      <w:r w:rsidRPr="00160E6A">
        <w:rPr>
          <w:lang w:val="en-US"/>
        </w:rPr>
        <w:t xml:space="preserve"> – </w:t>
      </w:r>
      <w:r w:rsidRPr="00C40BA5">
        <w:t>Clarification of Distribution Service Provider’s Obligation to Provide an ESI ID</w:t>
      </w:r>
    </w:p>
    <w:p w14:paraId="3D481914" w14:textId="295887CE" w:rsidR="008E2C3C" w:rsidRPr="00160E6A" w:rsidRDefault="008E2C3C" w:rsidP="008E2C3C">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8E2C3C">
        <w:rPr>
          <w:b w:val="0"/>
          <w:lang w:val="en-US"/>
        </w:rPr>
        <w:t>revises Section 10.3.2</w:t>
      </w:r>
      <w:r w:rsidR="00E33A97">
        <w:rPr>
          <w:b w:val="0"/>
          <w:lang w:val="en-US"/>
        </w:rPr>
        <w:t>, ERCOT-Polled Settlement Meters,</w:t>
      </w:r>
      <w:r w:rsidRPr="008E2C3C">
        <w:rPr>
          <w:b w:val="0"/>
          <w:lang w:val="en-US"/>
        </w:rPr>
        <w:t xml:space="preserve"> to clarify the obligation of a Distribution Service Provider (DSP) to provide ERCOT with an Electric Service Identifier (ESI ID) for a Resource site that consumes Load other than Wholesale Storage Load (WSL) and that is not behind a Non-Opt-In Entity (NOIE) tie meter.</w:t>
      </w:r>
    </w:p>
    <w:p w14:paraId="11F6E0C5" w14:textId="3B56A6F2" w:rsidR="008E2C3C" w:rsidRPr="008E2C3C" w:rsidRDefault="008E2C3C" w:rsidP="008E2C3C">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Pr>
          <w:lang w:val="en-US"/>
        </w:rPr>
        <w:t>2.1</w:t>
      </w:r>
    </w:p>
    <w:p w14:paraId="03FCCC8C" w14:textId="77777777" w:rsidR="008E2C3C" w:rsidRPr="00160E6A" w:rsidRDefault="008E2C3C" w:rsidP="008E2C3C">
      <w:pPr>
        <w:pStyle w:val="PRRHeader"/>
        <w:widowControl w:val="0"/>
        <w:spacing w:after="100" w:afterAutospacing="1"/>
        <w:ind w:left="720" w:firstLine="0"/>
      </w:pPr>
      <w:r w:rsidRPr="00160E6A">
        <w:rPr>
          <w:lang w:val="en-US"/>
        </w:rPr>
        <w:t>NPRR</w:t>
      </w:r>
      <w:r>
        <w:rPr>
          <w:lang w:val="en-US"/>
        </w:rPr>
        <w:t>1218</w:t>
      </w:r>
      <w:r w:rsidRPr="00160E6A">
        <w:rPr>
          <w:lang w:val="en-US"/>
        </w:rPr>
        <w:t xml:space="preserve"> – </w:t>
      </w:r>
      <w:r w:rsidRPr="00C40BA5">
        <w:t>REC Program Changes Per P.U.C. S</w:t>
      </w:r>
      <w:r w:rsidRPr="00EE1C89">
        <w:rPr>
          <w:sz w:val="20"/>
          <w:szCs w:val="20"/>
        </w:rPr>
        <w:t>UBST</w:t>
      </w:r>
      <w:r w:rsidRPr="00C40BA5">
        <w:t>. R. 25.173, Renewable Energy Credit Program</w:t>
      </w:r>
    </w:p>
    <w:p w14:paraId="52E9D196" w14:textId="31B056DC" w:rsidR="00ED5151" w:rsidRPr="00160E6A" w:rsidRDefault="00ED5151" w:rsidP="00ED5151">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1</w:t>
      </w:r>
      <w:r w:rsidRPr="00160E6A">
        <w:rPr>
          <w:b w:val="0"/>
          <w:i/>
          <w:lang w:val="en-US"/>
        </w:rPr>
        <w:t xml:space="preserve"> above.</w:t>
      </w:r>
    </w:p>
    <w:p w14:paraId="6F1A3EDB" w14:textId="5C610EF5" w:rsidR="00ED5151" w:rsidRDefault="00ED5151" w:rsidP="00ED5151">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Pr>
          <w:lang w:val="en-US"/>
        </w:rPr>
        <w:t>s</w:t>
      </w:r>
      <w:r w:rsidRPr="00BB0B44">
        <w:t>:</w:t>
      </w:r>
      <w:r w:rsidRPr="00BB0B44">
        <w:rPr>
          <w:lang w:val="en-US"/>
        </w:rPr>
        <w:t xml:space="preserve">  </w:t>
      </w:r>
      <w:r>
        <w:rPr>
          <w:lang w:val="en-US"/>
        </w:rPr>
        <w:t>2.1</w:t>
      </w:r>
      <w:r w:rsidR="008E2C3C">
        <w:rPr>
          <w:lang w:val="en-US"/>
        </w:rPr>
        <w:t xml:space="preserve"> [effective upon system implementation]</w:t>
      </w:r>
      <w:r>
        <w:rPr>
          <w:lang w:val="en-US"/>
        </w:rPr>
        <w:t xml:space="preserve"> and 2.2</w:t>
      </w:r>
    </w:p>
    <w:p w14:paraId="4F51E5C0" w14:textId="643B0F0A" w:rsidR="008E2C3C" w:rsidRPr="00160E6A" w:rsidRDefault="008E2C3C" w:rsidP="008E2C3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3</w:t>
      </w:r>
      <w:r w:rsidRPr="00160E6A">
        <w:rPr>
          <w:rFonts w:ascii="Times New Roman" w:hAnsi="Times New Roman"/>
          <w:b/>
          <w:u w:val="single"/>
        </w:rPr>
        <w:t>:</w:t>
      </w:r>
    </w:p>
    <w:p w14:paraId="13E7CA4C" w14:textId="406B150B" w:rsidR="008E2C3C" w:rsidRPr="00160E6A" w:rsidRDefault="008E2C3C" w:rsidP="008E2C3C">
      <w:pPr>
        <w:pStyle w:val="PRRHeader"/>
        <w:widowControl w:val="0"/>
        <w:spacing w:after="100" w:afterAutospacing="1"/>
        <w:ind w:left="720" w:firstLine="0"/>
      </w:pPr>
      <w:r w:rsidRPr="00160E6A">
        <w:rPr>
          <w:lang w:val="en-US"/>
        </w:rPr>
        <w:t>NPRR</w:t>
      </w:r>
      <w:r>
        <w:rPr>
          <w:lang w:val="en-US"/>
        </w:rPr>
        <w:t>1222</w:t>
      </w:r>
      <w:r w:rsidRPr="00160E6A">
        <w:rPr>
          <w:lang w:val="en-US"/>
        </w:rPr>
        <w:t xml:space="preserve"> – </w:t>
      </w:r>
      <w:r w:rsidRPr="00C40BA5">
        <w:t xml:space="preserve">Public Utility Commission of Texas Approval of the Methodology for </w:t>
      </w:r>
      <w:r w:rsidRPr="00C40BA5">
        <w:lastRenderedPageBreak/>
        <w:t>Determining Ancillary Service Requirements</w:t>
      </w:r>
    </w:p>
    <w:p w14:paraId="3E488D64" w14:textId="2B196D38" w:rsidR="008E2C3C" w:rsidRPr="00160E6A" w:rsidRDefault="008E2C3C" w:rsidP="008E2C3C">
      <w:pPr>
        <w:pStyle w:val="PRRHeader"/>
        <w:widowControl w:val="0"/>
        <w:spacing w:after="100" w:afterAutospacing="1"/>
        <w:ind w:left="1152" w:firstLine="0"/>
        <w:rPr>
          <w:b w:val="0"/>
          <w:lang w:val="en-US"/>
        </w:rPr>
      </w:pPr>
      <w:r w:rsidRPr="00160E6A">
        <w:rPr>
          <w:b w:val="0"/>
          <w:lang w:val="en-US"/>
        </w:rPr>
        <w:t>This Nodal Protocol Revision Request (NPRR)</w:t>
      </w:r>
      <w:r w:rsidRPr="008E2C3C">
        <w:rPr>
          <w:b w:val="0"/>
          <w:lang w:val="en-US"/>
        </w:rPr>
        <w:t xml:space="preserve"> elevates final approval of the Other Binding Document titled, “ERCOT Methodologies for Determining Minimum Ancillary Service Requirements”, from the ERCOT Board of Directors to the </w:t>
      </w:r>
      <w:r w:rsidR="00EC127C">
        <w:rPr>
          <w:b w:val="0"/>
          <w:lang w:val="en-US"/>
        </w:rPr>
        <w:t>Public Utility Commission of Texas (</w:t>
      </w:r>
      <w:r w:rsidRPr="008E2C3C">
        <w:rPr>
          <w:b w:val="0"/>
          <w:lang w:val="en-US"/>
        </w:rPr>
        <w:t>PUCT</w:t>
      </w:r>
      <w:r w:rsidR="00EC127C">
        <w:rPr>
          <w:b w:val="0"/>
          <w:lang w:val="en-US"/>
        </w:rPr>
        <w:t>)</w:t>
      </w:r>
      <w:r w:rsidRPr="008E2C3C">
        <w:rPr>
          <w:b w:val="0"/>
          <w:lang w:val="en-US"/>
        </w:rPr>
        <w:t>.</w:t>
      </w:r>
    </w:p>
    <w:p w14:paraId="00650F9F" w14:textId="221C3289" w:rsidR="008E2C3C" w:rsidRPr="008E2C3C" w:rsidRDefault="008E2C3C" w:rsidP="008E2C3C">
      <w:pPr>
        <w:pStyle w:val="PRRHeader"/>
        <w:widowControl w:val="0"/>
        <w:spacing w:after="100" w:afterAutospacing="1"/>
        <w:ind w:left="720" w:firstLine="0"/>
      </w:pPr>
      <w:r w:rsidRPr="00160E6A">
        <w:rPr>
          <w:rFonts w:cs="Arial"/>
          <w:bCs w:val="0"/>
          <w:szCs w:val="20"/>
        </w:rPr>
        <w:t>Revised</w:t>
      </w:r>
      <w:r w:rsidRPr="00160E6A">
        <w:t xml:space="preserve"> Subsection:</w:t>
      </w:r>
      <w:r w:rsidRPr="00160E6A">
        <w:rPr>
          <w:lang w:val="en-US"/>
        </w:rPr>
        <w:t xml:space="preserve">  </w:t>
      </w:r>
      <w:r>
        <w:rPr>
          <w:lang w:val="en-US"/>
        </w:rPr>
        <w:t>3.16</w:t>
      </w:r>
    </w:p>
    <w:p w14:paraId="68DF037F" w14:textId="54C1BFC8" w:rsidR="00ED1163" w:rsidRPr="00160E6A" w:rsidRDefault="00ED1163" w:rsidP="00ED1163">
      <w:pPr>
        <w:pStyle w:val="PRRHeader"/>
        <w:widowControl w:val="0"/>
        <w:spacing w:after="100" w:afterAutospacing="1"/>
        <w:ind w:left="720" w:firstLine="0"/>
      </w:pPr>
      <w:r w:rsidRPr="00160E6A">
        <w:rPr>
          <w:lang w:val="en-US"/>
        </w:rPr>
        <w:t>NPRR</w:t>
      </w:r>
      <w:r>
        <w:rPr>
          <w:lang w:val="en-US"/>
        </w:rPr>
        <w:t>1228</w:t>
      </w:r>
      <w:r w:rsidRPr="00160E6A">
        <w:rPr>
          <w:lang w:val="en-US"/>
        </w:rPr>
        <w:t xml:space="preserve"> – </w:t>
      </w:r>
      <w:r w:rsidRPr="00A810E1">
        <w:t>Continued One-Winter Procurements for Firm Fuel Supply Service (FFSS)</w:t>
      </w:r>
    </w:p>
    <w:p w14:paraId="4E960A6F" w14:textId="45D7865A" w:rsidR="00ED1163" w:rsidRPr="00160E6A" w:rsidRDefault="00ED1163" w:rsidP="00ED1163">
      <w:pPr>
        <w:pStyle w:val="PRRHeader"/>
        <w:widowControl w:val="0"/>
        <w:spacing w:after="100" w:afterAutospacing="1"/>
        <w:ind w:left="1152" w:firstLine="0"/>
        <w:rPr>
          <w:b w:val="0"/>
          <w:lang w:val="en-US"/>
        </w:rPr>
      </w:pPr>
      <w:r w:rsidRPr="00160E6A">
        <w:rPr>
          <w:b w:val="0"/>
          <w:lang w:val="en-US"/>
        </w:rPr>
        <w:t>This Nodal Protocol Revision Request (NPRR)</w:t>
      </w:r>
      <w:r w:rsidRPr="00ED1163">
        <w:t xml:space="preserve"> </w:t>
      </w:r>
      <w:r w:rsidRPr="00ED1163">
        <w:rPr>
          <w:b w:val="0"/>
          <w:lang w:val="en-US"/>
        </w:rPr>
        <w:t>decreases – from two to one – the number of FFSS obligation periods awarded in an FFSS procurement.</w:t>
      </w:r>
    </w:p>
    <w:p w14:paraId="6D1B225B" w14:textId="5625A584" w:rsidR="00ED1163" w:rsidRPr="008E2C3C" w:rsidRDefault="00ED1163" w:rsidP="00ED1163">
      <w:pPr>
        <w:pStyle w:val="PRRHeader"/>
        <w:widowControl w:val="0"/>
        <w:spacing w:after="100" w:afterAutospacing="1"/>
        <w:ind w:left="720" w:firstLine="0"/>
      </w:pPr>
      <w:r w:rsidRPr="00160E6A">
        <w:rPr>
          <w:rFonts w:cs="Arial"/>
          <w:bCs w:val="0"/>
          <w:szCs w:val="20"/>
        </w:rPr>
        <w:t>Revised</w:t>
      </w:r>
      <w:r w:rsidRPr="00160E6A">
        <w:t xml:space="preserve"> Subsection:</w:t>
      </w:r>
      <w:r w:rsidRPr="00160E6A">
        <w:rPr>
          <w:lang w:val="en-US"/>
        </w:rPr>
        <w:t xml:space="preserve">  </w:t>
      </w:r>
      <w:r>
        <w:rPr>
          <w:lang w:val="en-US"/>
        </w:rPr>
        <w:t>3.14.5</w:t>
      </w:r>
    </w:p>
    <w:p w14:paraId="7B52F2F2" w14:textId="02B6F870" w:rsidR="008E2C3C" w:rsidRPr="00160E6A" w:rsidRDefault="008E2C3C" w:rsidP="008E2C3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6</w:t>
      </w:r>
      <w:r w:rsidRPr="00160E6A">
        <w:rPr>
          <w:rFonts w:ascii="Times New Roman" w:hAnsi="Times New Roman"/>
          <w:b/>
          <w:u w:val="single"/>
        </w:rPr>
        <w:t>:</w:t>
      </w:r>
    </w:p>
    <w:p w14:paraId="4EB03CF5" w14:textId="77777777" w:rsidR="008E2C3C" w:rsidRPr="00160E6A" w:rsidRDefault="008E2C3C" w:rsidP="008E2C3C">
      <w:pPr>
        <w:pStyle w:val="PRRHeader"/>
        <w:widowControl w:val="0"/>
        <w:spacing w:after="100" w:afterAutospacing="1"/>
        <w:ind w:left="720" w:firstLine="0"/>
      </w:pPr>
      <w:r w:rsidRPr="00160E6A">
        <w:rPr>
          <w:lang w:val="en-US"/>
        </w:rPr>
        <w:t>NPRR</w:t>
      </w:r>
      <w:r>
        <w:rPr>
          <w:lang w:val="en-US"/>
        </w:rPr>
        <w:t>1198</w:t>
      </w:r>
      <w:r w:rsidRPr="00160E6A">
        <w:rPr>
          <w:lang w:val="en-US"/>
        </w:rPr>
        <w:t xml:space="preserve"> – </w:t>
      </w:r>
      <w:r w:rsidRPr="00C40BA5">
        <w:t>Congestion Mitigation Using Topology Reconfigurations</w:t>
      </w:r>
    </w:p>
    <w:p w14:paraId="67BCCA8B" w14:textId="134B2870" w:rsidR="008E2C3C" w:rsidRPr="00160E6A" w:rsidRDefault="008E2C3C" w:rsidP="008E2C3C">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2</w:t>
      </w:r>
      <w:r w:rsidRPr="00160E6A">
        <w:rPr>
          <w:b w:val="0"/>
          <w:i/>
          <w:lang w:val="en-US"/>
        </w:rPr>
        <w:t xml:space="preserve"> above.</w:t>
      </w:r>
    </w:p>
    <w:p w14:paraId="50B31475" w14:textId="33CFFBA3" w:rsidR="008E2C3C" w:rsidRDefault="008E2C3C" w:rsidP="008E2C3C">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sidRPr="00BB0B44">
        <w:t>:</w:t>
      </w:r>
      <w:r w:rsidRPr="00BB0B44">
        <w:rPr>
          <w:lang w:val="en-US"/>
        </w:rPr>
        <w:t xml:space="preserve">  </w:t>
      </w:r>
      <w:r>
        <w:rPr>
          <w:lang w:val="en-US"/>
        </w:rPr>
        <w:t>6.5.1.1 [effective upon system implementation]</w:t>
      </w:r>
    </w:p>
    <w:p w14:paraId="1FD95BAA" w14:textId="75FA5156" w:rsidR="008E2C3C" w:rsidRPr="00160E6A" w:rsidRDefault="008E2C3C" w:rsidP="008E2C3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10</w:t>
      </w:r>
      <w:r w:rsidRPr="00160E6A">
        <w:rPr>
          <w:rFonts w:ascii="Times New Roman" w:hAnsi="Times New Roman"/>
          <w:b/>
          <w:u w:val="single"/>
        </w:rPr>
        <w:t>:</w:t>
      </w:r>
    </w:p>
    <w:p w14:paraId="256946F5" w14:textId="77777777" w:rsidR="008E2C3C" w:rsidRPr="00160E6A" w:rsidRDefault="008E2C3C" w:rsidP="008E2C3C">
      <w:pPr>
        <w:pStyle w:val="PRRHeader"/>
        <w:widowControl w:val="0"/>
        <w:spacing w:after="100" w:afterAutospacing="1"/>
        <w:ind w:left="720" w:firstLine="0"/>
      </w:pPr>
      <w:r w:rsidRPr="00160E6A">
        <w:rPr>
          <w:lang w:val="en-US"/>
        </w:rPr>
        <w:t>NPRR</w:t>
      </w:r>
      <w:r>
        <w:rPr>
          <w:lang w:val="en-US"/>
        </w:rPr>
        <w:t>1212</w:t>
      </w:r>
      <w:r w:rsidRPr="00160E6A">
        <w:rPr>
          <w:lang w:val="en-US"/>
        </w:rPr>
        <w:t xml:space="preserve"> – </w:t>
      </w:r>
      <w:r w:rsidRPr="00C40BA5">
        <w:t>Clarification of Distribution Service Provider’s Obligation to Provide an ESI ID</w:t>
      </w:r>
    </w:p>
    <w:p w14:paraId="0453BAA0" w14:textId="77777777" w:rsidR="008E2C3C" w:rsidRPr="00160E6A" w:rsidRDefault="008E2C3C" w:rsidP="008E2C3C">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2</w:t>
      </w:r>
      <w:r w:rsidRPr="00160E6A">
        <w:rPr>
          <w:b w:val="0"/>
          <w:i/>
          <w:lang w:val="en-US"/>
        </w:rPr>
        <w:t xml:space="preserve"> above.</w:t>
      </w:r>
    </w:p>
    <w:p w14:paraId="1B2B3437" w14:textId="340FAB92" w:rsidR="008E2C3C" w:rsidRPr="00ED5151" w:rsidRDefault="008E2C3C" w:rsidP="008E2C3C">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Pr>
          <w:lang w:val="en-US"/>
        </w:rPr>
        <w:t>s</w:t>
      </w:r>
      <w:r w:rsidRPr="00BB0B44">
        <w:t>:</w:t>
      </w:r>
      <w:r w:rsidRPr="00BB0B44">
        <w:rPr>
          <w:lang w:val="en-US"/>
        </w:rPr>
        <w:t xml:space="preserve">  </w:t>
      </w:r>
      <w:r w:rsidRPr="008E2C3C">
        <w:rPr>
          <w:lang w:val="en-US"/>
        </w:rPr>
        <w:t>10.3.2, 10.3.2.1, 10.3.2.1.2, and 10.3.2.1.3</w:t>
      </w:r>
    </w:p>
    <w:p w14:paraId="11476B22" w14:textId="2F763D1F" w:rsidR="008E2C3C" w:rsidRPr="00160E6A" w:rsidRDefault="008E2C3C" w:rsidP="008E2C3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14</w:t>
      </w:r>
      <w:r w:rsidRPr="00160E6A">
        <w:rPr>
          <w:rFonts w:ascii="Times New Roman" w:hAnsi="Times New Roman"/>
          <w:b/>
          <w:u w:val="single"/>
        </w:rPr>
        <w:t>:</w:t>
      </w:r>
    </w:p>
    <w:p w14:paraId="7BE5BD8E" w14:textId="77777777" w:rsidR="008E2C3C" w:rsidRPr="00160E6A" w:rsidRDefault="008E2C3C" w:rsidP="008E2C3C">
      <w:pPr>
        <w:pStyle w:val="PRRHeader"/>
        <w:widowControl w:val="0"/>
        <w:spacing w:after="100" w:afterAutospacing="1"/>
        <w:ind w:left="720" w:firstLine="0"/>
      </w:pPr>
      <w:r w:rsidRPr="00160E6A">
        <w:rPr>
          <w:lang w:val="en-US"/>
        </w:rPr>
        <w:t>NPRR</w:t>
      </w:r>
      <w:r>
        <w:rPr>
          <w:lang w:val="en-US"/>
        </w:rPr>
        <w:t>1218</w:t>
      </w:r>
      <w:r w:rsidRPr="00160E6A">
        <w:rPr>
          <w:lang w:val="en-US"/>
        </w:rPr>
        <w:t xml:space="preserve"> – </w:t>
      </w:r>
      <w:r w:rsidRPr="00C40BA5">
        <w:t>REC Program Changes Per P.U.C. S</w:t>
      </w:r>
      <w:r w:rsidRPr="00EE1C89">
        <w:rPr>
          <w:sz w:val="20"/>
          <w:szCs w:val="20"/>
        </w:rPr>
        <w:t>UBST</w:t>
      </w:r>
      <w:r w:rsidRPr="00C40BA5">
        <w:t>. R. 25.173, Renewable Energy Credit Program</w:t>
      </w:r>
    </w:p>
    <w:p w14:paraId="37A5F85B" w14:textId="77777777" w:rsidR="008E2C3C" w:rsidRPr="00160E6A" w:rsidRDefault="008E2C3C" w:rsidP="008E2C3C">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1</w:t>
      </w:r>
      <w:r w:rsidRPr="00160E6A">
        <w:rPr>
          <w:b w:val="0"/>
          <w:i/>
          <w:lang w:val="en-US"/>
        </w:rPr>
        <w:t xml:space="preserve"> above.</w:t>
      </w:r>
    </w:p>
    <w:p w14:paraId="753599FD" w14:textId="2726B729" w:rsidR="008E2C3C" w:rsidRPr="00ED5151" w:rsidRDefault="008E2C3C" w:rsidP="008E2C3C">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Pr>
          <w:lang w:val="en-US"/>
        </w:rPr>
        <w:t>s</w:t>
      </w:r>
      <w:r w:rsidRPr="00BB0B44">
        <w:t>:</w:t>
      </w:r>
      <w:r w:rsidRPr="00BB0B44">
        <w:rPr>
          <w:lang w:val="en-US"/>
        </w:rPr>
        <w:t xml:space="preserve">  </w:t>
      </w:r>
      <w:r w:rsidRPr="00C40BA5">
        <w:t>14.1, 14.2, 14.3.2, 14.5.2, 14.5.3, 14.6.1, 14.6.2, 14.8, 14.9, 14.9.1, 14.9.2, 14.9.3, 14.9.3.1, 14.9.4, 14.9.5, 14.10.1, 14.10.2, and 14.13</w:t>
      </w:r>
      <w:r>
        <w:rPr>
          <w:lang w:val="en-US"/>
        </w:rPr>
        <w:t xml:space="preserve"> [effective upon system implementation]</w:t>
      </w:r>
    </w:p>
    <w:p w14:paraId="0CF23F8D" w14:textId="18758B61" w:rsidR="008E2C3C" w:rsidRPr="00160E6A" w:rsidRDefault="008E2C3C" w:rsidP="008E2C3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23</w:t>
      </w:r>
      <w:r w:rsidRPr="00160E6A">
        <w:rPr>
          <w:rFonts w:ascii="Times New Roman" w:hAnsi="Times New Roman"/>
          <w:b/>
          <w:u w:val="single"/>
        </w:rPr>
        <w:t>:</w:t>
      </w:r>
    </w:p>
    <w:p w14:paraId="447CB3CD" w14:textId="1B97F81A" w:rsidR="008E2C3C" w:rsidRPr="00160E6A" w:rsidRDefault="008E2C3C" w:rsidP="008E2C3C">
      <w:pPr>
        <w:pStyle w:val="PRRHeader"/>
        <w:widowControl w:val="0"/>
        <w:spacing w:after="100" w:afterAutospacing="1"/>
        <w:ind w:left="720" w:firstLine="0"/>
      </w:pPr>
      <w:r w:rsidRPr="00160E6A">
        <w:rPr>
          <w:lang w:val="en-US"/>
        </w:rPr>
        <w:lastRenderedPageBreak/>
        <w:t>NPRR</w:t>
      </w:r>
      <w:r>
        <w:rPr>
          <w:lang w:val="en-US"/>
        </w:rPr>
        <w:t>1223</w:t>
      </w:r>
      <w:r w:rsidRPr="00160E6A">
        <w:rPr>
          <w:lang w:val="en-US"/>
        </w:rPr>
        <w:t xml:space="preserve"> – </w:t>
      </w:r>
      <w:r w:rsidRPr="00A810E1">
        <w:t>Addition of TA Contact Information Into TDSP Application Form</w:t>
      </w:r>
    </w:p>
    <w:p w14:paraId="7F0AA66C" w14:textId="463DC241" w:rsidR="008E2C3C" w:rsidRPr="00160E6A" w:rsidRDefault="008E2C3C" w:rsidP="008E2C3C">
      <w:pPr>
        <w:pStyle w:val="PRRHeader"/>
        <w:widowControl w:val="0"/>
        <w:spacing w:after="100" w:afterAutospacing="1"/>
        <w:ind w:left="1152" w:firstLine="0"/>
        <w:rPr>
          <w:b w:val="0"/>
          <w:lang w:val="en-US"/>
        </w:rPr>
      </w:pPr>
      <w:r w:rsidRPr="00160E6A">
        <w:rPr>
          <w:b w:val="0"/>
          <w:lang w:val="en-US"/>
        </w:rPr>
        <w:t>This Nodal Protocol Revision Request (NPRR)</w:t>
      </w:r>
      <w:r w:rsidRPr="008E2C3C">
        <w:t xml:space="preserve"> </w:t>
      </w:r>
      <w:r w:rsidRPr="008E2C3C">
        <w:rPr>
          <w:b w:val="0"/>
          <w:lang w:val="en-US"/>
        </w:rPr>
        <w:t>updates Form J</w:t>
      </w:r>
      <w:r w:rsidR="00DE50D0">
        <w:rPr>
          <w:b w:val="0"/>
          <w:lang w:val="en-US"/>
        </w:rPr>
        <w:t xml:space="preserve">, </w:t>
      </w:r>
      <w:r w:rsidR="00DB07BA" w:rsidRPr="00DB07BA">
        <w:rPr>
          <w:b w:val="0"/>
          <w:lang w:val="en-US"/>
        </w:rPr>
        <w:t>Transmission and/or Distribution Service Provider Application for Registration</w:t>
      </w:r>
      <w:r w:rsidR="00DB07BA">
        <w:rPr>
          <w:b w:val="0"/>
          <w:lang w:val="en-US"/>
        </w:rPr>
        <w:t>,</w:t>
      </w:r>
      <w:r w:rsidRPr="008E2C3C">
        <w:rPr>
          <w:b w:val="0"/>
          <w:lang w:val="en-US"/>
        </w:rPr>
        <w:t xml:space="preserve"> to require Transmission and/or Distribution Service Providers (TDSPs) to provide contact information to ERCOT.</w:t>
      </w:r>
    </w:p>
    <w:p w14:paraId="569F6D1A" w14:textId="0FD5CF11" w:rsidR="008E2C3C" w:rsidRPr="008E2C3C" w:rsidRDefault="008E2C3C" w:rsidP="008E2C3C">
      <w:pPr>
        <w:pStyle w:val="PRRHeader"/>
        <w:widowControl w:val="0"/>
        <w:spacing w:after="100" w:afterAutospacing="1"/>
        <w:ind w:left="720" w:firstLine="0"/>
      </w:pPr>
      <w:r w:rsidRPr="00160E6A">
        <w:rPr>
          <w:rFonts w:cs="Arial"/>
          <w:bCs w:val="0"/>
          <w:szCs w:val="20"/>
        </w:rPr>
        <w:t>Revised</w:t>
      </w:r>
      <w:r w:rsidRPr="00160E6A">
        <w:t xml:space="preserve"> </w:t>
      </w:r>
      <w:r>
        <w:rPr>
          <w:lang w:val="en-US"/>
        </w:rPr>
        <w:t>Form</w:t>
      </w:r>
      <w:r w:rsidRPr="00160E6A">
        <w:t>:</w:t>
      </w:r>
      <w:r w:rsidRPr="00160E6A">
        <w:rPr>
          <w:lang w:val="en-US"/>
        </w:rPr>
        <w:t xml:space="preserve">  </w:t>
      </w:r>
      <w:r>
        <w:rPr>
          <w:lang w:val="en-US"/>
        </w:rPr>
        <w:t>J</w:t>
      </w:r>
    </w:p>
    <w:p w14:paraId="3284F23A" w14:textId="1E821847" w:rsidR="008E2C3C" w:rsidRPr="00160E6A" w:rsidRDefault="008E2C3C" w:rsidP="008E2C3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25</w:t>
      </w:r>
      <w:r w:rsidRPr="00160E6A">
        <w:rPr>
          <w:rFonts w:ascii="Times New Roman" w:hAnsi="Times New Roman"/>
          <w:b/>
          <w:u w:val="single"/>
        </w:rPr>
        <w:t>:</w:t>
      </w:r>
    </w:p>
    <w:p w14:paraId="314D69F9" w14:textId="358DDDC8" w:rsidR="008E2C3C" w:rsidRPr="00160E6A" w:rsidRDefault="008E2C3C" w:rsidP="008E2C3C">
      <w:pPr>
        <w:pStyle w:val="PRRHeader"/>
        <w:widowControl w:val="0"/>
        <w:spacing w:after="100" w:afterAutospacing="1"/>
        <w:ind w:left="720" w:firstLine="0"/>
      </w:pPr>
      <w:r w:rsidRPr="00160E6A">
        <w:rPr>
          <w:lang w:val="en-US"/>
        </w:rPr>
        <w:t>NPRR</w:t>
      </w:r>
      <w:r>
        <w:rPr>
          <w:lang w:val="en-US"/>
        </w:rPr>
        <w:t>1220</w:t>
      </w:r>
      <w:r w:rsidRPr="00160E6A">
        <w:rPr>
          <w:lang w:val="en-US"/>
        </w:rPr>
        <w:t xml:space="preserve"> – </w:t>
      </w:r>
      <w:r w:rsidRPr="00C40BA5">
        <w:t>Market Restart Approval Process Modifications</w:t>
      </w:r>
    </w:p>
    <w:p w14:paraId="01E73334" w14:textId="2E78F41C" w:rsidR="008E2C3C" w:rsidRPr="00160E6A" w:rsidRDefault="008E2C3C" w:rsidP="008E2C3C">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8E2C3C">
        <w:rPr>
          <w:b w:val="0"/>
          <w:lang w:val="en-US"/>
        </w:rPr>
        <w:t>modifies the Market Restart process</w:t>
      </w:r>
      <w:r w:rsidR="00EC127C">
        <w:rPr>
          <w:b w:val="0"/>
          <w:lang w:val="en-US"/>
        </w:rPr>
        <w:t xml:space="preserve"> to </w:t>
      </w:r>
      <w:r w:rsidRPr="008E2C3C">
        <w:rPr>
          <w:b w:val="0"/>
          <w:lang w:val="en-US"/>
        </w:rPr>
        <w:t>require Technical Advisory Committee (TAC) and ERCOT Board approval, with an alternative mechanism to ERCOT Board approval where circumstances require it.</w:t>
      </w:r>
    </w:p>
    <w:p w14:paraId="3554CCF4" w14:textId="33656150" w:rsidR="008E2C3C" w:rsidRPr="008E2C3C" w:rsidRDefault="008E2C3C" w:rsidP="008E2C3C">
      <w:pPr>
        <w:pStyle w:val="PRRHeader"/>
        <w:widowControl w:val="0"/>
        <w:spacing w:after="100" w:afterAutospacing="1"/>
        <w:ind w:left="720" w:firstLine="0"/>
      </w:pPr>
      <w:r w:rsidRPr="00160E6A">
        <w:rPr>
          <w:rFonts w:cs="Arial"/>
          <w:bCs w:val="0"/>
          <w:szCs w:val="20"/>
        </w:rPr>
        <w:t>Revised</w:t>
      </w:r>
      <w:r w:rsidRPr="00160E6A">
        <w:t xml:space="preserve"> Subsection:</w:t>
      </w:r>
      <w:r w:rsidRPr="00160E6A">
        <w:rPr>
          <w:lang w:val="en-US"/>
        </w:rPr>
        <w:t xml:space="preserve">  </w:t>
      </w:r>
      <w:r>
        <w:rPr>
          <w:lang w:val="en-US"/>
        </w:rPr>
        <w:t>25.3</w:t>
      </w:r>
    </w:p>
    <w:sectPr w:rsidR="008E2C3C" w:rsidRPr="008E2C3C">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A151" w14:textId="77777777" w:rsidR="00C75619" w:rsidRDefault="00C75619">
      <w:r>
        <w:separator/>
      </w:r>
    </w:p>
  </w:endnote>
  <w:endnote w:type="continuationSeparator" w:id="0">
    <w:p w14:paraId="0A360FED" w14:textId="77777777" w:rsidR="00C75619" w:rsidRDefault="00C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5E08" w14:textId="77777777" w:rsidR="00C75619" w:rsidRDefault="00C75619">
      <w:r>
        <w:separator/>
      </w:r>
    </w:p>
  </w:footnote>
  <w:footnote w:type="continuationSeparator" w:id="0">
    <w:p w14:paraId="6BEBE6C1" w14:textId="77777777" w:rsidR="00C75619" w:rsidRDefault="00C7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4B50E17"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8E2C3C">
      <w:rPr>
        <w:rFonts w:ascii="Times New Roman Bold" w:hAnsi="Times New Roman Bold"/>
        <w:b w:val="0"/>
      </w:rPr>
      <w:t xml:space="preserve">August </w:t>
    </w:r>
    <w:r w:rsidR="000D26EB">
      <w:rPr>
        <w:rFonts w:ascii="Times New Roman Bold" w:hAnsi="Times New Roman Bold"/>
        <w:b w:val="0"/>
      </w:rPr>
      <w:t>1</w:t>
    </w:r>
    <w:r>
      <w:rPr>
        <w:rFonts w:ascii="Times New Roman Bold" w:hAnsi="Times New Roman Bold"/>
        <w:b w:val="0"/>
      </w:rPr>
      <w:t>, 202</w:t>
    </w:r>
    <w:r w:rsidR="00251000">
      <w:rPr>
        <w:rFonts w:ascii="Times New Roman Bold" w:hAnsi="Times New Roman Bold"/>
        <w:b w:val="0"/>
      </w:rPr>
      <w:t>4</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002"/>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1E7"/>
    <w:rsid w:val="000846D3"/>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683"/>
    <w:rsid w:val="000A6AEE"/>
    <w:rsid w:val="000A6CC8"/>
    <w:rsid w:val="000A6F35"/>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2AB"/>
    <w:rsid w:val="000F7868"/>
    <w:rsid w:val="00100CF6"/>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5D7"/>
    <w:rsid w:val="00142E7D"/>
    <w:rsid w:val="001434BB"/>
    <w:rsid w:val="00143A1C"/>
    <w:rsid w:val="0014430C"/>
    <w:rsid w:val="0014494C"/>
    <w:rsid w:val="00144CBA"/>
    <w:rsid w:val="00146653"/>
    <w:rsid w:val="00147741"/>
    <w:rsid w:val="0014776A"/>
    <w:rsid w:val="00147AEF"/>
    <w:rsid w:val="0015155D"/>
    <w:rsid w:val="001526E3"/>
    <w:rsid w:val="001575A6"/>
    <w:rsid w:val="001576DB"/>
    <w:rsid w:val="001602E0"/>
    <w:rsid w:val="0016078E"/>
    <w:rsid w:val="00160E6A"/>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56A2"/>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68C"/>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64E6"/>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3A6"/>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1000"/>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50C2"/>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15B"/>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C8"/>
    <w:rsid w:val="002D03B9"/>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06D1"/>
    <w:rsid w:val="00321187"/>
    <w:rsid w:val="00321830"/>
    <w:rsid w:val="00322ADC"/>
    <w:rsid w:val="00322B59"/>
    <w:rsid w:val="00323331"/>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29CD"/>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6E3"/>
    <w:rsid w:val="00375971"/>
    <w:rsid w:val="00375B6D"/>
    <w:rsid w:val="00376E3A"/>
    <w:rsid w:val="0038040A"/>
    <w:rsid w:val="00380821"/>
    <w:rsid w:val="003815E3"/>
    <w:rsid w:val="00382BB3"/>
    <w:rsid w:val="003856FF"/>
    <w:rsid w:val="00385C9D"/>
    <w:rsid w:val="0038663A"/>
    <w:rsid w:val="00387468"/>
    <w:rsid w:val="003900D3"/>
    <w:rsid w:val="003935E8"/>
    <w:rsid w:val="003938E4"/>
    <w:rsid w:val="003946DD"/>
    <w:rsid w:val="00394945"/>
    <w:rsid w:val="00394B9A"/>
    <w:rsid w:val="00394E07"/>
    <w:rsid w:val="00395EC5"/>
    <w:rsid w:val="00396579"/>
    <w:rsid w:val="003A2264"/>
    <w:rsid w:val="003A2425"/>
    <w:rsid w:val="003A38C0"/>
    <w:rsid w:val="003A3E2A"/>
    <w:rsid w:val="003A3F41"/>
    <w:rsid w:val="003A3FC1"/>
    <w:rsid w:val="003A4DBF"/>
    <w:rsid w:val="003A62EA"/>
    <w:rsid w:val="003A6975"/>
    <w:rsid w:val="003A71F0"/>
    <w:rsid w:val="003A76DB"/>
    <w:rsid w:val="003A7B62"/>
    <w:rsid w:val="003B120D"/>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5DC7"/>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5D46"/>
    <w:rsid w:val="00456498"/>
    <w:rsid w:val="004625BD"/>
    <w:rsid w:val="004633DB"/>
    <w:rsid w:val="004645D0"/>
    <w:rsid w:val="004654F7"/>
    <w:rsid w:val="00467B28"/>
    <w:rsid w:val="00467F36"/>
    <w:rsid w:val="00471815"/>
    <w:rsid w:val="00471C18"/>
    <w:rsid w:val="00472731"/>
    <w:rsid w:val="00472EBE"/>
    <w:rsid w:val="0047301C"/>
    <w:rsid w:val="00473DD1"/>
    <w:rsid w:val="004743F8"/>
    <w:rsid w:val="0047463E"/>
    <w:rsid w:val="00475073"/>
    <w:rsid w:val="00475BEB"/>
    <w:rsid w:val="0047668D"/>
    <w:rsid w:val="00477181"/>
    <w:rsid w:val="00477C6C"/>
    <w:rsid w:val="00477D21"/>
    <w:rsid w:val="00477D8B"/>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86"/>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220"/>
    <w:rsid w:val="004C33B1"/>
    <w:rsid w:val="004C385E"/>
    <w:rsid w:val="004C3ECC"/>
    <w:rsid w:val="004C464B"/>
    <w:rsid w:val="004C5E6D"/>
    <w:rsid w:val="004C70B2"/>
    <w:rsid w:val="004D01DD"/>
    <w:rsid w:val="004D0416"/>
    <w:rsid w:val="004D10F4"/>
    <w:rsid w:val="004D11EC"/>
    <w:rsid w:val="004D143E"/>
    <w:rsid w:val="004D1711"/>
    <w:rsid w:val="004D1C97"/>
    <w:rsid w:val="004D1D44"/>
    <w:rsid w:val="004D3369"/>
    <w:rsid w:val="004D5F38"/>
    <w:rsid w:val="004D64D5"/>
    <w:rsid w:val="004E0202"/>
    <w:rsid w:val="004E0308"/>
    <w:rsid w:val="004E050E"/>
    <w:rsid w:val="004E0838"/>
    <w:rsid w:val="004E3235"/>
    <w:rsid w:val="004E44D0"/>
    <w:rsid w:val="004E4DC1"/>
    <w:rsid w:val="004E59EC"/>
    <w:rsid w:val="004E6509"/>
    <w:rsid w:val="004F09B7"/>
    <w:rsid w:val="004F25C3"/>
    <w:rsid w:val="004F2FCC"/>
    <w:rsid w:val="004F34D2"/>
    <w:rsid w:val="004F5341"/>
    <w:rsid w:val="004F5BC4"/>
    <w:rsid w:val="004F6A04"/>
    <w:rsid w:val="00500243"/>
    <w:rsid w:val="0050091D"/>
    <w:rsid w:val="00501CCB"/>
    <w:rsid w:val="005032AA"/>
    <w:rsid w:val="00503477"/>
    <w:rsid w:val="005037A4"/>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1545"/>
    <w:rsid w:val="005228D9"/>
    <w:rsid w:val="00522FCB"/>
    <w:rsid w:val="00523B42"/>
    <w:rsid w:val="0052448A"/>
    <w:rsid w:val="005244E6"/>
    <w:rsid w:val="00524D3C"/>
    <w:rsid w:val="0052555D"/>
    <w:rsid w:val="00525FB0"/>
    <w:rsid w:val="00525FB6"/>
    <w:rsid w:val="00527336"/>
    <w:rsid w:val="00527587"/>
    <w:rsid w:val="00527656"/>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949"/>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705"/>
    <w:rsid w:val="005A2866"/>
    <w:rsid w:val="005A2A64"/>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30D"/>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47E"/>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E37"/>
    <w:rsid w:val="00635FAD"/>
    <w:rsid w:val="006409A7"/>
    <w:rsid w:val="00640F3B"/>
    <w:rsid w:val="00641AE9"/>
    <w:rsid w:val="00642BEF"/>
    <w:rsid w:val="006436B0"/>
    <w:rsid w:val="00643E5D"/>
    <w:rsid w:val="0064441D"/>
    <w:rsid w:val="0064449D"/>
    <w:rsid w:val="00644B3C"/>
    <w:rsid w:val="00647B26"/>
    <w:rsid w:val="00647BF2"/>
    <w:rsid w:val="00647DF4"/>
    <w:rsid w:val="0065001E"/>
    <w:rsid w:val="00650B11"/>
    <w:rsid w:val="006518E1"/>
    <w:rsid w:val="0065191F"/>
    <w:rsid w:val="006523BC"/>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492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4391"/>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1AED"/>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B7D95"/>
    <w:rsid w:val="007C24E8"/>
    <w:rsid w:val="007C2A7E"/>
    <w:rsid w:val="007C2CC2"/>
    <w:rsid w:val="007C33F3"/>
    <w:rsid w:val="007C37FF"/>
    <w:rsid w:val="007C3B1A"/>
    <w:rsid w:val="007C3CF8"/>
    <w:rsid w:val="007C41A7"/>
    <w:rsid w:val="007C42C4"/>
    <w:rsid w:val="007C5B8D"/>
    <w:rsid w:val="007C7143"/>
    <w:rsid w:val="007D0A2D"/>
    <w:rsid w:val="007D0F6D"/>
    <w:rsid w:val="007D3AE6"/>
    <w:rsid w:val="007D3DEF"/>
    <w:rsid w:val="007D423C"/>
    <w:rsid w:val="007D4420"/>
    <w:rsid w:val="007D453C"/>
    <w:rsid w:val="007D4588"/>
    <w:rsid w:val="007D4DC7"/>
    <w:rsid w:val="007D73B5"/>
    <w:rsid w:val="007D7F5D"/>
    <w:rsid w:val="007E0CC9"/>
    <w:rsid w:val="007E1936"/>
    <w:rsid w:val="007E4D15"/>
    <w:rsid w:val="007E585D"/>
    <w:rsid w:val="007E58E6"/>
    <w:rsid w:val="007E59B2"/>
    <w:rsid w:val="007E5B0C"/>
    <w:rsid w:val="007E71EB"/>
    <w:rsid w:val="007E7613"/>
    <w:rsid w:val="007E7C79"/>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1B3"/>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079"/>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D0D"/>
    <w:rsid w:val="0086540F"/>
    <w:rsid w:val="008659EC"/>
    <w:rsid w:val="0086725C"/>
    <w:rsid w:val="008673CA"/>
    <w:rsid w:val="0086744F"/>
    <w:rsid w:val="00867BD8"/>
    <w:rsid w:val="00867C7B"/>
    <w:rsid w:val="00870739"/>
    <w:rsid w:val="008725AB"/>
    <w:rsid w:val="00872C55"/>
    <w:rsid w:val="00873204"/>
    <w:rsid w:val="00873AB8"/>
    <w:rsid w:val="00874E58"/>
    <w:rsid w:val="00876B5E"/>
    <w:rsid w:val="008774C5"/>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6A38"/>
    <w:rsid w:val="008C736C"/>
    <w:rsid w:val="008C7B26"/>
    <w:rsid w:val="008D0115"/>
    <w:rsid w:val="008D062F"/>
    <w:rsid w:val="008D104A"/>
    <w:rsid w:val="008D120C"/>
    <w:rsid w:val="008D47FE"/>
    <w:rsid w:val="008D5E3D"/>
    <w:rsid w:val="008D62DC"/>
    <w:rsid w:val="008D6CCA"/>
    <w:rsid w:val="008D7EC2"/>
    <w:rsid w:val="008E07F4"/>
    <w:rsid w:val="008E2B0E"/>
    <w:rsid w:val="008E2C3C"/>
    <w:rsid w:val="008E2EA0"/>
    <w:rsid w:val="008E3B1D"/>
    <w:rsid w:val="008E4A2B"/>
    <w:rsid w:val="008E52CE"/>
    <w:rsid w:val="008E5D79"/>
    <w:rsid w:val="008E6242"/>
    <w:rsid w:val="008E68A2"/>
    <w:rsid w:val="008E6B7E"/>
    <w:rsid w:val="008E772A"/>
    <w:rsid w:val="008F1018"/>
    <w:rsid w:val="008F1EFC"/>
    <w:rsid w:val="008F2DC5"/>
    <w:rsid w:val="008F5055"/>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2CB"/>
    <w:rsid w:val="00927EF1"/>
    <w:rsid w:val="00930103"/>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489"/>
    <w:rsid w:val="009778A1"/>
    <w:rsid w:val="00977BEE"/>
    <w:rsid w:val="00981E39"/>
    <w:rsid w:val="00981E57"/>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5C83"/>
    <w:rsid w:val="009A6E74"/>
    <w:rsid w:val="009A7794"/>
    <w:rsid w:val="009A7E7B"/>
    <w:rsid w:val="009B0C75"/>
    <w:rsid w:val="009B0CEB"/>
    <w:rsid w:val="009B101E"/>
    <w:rsid w:val="009B1C8E"/>
    <w:rsid w:val="009B1E75"/>
    <w:rsid w:val="009B3096"/>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9F78C0"/>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20B"/>
    <w:rsid w:val="00A24344"/>
    <w:rsid w:val="00A2465F"/>
    <w:rsid w:val="00A24E8D"/>
    <w:rsid w:val="00A26897"/>
    <w:rsid w:val="00A307EE"/>
    <w:rsid w:val="00A3255F"/>
    <w:rsid w:val="00A33691"/>
    <w:rsid w:val="00A3398A"/>
    <w:rsid w:val="00A3551F"/>
    <w:rsid w:val="00A36FA4"/>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5742"/>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4F31"/>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0D4"/>
    <w:rsid w:val="00AA6613"/>
    <w:rsid w:val="00AA7196"/>
    <w:rsid w:val="00AA7723"/>
    <w:rsid w:val="00AA7793"/>
    <w:rsid w:val="00AB0756"/>
    <w:rsid w:val="00AB2FAE"/>
    <w:rsid w:val="00AB366A"/>
    <w:rsid w:val="00AB4B36"/>
    <w:rsid w:val="00AB5334"/>
    <w:rsid w:val="00AB552F"/>
    <w:rsid w:val="00AB5DB1"/>
    <w:rsid w:val="00AB6269"/>
    <w:rsid w:val="00AB7B2D"/>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AF6B40"/>
    <w:rsid w:val="00B00106"/>
    <w:rsid w:val="00B01368"/>
    <w:rsid w:val="00B02788"/>
    <w:rsid w:val="00B02975"/>
    <w:rsid w:val="00B02BB0"/>
    <w:rsid w:val="00B02F35"/>
    <w:rsid w:val="00B030E2"/>
    <w:rsid w:val="00B04BCF"/>
    <w:rsid w:val="00B0534B"/>
    <w:rsid w:val="00B05AAE"/>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3052"/>
    <w:rsid w:val="00B731E8"/>
    <w:rsid w:val="00B73962"/>
    <w:rsid w:val="00B74024"/>
    <w:rsid w:val="00B7459D"/>
    <w:rsid w:val="00B7505A"/>
    <w:rsid w:val="00B75902"/>
    <w:rsid w:val="00B832A7"/>
    <w:rsid w:val="00B833F2"/>
    <w:rsid w:val="00B848FF"/>
    <w:rsid w:val="00B855C2"/>
    <w:rsid w:val="00B85950"/>
    <w:rsid w:val="00B864A5"/>
    <w:rsid w:val="00B86AF4"/>
    <w:rsid w:val="00B86F0A"/>
    <w:rsid w:val="00B876DC"/>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B44"/>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86"/>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9C5"/>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619"/>
    <w:rsid w:val="00C75817"/>
    <w:rsid w:val="00C75B30"/>
    <w:rsid w:val="00C760DB"/>
    <w:rsid w:val="00C773A1"/>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0ECD"/>
    <w:rsid w:val="00CD16F8"/>
    <w:rsid w:val="00CD34FF"/>
    <w:rsid w:val="00CD4C85"/>
    <w:rsid w:val="00CD5002"/>
    <w:rsid w:val="00CD57D1"/>
    <w:rsid w:val="00CD5B0B"/>
    <w:rsid w:val="00CD5C1F"/>
    <w:rsid w:val="00CD6668"/>
    <w:rsid w:val="00CD76F2"/>
    <w:rsid w:val="00CD77B7"/>
    <w:rsid w:val="00CE2BC4"/>
    <w:rsid w:val="00CE35B4"/>
    <w:rsid w:val="00CE39D5"/>
    <w:rsid w:val="00CE3A97"/>
    <w:rsid w:val="00CE45FA"/>
    <w:rsid w:val="00CE60F1"/>
    <w:rsid w:val="00CE7880"/>
    <w:rsid w:val="00CE7C61"/>
    <w:rsid w:val="00CF0D49"/>
    <w:rsid w:val="00CF0E34"/>
    <w:rsid w:val="00CF2382"/>
    <w:rsid w:val="00CF2F4C"/>
    <w:rsid w:val="00CF3766"/>
    <w:rsid w:val="00CF3FA1"/>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112"/>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7BA"/>
    <w:rsid w:val="00DB08C7"/>
    <w:rsid w:val="00DB1568"/>
    <w:rsid w:val="00DB2C6F"/>
    <w:rsid w:val="00DB2E47"/>
    <w:rsid w:val="00DB4B5B"/>
    <w:rsid w:val="00DB57D1"/>
    <w:rsid w:val="00DB659C"/>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22D"/>
    <w:rsid w:val="00DD17E0"/>
    <w:rsid w:val="00DD204D"/>
    <w:rsid w:val="00DD2A72"/>
    <w:rsid w:val="00DD2B25"/>
    <w:rsid w:val="00DD3030"/>
    <w:rsid w:val="00DD34CB"/>
    <w:rsid w:val="00DD4C7C"/>
    <w:rsid w:val="00DD5A57"/>
    <w:rsid w:val="00DD656D"/>
    <w:rsid w:val="00DD70C1"/>
    <w:rsid w:val="00DE04A7"/>
    <w:rsid w:val="00DE1413"/>
    <w:rsid w:val="00DE1D10"/>
    <w:rsid w:val="00DE2BCA"/>
    <w:rsid w:val="00DE2D80"/>
    <w:rsid w:val="00DE2E20"/>
    <w:rsid w:val="00DE3205"/>
    <w:rsid w:val="00DE40E7"/>
    <w:rsid w:val="00DE4397"/>
    <w:rsid w:val="00DE50D0"/>
    <w:rsid w:val="00DE5C65"/>
    <w:rsid w:val="00DF0BEE"/>
    <w:rsid w:val="00DF0E45"/>
    <w:rsid w:val="00DF2A2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3A97"/>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1F67"/>
    <w:rsid w:val="00E74CB8"/>
    <w:rsid w:val="00E7596C"/>
    <w:rsid w:val="00E76D8E"/>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24BE"/>
    <w:rsid w:val="00EB6D61"/>
    <w:rsid w:val="00EB70B2"/>
    <w:rsid w:val="00EC0CAF"/>
    <w:rsid w:val="00EC1121"/>
    <w:rsid w:val="00EC115C"/>
    <w:rsid w:val="00EC127C"/>
    <w:rsid w:val="00EC1BCF"/>
    <w:rsid w:val="00EC2299"/>
    <w:rsid w:val="00EC2EFD"/>
    <w:rsid w:val="00EC3D58"/>
    <w:rsid w:val="00EC4740"/>
    <w:rsid w:val="00EC4C91"/>
    <w:rsid w:val="00EC5FE7"/>
    <w:rsid w:val="00EC7F77"/>
    <w:rsid w:val="00ED0826"/>
    <w:rsid w:val="00ED1163"/>
    <w:rsid w:val="00ED14DF"/>
    <w:rsid w:val="00ED298F"/>
    <w:rsid w:val="00ED2C99"/>
    <w:rsid w:val="00ED2CF7"/>
    <w:rsid w:val="00ED350E"/>
    <w:rsid w:val="00ED3B20"/>
    <w:rsid w:val="00ED3D99"/>
    <w:rsid w:val="00ED3EF2"/>
    <w:rsid w:val="00ED42B9"/>
    <w:rsid w:val="00ED5151"/>
    <w:rsid w:val="00ED5A7C"/>
    <w:rsid w:val="00ED5F36"/>
    <w:rsid w:val="00ED6E6D"/>
    <w:rsid w:val="00ED7114"/>
    <w:rsid w:val="00ED76A9"/>
    <w:rsid w:val="00EE0EE2"/>
    <w:rsid w:val="00EE14E2"/>
    <w:rsid w:val="00EE1C89"/>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4B26"/>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DC1"/>
    <w:rsid w:val="00FE757A"/>
    <w:rsid w:val="00FF02A6"/>
    <w:rsid w:val="00FF09BB"/>
    <w:rsid w:val="00FF107C"/>
    <w:rsid w:val="00FF286E"/>
    <w:rsid w:val="00FF2D80"/>
    <w:rsid w:val="00FF335D"/>
    <w:rsid w:val="00FF4C33"/>
    <w:rsid w:val="00FF55CF"/>
    <w:rsid w:val="00FF5C97"/>
    <w:rsid w:val="00FF628A"/>
    <w:rsid w:val="00FF6DBE"/>
    <w:rsid w:val="00FF772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595407403">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515</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2</cp:revision>
  <cp:lastPrinted>2019-12-18T16:51:00Z</cp:lastPrinted>
  <dcterms:created xsi:type="dcterms:W3CDTF">2024-07-26T13:38:00Z</dcterms:created>
  <dcterms:modified xsi:type="dcterms:W3CDTF">2024-07-26T13:38:00Z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2023-07-27T15:34:48Z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bf6826fb-23ec-4474-9bb0-176f3e9f9865</vt:lpwstr>
  </property>
  <property fmtid="{D5CDD505-2E9C-101B-9397-08002B2CF9AE}" pid="10" name="MSIP_Label_7084cbda-52b8-46fb-a7b7-cb5bd465ed85_ContentBits">
    <vt:lpwstr>0</vt:lpwstr>
  </property>
</Properties>
</file>