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7192D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7192D" w:rsidRDefault="00C7192D" w:rsidP="00C7192D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5AD16B8" w:rsidR="00C7192D" w:rsidRPr="00595DDC" w:rsidRDefault="00C7192D" w:rsidP="00C7192D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833828">
                <w:rPr>
                  <w:rStyle w:val="Hyperlink"/>
                </w:rPr>
                <w:t>1232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5CDF607" w:rsidR="00C7192D" w:rsidRDefault="00C7192D" w:rsidP="00C7192D">
            <w:pPr>
              <w:pStyle w:val="Header"/>
            </w:pPr>
            <w:r w:rsidRPr="00FE25A3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18FCF9A" w:rsidR="00C7192D" w:rsidRPr="009F3D0E" w:rsidRDefault="00C7192D" w:rsidP="00C7192D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A6332">
              <w:t>Standing Deployment of ECRS in the Operating Hour for a Portion of ECRS that is Provided from SCED</w:t>
            </w:r>
            <w:r>
              <w:rPr>
                <w:b w:val="0"/>
                <w:bCs w:val="0"/>
              </w:rPr>
              <w:t>-</w:t>
            </w:r>
            <w:r w:rsidRPr="004A6332">
              <w:t>Dispatchable Resources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69B65FC" w:rsidR="00FC0BDC" w:rsidRPr="009F3D0E" w:rsidRDefault="00C7192D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28,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41DC704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D3658">
      <w:rPr>
        <w:rFonts w:ascii="Arial" w:hAnsi="Arial"/>
        <w:noProof/>
        <w:sz w:val="18"/>
      </w:rPr>
      <w:t>1232NPRR-02 Impact Analysis 052824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658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216B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192D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3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2024-05-28T17:38:00Z</dcterms:created>
  <dcterms:modified xsi:type="dcterms:W3CDTF">2024-05-28T17:38:00Z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