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DAA605C" w14:textId="1D2B87F8" w:rsidR="00E05CFB"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7B3F80">
        <w:rPr>
          <w:b/>
          <w:color w:val="000000"/>
          <w:sz w:val="22"/>
          <w:szCs w:val="22"/>
        </w:rPr>
        <w:t xml:space="preserve">– Webex Only </w:t>
      </w:r>
    </w:p>
    <w:p w14:paraId="20B18E68" w14:textId="0F505440"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E6682B">
        <w:rPr>
          <w:bCs/>
          <w:color w:val="000000"/>
          <w:sz w:val="22"/>
          <w:szCs w:val="22"/>
        </w:rPr>
        <w:t>Ju</w:t>
      </w:r>
      <w:r w:rsidR="007B3F80">
        <w:rPr>
          <w:bCs/>
          <w:color w:val="000000"/>
          <w:sz w:val="22"/>
          <w:szCs w:val="22"/>
        </w:rPr>
        <w:t xml:space="preserve">ly 11, </w:t>
      </w:r>
      <w:r>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62532162"/>
      <w:bookmarkStart w:id="6" w:name="_Hlk104451576"/>
      <w:bookmarkStart w:id="7" w:name="_Hlk94193544"/>
      <w:r w:rsidRPr="00073F99">
        <w:rPr>
          <w:sz w:val="22"/>
          <w:szCs w:val="22"/>
        </w:rPr>
        <w:t>Teleconference:  877-668-4493</w:t>
      </w:r>
    </w:p>
    <w:p w14:paraId="673CD93B" w14:textId="11D1DB94"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003C2B" w:rsidRPr="00003C2B">
        <w:rPr>
          <w:sz w:val="22"/>
          <w:szCs w:val="22"/>
        </w:rPr>
        <w:t>2558 860 9750</w:t>
      </w:r>
      <w:r w:rsidR="00441C92">
        <w:rPr>
          <w:sz w:val="22"/>
          <w:szCs w:val="22"/>
        </w:rPr>
        <w:t xml:space="preserve"> </w:t>
      </w:r>
      <w:r w:rsidR="00E05CFB">
        <w:rPr>
          <w:sz w:val="22"/>
          <w:szCs w:val="22"/>
        </w:rPr>
        <w:t xml:space="preserve"> </w:t>
      </w:r>
      <w:r w:rsidR="00DF4727">
        <w:rPr>
          <w:sz w:val="22"/>
          <w:szCs w:val="22"/>
        </w:rPr>
        <w:t xml:space="preserve"> </w:t>
      </w:r>
    </w:p>
    <w:p w14:paraId="56B0F2BD" w14:textId="00DD3D70"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E05CFB">
        <w:rPr>
          <w:sz w:val="22"/>
          <w:szCs w:val="22"/>
        </w:rPr>
        <w:t xml:space="preserve"> </w:t>
      </w:r>
      <w:bookmarkEnd w:id="1"/>
      <w:bookmarkEnd w:id="5"/>
      <w:r w:rsidR="00003C2B" w:rsidRPr="00003C2B">
        <w:rPr>
          <w:sz w:val="22"/>
          <w:szCs w:val="22"/>
        </w:rPr>
        <w:t>DMk#38</w:t>
      </w:r>
      <w:r w:rsidR="00E6682B">
        <w:rPr>
          <w:sz w:val="22"/>
          <w:szCs w:val="22"/>
        </w:rPr>
        <w:t xml:space="preserve"> </w:t>
      </w:r>
      <w:r w:rsidR="00DF4727">
        <w:rPr>
          <w:sz w:val="22"/>
          <w:szCs w:val="22"/>
        </w:rPr>
        <w:t xml:space="preserve"> </w:t>
      </w:r>
    </w:p>
    <w:p w14:paraId="2A29C11A" w14:textId="77777777" w:rsidR="00E6682B" w:rsidRPr="00E261CE" w:rsidRDefault="00E6682B" w:rsidP="00A64A7E">
      <w:pPr>
        <w:tabs>
          <w:tab w:val="left" w:pos="6589"/>
        </w:tabs>
        <w:rPr>
          <w:sz w:val="22"/>
          <w:szCs w:val="22"/>
        </w:rPr>
      </w:pPr>
    </w:p>
    <w:bookmarkEnd w:id="2"/>
    <w:bookmarkEnd w:id="6"/>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9" w:name="_27b61fb7_9cf8_40fb_9a4d_9a568a2d1fa2"/>
            <w:bookmarkStart w:id="10" w:name="_7926fb53_67db_4963_ab57_cb4a11fae0f0"/>
            <w:bookmarkEnd w:id="7"/>
            <w:bookmarkEnd w:id="9"/>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5E497B34" w:rsidR="00E164BC" w:rsidRPr="00EC4AA6" w:rsidRDefault="00B644BC" w:rsidP="00A64A7E">
            <w:pPr>
              <w:rPr>
                <w:sz w:val="22"/>
                <w:szCs w:val="22"/>
              </w:rPr>
            </w:pPr>
            <w:r>
              <w:rPr>
                <w:sz w:val="22"/>
                <w:szCs w:val="22"/>
              </w:rPr>
              <w:t>Suzy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1" w:name="OLE_LINK1"/>
            <w:bookmarkStart w:id="12" w:name="OLE_LINK2"/>
            <w:bookmarkStart w:id="13" w:name="OLE_LINK3"/>
            <w:bookmarkStart w:id="14"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1"/>
      <w:bookmarkEnd w:id="12"/>
      <w:bookmarkEnd w:id="13"/>
      <w:bookmarkEnd w:id="14"/>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1255CF3C" w:rsidR="00862C6D" w:rsidRPr="00C91567" w:rsidRDefault="007B3F80" w:rsidP="00A64A7E">
            <w:pPr>
              <w:pStyle w:val="ListParagraph"/>
              <w:numPr>
                <w:ilvl w:val="0"/>
                <w:numId w:val="19"/>
              </w:numPr>
              <w:rPr>
                <w:sz w:val="22"/>
                <w:szCs w:val="22"/>
              </w:rPr>
            </w:pPr>
            <w:r>
              <w:rPr>
                <w:sz w:val="22"/>
                <w:szCs w:val="22"/>
              </w:rPr>
              <w:t>June 6</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79B378E8"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2E6153">
              <w:rPr>
                <w:sz w:val="22"/>
                <w:szCs w:val="22"/>
              </w:rPr>
              <w:t>0</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4B0B5D93" w:rsidR="002D5027" w:rsidRPr="00F95E80" w:rsidRDefault="00A409B3" w:rsidP="00A64A7E">
            <w:pPr>
              <w:rPr>
                <w:sz w:val="22"/>
                <w:szCs w:val="22"/>
              </w:rPr>
            </w:pPr>
            <w:r>
              <w:rPr>
                <w:sz w:val="22"/>
                <w:szCs w:val="22"/>
              </w:rPr>
              <w:t xml:space="preserve">Robert Golen </w:t>
            </w:r>
            <w:r w:rsidR="00081905" w:rsidRPr="00F95E80">
              <w:rPr>
                <w:sz w:val="22"/>
                <w:szCs w:val="22"/>
              </w:rPr>
              <w:t xml:space="preserve"> </w:t>
            </w:r>
          </w:p>
        </w:tc>
        <w:tc>
          <w:tcPr>
            <w:tcW w:w="1277" w:type="dxa"/>
          </w:tcPr>
          <w:p w14:paraId="33180B5C" w14:textId="7C998C24" w:rsidR="002D5027" w:rsidRPr="00183DE9" w:rsidRDefault="002D5027" w:rsidP="00A64A7E">
            <w:pPr>
              <w:rPr>
                <w:sz w:val="22"/>
                <w:szCs w:val="22"/>
              </w:rPr>
            </w:pPr>
          </w:p>
        </w:tc>
      </w:tr>
      <w:tr w:rsidR="00A409B3" w:rsidRPr="00DC3028" w14:paraId="0ED05E67" w14:textId="77777777" w:rsidTr="00ED1285">
        <w:trPr>
          <w:trHeight w:val="360"/>
        </w:trPr>
        <w:tc>
          <w:tcPr>
            <w:tcW w:w="1062" w:type="dxa"/>
          </w:tcPr>
          <w:p w14:paraId="5A16B015" w14:textId="77777777" w:rsidR="00A409B3" w:rsidRPr="00DE7C14" w:rsidRDefault="00A409B3" w:rsidP="00A409B3">
            <w:pPr>
              <w:jc w:val="both"/>
              <w:rPr>
                <w:sz w:val="22"/>
                <w:szCs w:val="22"/>
              </w:rPr>
            </w:pPr>
          </w:p>
        </w:tc>
        <w:tc>
          <w:tcPr>
            <w:tcW w:w="5532" w:type="dxa"/>
          </w:tcPr>
          <w:p w14:paraId="336DEB93" w14:textId="24221F91" w:rsidR="00A409B3" w:rsidRPr="00A409B3" w:rsidRDefault="00A409B3" w:rsidP="00A409B3">
            <w:pPr>
              <w:pStyle w:val="ListParagraph"/>
              <w:numPr>
                <w:ilvl w:val="0"/>
                <w:numId w:val="4"/>
              </w:numPr>
              <w:rPr>
                <w:sz w:val="22"/>
                <w:szCs w:val="22"/>
              </w:rPr>
            </w:pPr>
            <w:r w:rsidRPr="00613044">
              <w:rPr>
                <w:sz w:val="22"/>
                <w:szCs w:val="22"/>
              </w:rPr>
              <w:t>Generic Transmission Constraint (GTC) Update</w:t>
            </w:r>
          </w:p>
        </w:tc>
        <w:tc>
          <w:tcPr>
            <w:tcW w:w="2046" w:type="dxa"/>
          </w:tcPr>
          <w:p w14:paraId="1AF326FE" w14:textId="4C21D57E" w:rsidR="00A409B3" w:rsidRPr="00A409B3" w:rsidDel="00A409B3" w:rsidRDefault="00A409B3" w:rsidP="00A409B3">
            <w:pPr>
              <w:rPr>
                <w:sz w:val="22"/>
                <w:szCs w:val="22"/>
              </w:rPr>
            </w:pPr>
            <w:r w:rsidRPr="00613044">
              <w:rPr>
                <w:sz w:val="22"/>
                <w:szCs w:val="22"/>
              </w:rPr>
              <w:t>Yunzhi Cheng</w:t>
            </w:r>
          </w:p>
        </w:tc>
        <w:tc>
          <w:tcPr>
            <w:tcW w:w="1277" w:type="dxa"/>
          </w:tcPr>
          <w:p w14:paraId="7D2BA7C6" w14:textId="77777777" w:rsidR="00A409B3" w:rsidRPr="00183DE9" w:rsidRDefault="00A409B3" w:rsidP="00A409B3">
            <w:pPr>
              <w:rPr>
                <w:sz w:val="22"/>
                <w:szCs w:val="22"/>
              </w:rPr>
            </w:pPr>
          </w:p>
        </w:tc>
      </w:tr>
      <w:tr w:rsidR="00AE7C5C" w:rsidRPr="00DC3028" w14:paraId="12D5FDA2" w14:textId="77777777" w:rsidTr="00AE7C5C">
        <w:trPr>
          <w:trHeight w:val="603"/>
        </w:trPr>
        <w:tc>
          <w:tcPr>
            <w:tcW w:w="1062" w:type="dxa"/>
          </w:tcPr>
          <w:p w14:paraId="4D3ACEBD" w14:textId="77777777" w:rsidR="00AE7C5C" w:rsidRPr="00DE7C14" w:rsidRDefault="00AE7C5C" w:rsidP="00A409B3">
            <w:pPr>
              <w:jc w:val="both"/>
              <w:rPr>
                <w:sz w:val="22"/>
                <w:szCs w:val="22"/>
              </w:rPr>
            </w:pPr>
          </w:p>
        </w:tc>
        <w:tc>
          <w:tcPr>
            <w:tcW w:w="5532" w:type="dxa"/>
          </w:tcPr>
          <w:p w14:paraId="641A1647" w14:textId="7F39808A" w:rsidR="00AE7C5C" w:rsidRPr="00613044" w:rsidRDefault="00AE7C5C" w:rsidP="00A409B3">
            <w:pPr>
              <w:pStyle w:val="ListParagraph"/>
              <w:numPr>
                <w:ilvl w:val="0"/>
                <w:numId w:val="4"/>
              </w:numPr>
              <w:rPr>
                <w:sz w:val="22"/>
                <w:szCs w:val="22"/>
              </w:rPr>
            </w:pPr>
            <w:r w:rsidRPr="00AE7C5C">
              <w:rPr>
                <w:sz w:val="22"/>
                <w:szCs w:val="22"/>
              </w:rPr>
              <w:t>Outage Coordination for Private Use Network (PUN) Resource Planned Outages</w:t>
            </w:r>
          </w:p>
        </w:tc>
        <w:tc>
          <w:tcPr>
            <w:tcW w:w="2046" w:type="dxa"/>
          </w:tcPr>
          <w:p w14:paraId="57D59807" w14:textId="27F7BB82" w:rsidR="00AE7C5C" w:rsidRPr="00613044" w:rsidRDefault="00AE7C5C" w:rsidP="00A409B3">
            <w:pPr>
              <w:rPr>
                <w:sz w:val="22"/>
                <w:szCs w:val="22"/>
              </w:rPr>
            </w:pPr>
            <w:r>
              <w:rPr>
                <w:sz w:val="22"/>
                <w:szCs w:val="22"/>
              </w:rPr>
              <w:t xml:space="preserve">ERCOT Staff </w:t>
            </w:r>
          </w:p>
        </w:tc>
        <w:tc>
          <w:tcPr>
            <w:tcW w:w="1277" w:type="dxa"/>
          </w:tcPr>
          <w:p w14:paraId="38363682" w14:textId="77777777" w:rsidR="00AE7C5C" w:rsidRPr="00183DE9" w:rsidRDefault="00AE7C5C" w:rsidP="00A409B3">
            <w:pPr>
              <w:rPr>
                <w:sz w:val="22"/>
                <w:szCs w:val="22"/>
              </w:rPr>
            </w:pPr>
          </w:p>
        </w:tc>
      </w:tr>
      <w:tr w:rsidR="00E5300C" w:rsidRPr="00071609" w14:paraId="24D03891" w14:textId="77777777" w:rsidTr="00601DB6">
        <w:trPr>
          <w:trHeight w:val="531"/>
        </w:trPr>
        <w:tc>
          <w:tcPr>
            <w:tcW w:w="1062" w:type="dxa"/>
          </w:tcPr>
          <w:p w14:paraId="3499F054" w14:textId="783565B0" w:rsidR="00E5300C" w:rsidRPr="00DE7C14" w:rsidRDefault="00E5300C" w:rsidP="00A64A7E">
            <w:pPr>
              <w:jc w:val="both"/>
              <w:rPr>
                <w:sz w:val="22"/>
                <w:szCs w:val="22"/>
              </w:rPr>
            </w:pPr>
            <w:r>
              <w:rPr>
                <w:sz w:val="22"/>
                <w:szCs w:val="22"/>
              </w:rPr>
              <w:t xml:space="preserve">            </w:t>
            </w:r>
            <w:r w:rsidR="00AA4DA7">
              <w:rPr>
                <w:sz w:val="22"/>
                <w:szCs w:val="22"/>
              </w:rPr>
              <w:t>6</w:t>
            </w:r>
            <w:r>
              <w:rPr>
                <w:sz w:val="22"/>
                <w:szCs w:val="22"/>
              </w:rPr>
              <w:t>.</w:t>
            </w:r>
          </w:p>
        </w:tc>
        <w:tc>
          <w:tcPr>
            <w:tcW w:w="5532" w:type="dxa"/>
          </w:tcPr>
          <w:p w14:paraId="10A58FCC" w14:textId="6A21151E" w:rsidR="00E5300C" w:rsidRPr="00071609" w:rsidRDefault="00071609" w:rsidP="00A64A7E">
            <w:pPr>
              <w:overflowPunct/>
              <w:autoSpaceDE/>
              <w:autoSpaceDN/>
              <w:adjustRightInd/>
              <w:textAlignment w:val="auto"/>
              <w:rPr>
                <w:b/>
                <w:bCs/>
                <w:sz w:val="22"/>
                <w:szCs w:val="22"/>
                <w:highlight w:val="lightGray"/>
              </w:rPr>
            </w:pPr>
            <w:r w:rsidRPr="00071609">
              <w:rPr>
                <w:b/>
                <w:bCs/>
                <w:sz w:val="22"/>
                <w:szCs w:val="22"/>
              </w:rPr>
              <w:t>New Protocol Revision Subcommittee (PRS) Referrals (Vote)</w:t>
            </w:r>
          </w:p>
        </w:tc>
        <w:tc>
          <w:tcPr>
            <w:tcW w:w="2046" w:type="dxa"/>
          </w:tcPr>
          <w:p w14:paraId="3A8A5150" w14:textId="260BEEF2" w:rsidR="00E5300C" w:rsidRPr="00071609" w:rsidRDefault="002252E9" w:rsidP="00A64A7E">
            <w:pPr>
              <w:rPr>
                <w:sz w:val="22"/>
                <w:szCs w:val="22"/>
              </w:rPr>
            </w:pPr>
            <w:r w:rsidRPr="00071609">
              <w:rPr>
                <w:sz w:val="22"/>
                <w:szCs w:val="22"/>
              </w:rPr>
              <w:t>Katie Rich</w:t>
            </w:r>
          </w:p>
        </w:tc>
        <w:tc>
          <w:tcPr>
            <w:tcW w:w="1277" w:type="dxa"/>
          </w:tcPr>
          <w:p w14:paraId="675E397C" w14:textId="50DCFD3E" w:rsidR="00E5300C" w:rsidRPr="00071609" w:rsidRDefault="007A4B48" w:rsidP="00183DE9">
            <w:pPr>
              <w:jc w:val="center"/>
              <w:rPr>
                <w:sz w:val="22"/>
                <w:szCs w:val="22"/>
              </w:rPr>
            </w:pPr>
            <w:r w:rsidRPr="00071609">
              <w:rPr>
                <w:sz w:val="22"/>
                <w:szCs w:val="22"/>
              </w:rPr>
              <w:t xml:space="preserve"> </w:t>
            </w:r>
            <w:r w:rsidR="00E16606">
              <w:rPr>
                <w:sz w:val="22"/>
                <w:szCs w:val="22"/>
              </w:rPr>
              <w:t xml:space="preserve"> </w:t>
            </w:r>
            <w:r w:rsidR="00AE7C5C">
              <w:rPr>
                <w:sz w:val="22"/>
                <w:szCs w:val="22"/>
              </w:rPr>
              <w:t xml:space="preserve">10:05 </w:t>
            </w:r>
            <w:r w:rsidRPr="00071609">
              <w:rPr>
                <w:sz w:val="22"/>
                <w:szCs w:val="22"/>
              </w:rPr>
              <w:t>a.m.</w:t>
            </w:r>
          </w:p>
        </w:tc>
      </w:tr>
      <w:tr w:rsidR="00071609" w:rsidRPr="00E6682B" w14:paraId="5AE4E28B" w14:textId="77777777" w:rsidTr="00082754">
        <w:trPr>
          <w:trHeight w:val="270"/>
        </w:trPr>
        <w:tc>
          <w:tcPr>
            <w:tcW w:w="1062" w:type="dxa"/>
          </w:tcPr>
          <w:p w14:paraId="5D788B49" w14:textId="77777777" w:rsidR="00071609" w:rsidRPr="00DE7C14" w:rsidRDefault="00071609" w:rsidP="00A64A7E">
            <w:pPr>
              <w:jc w:val="both"/>
              <w:rPr>
                <w:sz w:val="22"/>
                <w:szCs w:val="22"/>
              </w:rPr>
            </w:pPr>
          </w:p>
        </w:tc>
        <w:tc>
          <w:tcPr>
            <w:tcW w:w="5532" w:type="dxa"/>
          </w:tcPr>
          <w:p w14:paraId="74846A06" w14:textId="0A0546A2" w:rsidR="00071609" w:rsidRPr="00EC5B1E" w:rsidRDefault="00071609" w:rsidP="00071609">
            <w:pPr>
              <w:pStyle w:val="ListParagraph"/>
              <w:numPr>
                <w:ilvl w:val="0"/>
                <w:numId w:val="4"/>
              </w:numPr>
              <w:overflowPunct/>
              <w:autoSpaceDE/>
              <w:autoSpaceDN/>
              <w:adjustRightInd/>
              <w:textAlignment w:val="auto"/>
              <w:rPr>
                <w:b/>
                <w:bCs/>
                <w:sz w:val="22"/>
                <w:szCs w:val="22"/>
              </w:rPr>
            </w:pPr>
            <w:r w:rsidRPr="00EC5B1E">
              <w:rPr>
                <w:b/>
                <w:bCs/>
                <w:sz w:val="22"/>
                <w:szCs w:val="22"/>
              </w:rPr>
              <w:t>NPRR1229, Real-Time Constraint Management Plan Energy Payment</w:t>
            </w:r>
            <w:r w:rsidR="006600A2" w:rsidRPr="00E80C92">
              <w:rPr>
                <w:b/>
                <w:bCs/>
                <w:sz w:val="22"/>
                <w:szCs w:val="22"/>
              </w:rPr>
              <w:t xml:space="preserve"> </w:t>
            </w:r>
          </w:p>
        </w:tc>
        <w:tc>
          <w:tcPr>
            <w:tcW w:w="2046" w:type="dxa"/>
          </w:tcPr>
          <w:p w14:paraId="16E467B6" w14:textId="77777777" w:rsidR="00071609" w:rsidRPr="00071609" w:rsidRDefault="00071609" w:rsidP="00A64A7E">
            <w:pPr>
              <w:rPr>
                <w:sz w:val="22"/>
                <w:szCs w:val="22"/>
              </w:rPr>
            </w:pPr>
          </w:p>
        </w:tc>
        <w:tc>
          <w:tcPr>
            <w:tcW w:w="1277" w:type="dxa"/>
          </w:tcPr>
          <w:p w14:paraId="536B6A96" w14:textId="77777777" w:rsidR="00071609" w:rsidRPr="007B3F80" w:rsidRDefault="00071609" w:rsidP="00183DE9">
            <w:pPr>
              <w:jc w:val="center"/>
              <w:rPr>
                <w:sz w:val="22"/>
                <w:szCs w:val="22"/>
                <w:highlight w:val="lightGray"/>
              </w:rPr>
            </w:pPr>
          </w:p>
        </w:tc>
      </w:tr>
      <w:tr w:rsidR="00071609" w:rsidRPr="00E6682B" w14:paraId="2198FCE5" w14:textId="77777777" w:rsidTr="00082754">
        <w:trPr>
          <w:trHeight w:val="270"/>
        </w:trPr>
        <w:tc>
          <w:tcPr>
            <w:tcW w:w="1062" w:type="dxa"/>
          </w:tcPr>
          <w:p w14:paraId="228D30C9" w14:textId="77777777" w:rsidR="00071609" w:rsidRPr="00DE7C14" w:rsidRDefault="00071609" w:rsidP="00A64A7E">
            <w:pPr>
              <w:jc w:val="both"/>
              <w:rPr>
                <w:sz w:val="22"/>
                <w:szCs w:val="22"/>
              </w:rPr>
            </w:pPr>
          </w:p>
        </w:tc>
        <w:tc>
          <w:tcPr>
            <w:tcW w:w="5532" w:type="dxa"/>
          </w:tcPr>
          <w:p w14:paraId="1D95530F" w14:textId="3FE5B1F5" w:rsidR="00071609" w:rsidRPr="00EC5B1E" w:rsidRDefault="00071609" w:rsidP="00071609">
            <w:pPr>
              <w:pStyle w:val="ListParagraph"/>
              <w:numPr>
                <w:ilvl w:val="0"/>
                <w:numId w:val="4"/>
              </w:numPr>
              <w:rPr>
                <w:b/>
                <w:bCs/>
                <w:sz w:val="22"/>
                <w:szCs w:val="22"/>
              </w:rPr>
            </w:pPr>
            <w:r w:rsidRPr="00EC5B1E">
              <w:rPr>
                <w:b/>
                <w:bCs/>
                <w:sz w:val="22"/>
                <w:szCs w:val="22"/>
              </w:rPr>
              <w:t>NPRR1234, Interconnection Requirements for Large Loads and Modeling Standards for Loads 25 MW or Greater</w:t>
            </w:r>
            <w:r w:rsidR="006600A2" w:rsidRPr="00EC5B1E">
              <w:rPr>
                <w:b/>
                <w:bCs/>
                <w:sz w:val="22"/>
                <w:szCs w:val="22"/>
              </w:rPr>
              <w:t xml:space="preserve"> </w:t>
            </w:r>
          </w:p>
        </w:tc>
        <w:tc>
          <w:tcPr>
            <w:tcW w:w="2046" w:type="dxa"/>
          </w:tcPr>
          <w:p w14:paraId="04A0173B" w14:textId="77777777" w:rsidR="00071609" w:rsidRPr="00071609" w:rsidRDefault="00071609" w:rsidP="00A64A7E">
            <w:pPr>
              <w:rPr>
                <w:sz w:val="22"/>
                <w:szCs w:val="22"/>
              </w:rPr>
            </w:pPr>
          </w:p>
        </w:tc>
        <w:tc>
          <w:tcPr>
            <w:tcW w:w="1277" w:type="dxa"/>
          </w:tcPr>
          <w:p w14:paraId="0CA7EF6E" w14:textId="77777777" w:rsidR="00071609" w:rsidRPr="007B3F80" w:rsidRDefault="00071609" w:rsidP="00183DE9">
            <w:pPr>
              <w:jc w:val="center"/>
              <w:rPr>
                <w:sz w:val="22"/>
                <w:szCs w:val="22"/>
                <w:highlight w:val="lightGray"/>
              </w:rPr>
            </w:pPr>
          </w:p>
        </w:tc>
      </w:tr>
      <w:tr w:rsidR="00071609" w:rsidRPr="00E6682B" w14:paraId="3A6AB81E" w14:textId="77777777" w:rsidTr="006A0CEB">
        <w:trPr>
          <w:trHeight w:val="576"/>
        </w:trPr>
        <w:tc>
          <w:tcPr>
            <w:tcW w:w="1062" w:type="dxa"/>
          </w:tcPr>
          <w:p w14:paraId="28FF7F08" w14:textId="77777777" w:rsidR="00071609" w:rsidRPr="00DE7C14" w:rsidRDefault="00071609" w:rsidP="00A64A7E">
            <w:pPr>
              <w:jc w:val="both"/>
              <w:rPr>
                <w:sz w:val="22"/>
                <w:szCs w:val="22"/>
              </w:rPr>
            </w:pPr>
          </w:p>
        </w:tc>
        <w:tc>
          <w:tcPr>
            <w:tcW w:w="5532" w:type="dxa"/>
          </w:tcPr>
          <w:p w14:paraId="6CB91452" w14:textId="24EBD803" w:rsidR="00071609" w:rsidRPr="00EC5B1E" w:rsidRDefault="00071609" w:rsidP="00071609">
            <w:pPr>
              <w:pStyle w:val="ListParagraph"/>
              <w:numPr>
                <w:ilvl w:val="0"/>
                <w:numId w:val="4"/>
              </w:numPr>
              <w:overflowPunct/>
              <w:autoSpaceDE/>
              <w:autoSpaceDN/>
              <w:adjustRightInd/>
              <w:textAlignment w:val="auto"/>
              <w:rPr>
                <w:b/>
                <w:bCs/>
                <w:sz w:val="22"/>
                <w:szCs w:val="22"/>
              </w:rPr>
            </w:pPr>
            <w:r w:rsidRPr="00EC5B1E">
              <w:rPr>
                <w:b/>
                <w:bCs/>
                <w:sz w:val="22"/>
                <w:szCs w:val="22"/>
              </w:rPr>
              <w:t>NPRR1235, Dispatchable Reliability Reserve Service as a Stand-Alone Ancillary Service</w:t>
            </w:r>
            <w:r w:rsidR="003873D3" w:rsidRPr="00EC5B1E">
              <w:rPr>
                <w:b/>
                <w:bCs/>
                <w:sz w:val="22"/>
                <w:szCs w:val="22"/>
              </w:rPr>
              <w:t xml:space="preserve"> </w:t>
            </w:r>
          </w:p>
        </w:tc>
        <w:tc>
          <w:tcPr>
            <w:tcW w:w="2046" w:type="dxa"/>
          </w:tcPr>
          <w:p w14:paraId="134D7365" w14:textId="77777777" w:rsidR="00071609" w:rsidRPr="00071609" w:rsidRDefault="00071609" w:rsidP="00A64A7E">
            <w:pPr>
              <w:rPr>
                <w:sz w:val="22"/>
                <w:szCs w:val="22"/>
              </w:rPr>
            </w:pPr>
          </w:p>
        </w:tc>
        <w:tc>
          <w:tcPr>
            <w:tcW w:w="1277" w:type="dxa"/>
          </w:tcPr>
          <w:p w14:paraId="1D50A8DC" w14:textId="77777777" w:rsidR="00071609" w:rsidRPr="007B3F80" w:rsidRDefault="00071609" w:rsidP="00183DE9">
            <w:pPr>
              <w:jc w:val="center"/>
              <w:rPr>
                <w:sz w:val="22"/>
                <w:szCs w:val="22"/>
                <w:highlight w:val="lightGray"/>
              </w:rPr>
            </w:pPr>
          </w:p>
        </w:tc>
      </w:tr>
      <w:tr w:rsidR="001C13AE" w:rsidRPr="00071609" w14:paraId="460F886D" w14:textId="77777777" w:rsidTr="00082754">
        <w:trPr>
          <w:trHeight w:val="270"/>
        </w:trPr>
        <w:tc>
          <w:tcPr>
            <w:tcW w:w="1062" w:type="dxa"/>
          </w:tcPr>
          <w:p w14:paraId="052F96FE" w14:textId="7668A310" w:rsidR="001C13AE" w:rsidRPr="00DE7C14" w:rsidRDefault="001E057A" w:rsidP="00A64A7E">
            <w:pPr>
              <w:jc w:val="both"/>
              <w:rPr>
                <w:sz w:val="22"/>
                <w:szCs w:val="22"/>
              </w:rPr>
            </w:pPr>
            <w:r w:rsidRPr="00DE7C14">
              <w:rPr>
                <w:sz w:val="22"/>
                <w:szCs w:val="22"/>
              </w:rPr>
              <w:t xml:space="preserve">            </w:t>
            </w:r>
            <w:r w:rsidR="00AA4DA7">
              <w:rPr>
                <w:sz w:val="22"/>
                <w:szCs w:val="22"/>
              </w:rPr>
              <w:t>7</w:t>
            </w:r>
            <w:r w:rsidRPr="00DE7C14">
              <w:rPr>
                <w:sz w:val="22"/>
                <w:szCs w:val="22"/>
              </w:rPr>
              <w:t>.</w:t>
            </w:r>
          </w:p>
        </w:tc>
        <w:tc>
          <w:tcPr>
            <w:tcW w:w="5532" w:type="dxa"/>
          </w:tcPr>
          <w:p w14:paraId="0DC0492C" w14:textId="44813A40" w:rsidR="001C13AE" w:rsidRPr="00071609" w:rsidRDefault="001C13AE" w:rsidP="00A64A7E">
            <w:pPr>
              <w:overflowPunct/>
              <w:autoSpaceDE/>
              <w:autoSpaceDN/>
              <w:adjustRightInd/>
              <w:textAlignment w:val="auto"/>
              <w:rPr>
                <w:b/>
                <w:bCs/>
                <w:sz w:val="22"/>
                <w:szCs w:val="22"/>
              </w:rPr>
            </w:pPr>
            <w:r w:rsidRPr="00071609">
              <w:rPr>
                <w:b/>
                <w:bCs/>
                <w:sz w:val="22"/>
                <w:szCs w:val="22"/>
              </w:rPr>
              <w:t>ROS Revision Requests (Vote)</w:t>
            </w:r>
          </w:p>
        </w:tc>
        <w:tc>
          <w:tcPr>
            <w:tcW w:w="2046" w:type="dxa"/>
          </w:tcPr>
          <w:p w14:paraId="24C3C79F" w14:textId="09006FE7" w:rsidR="001C13AE" w:rsidRPr="00071609" w:rsidRDefault="00C26CC3" w:rsidP="00A64A7E">
            <w:pPr>
              <w:rPr>
                <w:sz w:val="22"/>
                <w:szCs w:val="22"/>
              </w:rPr>
            </w:pPr>
            <w:r w:rsidRPr="00071609">
              <w:rPr>
                <w:sz w:val="22"/>
                <w:szCs w:val="22"/>
              </w:rPr>
              <w:t>Katie Rich</w:t>
            </w:r>
          </w:p>
        </w:tc>
        <w:tc>
          <w:tcPr>
            <w:tcW w:w="1277" w:type="dxa"/>
          </w:tcPr>
          <w:p w14:paraId="05CDDFCE" w14:textId="0E2133DA" w:rsidR="001C13AE" w:rsidRPr="00071609" w:rsidRDefault="0065478D" w:rsidP="00183DE9">
            <w:pPr>
              <w:jc w:val="center"/>
              <w:rPr>
                <w:sz w:val="22"/>
                <w:szCs w:val="22"/>
              </w:rPr>
            </w:pPr>
            <w:r w:rsidRPr="00071609">
              <w:rPr>
                <w:sz w:val="22"/>
                <w:szCs w:val="22"/>
              </w:rPr>
              <w:t xml:space="preserve">  </w:t>
            </w:r>
            <w:r w:rsidR="00183DE9" w:rsidRPr="00071609">
              <w:rPr>
                <w:sz w:val="22"/>
                <w:szCs w:val="22"/>
              </w:rPr>
              <w:t>10:</w:t>
            </w:r>
            <w:r w:rsidR="00AE7C5C">
              <w:rPr>
                <w:sz w:val="22"/>
                <w:szCs w:val="22"/>
              </w:rPr>
              <w:t>35</w:t>
            </w:r>
            <w:r w:rsidR="00AE7C5C" w:rsidRPr="00071609">
              <w:rPr>
                <w:sz w:val="22"/>
                <w:szCs w:val="22"/>
              </w:rPr>
              <w:t xml:space="preserve"> </w:t>
            </w:r>
            <w:r w:rsidR="001E057A" w:rsidRPr="00071609">
              <w:rPr>
                <w:sz w:val="22"/>
                <w:szCs w:val="22"/>
              </w:rPr>
              <w:t>a.m.</w:t>
            </w:r>
          </w:p>
        </w:tc>
      </w:tr>
      <w:tr w:rsidR="00B41A9C" w:rsidRPr="00071609"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43B5583A" w:rsidR="00B41A9C" w:rsidRPr="0071544D" w:rsidRDefault="00071609" w:rsidP="00A64A7E">
            <w:pPr>
              <w:overflowPunct/>
              <w:autoSpaceDE/>
              <w:autoSpaceDN/>
              <w:adjustRightInd/>
              <w:textAlignment w:val="auto"/>
              <w:rPr>
                <w:b/>
                <w:bCs/>
                <w:i/>
                <w:iCs/>
                <w:sz w:val="22"/>
                <w:szCs w:val="22"/>
              </w:rPr>
            </w:pPr>
            <w:r w:rsidRPr="0071544D">
              <w:rPr>
                <w:b/>
                <w:bCs/>
                <w:i/>
                <w:iCs/>
                <w:sz w:val="22"/>
                <w:szCs w:val="22"/>
              </w:rPr>
              <w:t xml:space="preserve">Language Review </w:t>
            </w:r>
            <w:r w:rsidR="00B41A9C" w:rsidRPr="0071544D">
              <w:rPr>
                <w:b/>
                <w:bCs/>
                <w:i/>
                <w:iCs/>
                <w:sz w:val="22"/>
                <w:szCs w:val="22"/>
              </w:rPr>
              <w:t xml:space="preserve"> </w:t>
            </w:r>
          </w:p>
        </w:tc>
        <w:tc>
          <w:tcPr>
            <w:tcW w:w="2046" w:type="dxa"/>
          </w:tcPr>
          <w:p w14:paraId="2FE43D13" w14:textId="77777777" w:rsidR="00B41A9C" w:rsidRPr="00071609" w:rsidRDefault="00B41A9C" w:rsidP="00A64A7E">
            <w:pPr>
              <w:rPr>
                <w:sz w:val="22"/>
                <w:szCs w:val="22"/>
              </w:rPr>
            </w:pPr>
          </w:p>
        </w:tc>
        <w:tc>
          <w:tcPr>
            <w:tcW w:w="1277" w:type="dxa"/>
          </w:tcPr>
          <w:p w14:paraId="6207C064" w14:textId="31765DF9" w:rsidR="00B41A9C" w:rsidRPr="00071609" w:rsidRDefault="008E09C5" w:rsidP="00A64A7E">
            <w:pPr>
              <w:jc w:val="right"/>
              <w:rPr>
                <w:sz w:val="22"/>
                <w:szCs w:val="22"/>
              </w:rPr>
            </w:pPr>
            <w:r w:rsidRPr="00071609">
              <w:rPr>
                <w:sz w:val="22"/>
                <w:szCs w:val="22"/>
              </w:rPr>
              <w:t xml:space="preserve"> </w:t>
            </w:r>
          </w:p>
        </w:tc>
      </w:tr>
      <w:tr w:rsidR="00071609" w:rsidRPr="00071609" w14:paraId="7E15DF01" w14:textId="77777777" w:rsidTr="00ED1285">
        <w:trPr>
          <w:trHeight w:val="315"/>
        </w:trPr>
        <w:tc>
          <w:tcPr>
            <w:tcW w:w="1062" w:type="dxa"/>
          </w:tcPr>
          <w:p w14:paraId="3664F765" w14:textId="77777777" w:rsidR="00071609" w:rsidRPr="00DE7C14" w:rsidRDefault="00071609" w:rsidP="00A64A7E">
            <w:pPr>
              <w:jc w:val="both"/>
              <w:rPr>
                <w:sz w:val="22"/>
                <w:szCs w:val="22"/>
              </w:rPr>
            </w:pPr>
          </w:p>
        </w:tc>
        <w:tc>
          <w:tcPr>
            <w:tcW w:w="5532" w:type="dxa"/>
          </w:tcPr>
          <w:p w14:paraId="5A73B0C9" w14:textId="20EDCCAE" w:rsidR="00071609" w:rsidRPr="0071544D" w:rsidRDefault="00071609" w:rsidP="00071609">
            <w:pPr>
              <w:pStyle w:val="ListParagraph"/>
              <w:numPr>
                <w:ilvl w:val="0"/>
                <w:numId w:val="4"/>
              </w:numPr>
              <w:overflowPunct/>
              <w:autoSpaceDE/>
              <w:autoSpaceDN/>
              <w:adjustRightInd/>
              <w:textAlignment w:val="auto"/>
              <w:rPr>
                <w:b/>
                <w:bCs/>
                <w:sz w:val="22"/>
                <w:szCs w:val="22"/>
              </w:rPr>
            </w:pPr>
            <w:r w:rsidRPr="0071544D">
              <w:rPr>
                <w:b/>
                <w:bCs/>
                <w:sz w:val="22"/>
                <w:szCs w:val="22"/>
              </w:rPr>
              <w:t>PGRR115, Related to N</w:t>
            </w:r>
            <w:r w:rsidRPr="00EC5B1E">
              <w:rPr>
                <w:b/>
                <w:bCs/>
                <w:sz w:val="22"/>
                <w:szCs w:val="22"/>
              </w:rPr>
              <w:t>PRR1234</w:t>
            </w:r>
            <w:r w:rsidRPr="0071544D">
              <w:rPr>
                <w:b/>
                <w:bCs/>
                <w:sz w:val="22"/>
                <w:szCs w:val="22"/>
              </w:rPr>
              <w:t>, Interconnection Requirements for Large Loads and Modeling Standards for Loads 25 MW or Greater</w:t>
            </w:r>
          </w:p>
        </w:tc>
        <w:tc>
          <w:tcPr>
            <w:tcW w:w="2046" w:type="dxa"/>
          </w:tcPr>
          <w:p w14:paraId="2351F9B8" w14:textId="77777777" w:rsidR="00071609" w:rsidRPr="00071609" w:rsidRDefault="00071609" w:rsidP="00A64A7E">
            <w:pPr>
              <w:rPr>
                <w:sz w:val="22"/>
                <w:szCs w:val="22"/>
              </w:rPr>
            </w:pPr>
          </w:p>
        </w:tc>
        <w:tc>
          <w:tcPr>
            <w:tcW w:w="1277" w:type="dxa"/>
          </w:tcPr>
          <w:p w14:paraId="1AE5D47F" w14:textId="77777777" w:rsidR="00071609" w:rsidRPr="00071609" w:rsidRDefault="00071609" w:rsidP="00A64A7E">
            <w:pPr>
              <w:jc w:val="right"/>
              <w:rPr>
                <w:sz w:val="22"/>
                <w:szCs w:val="22"/>
              </w:rPr>
            </w:pPr>
          </w:p>
        </w:tc>
      </w:tr>
      <w:tr w:rsidR="00BB0D10" w:rsidRPr="00071609" w14:paraId="6D4C71BF" w14:textId="77777777" w:rsidTr="00ED1285">
        <w:trPr>
          <w:trHeight w:val="315"/>
        </w:trPr>
        <w:tc>
          <w:tcPr>
            <w:tcW w:w="1062" w:type="dxa"/>
          </w:tcPr>
          <w:p w14:paraId="39485504" w14:textId="77777777" w:rsidR="00BB0D10" w:rsidRPr="00DE7C14" w:rsidRDefault="00BB0D10" w:rsidP="00A64A7E">
            <w:pPr>
              <w:jc w:val="both"/>
              <w:rPr>
                <w:sz w:val="22"/>
                <w:szCs w:val="22"/>
              </w:rPr>
            </w:pPr>
          </w:p>
        </w:tc>
        <w:tc>
          <w:tcPr>
            <w:tcW w:w="5532" w:type="dxa"/>
          </w:tcPr>
          <w:p w14:paraId="26F24BAD" w14:textId="3E1B9BB5" w:rsidR="00BB0D10" w:rsidRPr="0071544D" w:rsidRDefault="00BB0D10" w:rsidP="00BB0D10">
            <w:pPr>
              <w:pStyle w:val="ListParagraph"/>
              <w:numPr>
                <w:ilvl w:val="0"/>
                <w:numId w:val="4"/>
              </w:numPr>
              <w:tabs>
                <w:tab w:val="left" w:pos="4065"/>
              </w:tabs>
              <w:rPr>
                <w:b/>
                <w:bCs/>
                <w:sz w:val="22"/>
                <w:szCs w:val="22"/>
              </w:rPr>
            </w:pPr>
            <w:r w:rsidRPr="0071544D">
              <w:rPr>
                <w:b/>
                <w:bCs/>
                <w:sz w:val="22"/>
                <w:szCs w:val="22"/>
              </w:rPr>
              <w:t xml:space="preserve">NOGRR264, Related to </w:t>
            </w:r>
            <w:r w:rsidRPr="00EC5B1E">
              <w:rPr>
                <w:b/>
                <w:bCs/>
                <w:sz w:val="22"/>
                <w:szCs w:val="22"/>
              </w:rPr>
              <w:t>NPRR1235,</w:t>
            </w:r>
            <w:r w:rsidRPr="0071544D">
              <w:rPr>
                <w:b/>
                <w:bCs/>
                <w:sz w:val="22"/>
                <w:szCs w:val="22"/>
              </w:rPr>
              <w:t xml:space="preserve"> Dispatchable Reliability Reserve Service as a Stand-Alone Ancillary Service</w:t>
            </w:r>
          </w:p>
        </w:tc>
        <w:tc>
          <w:tcPr>
            <w:tcW w:w="2046" w:type="dxa"/>
          </w:tcPr>
          <w:p w14:paraId="384E01CB" w14:textId="77777777" w:rsidR="00BB0D10" w:rsidRPr="00071609" w:rsidRDefault="00BB0D10" w:rsidP="00A64A7E">
            <w:pPr>
              <w:rPr>
                <w:sz w:val="22"/>
                <w:szCs w:val="22"/>
              </w:rPr>
            </w:pPr>
          </w:p>
        </w:tc>
        <w:tc>
          <w:tcPr>
            <w:tcW w:w="1277" w:type="dxa"/>
          </w:tcPr>
          <w:p w14:paraId="23A78956" w14:textId="77777777" w:rsidR="00BB0D10" w:rsidRPr="00071609" w:rsidRDefault="00BB0D10" w:rsidP="00A64A7E">
            <w:pPr>
              <w:rPr>
                <w:sz w:val="22"/>
                <w:szCs w:val="22"/>
              </w:rPr>
            </w:pPr>
          </w:p>
        </w:tc>
      </w:tr>
      <w:tr w:rsidR="00D9632A" w:rsidRPr="00071609" w14:paraId="551048AE" w14:textId="77777777" w:rsidTr="006A0CEB">
        <w:trPr>
          <w:trHeight w:val="819"/>
        </w:trPr>
        <w:tc>
          <w:tcPr>
            <w:tcW w:w="1062" w:type="dxa"/>
          </w:tcPr>
          <w:p w14:paraId="4D6DB2F8" w14:textId="77777777" w:rsidR="00D9632A" w:rsidRPr="00DE7C14" w:rsidRDefault="00D9632A" w:rsidP="00A64A7E">
            <w:pPr>
              <w:jc w:val="both"/>
              <w:rPr>
                <w:sz w:val="22"/>
                <w:szCs w:val="22"/>
              </w:rPr>
            </w:pPr>
          </w:p>
        </w:tc>
        <w:tc>
          <w:tcPr>
            <w:tcW w:w="5532" w:type="dxa"/>
          </w:tcPr>
          <w:p w14:paraId="0477C1F2" w14:textId="34A4E24A" w:rsidR="00D9632A" w:rsidRPr="0071544D" w:rsidRDefault="00D9632A" w:rsidP="00BB0D10">
            <w:pPr>
              <w:pStyle w:val="ListParagraph"/>
              <w:numPr>
                <w:ilvl w:val="0"/>
                <w:numId w:val="4"/>
              </w:numPr>
              <w:tabs>
                <w:tab w:val="left" w:pos="4065"/>
              </w:tabs>
              <w:rPr>
                <w:b/>
                <w:bCs/>
                <w:sz w:val="22"/>
                <w:szCs w:val="22"/>
              </w:rPr>
            </w:pPr>
            <w:r w:rsidRPr="00D9632A">
              <w:rPr>
                <w:b/>
                <w:bCs/>
                <w:sz w:val="22"/>
                <w:szCs w:val="22"/>
              </w:rPr>
              <w:t xml:space="preserve">NOGRR265, Related to </w:t>
            </w:r>
            <w:r w:rsidRPr="00EC5B1E">
              <w:rPr>
                <w:b/>
                <w:bCs/>
                <w:sz w:val="22"/>
                <w:szCs w:val="22"/>
              </w:rPr>
              <w:t>NPRR1238, V</w:t>
            </w:r>
            <w:r w:rsidRPr="00D9632A">
              <w:rPr>
                <w:b/>
                <w:bCs/>
                <w:sz w:val="22"/>
                <w:szCs w:val="22"/>
              </w:rPr>
              <w:t>oluntary Registration of Loads with Curtailable Load Capabilities</w:t>
            </w:r>
          </w:p>
        </w:tc>
        <w:tc>
          <w:tcPr>
            <w:tcW w:w="2046" w:type="dxa"/>
          </w:tcPr>
          <w:p w14:paraId="0158046F" w14:textId="77777777" w:rsidR="00D9632A" w:rsidRPr="00071609" w:rsidRDefault="00D9632A" w:rsidP="00A64A7E">
            <w:pPr>
              <w:rPr>
                <w:sz w:val="22"/>
                <w:szCs w:val="22"/>
              </w:rPr>
            </w:pPr>
          </w:p>
        </w:tc>
        <w:tc>
          <w:tcPr>
            <w:tcW w:w="1277" w:type="dxa"/>
          </w:tcPr>
          <w:p w14:paraId="28AECD8C" w14:textId="77777777" w:rsidR="00D9632A" w:rsidRPr="00071609" w:rsidRDefault="00D9632A" w:rsidP="00A64A7E">
            <w:pPr>
              <w:rPr>
                <w:sz w:val="22"/>
                <w:szCs w:val="22"/>
              </w:rPr>
            </w:pPr>
          </w:p>
        </w:tc>
      </w:tr>
      <w:tr w:rsidR="00767674" w:rsidRPr="00071609" w14:paraId="3FCBC3AE" w14:textId="77777777" w:rsidTr="00EC5B1E">
        <w:trPr>
          <w:trHeight w:val="315"/>
        </w:trPr>
        <w:tc>
          <w:tcPr>
            <w:tcW w:w="1062" w:type="dxa"/>
          </w:tcPr>
          <w:p w14:paraId="4C73E1C9" w14:textId="1AD13668" w:rsidR="00767674" w:rsidRPr="00DE7C14" w:rsidRDefault="00360006" w:rsidP="00A64A7E">
            <w:pPr>
              <w:jc w:val="both"/>
              <w:rPr>
                <w:sz w:val="22"/>
                <w:szCs w:val="22"/>
              </w:rPr>
            </w:pPr>
            <w:r>
              <w:rPr>
                <w:sz w:val="22"/>
                <w:szCs w:val="22"/>
              </w:rPr>
              <w:t xml:space="preserve">            8.</w:t>
            </w:r>
          </w:p>
        </w:tc>
        <w:tc>
          <w:tcPr>
            <w:tcW w:w="5532" w:type="dxa"/>
          </w:tcPr>
          <w:p w14:paraId="14A9C5AC" w14:textId="2B2F8F37" w:rsidR="00767674" w:rsidRPr="0071544D" w:rsidRDefault="00767674" w:rsidP="00A64A7E">
            <w:pPr>
              <w:tabs>
                <w:tab w:val="left" w:pos="4065"/>
              </w:tabs>
              <w:rPr>
                <w:sz w:val="22"/>
                <w:szCs w:val="22"/>
              </w:rPr>
            </w:pPr>
            <w:r w:rsidRPr="00767674">
              <w:rPr>
                <w:sz w:val="22"/>
                <w:szCs w:val="22"/>
              </w:rPr>
              <w:t>NPRR</w:t>
            </w:r>
            <w:r w:rsidRPr="00EC5B1E">
              <w:rPr>
                <w:sz w:val="22"/>
                <w:szCs w:val="22"/>
              </w:rPr>
              <w:t>1238</w:t>
            </w:r>
            <w:r w:rsidRPr="00767674">
              <w:rPr>
                <w:sz w:val="22"/>
                <w:szCs w:val="22"/>
              </w:rPr>
              <w:t>, Voluntary Registration of Loads with Curtailable Load Capabilities</w:t>
            </w:r>
            <w:r>
              <w:rPr>
                <w:sz w:val="22"/>
                <w:szCs w:val="22"/>
              </w:rPr>
              <w:t xml:space="preserve"> (Possible Vote)</w:t>
            </w:r>
          </w:p>
        </w:tc>
        <w:tc>
          <w:tcPr>
            <w:tcW w:w="2046" w:type="dxa"/>
          </w:tcPr>
          <w:p w14:paraId="50110F4E" w14:textId="64C3EAEB" w:rsidR="00767674" w:rsidRPr="00071609" w:rsidRDefault="00767674" w:rsidP="00A64A7E">
            <w:pPr>
              <w:rPr>
                <w:sz w:val="22"/>
                <w:szCs w:val="22"/>
              </w:rPr>
            </w:pPr>
            <w:r>
              <w:rPr>
                <w:sz w:val="22"/>
                <w:szCs w:val="22"/>
              </w:rPr>
              <w:t xml:space="preserve">Katie Rich </w:t>
            </w:r>
          </w:p>
        </w:tc>
        <w:tc>
          <w:tcPr>
            <w:tcW w:w="1277" w:type="dxa"/>
          </w:tcPr>
          <w:p w14:paraId="3985098A" w14:textId="1DB1FB64" w:rsidR="00767674" w:rsidRPr="00071609" w:rsidRDefault="00767674" w:rsidP="00A64A7E">
            <w:pPr>
              <w:rPr>
                <w:sz w:val="22"/>
                <w:szCs w:val="22"/>
              </w:rPr>
            </w:pPr>
            <w:r>
              <w:rPr>
                <w:sz w:val="22"/>
                <w:szCs w:val="22"/>
              </w:rPr>
              <w:t xml:space="preserve">  1</w:t>
            </w:r>
            <w:r w:rsidR="00AE7C5C">
              <w:rPr>
                <w:sz w:val="22"/>
                <w:szCs w:val="22"/>
              </w:rPr>
              <w:t>1</w:t>
            </w:r>
            <w:r>
              <w:rPr>
                <w:sz w:val="22"/>
                <w:szCs w:val="22"/>
              </w:rPr>
              <w:t>:</w:t>
            </w:r>
            <w:r w:rsidR="00AE7C5C">
              <w:rPr>
                <w:sz w:val="22"/>
                <w:szCs w:val="22"/>
              </w:rPr>
              <w:t>05</w:t>
            </w:r>
            <w:r>
              <w:rPr>
                <w:sz w:val="22"/>
                <w:szCs w:val="22"/>
              </w:rPr>
              <w:t xml:space="preserve"> a.m. </w:t>
            </w:r>
          </w:p>
        </w:tc>
      </w:tr>
      <w:tr w:rsidR="00230914" w:rsidRPr="00071609" w14:paraId="4E4020A7" w14:textId="77777777" w:rsidTr="00ED1285">
        <w:trPr>
          <w:trHeight w:val="315"/>
        </w:trPr>
        <w:tc>
          <w:tcPr>
            <w:tcW w:w="1062" w:type="dxa"/>
          </w:tcPr>
          <w:p w14:paraId="5D259BCE" w14:textId="77821C0C"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2D19F3">
              <w:rPr>
                <w:sz w:val="22"/>
                <w:szCs w:val="22"/>
              </w:rPr>
              <w:t xml:space="preserve"> </w:t>
            </w:r>
            <w:r w:rsidR="00AA4DA7">
              <w:rPr>
                <w:sz w:val="22"/>
                <w:szCs w:val="22"/>
              </w:rPr>
              <w:t xml:space="preserve"> </w:t>
            </w:r>
            <w:r w:rsidR="00DE57E1">
              <w:rPr>
                <w:sz w:val="22"/>
                <w:szCs w:val="22"/>
              </w:rPr>
              <w:t xml:space="preserve"> </w:t>
            </w:r>
            <w:r w:rsidR="00360006">
              <w:rPr>
                <w:sz w:val="22"/>
                <w:szCs w:val="22"/>
              </w:rPr>
              <w:t>9</w:t>
            </w:r>
            <w:r w:rsidRPr="00DE7C14">
              <w:rPr>
                <w:sz w:val="22"/>
                <w:szCs w:val="22"/>
              </w:rPr>
              <w:t>.</w:t>
            </w:r>
          </w:p>
        </w:tc>
        <w:tc>
          <w:tcPr>
            <w:tcW w:w="5532" w:type="dxa"/>
          </w:tcPr>
          <w:p w14:paraId="06D7043B" w14:textId="01ED19F7" w:rsidR="00230914" w:rsidRPr="0071544D" w:rsidRDefault="00230914" w:rsidP="00A64A7E">
            <w:pPr>
              <w:tabs>
                <w:tab w:val="left" w:pos="4065"/>
              </w:tabs>
              <w:rPr>
                <w:sz w:val="22"/>
                <w:szCs w:val="22"/>
              </w:rPr>
            </w:pPr>
            <w:r w:rsidRPr="0071544D">
              <w:rPr>
                <w:sz w:val="22"/>
                <w:szCs w:val="22"/>
              </w:rPr>
              <w:t>Revision Requests Tabled at ROS (Possible Vote)</w:t>
            </w:r>
          </w:p>
        </w:tc>
        <w:tc>
          <w:tcPr>
            <w:tcW w:w="2046" w:type="dxa"/>
          </w:tcPr>
          <w:p w14:paraId="01CA0F79" w14:textId="4936A6A3" w:rsidR="00230914" w:rsidRPr="00071609" w:rsidRDefault="00C26CC3" w:rsidP="00A64A7E">
            <w:pPr>
              <w:rPr>
                <w:sz w:val="22"/>
                <w:szCs w:val="22"/>
              </w:rPr>
            </w:pPr>
            <w:r w:rsidRPr="00071609">
              <w:rPr>
                <w:sz w:val="22"/>
                <w:szCs w:val="22"/>
              </w:rPr>
              <w:t>Katie Rich</w:t>
            </w:r>
          </w:p>
        </w:tc>
        <w:tc>
          <w:tcPr>
            <w:tcW w:w="1277" w:type="dxa"/>
          </w:tcPr>
          <w:p w14:paraId="3FC045BC" w14:textId="6CE9C3B9" w:rsidR="00230914" w:rsidRPr="00071609" w:rsidRDefault="00BD4C51" w:rsidP="00A64A7E">
            <w:pPr>
              <w:rPr>
                <w:sz w:val="22"/>
                <w:szCs w:val="22"/>
              </w:rPr>
            </w:pPr>
            <w:r w:rsidRPr="00071609">
              <w:rPr>
                <w:sz w:val="22"/>
                <w:szCs w:val="22"/>
              </w:rPr>
              <w:t xml:space="preserve">  </w:t>
            </w:r>
            <w:r w:rsidR="00183DE9" w:rsidRPr="00071609">
              <w:rPr>
                <w:sz w:val="22"/>
                <w:szCs w:val="22"/>
              </w:rPr>
              <w:t>1</w:t>
            </w:r>
            <w:r w:rsidR="00AE7C5C">
              <w:rPr>
                <w:sz w:val="22"/>
                <w:szCs w:val="22"/>
              </w:rPr>
              <w:t>1</w:t>
            </w:r>
            <w:r w:rsidR="00183DE9" w:rsidRPr="00071609">
              <w:rPr>
                <w:sz w:val="22"/>
                <w:szCs w:val="22"/>
              </w:rPr>
              <w:t>:</w:t>
            </w:r>
            <w:r w:rsidR="00AE7C5C">
              <w:rPr>
                <w:sz w:val="22"/>
                <w:szCs w:val="22"/>
              </w:rPr>
              <w:t>1</w:t>
            </w:r>
            <w:r w:rsidR="00767674">
              <w:rPr>
                <w:sz w:val="22"/>
                <w:szCs w:val="22"/>
              </w:rPr>
              <w:t>5</w:t>
            </w:r>
            <w:r w:rsidR="008E09C5" w:rsidRPr="00071609">
              <w:rPr>
                <w:sz w:val="22"/>
                <w:szCs w:val="22"/>
              </w:rPr>
              <w:t xml:space="preserve"> a.</w:t>
            </w:r>
            <w:r w:rsidR="00812CF8" w:rsidRPr="00071609">
              <w:rPr>
                <w:sz w:val="22"/>
                <w:szCs w:val="22"/>
              </w:rPr>
              <w:t xml:space="preserve">m. </w:t>
            </w:r>
          </w:p>
        </w:tc>
      </w:tr>
      <w:tr w:rsidR="00230914" w:rsidRPr="00071609"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71544D" w:rsidRDefault="00230914" w:rsidP="00A64A7E">
            <w:pPr>
              <w:pStyle w:val="ListParagraph"/>
              <w:numPr>
                <w:ilvl w:val="0"/>
                <w:numId w:val="11"/>
              </w:numPr>
              <w:tabs>
                <w:tab w:val="left" w:pos="4065"/>
              </w:tabs>
              <w:rPr>
                <w:sz w:val="22"/>
                <w:szCs w:val="22"/>
              </w:rPr>
            </w:pPr>
            <w:r w:rsidRPr="0071544D">
              <w:rPr>
                <w:sz w:val="22"/>
                <w:szCs w:val="22"/>
              </w:rPr>
              <w:t xml:space="preserve">PGRR073, Related to NPRR956, Designation of Providers of Transmission Additions  </w:t>
            </w:r>
          </w:p>
        </w:tc>
        <w:tc>
          <w:tcPr>
            <w:tcW w:w="2046" w:type="dxa"/>
          </w:tcPr>
          <w:p w14:paraId="06F975F7" w14:textId="77777777" w:rsidR="00230914" w:rsidRPr="00071609" w:rsidRDefault="00230914" w:rsidP="00A64A7E">
            <w:pPr>
              <w:rPr>
                <w:sz w:val="22"/>
                <w:szCs w:val="22"/>
              </w:rPr>
            </w:pPr>
          </w:p>
        </w:tc>
        <w:tc>
          <w:tcPr>
            <w:tcW w:w="1277" w:type="dxa"/>
          </w:tcPr>
          <w:p w14:paraId="2B2F3B6E" w14:textId="77777777" w:rsidR="00230914" w:rsidRPr="00071609" w:rsidRDefault="00230914" w:rsidP="00A64A7E">
            <w:pPr>
              <w:rPr>
                <w:sz w:val="22"/>
                <w:szCs w:val="22"/>
              </w:rPr>
            </w:pPr>
          </w:p>
        </w:tc>
      </w:tr>
      <w:tr w:rsidR="003011D2" w:rsidRPr="00E6682B" w14:paraId="7622F89F" w14:textId="77777777" w:rsidTr="00ED1285">
        <w:trPr>
          <w:trHeight w:val="315"/>
        </w:trPr>
        <w:tc>
          <w:tcPr>
            <w:tcW w:w="1062" w:type="dxa"/>
          </w:tcPr>
          <w:p w14:paraId="1D18A3AB" w14:textId="77777777" w:rsidR="003011D2" w:rsidRPr="0080306C" w:rsidRDefault="003011D2" w:rsidP="00A64A7E">
            <w:pPr>
              <w:jc w:val="both"/>
              <w:rPr>
                <w:sz w:val="22"/>
                <w:szCs w:val="22"/>
                <w:highlight w:val="lightGray"/>
              </w:rPr>
            </w:pPr>
          </w:p>
        </w:tc>
        <w:tc>
          <w:tcPr>
            <w:tcW w:w="5532" w:type="dxa"/>
          </w:tcPr>
          <w:p w14:paraId="554B966F" w14:textId="5B64D505" w:rsidR="003011D2" w:rsidRPr="0071544D" w:rsidRDefault="003011D2" w:rsidP="00A64A7E">
            <w:pPr>
              <w:pStyle w:val="ListParagraph"/>
              <w:numPr>
                <w:ilvl w:val="0"/>
                <w:numId w:val="11"/>
              </w:numPr>
              <w:tabs>
                <w:tab w:val="left" w:pos="4065"/>
              </w:tabs>
              <w:rPr>
                <w:sz w:val="22"/>
                <w:szCs w:val="22"/>
              </w:rPr>
            </w:pPr>
            <w:r w:rsidRPr="0071544D">
              <w:rPr>
                <w:sz w:val="22"/>
                <w:szCs w:val="22"/>
              </w:rPr>
              <w:t xml:space="preserve">NOGRR263, Clarification of Controllable Load Resource Primary Frequency Response Responsibilities (PDCWG) </w:t>
            </w:r>
          </w:p>
        </w:tc>
        <w:tc>
          <w:tcPr>
            <w:tcW w:w="2046" w:type="dxa"/>
          </w:tcPr>
          <w:p w14:paraId="4FD70CD2" w14:textId="77777777" w:rsidR="003011D2" w:rsidRPr="007B3F80" w:rsidRDefault="003011D2" w:rsidP="00A64A7E">
            <w:pPr>
              <w:rPr>
                <w:sz w:val="22"/>
                <w:szCs w:val="22"/>
                <w:highlight w:val="lightGray"/>
              </w:rPr>
            </w:pPr>
          </w:p>
        </w:tc>
        <w:tc>
          <w:tcPr>
            <w:tcW w:w="1277" w:type="dxa"/>
          </w:tcPr>
          <w:p w14:paraId="0813AEBB" w14:textId="77777777" w:rsidR="003011D2" w:rsidRPr="007B3F80" w:rsidRDefault="003011D2" w:rsidP="00A64A7E">
            <w:pPr>
              <w:rPr>
                <w:sz w:val="22"/>
                <w:szCs w:val="22"/>
                <w:highlight w:val="lightGray"/>
              </w:rPr>
            </w:pPr>
          </w:p>
        </w:tc>
      </w:tr>
      <w:tr w:rsidR="00AA4DA7" w:rsidRPr="00E6682B" w14:paraId="72977519" w14:textId="77777777" w:rsidTr="000D39BD">
        <w:trPr>
          <w:trHeight w:val="360"/>
        </w:trPr>
        <w:tc>
          <w:tcPr>
            <w:tcW w:w="1062" w:type="dxa"/>
          </w:tcPr>
          <w:p w14:paraId="4A78CBA5" w14:textId="5F7FEDB7" w:rsidR="00AA4DA7" w:rsidRPr="00846A27" w:rsidRDefault="00AA4DA7" w:rsidP="00AA4DA7">
            <w:pPr>
              <w:jc w:val="both"/>
              <w:rPr>
                <w:sz w:val="22"/>
                <w:szCs w:val="22"/>
              </w:rPr>
            </w:pPr>
            <w:r>
              <w:rPr>
                <w:sz w:val="22"/>
                <w:szCs w:val="22"/>
              </w:rPr>
              <w:t xml:space="preserve">          </w:t>
            </w:r>
            <w:r w:rsidR="00360006">
              <w:rPr>
                <w:sz w:val="22"/>
                <w:szCs w:val="22"/>
              </w:rPr>
              <w:t>10</w:t>
            </w:r>
            <w:r>
              <w:rPr>
                <w:sz w:val="22"/>
                <w:szCs w:val="22"/>
              </w:rPr>
              <w:t>.</w:t>
            </w:r>
          </w:p>
        </w:tc>
        <w:tc>
          <w:tcPr>
            <w:tcW w:w="5532" w:type="dxa"/>
          </w:tcPr>
          <w:p w14:paraId="172962E5" w14:textId="2DE21630" w:rsidR="00AA4DA7" w:rsidRPr="00071609" w:rsidRDefault="00AA4DA7" w:rsidP="00AA4DA7">
            <w:pPr>
              <w:tabs>
                <w:tab w:val="left" w:pos="4065"/>
              </w:tabs>
              <w:rPr>
                <w:sz w:val="22"/>
                <w:szCs w:val="22"/>
              </w:rPr>
            </w:pPr>
            <w:r w:rsidRPr="00071609">
              <w:rPr>
                <w:bCs/>
                <w:sz w:val="22"/>
                <w:szCs w:val="22"/>
              </w:rPr>
              <w:t xml:space="preserve">Operations Working Group (OWG)  </w:t>
            </w:r>
          </w:p>
        </w:tc>
        <w:tc>
          <w:tcPr>
            <w:tcW w:w="2046" w:type="dxa"/>
          </w:tcPr>
          <w:p w14:paraId="29C39886" w14:textId="557A08E7" w:rsidR="00AA4DA7" w:rsidRPr="00071609" w:rsidRDefault="00AA4DA7" w:rsidP="00AA4DA7">
            <w:pPr>
              <w:rPr>
                <w:sz w:val="22"/>
                <w:szCs w:val="22"/>
              </w:rPr>
            </w:pPr>
            <w:r w:rsidRPr="00071609">
              <w:rPr>
                <w:sz w:val="22"/>
                <w:szCs w:val="22"/>
              </w:rPr>
              <w:t>Rickey Floyd</w:t>
            </w:r>
          </w:p>
        </w:tc>
        <w:tc>
          <w:tcPr>
            <w:tcW w:w="1277" w:type="dxa"/>
          </w:tcPr>
          <w:p w14:paraId="4FBF2266" w14:textId="239E30E4" w:rsidR="00AA4DA7" w:rsidRPr="00071609" w:rsidRDefault="003B0168" w:rsidP="00AA4DA7">
            <w:pPr>
              <w:rPr>
                <w:sz w:val="22"/>
                <w:szCs w:val="22"/>
              </w:rPr>
            </w:pPr>
            <w:r w:rsidRPr="00071609">
              <w:rPr>
                <w:sz w:val="22"/>
                <w:szCs w:val="22"/>
              </w:rPr>
              <w:t xml:space="preserve">  1</w:t>
            </w:r>
            <w:r w:rsidR="00AE7C5C">
              <w:rPr>
                <w:sz w:val="22"/>
                <w:szCs w:val="22"/>
              </w:rPr>
              <w:t>1</w:t>
            </w:r>
            <w:r w:rsidRPr="00071609">
              <w:rPr>
                <w:sz w:val="22"/>
                <w:szCs w:val="22"/>
              </w:rPr>
              <w:t>:</w:t>
            </w:r>
            <w:r w:rsidR="00AE7C5C">
              <w:rPr>
                <w:sz w:val="22"/>
                <w:szCs w:val="22"/>
              </w:rPr>
              <w:t>1</w:t>
            </w:r>
            <w:r w:rsidR="00767674">
              <w:rPr>
                <w:sz w:val="22"/>
                <w:szCs w:val="22"/>
              </w:rPr>
              <w:t>5</w:t>
            </w:r>
            <w:r w:rsidRPr="00071609">
              <w:rPr>
                <w:sz w:val="22"/>
                <w:szCs w:val="22"/>
              </w:rPr>
              <w:t xml:space="preserve"> a.m. </w:t>
            </w:r>
          </w:p>
        </w:tc>
      </w:tr>
      <w:tr w:rsidR="00AA4DA7" w:rsidRPr="00E6682B" w14:paraId="573905F7" w14:textId="77777777" w:rsidTr="000D39BD">
        <w:trPr>
          <w:trHeight w:val="360"/>
        </w:trPr>
        <w:tc>
          <w:tcPr>
            <w:tcW w:w="1062" w:type="dxa"/>
          </w:tcPr>
          <w:p w14:paraId="09696135" w14:textId="23890E93" w:rsidR="00AA4DA7" w:rsidRPr="00846A27" w:rsidRDefault="00AA4DA7" w:rsidP="00AA4DA7">
            <w:pPr>
              <w:jc w:val="both"/>
              <w:rPr>
                <w:sz w:val="22"/>
                <w:szCs w:val="22"/>
              </w:rPr>
            </w:pPr>
          </w:p>
        </w:tc>
        <w:tc>
          <w:tcPr>
            <w:tcW w:w="5532" w:type="dxa"/>
          </w:tcPr>
          <w:p w14:paraId="2AC2DF69" w14:textId="766FB554" w:rsidR="00AA4DA7" w:rsidRPr="00071609" w:rsidRDefault="00AA4DA7" w:rsidP="00AA4DA7">
            <w:pPr>
              <w:pStyle w:val="ListParagraph"/>
              <w:numPr>
                <w:ilvl w:val="0"/>
                <w:numId w:val="31"/>
              </w:numPr>
              <w:tabs>
                <w:tab w:val="left" w:pos="4065"/>
              </w:tabs>
              <w:rPr>
                <w:bCs/>
                <w:sz w:val="22"/>
                <w:szCs w:val="22"/>
              </w:rPr>
            </w:pPr>
            <w:r w:rsidRPr="00071609">
              <w:rPr>
                <w:bCs/>
                <w:sz w:val="22"/>
                <w:szCs w:val="22"/>
              </w:rPr>
              <w:t xml:space="preserve">NPRR1070, Planning Criteria for GTC Exit Solutions (OWG, PLWG) (Possible Vote)  </w:t>
            </w:r>
          </w:p>
        </w:tc>
        <w:tc>
          <w:tcPr>
            <w:tcW w:w="2046" w:type="dxa"/>
          </w:tcPr>
          <w:p w14:paraId="1101789E" w14:textId="77777777" w:rsidR="00AA4DA7" w:rsidRPr="00071609" w:rsidRDefault="00AA4DA7" w:rsidP="00AA4DA7">
            <w:pPr>
              <w:rPr>
                <w:sz w:val="22"/>
                <w:szCs w:val="22"/>
              </w:rPr>
            </w:pPr>
          </w:p>
        </w:tc>
        <w:tc>
          <w:tcPr>
            <w:tcW w:w="1277" w:type="dxa"/>
          </w:tcPr>
          <w:p w14:paraId="007D0517" w14:textId="657736F0" w:rsidR="00AA4DA7" w:rsidRPr="007B3F80" w:rsidRDefault="00AA4DA7" w:rsidP="00AA4DA7">
            <w:pPr>
              <w:rPr>
                <w:sz w:val="22"/>
                <w:szCs w:val="22"/>
                <w:highlight w:val="lightGray"/>
              </w:rPr>
            </w:pPr>
          </w:p>
        </w:tc>
      </w:tr>
      <w:tr w:rsidR="00AA4DA7" w:rsidRPr="00E6682B" w14:paraId="73ED14B3" w14:textId="77777777" w:rsidTr="000D39BD">
        <w:trPr>
          <w:trHeight w:val="360"/>
        </w:trPr>
        <w:tc>
          <w:tcPr>
            <w:tcW w:w="1062" w:type="dxa"/>
          </w:tcPr>
          <w:p w14:paraId="2E3F342A" w14:textId="77777777" w:rsidR="00AA4DA7" w:rsidRPr="00846A27" w:rsidRDefault="00AA4DA7" w:rsidP="00AA4DA7">
            <w:pPr>
              <w:jc w:val="both"/>
              <w:rPr>
                <w:sz w:val="22"/>
                <w:szCs w:val="22"/>
              </w:rPr>
            </w:pPr>
          </w:p>
        </w:tc>
        <w:tc>
          <w:tcPr>
            <w:tcW w:w="5532" w:type="dxa"/>
          </w:tcPr>
          <w:p w14:paraId="49C0FE9B" w14:textId="518BF2F1" w:rsidR="00AA4DA7" w:rsidRPr="0071544D" w:rsidRDefault="00AA4DA7" w:rsidP="00AA4DA7">
            <w:pPr>
              <w:pStyle w:val="ListParagraph"/>
              <w:numPr>
                <w:ilvl w:val="0"/>
                <w:numId w:val="31"/>
              </w:numPr>
              <w:tabs>
                <w:tab w:val="left" w:pos="4065"/>
              </w:tabs>
              <w:rPr>
                <w:bCs/>
                <w:sz w:val="22"/>
                <w:szCs w:val="22"/>
              </w:rPr>
            </w:pPr>
            <w:r w:rsidRPr="0071544D">
              <w:rPr>
                <w:bCs/>
                <w:sz w:val="22"/>
                <w:szCs w:val="22"/>
              </w:rPr>
              <w:t>NPRR1221, Related to NOGRR262, Provisions for Operator-Controlled Manual Load Shed (OWG) (Possible Vote)</w:t>
            </w:r>
          </w:p>
        </w:tc>
        <w:tc>
          <w:tcPr>
            <w:tcW w:w="2046" w:type="dxa"/>
          </w:tcPr>
          <w:p w14:paraId="0BF467DD" w14:textId="77777777" w:rsidR="00AA4DA7" w:rsidRPr="00071609" w:rsidRDefault="00AA4DA7" w:rsidP="00AA4DA7">
            <w:pPr>
              <w:rPr>
                <w:sz w:val="22"/>
                <w:szCs w:val="22"/>
              </w:rPr>
            </w:pPr>
          </w:p>
        </w:tc>
        <w:tc>
          <w:tcPr>
            <w:tcW w:w="1277" w:type="dxa"/>
          </w:tcPr>
          <w:p w14:paraId="3A413DD0" w14:textId="77777777" w:rsidR="00AA4DA7" w:rsidRPr="007B3F80" w:rsidRDefault="00AA4DA7" w:rsidP="00AA4DA7">
            <w:pPr>
              <w:rPr>
                <w:sz w:val="22"/>
                <w:szCs w:val="22"/>
                <w:highlight w:val="lightGray"/>
              </w:rPr>
            </w:pPr>
          </w:p>
        </w:tc>
      </w:tr>
      <w:tr w:rsidR="00AA4DA7" w:rsidRPr="00E6682B" w14:paraId="6727746D" w14:textId="77777777" w:rsidTr="00D6200E">
        <w:trPr>
          <w:trHeight w:val="576"/>
        </w:trPr>
        <w:tc>
          <w:tcPr>
            <w:tcW w:w="1062" w:type="dxa"/>
          </w:tcPr>
          <w:p w14:paraId="5502C798" w14:textId="77777777" w:rsidR="00AA4DA7" w:rsidRPr="00846A27" w:rsidRDefault="00AA4DA7" w:rsidP="00B1556B">
            <w:pPr>
              <w:jc w:val="both"/>
              <w:rPr>
                <w:sz w:val="22"/>
                <w:szCs w:val="22"/>
              </w:rPr>
            </w:pPr>
          </w:p>
        </w:tc>
        <w:tc>
          <w:tcPr>
            <w:tcW w:w="5532" w:type="dxa"/>
          </w:tcPr>
          <w:p w14:paraId="66B00562" w14:textId="2647B2FF" w:rsidR="00AA4DA7" w:rsidRPr="0071544D" w:rsidRDefault="00AA4DA7" w:rsidP="00AA4DA7">
            <w:pPr>
              <w:pStyle w:val="ListParagraph"/>
              <w:numPr>
                <w:ilvl w:val="0"/>
                <w:numId w:val="31"/>
              </w:numPr>
              <w:tabs>
                <w:tab w:val="left" w:pos="4065"/>
              </w:tabs>
              <w:rPr>
                <w:sz w:val="22"/>
                <w:szCs w:val="22"/>
              </w:rPr>
            </w:pPr>
            <w:r w:rsidRPr="0071544D">
              <w:rPr>
                <w:sz w:val="22"/>
                <w:szCs w:val="22"/>
              </w:rPr>
              <w:t>NOGRR262, Provisions for Operator-Controlled Manual Load Shed (OWG) (Possible Vote)</w:t>
            </w:r>
          </w:p>
        </w:tc>
        <w:tc>
          <w:tcPr>
            <w:tcW w:w="2046" w:type="dxa"/>
          </w:tcPr>
          <w:p w14:paraId="09CB616A" w14:textId="77777777" w:rsidR="00AA4DA7" w:rsidRPr="00071609" w:rsidRDefault="00AA4DA7" w:rsidP="00B1556B">
            <w:pPr>
              <w:rPr>
                <w:sz w:val="22"/>
                <w:szCs w:val="22"/>
              </w:rPr>
            </w:pPr>
          </w:p>
        </w:tc>
        <w:tc>
          <w:tcPr>
            <w:tcW w:w="1277" w:type="dxa"/>
          </w:tcPr>
          <w:p w14:paraId="5A64C6B2" w14:textId="77777777" w:rsidR="00AA4DA7" w:rsidRPr="007B3F80" w:rsidRDefault="00AA4DA7" w:rsidP="00B1556B">
            <w:pPr>
              <w:rPr>
                <w:sz w:val="22"/>
                <w:szCs w:val="22"/>
                <w:highlight w:val="lightGray"/>
              </w:rPr>
            </w:pPr>
          </w:p>
        </w:tc>
      </w:tr>
      <w:tr w:rsidR="00BB0D10" w:rsidRPr="00E6682B" w14:paraId="62993387" w14:textId="77777777" w:rsidTr="000D39BD">
        <w:trPr>
          <w:trHeight w:val="360"/>
        </w:trPr>
        <w:tc>
          <w:tcPr>
            <w:tcW w:w="1062" w:type="dxa"/>
          </w:tcPr>
          <w:p w14:paraId="60C72F07" w14:textId="77777777" w:rsidR="00BB0D10" w:rsidRDefault="00BB0D10" w:rsidP="00071609">
            <w:pPr>
              <w:jc w:val="both"/>
              <w:rPr>
                <w:sz w:val="22"/>
                <w:szCs w:val="22"/>
              </w:rPr>
            </w:pPr>
          </w:p>
        </w:tc>
        <w:tc>
          <w:tcPr>
            <w:tcW w:w="5532" w:type="dxa"/>
          </w:tcPr>
          <w:p w14:paraId="54641A46" w14:textId="3A59138B" w:rsidR="00BB0D10" w:rsidRPr="0071544D" w:rsidRDefault="00BB0D10" w:rsidP="00071609">
            <w:pPr>
              <w:tabs>
                <w:tab w:val="left" w:pos="4065"/>
              </w:tabs>
              <w:rPr>
                <w:sz w:val="22"/>
                <w:szCs w:val="22"/>
              </w:rPr>
            </w:pPr>
            <w:r w:rsidRPr="0071544D">
              <w:rPr>
                <w:sz w:val="22"/>
                <w:szCs w:val="22"/>
              </w:rPr>
              <w:t>Break</w:t>
            </w:r>
          </w:p>
        </w:tc>
        <w:tc>
          <w:tcPr>
            <w:tcW w:w="2046" w:type="dxa"/>
          </w:tcPr>
          <w:p w14:paraId="1F50DD80" w14:textId="77777777" w:rsidR="00BB0D10" w:rsidRDefault="00BB0D10" w:rsidP="00071609">
            <w:pPr>
              <w:rPr>
                <w:sz w:val="22"/>
                <w:szCs w:val="22"/>
              </w:rPr>
            </w:pPr>
          </w:p>
        </w:tc>
        <w:tc>
          <w:tcPr>
            <w:tcW w:w="1277" w:type="dxa"/>
          </w:tcPr>
          <w:p w14:paraId="7C4E4AD1" w14:textId="204E0E4E" w:rsidR="00BB0D10" w:rsidRDefault="00BB0D10" w:rsidP="00071609">
            <w:pPr>
              <w:rPr>
                <w:sz w:val="22"/>
                <w:szCs w:val="22"/>
              </w:rPr>
            </w:pPr>
            <w:r>
              <w:rPr>
                <w:sz w:val="22"/>
                <w:szCs w:val="22"/>
              </w:rPr>
              <w:t xml:space="preserve">  1</w:t>
            </w:r>
            <w:r w:rsidR="00767674">
              <w:rPr>
                <w:sz w:val="22"/>
                <w:szCs w:val="22"/>
              </w:rPr>
              <w:t>1</w:t>
            </w:r>
            <w:r>
              <w:rPr>
                <w:sz w:val="22"/>
                <w:szCs w:val="22"/>
              </w:rPr>
              <w:t>:</w:t>
            </w:r>
            <w:r w:rsidR="00AE7C5C">
              <w:rPr>
                <w:sz w:val="22"/>
                <w:szCs w:val="22"/>
              </w:rPr>
              <w:t xml:space="preserve">30 </w:t>
            </w:r>
            <w:r>
              <w:rPr>
                <w:sz w:val="22"/>
                <w:szCs w:val="22"/>
              </w:rPr>
              <w:t xml:space="preserve">a.m. </w:t>
            </w:r>
          </w:p>
        </w:tc>
      </w:tr>
      <w:tr w:rsidR="003011D2" w:rsidRPr="00E6682B" w14:paraId="4566F351" w14:textId="77777777" w:rsidTr="000D39BD">
        <w:trPr>
          <w:trHeight w:val="360"/>
        </w:trPr>
        <w:tc>
          <w:tcPr>
            <w:tcW w:w="1062" w:type="dxa"/>
          </w:tcPr>
          <w:p w14:paraId="5AD2899D" w14:textId="37992FA5" w:rsidR="003011D2" w:rsidRDefault="003011D2" w:rsidP="00071609">
            <w:pPr>
              <w:jc w:val="both"/>
              <w:rPr>
                <w:sz w:val="22"/>
                <w:szCs w:val="22"/>
              </w:rPr>
            </w:pPr>
            <w:r>
              <w:rPr>
                <w:sz w:val="22"/>
                <w:szCs w:val="22"/>
              </w:rPr>
              <w:t xml:space="preserve">          1</w:t>
            </w:r>
            <w:r w:rsidR="00360006">
              <w:rPr>
                <w:sz w:val="22"/>
                <w:szCs w:val="22"/>
              </w:rPr>
              <w:t>1</w:t>
            </w:r>
            <w:r>
              <w:rPr>
                <w:sz w:val="22"/>
                <w:szCs w:val="22"/>
              </w:rPr>
              <w:t>.</w:t>
            </w:r>
          </w:p>
        </w:tc>
        <w:tc>
          <w:tcPr>
            <w:tcW w:w="5532" w:type="dxa"/>
          </w:tcPr>
          <w:p w14:paraId="59F629B2" w14:textId="34E2F3A4" w:rsidR="003011D2" w:rsidRPr="0071544D" w:rsidRDefault="003011D2" w:rsidP="00071609">
            <w:pPr>
              <w:tabs>
                <w:tab w:val="left" w:pos="4065"/>
              </w:tabs>
              <w:rPr>
                <w:sz w:val="22"/>
                <w:szCs w:val="22"/>
              </w:rPr>
            </w:pPr>
            <w:r w:rsidRPr="0071544D">
              <w:rPr>
                <w:sz w:val="22"/>
                <w:szCs w:val="22"/>
              </w:rPr>
              <w:t>Planning Working Group (PLWG)</w:t>
            </w:r>
          </w:p>
        </w:tc>
        <w:tc>
          <w:tcPr>
            <w:tcW w:w="2046" w:type="dxa"/>
          </w:tcPr>
          <w:p w14:paraId="53AA6D73" w14:textId="0CCA9BB4" w:rsidR="003011D2" w:rsidRPr="003011D2" w:rsidRDefault="003011D2" w:rsidP="00071609">
            <w:pPr>
              <w:rPr>
                <w:sz w:val="22"/>
                <w:szCs w:val="22"/>
              </w:rPr>
            </w:pPr>
            <w:r>
              <w:rPr>
                <w:sz w:val="22"/>
                <w:szCs w:val="22"/>
              </w:rPr>
              <w:t>Dylan Preas</w:t>
            </w:r>
          </w:p>
        </w:tc>
        <w:tc>
          <w:tcPr>
            <w:tcW w:w="1277" w:type="dxa"/>
          </w:tcPr>
          <w:p w14:paraId="4C35C22C" w14:textId="30B85F97" w:rsidR="003011D2" w:rsidRPr="003011D2" w:rsidRDefault="003011D2" w:rsidP="00071609">
            <w:pPr>
              <w:rPr>
                <w:sz w:val="22"/>
                <w:szCs w:val="22"/>
              </w:rPr>
            </w:pPr>
            <w:r>
              <w:rPr>
                <w:sz w:val="22"/>
                <w:szCs w:val="22"/>
              </w:rPr>
              <w:t xml:space="preserve">  1</w:t>
            </w:r>
            <w:r w:rsidR="00767674">
              <w:rPr>
                <w:sz w:val="22"/>
                <w:szCs w:val="22"/>
              </w:rPr>
              <w:t>1</w:t>
            </w:r>
            <w:r>
              <w:rPr>
                <w:sz w:val="22"/>
                <w:szCs w:val="22"/>
              </w:rPr>
              <w:t>:</w:t>
            </w:r>
            <w:r w:rsidR="00AE7C5C">
              <w:rPr>
                <w:sz w:val="22"/>
                <w:szCs w:val="22"/>
              </w:rPr>
              <w:t xml:space="preserve">40 </w:t>
            </w:r>
            <w:r>
              <w:rPr>
                <w:sz w:val="22"/>
                <w:szCs w:val="22"/>
              </w:rPr>
              <w:t xml:space="preserve">a.m. </w:t>
            </w:r>
          </w:p>
        </w:tc>
      </w:tr>
      <w:tr w:rsidR="003011D2" w:rsidRPr="00E6682B" w14:paraId="66D0D656" w14:textId="77777777" w:rsidTr="003011D2">
        <w:trPr>
          <w:trHeight w:val="621"/>
        </w:trPr>
        <w:tc>
          <w:tcPr>
            <w:tcW w:w="1062" w:type="dxa"/>
          </w:tcPr>
          <w:p w14:paraId="138D972E" w14:textId="77777777" w:rsidR="003011D2" w:rsidRDefault="003011D2" w:rsidP="00071609">
            <w:pPr>
              <w:jc w:val="both"/>
              <w:rPr>
                <w:sz w:val="22"/>
                <w:szCs w:val="22"/>
              </w:rPr>
            </w:pPr>
          </w:p>
        </w:tc>
        <w:tc>
          <w:tcPr>
            <w:tcW w:w="5532" w:type="dxa"/>
          </w:tcPr>
          <w:p w14:paraId="39ED88EB" w14:textId="1BDC4C3E" w:rsidR="003011D2" w:rsidRPr="0071544D" w:rsidRDefault="003011D2" w:rsidP="003011D2">
            <w:pPr>
              <w:pStyle w:val="ListParagraph"/>
              <w:numPr>
                <w:ilvl w:val="0"/>
                <w:numId w:val="32"/>
              </w:numPr>
              <w:tabs>
                <w:tab w:val="left" w:pos="4065"/>
              </w:tabs>
              <w:rPr>
                <w:sz w:val="22"/>
                <w:szCs w:val="22"/>
              </w:rPr>
            </w:pPr>
            <w:r w:rsidRPr="0071544D">
              <w:rPr>
                <w:sz w:val="22"/>
                <w:szCs w:val="22"/>
              </w:rPr>
              <w:t>PGRR107, Related to NPRR1180, Inclusion of Forecasted Load in Planning Analyses (PLWG)</w:t>
            </w:r>
          </w:p>
        </w:tc>
        <w:tc>
          <w:tcPr>
            <w:tcW w:w="2046" w:type="dxa"/>
          </w:tcPr>
          <w:p w14:paraId="68AA649A" w14:textId="77777777" w:rsidR="003011D2" w:rsidRDefault="003011D2" w:rsidP="00071609">
            <w:pPr>
              <w:rPr>
                <w:sz w:val="22"/>
                <w:szCs w:val="22"/>
              </w:rPr>
            </w:pPr>
          </w:p>
        </w:tc>
        <w:tc>
          <w:tcPr>
            <w:tcW w:w="1277" w:type="dxa"/>
          </w:tcPr>
          <w:p w14:paraId="6BE261DA" w14:textId="77777777" w:rsidR="003011D2" w:rsidRPr="003011D2" w:rsidRDefault="003011D2" w:rsidP="00071609">
            <w:pPr>
              <w:rPr>
                <w:sz w:val="22"/>
                <w:szCs w:val="22"/>
              </w:rPr>
            </w:pPr>
          </w:p>
        </w:tc>
      </w:tr>
      <w:tr w:rsidR="00071609" w:rsidRPr="00E6682B" w14:paraId="5B29512B" w14:textId="77777777" w:rsidTr="000D39BD">
        <w:trPr>
          <w:trHeight w:val="360"/>
        </w:trPr>
        <w:tc>
          <w:tcPr>
            <w:tcW w:w="1062" w:type="dxa"/>
          </w:tcPr>
          <w:p w14:paraId="7911FF4D" w14:textId="5C31919A" w:rsidR="00071609" w:rsidRDefault="003011D2" w:rsidP="00071609">
            <w:pPr>
              <w:jc w:val="both"/>
              <w:rPr>
                <w:sz w:val="22"/>
                <w:szCs w:val="22"/>
              </w:rPr>
            </w:pPr>
            <w:r>
              <w:rPr>
                <w:sz w:val="22"/>
                <w:szCs w:val="22"/>
              </w:rPr>
              <w:t xml:space="preserve">          1</w:t>
            </w:r>
            <w:r w:rsidR="00360006">
              <w:rPr>
                <w:sz w:val="22"/>
                <w:szCs w:val="22"/>
              </w:rPr>
              <w:t>2</w:t>
            </w:r>
            <w:r>
              <w:rPr>
                <w:sz w:val="22"/>
                <w:szCs w:val="22"/>
              </w:rPr>
              <w:t>.</w:t>
            </w:r>
          </w:p>
        </w:tc>
        <w:tc>
          <w:tcPr>
            <w:tcW w:w="5532" w:type="dxa"/>
          </w:tcPr>
          <w:p w14:paraId="427C3019" w14:textId="36CBCF20" w:rsidR="00071609" w:rsidRPr="003011D2" w:rsidRDefault="00071609" w:rsidP="00071609">
            <w:pPr>
              <w:tabs>
                <w:tab w:val="left" w:pos="4065"/>
              </w:tabs>
              <w:rPr>
                <w:b/>
                <w:bCs/>
                <w:sz w:val="22"/>
                <w:szCs w:val="22"/>
              </w:rPr>
            </w:pPr>
            <w:r w:rsidRPr="003011D2">
              <w:rPr>
                <w:sz w:val="22"/>
                <w:szCs w:val="22"/>
              </w:rPr>
              <w:t xml:space="preserve">Steady State Working Group (SSWG) </w:t>
            </w:r>
          </w:p>
        </w:tc>
        <w:tc>
          <w:tcPr>
            <w:tcW w:w="2046" w:type="dxa"/>
          </w:tcPr>
          <w:p w14:paraId="314E0420" w14:textId="7D479CA7" w:rsidR="00071609" w:rsidRPr="003011D2" w:rsidRDefault="003363C9" w:rsidP="00071609">
            <w:pPr>
              <w:rPr>
                <w:sz w:val="22"/>
                <w:szCs w:val="22"/>
              </w:rPr>
            </w:pPr>
            <w:r>
              <w:rPr>
                <w:sz w:val="22"/>
                <w:szCs w:val="22"/>
              </w:rPr>
              <w:t>Zach</w:t>
            </w:r>
            <w:r w:rsidR="00EC5B1E">
              <w:rPr>
                <w:sz w:val="22"/>
                <w:szCs w:val="22"/>
              </w:rPr>
              <w:t xml:space="preserve"> </w:t>
            </w:r>
            <w:r>
              <w:rPr>
                <w:sz w:val="22"/>
                <w:szCs w:val="22"/>
              </w:rPr>
              <w:t xml:space="preserve"> Walker </w:t>
            </w:r>
            <w:r w:rsidR="00071609" w:rsidRPr="003011D2">
              <w:rPr>
                <w:sz w:val="22"/>
                <w:szCs w:val="22"/>
              </w:rPr>
              <w:t xml:space="preserve"> </w:t>
            </w:r>
          </w:p>
        </w:tc>
        <w:tc>
          <w:tcPr>
            <w:tcW w:w="1277" w:type="dxa"/>
          </w:tcPr>
          <w:p w14:paraId="19011FB0" w14:textId="6B52859F" w:rsidR="00071609" w:rsidRPr="003011D2" w:rsidRDefault="00071609" w:rsidP="00071609">
            <w:pPr>
              <w:rPr>
                <w:sz w:val="22"/>
                <w:szCs w:val="22"/>
              </w:rPr>
            </w:pPr>
            <w:r w:rsidRPr="003011D2">
              <w:rPr>
                <w:sz w:val="22"/>
                <w:szCs w:val="22"/>
              </w:rPr>
              <w:t xml:space="preserve">  11:</w:t>
            </w:r>
            <w:r w:rsidR="00AE7C5C">
              <w:rPr>
                <w:sz w:val="22"/>
                <w:szCs w:val="22"/>
              </w:rPr>
              <w:t>50</w:t>
            </w:r>
            <w:r w:rsidR="00AE7C5C" w:rsidRPr="003011D2">
              <w:rPr>
                <w:sz w:val="22"/>
                <w:szCs w:val="22"/>
              </w:rPr>
              <w:t xml:space="preserve"> </w:t>
            </w:r>
            <w:r w:rsidRPr="003011D2">
              <w:rPr>
                <w:sz w:val="22"/>
                <w:szCs w:val="22"/>
              </w:rPr>
              <w:t xml:space="preserve">a.m. </w:t>
            </w:r>
          </w:p>
        </w:tc>
      </w:tr>
      <w:tr w:rsidR="00071609" w:rsidRPr="00E6682B" w14:paraId="5B5587D2" w14:textId="77777777" w:rsidTr="000D39BD">
        <w:trPr>
          <w:trHeight w:val="360"/>
        </w:trPr>
        <w:tc>
          <w:tcPr>
            <w:tcW w:w="1062" w:type="dxa"/>
          </w:tcPr>
          <w:p w14:paraId="48FCC74E" w14:textId="77777777" w:rsidR="00071609" w:rsidRDefault="00071609" w:rsidP="007A3118">
            <w:pPr>
              <w:jc w:val="both"/>
              <w:rPr>
                <w:sz w:val="22"/>
                <w:szCs w:val="22"/>
              </w:rPr>
            </w:pPr>
          </w:p>
        </w:tc>
        <w:tc>
          <w:tcPr>
            <w:tcW w:w="5532" w:type="dxa"/>
          </w:tcPr>
          <w:p w14:paraId="2476D900" w14:textId="5131F478" w:rsidR="00071609" w:rsidRPr="00EC5B1E" w:rsidRDefault="00071609" w:rsidP="003011D2">
            <w:pPr>
              <w:pStyle w:val="ListParagraph"/>
              <w:numPr>
                <w:ilvl w:val="0"/>
                <w:numId w:val="30"/>
              </w:numPr>
              <w:tabs>
                <w:tab w:val="left" w:pos="4065"/>
              </w:tabs>
              <w:rPr>
                <w:sz w:val="22"/>
                <w:szCs w:val="22"/>
              </w:rPr>
            </w:pPr>
            <w:r w:rsidRPr="00EC5B1E">
              <w:rPr>
                <w:sz w:val="22"/>
                <w:szCs w:val="22"/>
              </w:rPr>
              <w:t>SSWG Procedure Manual (Possible Vote)</w:t>
            </w:r>
          </w:p>
        </w:tc>
        <w:tc>
          <w:tcPr>
            <w:tcW w:w="2046" w:type="dxa"/>
          </w:tcPr>
          <w:p w14:paraId="7E6F8A6C" w14:textId="77777777" w:rsidR="00071609" w:rsidRPr="003011D2" w:rsidRDefault="00071609" w:rsidP="007A3118">
            <w:pPr>
              <w:rPr>
                <w:sz w:val="22"/>
                <w:szCs w:val="22"/>
              </w:rPr>
            </w:pPr>
          </w:p>
        </w:tc>
        <w:tc>
          <w:tcPr>
            <w:tcW w:w="1277" w:type="dxa"/>
          </w:tcPr>
          <w:p w14:paraId="181E3EA2" w14:textId="77777777" w:rsidR="00071609" w:rsidRPr="003011D2" w:rsidRDefault="00071609" w:rsidP="007A3118">
            <w:pPr>
              <w:rPr>
                <w:sz w:val="22"/>
                <w:szCs w:val="22"/>
              </w:rPr>
            </w:pPr>
          </w:p>
        </w:tc>
      </w:tr>
      <w:tr w:rsidR="007A3118" w:rsidRPr="00E6682B" w14:paraId="0ECFA63B" w14:textId="77777777" w:rsidTr="000D39BD">
        <w:trPr>
          <w:trHeight w:val="360"/>
        </w:trPr>
        <w:tc>
          <w:tcPr>
            <w:tcW w:w="1062" w:type="dxa"/>
          </w:tcPr>
          <w:p w14:paraId="545B2633" w14:textId="78AE080C" w:rsidR="007A3118" w:rsidRPr="00846A27" w:rsidRDefault="007A3118" w:rsidP="007A3118">
            <w:pPr>
              <w:jc w:val="both"/>
              <w:rPr>
                <w:sz w:val="22"/>
                <w:szCs w:val="22"/>
              </w:rPr>
            </w:pPr>
            <w:r>
              <w:rPr>
                <w:sz w:val="22"/>
                <w:szCs w:val="22"/>
              </w:rPr>
              <w:t xml:space="preserve">          1</w:t>
            </w:r>
            <w:r w:rsidR="00360006">
              <w:rPr>
                <w:sz w:val="22"/>
                <w:szCs w:val="22"/>
              </w:rPr>
              <w:t>3</w:t>
            </w:r>
            <w:r>
              <w:rPr>
                <w:sz w:val="22"/>
                <w:szCs w:val="22"/>
              </w:rPr>
              <w:t xml:space="preserve">. </w:t>
            </w:r>
          </w:p>
        </w:tc>
        <w:tc>
          <w:tcPr>
            <w:tcW w:w="5532" w:type="dxa"/>
          </w:tcPr>
          <w:p w14:paraId="47D55702" w14:textId="40386148" w:rsidR="007A3118" w:rsidRPr="003011D2" w:rsidRDefault="007A3118" w:rsidP="007A3118">
            <w:pPr>
              <w:tabs>
                <w:tab w:val="left" w:pos="4065"/>
              </w:tabs>
              <w:rPr>
                <w:sz w:val="22"/>
                <w:szCs w:val="22"/>
              </w:rPr>
            </w:pPr>
            <w:r w:rsidRPr="003011D2">
              <w:rPr>
                <w:b/>
                <w:bCs/>
                <w:sz w:val="22"/>
                <w:szCs w:val="22"/>
              </w:rPr>
              <w:t>Combo Ballot (Vote)</w:t>
            </w:r>
          </w:p>
        </w:tc>
        <w:tc>
          <w:tcPr>
            <w:tcW w:w="2046" w:type="dxa"/>
          </w:tcPr>
          <w:p w14:paraId="5E77B174" w14:textId="4DF8CCB0" w:rsidR="007A3118" w:rsidRPr="003011D2" w:rsidRDefault="007A3118" w:rsidP="007A3118">
            <w:pPr>
              <w:rPr>
                <w:sz w:val="22"/>
                <w:szCs w:val="22"/>
              </w:rPr>
            </w:pPr>
            <w:r w:rsidRPr="003011D2">
              <w:rPr>
                <w:sz w:val="22"/>
                <w:szCs w:val="22"/>
              </w:rPr>
              <w:t>Katie Rich</w:t>
            </w:r>
          </w:p>
        </w:tc>
        <w:tc>
          <w:tcPr>
            <w:tcW w:w="1277" w:type="dxa"/>
          </w:tcPr>
          <w:p w14:paraId="30DFA527" w14:textId="18DDAF64" w:rsidR="007A3118" w:rsidRPr="003011D2" w:rsidRDefault="007A3118" w:rsidP="007A3118">
            <w:pPr>
              <w:rPr>
                <w:sz w:val="22"/>
                <w:szCs w:val="22"/>
              </w:rPr>
            </w:pPr>
            <w:r w:rsidRPr="003011D2">
              <w:rPr>
                <w:sz w:val="22"/>
                <w:szCs w:val="22"/>
              </w:rPr>
              <w:t xml:space="preserve">  1</w:t>
            </w:r>
            <w:r w:rsidR="00906629">
              <w:rPr>
                <w:sz w:val="22"/>
                <w:szCs w:val="22"/>
              </w:rPr>
              <w:t>2:05 p</w:t>
            </w:r>
            <w:r w:rsidRPr="003011D2">
              <w:rPr>
                <w:sz w:val="22"/>
                <w:szCs w:val="22"/>
              </w:rPr>
              <w:t xml:space="preserve">.m. </w:t>
            </w:r>
          </w:p>
        </w:tc>
      </w:tr>
      <w:tr w:rsidR="003011D2" w:rsidRPr="00E6682B" w14:paraId="674B6169" w14:textId="77777777" w:rsidTr="00AA4DA7">
        <w:trPr>
          <w:trHeight w:val="360"/>
        </w:trPr>
        <w:tc>
          <w:tcPr>
            <w:tcW w:w="1062" w:type="dxa"/>
          </w:tcPr>
          <w:p w14:paraId="40B682F3" w14:textId="5587D35F" w:rsidR="003011D2" w:rsidRDefault="003011D2" w:rsidP="007142FC">
            <w:pPr>
              <w:jc w:val="both"/>
              <w:rPr>
                <w:sz w:val="22"/>
                <w:szCs w:val="22"/>
              </w:rPr>
            </w:pPr>
            <w:r>
              <w:rPr>
                <w:sz w:val="22"/>
                <w:szCs w:val="22"/>
              </w:rPr>
              <w:t xml:space="preserve">          1</w:t>
            </w:r>
            <w:r w:rsidR="00360006">
              <w:rPr>
                <w:sz w:val="22"/>
                <w:szCs w:val="22"/>
              </w:rPr>
              <w:t>4</w:t>
            </w:r>
            <w:r>
              <w:rPr>
                <w:sz w:val="22"/>
                <w:szCs w:val="22"/>
              </w:rPr>
              <w:t xml:space="preserve">. </w:t>
            </w:r>
          </w:p>
        </w:tc>
        <w:tc>
          <w:tcPr>
            <w:tcW w:w="5532" w:type="dxa"/>
          </w:tcPr>
          <w:p w14:paraId="34CA89A8" w14:textId="744E445E" w:rsidR="003011D2" w:rsidRPr="003011D2" w:rsidRDefault="003011D2" w:rsidP="00AA4DA7">
            <w:pPr>
              <w:tabs>
                <w:tab w:val="left" w:pos="4065"/>
              </w:tabs>
              <w:rPr>
                <w:bCs/>
                <w:sz w:val="22"/>
                <w:szCs w:val="22"/>
              </w:rPr>
            </w:pPr>
            <w:r w:rsidRPr="003011D2">
              <w:rPr>
                <w:bCs/>
                <w:sz w:val="22"/>
                <w:szCs w:val="22"/>
              </w:rPr>
              <w:t>Black Start Working Group (BSWG)</w:t>
            </w:r>
          </w:p>
        </w:tc>
        <w:tc>
          <w:tcPr>
            <w:tcW w:w="2046" w:type="dxa"/>
          </w:tcPr>
          <w:p w14:paraId="590FC2A7" w14:textId="54748B36" w:rsidR="003011D2" w:rsidRPr="00BB0D10" w:rsidRDefault="003011D2" w:rsidP="007142FC">
            <w:pPr>
              <w:rPr>
                <w:sz w:val="22"/>
                <w:szCs w:val="22"/>
              </w:rPr>
            </w:pPr>
            <w:r w:rsidRPr="00BB0D10">
              <w:rPr>
                <w:sz w:val="22"/>
                <w:szCs w:val="22"/>
              </w:rPr>
              <w:t>Michael Dieringer</w:t>
            </w:r>
          </w:p>
        </w:tc>
        <w:tc>
          <w:tcPr>
            <w:tcW w:w="1277" w:type="dxa"/>
          </w:tcPr>
          <w:p w14:paraId="4CAB6B97" w14:textId="07E94449" w:rsidR="003011D2" w:rsidRPr="00BB0D10" w:rsidRDefault="003011D2" w:rsidP="007142FC">
            <w:pPr>
              <w:rPr>
                <w:sz w:val="22"/>
                <w:szCs w:val="22"/>
              </w:rPr>
            </w:pPr>
            <w:r w:rsidRPr="00BB0D10">
              <w:rPr>
                <w:sz w:val="22"/>
                <w:szCs w:val="22"/>
              </w:rPr>
              <w:t xml:space="preserve">  1</w:t>
            </w:r>
            <w:r w:rsidR="00906629">
              <w:rPr>
                <w:sz w:val="22"/>
                <w:szCs w:val="22"/>
              </w:rPr>
              <w:t>2</w:t>
            </w:r>
            <w:r w:rsidRPr="00BB0D10">
              <w:rPr>
                <w:sz w:val="22"/>
                <w:szCs w:val="22"/>
              </w:rPr>
              <w:t>:</w:t>
            </w:r>
            <w:r w:rsidR="00906629">
              <w:rPr>
                <w:sz w:val="22"/>
                <w:szCs w:val="22"/>
              </w:rPr>
              <w:t>10 p</w:t>
            </w:r>
            <w:r w:rsidRPr="00BB0D10">
              <w:rPr>
                <w:sz w:val="22"/>
                <w:szCs w:val="22"/>
              </w:rPr>
              <w:t xml:space="preserve">.m. </w:t>
            </w:r>
          </w:p>
        </w:tc>
      </w:tr>
      <w:tr w:rsidR="003011D2" w:rsidRPr="00E6682B" w14:paraId="7D3F2537" w14:textId="77777777" w:rsidTr="00AA4DA7">
        <w:trPr>
          <w:trHeight w:val="360"/>
        </w:trPr>
        <w:tc>
          <w:tcPr>
            <w:tcW w:w="1062" w:type="dxa"/>
          </w:tcPr>
          <w:p w14:paraId="073FD1D5" w14:textId="54141DB4" w:rsidR="003011D2" w:rsidRDefault="003011D2" w:rsidP="007142FC">
            <w:pPr>
              <w:jc w:val="both"/>
              <w:rPr>
                <w:sz w:val="22"/>
                <w:szCs w:val="22"/>
              </w:rPr>
            </w:pPr>
            <w:r>
              <w:rPr>
                <w:sz w:val="22"/>
                <w:szCs w:val="22"/>
              </w:rPr>
              <w:t xml:space="preserve">          1</w:t>
            </w:r>
            <w:r w:rsidR="00360006">
              <w:rPr>
                <w:sz w:val="22"/>
                <w:szCs w:val="22"/>
              </w:rPr>
              <w:t>5</w:t>
            </w:r>
            <w:r>
              <w:rPr>
                <w:sz w:val="22"/>
                <w:szCs w:val="22"/>
              </w:rPr>
              <w:t>.</w:t>
            </w:r>
          </w:p>
        </w:tc>
        <w:tc>
          <w:tcPr>
            <w:tcW w:w="5532" w:type="dxa"/>
          </w:tcPr>
          <w:p w14:paraId="36617E39" w14:textId="3C96331C" w:rsidR="003011D2" w:rsidRPr="003011D2" w:rsidRDefault="003011D2" w:rsidP="00AA4DA7">
            <w:pPr>
              <w:tabs>
                <w:tab w:val="left" w:pos="4065"/>
              </w:tabs>
              <w:rPr>
                <w:bCs/>
                <w:sz w:val="22"/>
                <w:szCs w:val="22"/>
              </w:rPr>
            </w:pPr>
            <w:r w:rsidRPr="003011D2">
              <w:rPr>
                <w:bCs/>
                <w:sz w:val="22"/>
                <w:szCs w:val="22"/>
              </w:rPr>
              <w:t>Dynamics Working Group (DWG)</w:t>
            </w:r>
          </w:p>
        </w:tc>
        <w:tc>
          <w:tcPr>
            <w:tcW w:w="2046" w:type="dxa"/>
          </w:tcPr>
          <w:p w14:paraId="553410C3" w14:textId="6C73FEF0" w:rsidR="003011D2" w:rsidRPr="00BB0D10" w:rsidRDefault="003011D2" w:rsidP="007142FC">
            <w:pPr>
              <w:rPr>
                <w:sz w:val="22"/>
                <w:szCs w:val="22"/>
              </w:rPr>
            </w:pPr>
            <w:r w:rsidRPr="00BB0D10">
              <w:rPr>
                <w:sz w:val="22"/>
                <w:szCs w:val="22"/>
              </w:rPr>
              <w:t>Paul Koberlein</w:t>
            </w:r>
          </w:p>
        </w:tc>
        <w:tc>
          <w:tcPr>
            <w:tcW w:w="1277" w:type="dxa"/>
          </w:tcPr>
          <w:p w14:paraId="4973DF02" w14:textId="4C4DEFF5" w:rsidR="003011D2" w:rsidRPr="00BB0D10" w:rsidRDefault="003011D2" w:rsidP="007142FC">
            <w:pPr>
              <w:rPr>
                <w:sz w:val="22"/>
                <w:szCs w:val="22"/>
              </w:rPr>
            </w:pPr>
            <w:r w:rsidRPr="00BB0D10">
              <w:rPr>
                <w:sz w:val="22"/>
                <w:szCs w:val="22"/>
              </w:rPr>
              <w:t xml:space="preserve">  1</w:t>
            </w:r>
            <w:r w:rsidR="00906629">
              <w:rPr>
                <w:sz w:val="22"/>
                <w:szCs w:val="22"/>
              </w:rPr>
              <w:t>2</w:t>
            </w:r>
            <w:r w:rsidRPr="00BB0D10">
              <w:rPr>
                <w:sz w:val="22"/>
                <w:szCs w:val="22"/>
              </w:rPr>
              <w:t>:</w:t>
            </w:r>
            <w:r w:rsidR="00906629">
              <w:rPr>
                <w:sz w:val="22"/>
                <w:szCs w:val="22"/>
              </w:rPr>
              <w:t>20</w:t>
            </w:r>
            <w:r w:rsidRPr="00BB0D10">
              <w:rPr>
                <w:sz w:val="22"/>
                <w:szCs w:val="22"/>
              </w:rPr>
              <w:t xml:space="preserve"> </w:t>
            </w:r>
            <w:r w:rsidR="00906629">
              <w:rPr>
                <w:sz w:val="22"/>
                <w:szCs w:val="22"/>
              </w:rPr>
              <w:t>p</w:t>
            </w:r>
            <w:r w:rsidRPr="00BB0D10">
              <w:rPr>
                <w:sz w:val="22"/>
                <w:szCs w:val="22"/>
              </w:rPr>
              <w:t xml:space="preserve">.m. </w:t>
            </w:r>
          </w:p>
        </w:tc>
      </w:tr>
      <w:tr w:rsidR="003011D2" w:rsidRPr="00E6682B" w14:paraId="40227875" w14:textId="77777777" w:rsidTr="00AA4DA7">
        <w:trPr>
          <w:trHeight w:val="360"/>
        </w:trPr>
        <w:tc>
          <w:tcPr>
            <w:tcW w:w="1062" w:type="dxa"/>
          </w:tcPr>
          <w:p w14:paraId="610FE3F3" w14:textId="6385E46C" w:rsidR="003011D2" w:rsidRDefault="003011D2" w:rsidP="007142FC">
            <w:pPr>
              <w:jc w:val="both"/>
              <w:rPr>
                <w:sz w:val="22"/>
                <w:szCs w:val="22"/>
              </w:rPr>
            </w:pPr>
            <w:r>
              <w:rPr>
                <w:sz w:val="22"/>
                <w:szCs w:val="22"/>
              </w:rPr>
              <w:t xml:space="preserve">          1</w:t>
            </w:r>
            <w:r w:rsidR="00360006">
              <w:rPr>
                <w:sz w:val="22"/>
                <w:szCs w:val="22"/>
              </w:rPr>
              <w:t>6</w:t>
            </w:r>
            <w:r>
              <w:rPr>
                <w:sz w:val="22"/>
                <w:szCs w:val="22"/>
              </w:rPr>
              <w:t>.</w:t>
            </w:r>
          </w:p>
        </w:tc>
        <w:tc>
          <w:tcPr>
            <w:tcW w:w="5532" w:type="dxa"/>
          </w:tcPr>
          <w:p w14:paraId="39A8BD11" w14:textId="765A758B" w:rsidR="003011D2" w:rsidRPr="007B3F80" w:rsidRDefault="003011D2" w:rsidP="00AA4DA7">
            <w:pPr>
              <w:tabs>
                <w:tab w:val="left" w:pos="4065"/>
              </w:tabs>
              <w:rPr>
                <w:bCs/>
                <w:sz w:val="22"/>
                <w:szCs w:val="22"/>
                <w:highlight w:val="lightGray"/>
              </w:rPr>
            </w:pPr>
            <w:r w:rsidRPr="003011D2">
              <w:rPr>
                <w:bCs/>
                <w:sz w:val="22"/>
                <w:szCs w:val="22"/>
              </w:rPr>
              <w:t>Inverter Based Resources Working Group (IBRWG)</w:t>
            </w:r>
          </w:p>
        </w:tc>
        <w:tc>
          <w:tcPr>
            <w:tcW w:w="2046" w:type="dxa"/>
          </w:tcPr>
          <w:p w14:paraId="1969FC36" w14:textId="14D055A4" w:rsidR="003011D2" w:rsidRPr="00BB0D10" w:rsidRDefault="003011D2" w:rsidP="007142FC">
            <w:pPr>
              <w:rPr>
                <w:sz w:val="22"/>
                <w:szCs w:val="22"/>
              </w:rPr>
            </w:pPr>
            <w:r w:rsidRPr="00BB0D10">
              <w:rPr>
                <w:sz w:val="22"/>
                <w:szCs w:val="22"/>
              </w:rPr>
              <w:t>Julia Matevosyan</w:t>
            </w:r>
          </w:p>
        </w:tc>
        <w:tc>
          <w:tcPr>
            <w:tcW w:w="1277" w:type="dxa"/>
          </w:tcPr>
          <w:p w14:paraId="11FD5E97" w14:textId="7BA27DC9" w:rsidR="003011D2" w:rsidRPr="00BB0D10" w:rsidRDefault="003011D2" w:rsidP="007142FC">
            <w:pPr>
              <w:rPr>
                <w:sz w:val="22"/>
                <w:szCs w:val="22"/>
              </w:rPr>
            </w:pPr>
            <w:r w:rsidRPr="00BB0D10">
              <w:rPr>
                <w:sz w:val="22"/>
                <w:szCs w:val="22"/>
              </w:rPr>
              <w:t xml:space="preserve">  1</w:t>
            </w:r>
            <w:r w:rsidR="00767674">
              <w:rPr>
                <w:sz w:val="22"/>
                <w:szCs w:val="22"/>
              </w:rPr>
              <w:t>2</w:t>
            </w:r>
            <w:r w:rsidRPr="00BB0D10">
              <w:rPr>
                <w:sz w:val="22"/>
                <w:szCs w:val="22"/>
              </w:rPr>
              <w:t>:</w:t>
            </w:r>
            <w:r w:rsidR="00906629">
              <w:rPr>
                <w:sz w:val="22"/>
                <w:szCs w:val="22"/>
              </w:rPr>
              <w:t xml:space="preserve">30 </w:t>
            </w:r>
            <w:r w:rsidR="00767674">
              <w:rPr>
                <w:sz w:val="22"/>
                <w:szCs w:val="22"/>
              </w:rPr>
              <w:t>p</w:t>
            </w:r>
            <w:r w:rsidRPr="00BB0D10">
              <w:rPr>
                <w:sz w:val="22"/>
                <w:szCs w:val="22"/>
              </w:rPr>
              <w:t xml:space="preserve">.m. </w:t>
            </w:r>
          </w:p>
        </w:tc>
      </w:tr>
      <w:tr w:rsidR="003011D2" w:rsidRPr="00E6682B" w14:paraId="4328D7E3" w14:textId="77777777" w:rsidTr="00AA4DA7">
        <w:trPr>
          <w:trHeight w:val="360"/>
        </w:trPr>
        <w:tc>
          <w:tcPr>
            <w:tcW w:w="1062" w:type="dxa"/>
          </w:tcPr>
          <w:p w14:paraId="0FDE4C41" w14:textId="5E268AE8" w:rsidR="003011D2" w:rsidRDefault="003011D2" w:rsidP="007142FC">
            <w:pPr>
              <w:jc w:val="both"/>
              <w:rPr>
                <w:sz w:val="22"/>
                <w:szCs w:val="22"/>
              </w:rPr>
            </w:pPr>
            <w:r>
              <w:rPr>
                <w:sz w:val="22"/>
                <w:szCs w:val="22"/>
              </w:rPr>
              <w:t xml:space="preserve">          1</w:t>
            </w:r>
            <w:r w:rsidR="00360006">
              <w:rPr>
                <w:sz w:val="22"/>
                <w:szCs w:val="22"/>
              </w:rPr>
              <w:t>7</w:t>
            </w:r>
            <w:r>
              <w:rPr>
                <w:sz w:val="22"/>
                <w:szCs w:val="22"/>
              </w:rPr>
              <w:t>.</w:t>
            </w:r>
          </w:p>
        </w:tc>
        <w:tc>
          <w:tcPr>
            <w:tcW w:w="5532" w:type="dxa"/>
          </w:tcPr>
          <w:p w14:paraId="5E200E23" w14:textId="525FEF1E" w:rsidR="003011D2" w:rsidRPr="003011D2" w:rsidRDefault="003011D2" w:rsidP="00AA4DA7">
            <w:pPr>
              <w:tabs>
                <w:tab w:val="left" w:pos="4065"/>
              </w:tabs>
              <w:rPr>
                <w:bCs/>
                <w:sz w:val="22"/>
                <w:szCs w:val="22"/>
              </w:rPr>
            </w:pPr>
            <w:r w:rsidRPr="003011D2">
              <w:rPr>
                <w:bCs/>
                <w:sz w:val="22"/>
                <w:szCs w:val="22"/>
              </w:rPr>
              <w:t>Network Data Support Working Group (NDSWG)</w:t>
            </w:r>
          </w:p>
        </w:tc>
        <w:tc>
          <w:tcPr>
            <w:tcW w:w="2046" w:type="dxa"/>
          </w:tcPr>
          <w:p w14:paraId="0ECB3B38" w14:textId="67F18801" w:rsidR="003011D2" w:rsidRPr="00BB0D10" w:rsidRDefault="003011D2" w:rsidP="007142FC">
            <w:pPr>
              <w:rPr>
                <w:sz w:val="22"/>
                <w:szCs w:val="22"/>
              </w:rPr>
            </w:pPr>
            <w:r w:rsidRPr="00BB0D10">
              <w:rPr>
                <w:sz w:val="22"/>
                <w:szCs w:val="22"/>
              </w:rPr>
              <w:t>Gerardo Escamilla</w:t>
            </w:r>
          </w:p>
        </w:tc>
        <w:tc>
          <w:tcPr>
            <w:tcW w:w="1277" w:type="dxa"/>
          </w:tcPr>
          <w:p w14:paraId="25AB9967" w14:textId="0FA53DC1" w:rsidR="003011D2" w:rsidRPr="00BB0D10" w:rsidRDefault="003011D2" w:rsidP="007142FC">
            <w:pPr>
              <w:rPr>
                <w:sz w:val="22"/>
                <w:szCs w:val="22"/>
              </w:rPr>
            </w:pPr>
            <w:r w:rsidRPr="00BB0D10">
              <w:rPr>
                <w:sz w:val="22"/>
                <w:szCs w:val="22"/>
              </w:rPr>
              <w:t xml:space="preserve">  1</w:t>
            </w:r>
            <w:r w:rsidR="000D47CF">
              <w:rPr>
                <w:sz w:val="22"/>
                <w:szCs w:val="22"/>
              </w:rPr>
              <w:t>2</w:t>
            </w:r>
            <w:r w:rsidRPr="00BB0D10">
              <w:rPr>
                <w:sz w:val="22"/>
                <w:szCs w:val="22"/>
              </w:rPr>
              <w:t>:</w:t>
            </w:r>
            <w:r w:rsidR="00906629">
              <w:rPr>
                <w:sz w:val="22"/>
                <w:szCs w:val="22"/>
              </w:rPr>
              <w:t>45 p</w:t>
            </w:r>
            <w:r w:rsidRPr="00BB0D10">
              <w:rPr>
                <w:sz w:val="22"/>
                <w:szCs w:val="22"/>
              </w:rPr>
              <w:t xml:space="preserve">.m. </w:t>
            </w:r>
          </w:p>
        </w:tc>
      </w:tr>
      <w:tr w:rsidR="002E6153" w:rsidRPr="00E6682B" w14:paraId="70309E40" w14:textId="77777777" w:rsidTr="00912F8D">
        <w:trPr>
          <w:trHeight w:val="315"/>
        </w:trPr>
        <w:tc>
          <w:tcPr>
            <w:tcW w:w="1062" w:type="dxa"/>
          </w:tcPr>
          <w:p w14:paraId="22E8D892" w14:textId="6782628E" w:rsidR="002E6153" w:rsidRPr="007A4B48" w:rsidRDefault="007A4B48" w:rsidP="007142FC">
            <w:pPr>
              <w:jc w:val="both"/>
              <w:rPr>
                <w:sz w:val="22"/>
                <w:szCs w:val="22"/>
              </w:rPr>
            </w:pPr>
            <w:r>
              <w:rPr>
                <w:sz w:val="22"/>
                <w:szCs w:val="22"/>
              </w:rPr>
              <w:t xml:space="preserve">          1</w:t>
            </w:r>
            <w:r w:rsidR="00360006">
              <w:rPr>
                <w:sz w:val="22"/>
                <w:szCs w:val="22"/>
              </w:rPr>
              <w:t>8</w:t>
            </w:r>
            <w:r>
              <w:rPr>
                <w:sz w:val="22"/>
                <w:szCs w:val="22"/>
              </w:rPr>
              <w:t>.</w:t>
            </w:r>
          </w:p>
        </w:tc>
        <w:tc>
          <w:tcPr>
            <w:tcW w:w="5532" w:type="dxa"/>
          </w:tcPr>
          <w:p w14:paraId="59C913EE" w14:textId="46A6A725" w:rsidR="002E6153" w:rsidRPr="003011D2" w:rsidRDefault="002E6153" w:rsidP="007142FC">
            <w:pPr>
              <w:rPr>
                <w:sz w:val="22"/>
                <w:szCs w:val="22"/>
              </w:rPr>
            </w:pPr>
            <w:r w:rsidRPr="003011D2">
              <w:rPr>
                <w:sz w:val="22"/>
                <w:szCs w:val="22"/>
              </w:rPr>
              <w:t>Operations Training Working Group (OTWG)</w:t>
            </w:r>
          </w:p>
        </w:tc>
        <w:tc>
          <w:tcPr>
            <w:tcW w:w="2046" w:type="dxa"/>
          </w:tcPr>
          <w:p w14:paraId="120E88D3" w14:textId="586FDD49" w:rsidR="002E6153" w:rsidRPr="00BB0D10" w:rsidRDefault="003011D2" w:rsidP="007142FC">
            <w:pPr>
              <w:rPr>
                <w:sz w:val="22"/>
                <w:szCs w:val="22"/>
              </w:rPr>
            </w:pPr>
            <w:r w:rsidRPr="00BB0D10">
              <w:rPr>
                <w:sz w:val="22"/>
                <w:szCs w:val="22"/>
              </w:rPr>
              <w:t>Manual Sanchez</w:t>
            </w:r>
          </w:p>
        </w:tc>
        <w:tc>
          <w:tcPr>
            <w:tcW w:w="1277" w:type="dxa"/>
          </w:tcPr>
          <w:p w14:paraId="52A3C7B0" w14:textId="1D7C16B1" w:rsidR="002E6153" w:rsidRPr="00BB0D10" w:rsidRDefault="007A4B48" w:rsidP="007142FC">
            <w:pPr>
              <w:rPr>
                <w:sz w:val="22"/>
                <w:szCs w:val="22"/>
              </w:rPr>
            </w:pPr>
            <w:r w:rsidRPr="00BB0D10">
              <w:rPr>
                <w:sz w:val="22"/>
                <w:szCs w:val="22"/>
              </w:rPr>
              <w:t xml:space="preserve">  1</w:t>
            </w:r>
            <w:r w:rsidR="003011D2" w:rsidRPr="00BB0D10">
              <w:rPr>
                <w:sz w:val="22"/>
                <w:szCs w:val="22"/>
              </w:rPr>
              <w:t>2</w:t>
            </w:r>
            <w:r w:rsidRPr="00BB0D10">
              <w:rPr>
                <w:sz w:val="22"/>
                <w:szCs w:val="22"/>
              </w:rPr>
              <w:t>:</w:t>
            </w:r>
            <w:r w:rsidR="00906629">
              <w:rPr>
                <w:sz w:val="22"/>
                <w:szCs w:val="22"/>
              </w:rPr>
              <w:t>55</w:t>
            </w:r>
            <w:r w:rsidR="003B0168" w:rsidRPr="00BB0D10">
              <w:rPr>
                <w:sz w:val="22"/>
                <w:szCs w:val="22"/>
              </w:rPr>
              <w:t xml:space="preserve"> </w:t>
            </w:r>
            <w:r w:rsidR="003011D2" w:rsidRPr="00BB0D10">
              <w:rPr>
                <w:sz w:val="22"/>
                <w:szCs w:val="22"/>
              </w:rPr>
              <w:t>p</w:t>
            </w:r>
            <w:r w:rsidRPr="00BB0D10">
              <w:rPr>
                <w:sz w:val="22"/>
                <w:szCs w:val="22"/>
              </w:rPr>
              <w:t xml:space="preserve">.m. </w:t>
            </w:r>
          </w:p>
        </w:tc>
      </w:tr>
      <w:tr w:rsidR="002E667F" w:rsidRPr="00E6682B" w14:paraId="7315BDB4" w14:textId="77777777" w:rsidTr="004A615D">
        <w:trPr>
          <w:trHeight w:val="270"/>
        </w:trPr>
        <w:tc>
          <w:tcPr>
            <w:tcW w:w="1062" w:type="dxa"/>
          </w:tcPr>
          <w:p w14:paraId="7A7E8875" w14:textId="2FE81654" w:rsidR="002E667F" w:rsidRDefault="002E667F" w:rsidP="002E667F">
            <w:pPr>
              <w:jc w:val="both"/>
              <w:rPr>
                <w:sz w:val="22"/>
                <w:szCs w:val="22"/>
              </w:rPr>
            </w:pPr>
            <w:r>
              <w:rPr>
                <w:sz w:val="22"/>
                <w:szCs w:val="22"/>
              </w:rPr>
              <w:t xml:space="preserve">          1</w:t>
            </w:r>
            <w:r w:rsidR="00360006">
              <w:rPr>
                <w:sz w:val="22"/>
                <w:szCs w:val="22"/>
              </w:rPr>
              <w:t>9</w:t>
            </w:r>
            <w:r>
              <w:rPr>
                <w:sz w:val="22"/>
                <w:szCs w:val="22"/>
              </w:rPr>
              <w:t xml:space="preserve">. </w:t>
            </w:r>
          </w:p>
        </w:tc>
        <w:tc>
          <w:tcPr>
            <w:tcW w:w="5532" w:type="dxa"/>
          </w:tcPr>
          <w:p w14:paraId="6345D7D4" w14:textId="3465DE70" w:rsidR="002E667F" w:rsidRPr="003011D2" w:rsidRDefault="002E667F" w:rsidP="002E667F">
            <w:pPr>
              <w:rPr>
                <w:sz w:val="22"/>
                <w:szCs w:val="22"/>
              </w:rPr>
            </w:pPr>
            <w:r w:rsidRPr="003011D2">
              <w:rPr>
                <w:sz w:val="22"/>
                <w:szCs w:val="22"/>
              </w:rPr>
              <w:t>Other Business</w:t>
            </w:r>
          </w:p>
        </w:tc>
        <w:tc>
          <w:tcPr>
            <w:tcW w:w="2046" w:type="dxa"/>
          </w:tcPr>
          <w:p w14:paraId="0975CC71" w14:textId="43134AED" w:rsidR="002E667F" w:rsidRPr="00BB0D10" w:rsidRDefault="002E667F" w:rsidP="002E667F">
            <w:pPr>
              <w:rPr>
                <w:sz w:val="22"/>
                <w:szCs w:val="22"/>
              </w:rPr>
            </w:pPr>
            <w:r w:rsidRPr="00BB0D10">
              <w:rPr>
                <w:sz w:val="22"/>
                <w:szCs w:val="22"/>
              </w:rPr>
              <w:t>Katie Rich</w:t>
            </w:r>
          </w:p>
        </w:tc>
        <w:tc>
          <w:tcPr>
            <w:tcW w:w="1277" w:type="dxa"/>
          </w:tcPr>
          <w:p w14:paraId="0730B829" w14:textId="3A4A7CA4" w:rsidR="002E667F" w:rsidRPr="00BB0D10" w:rsidRDefault="002E667F" w:rsidP="002E667F">
            <w:pPr>
              <w:rPr>
                <w:sz w:val="22"/>
                <w:szCs w:val="22"/>
              </w:rPr>
            </w:pPr>
            <w:r w:rsidRPr="00BB0D10">
              <w:rPr>
                <w:sz w:val="22"/>
                <w:szCs w:val="22"/>
              </w:rPr>
              <w:t xml:space="preserve">  </w:t>
            </w:r>
            <w:r w:rsidR="00906629">
              <w:rPr>
                <w:sz w:val="22"/>
                <w:szCs w:val="22"/>
              </w:rPr>
              <w:t xml:space="preserve">  </w:t>
            </w:r>
            <w:r w:rsidRPr="00BB0D10">
              <w:rPr>
                <w:sz w:val="22"/>
                <w:szCs w:val="22"/>
              </w:rPr>
              <w:t>1:</w:t>
            </w:r>
            <w:r w:rsidR="00906629">
              <w:rPr>
                <w:sz w:val="22"/>
                <w:szCs w:val="22"/>
              </w:rPr>
              <w:t>05</w:t>
            </w:r>
            <w:r w:rsidRPr="00BB0D10">
              <w:rPr>
                <w:sz w:val="22"/>
                <w:szCs w:val="22"/>
              </w:rPr>
              <w:t xml:space="preserve"> </w:t>
            </w:r>
            <w:r w:rsidR="00BB0D10" w:rsidRPr="00BB0D10">
              <w:rPr>
                <w:sz w:val="22"/>
                <w:szCs w:val="22"/>
              </w:rPr>
              <w:t>p</w:t>
            </w:r>
            <w:r w:rsidRPr="00BB0D10">
              <w:rPr>
                <w:sz w:val="22"/>
                <w:szCs w:val="22"/>
              </w:rPr>
              <w:t>.m.</w:t>
            </w:r>
          </w:p>
        </w:tc>
      </w:tr>
      <w:tr w:rsidR="002E667F" w:rsidRPr="00E6682B" w14:paraId="70C573F6" w14:textId="77777777" w:rsidTr="004A615D">
        <w:trPr>
          <w:trHeight w:val="270"/>
        </w:trPr>
        <w:tc>
          <w:tcPr>
            <w:tcW w:w="1062" w:type="dxa"/>
          </w:tcPr>
          <w:p w14:paraId="347024F0" w14:textId="77777777" w:rsidR="002E667F" w:rsidRDefault="002E667F" w:rsidP="002E667F">
            <w:pPr>
              <w:jc w:val="both"/>
              <w:rPr>
                <w:sz w:val="22"/>
                <w:szCs w:val="22"/>
              </w:rPr>
            </w:pPr>
          </w:p>
        </w:tc>
        <w:tc>
          <w:tcPr>
            <w:tcW w:w="5532" w:type="dxa"/>
          </w:tcPr>
          <w:p w14:paraId="4D45D00C" w14:textId="450A665F" w:rsidR="002E667F" w:rsidRPr="003011D2" w:rsidRDefault="002E667F" w:rsidP="002E667F">
            <w:pPr>
              <w:pStyle w:val="ListParagraph"/>
              <w:numPr>
                <w:ilvl w:val="0"/>
                <w:numId w:val="30"/>
              </w:numPr>
              <w:rPr>
                <w:sz w:val="22"/>
                <w:szCs w:val="22"/>
              </w:rPr>
            </w:pPr>
            <w:r w:rsidRPr="003011D2">
              <w:rPr>
                <w:sz w:val="22"/>
                <w:szCs w:val="22"/>
              </w:rPr>
              <w:t>2025 Meeting Schedule</w:t>
            </w:r>
          </w:p>
        </w:tc>
        <w:tc>
          <w:tcPr>
            <w:tcW w:w="2046" w:type="dxa"/>
          </w:tcPr>
          <w:p w14:paraId="0A4B336E" w14:textId="77777777" w:rsidR="002E667F" w:rsidRPr="00BB0D10" w:rsidRDefault="002E667F" w:rsidP="002E667F">
            <w:pPr>
              <w:rPr>
                <w:sz w:val="22"/>
                <w:szCs w:val="22"/>
              </w:rPr>
            </w:pPr>
          </w:p>
        </w:tc>
        <w:tc>
          <w:tcPr>
            <w:tcW w:w="1277" w:type="dxa"/>
          </w:tcPr>
          <w:p w14:paraId="0200B8FD" w14:textId="77777777" w:rsidR="002E667F" w:rsidRPr="00BB0D10" w:rsidRDefault="002E667F" w:rsidP="002E667F">
            <w:pPr>
              <w:rPr>
                <w:sz w:val="22"/>
                <w:szCs w:val="22"/>
              </w:rPr>
            </w:pPr>
          </w:p>
        </w:tc>
      </w:tr>
      <w:tr w:rsidR="007142FC" w:rsidRPr="00E6682B" w14:paraId="65DF99DB" w14:textId="77777777" w:rsidTr="00ED1285">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3011D2" w:rsidRDefault="007142FC" w:rsidP="007142FC">
            <w:pPr>
              <w:pStyle w:val="ListParagraph"/>
              <w:numPr>
                <w:ilvl w:val="0"/>
                <w:numId w:val="6"/>
              </w:numPr>
              <w:rPr>
                <w:sz w:val="22"/>
                <w:szCs w:val="22"/>
              </w:rPr>
            </w:pPr>
            <w:r w:rsidRPr="003011D2">
              <w:rPr>
                <w:sz w:val="22"/>
                <w:szCs w:val="22"/>
              </w:rPr>
              <w:t xml:space="preserve">Review Open Action Items List </w:t>
            </w:r>
          </w:p>
        </w:tc>
        <w:tc>
          <w:tcPr>
            <w:tcW w:w="2046" w:type="dxa"/>
          </w:tcPr>
          <w:p w14:paraId="6DD9348C" w14:textId="77777777" w:rsidR="007142FC" w:rsidRPr="00BB0D10" w:rsidRDefault="007142FC" w:rsidP="007142FC">
            <w:pPr>
              <w:rPr>
                <w:sz w:val="22"/>
                <w:szCs w:val="22"/>
              </w:rPr>
            </w:pPr>
          </w:p>
        </w:tc>
        <w:tc>
          <w:tcPr>
            <w:tcW w:w="1277" w:type="dxa"/>
          </w:tcPr>
          <w:p w14:paraId="40C1CCEE" w14:textId="77777777" w:rsidR="007142FC" w:rsidRPr="00BB0D10" w:rsidRDefault="007142FC" w:rsidP="007142FC">
            <w:pPr>
              <w:rPr>
                <w:sz w:val="22"/>
                <w:szCs w:val="22"/>
              </w:rPr>
            </w:pPr>
          </w:p>
        </w:tc>
      </w:tr>
      <w:tr w:rsidR="007142FC" w:rsidRPr="00E6682B" w14:paraId="50D391A4" w14:textId="77777777" w:rsidTr="00ED1285">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3011D2" w:rsidRDefault="007142FC" w:rsidP="007142FC">
            <w:pPr>
              <w:pStyle w:val="ListParagraph"/>
              <w:numPr>
                <w:ilvl w:val="0"/>
                <w:numId w:val="6"/>
              </w:numPr>
              <w:rPr>
                <w:sz w:val="22"/>
                <w:szCs w:val="22"/>
              </w:rPr>
            </w:pPr>
            <w:r w:rsidRPr="003011D2">
              <w:rPr>
                <w:sz w:val="22"/>
                <w:szCs w:val="22"/>
              </w:rPr>
              <w:t>No Report</w:t>
            </w:r>
          </w:p>
        </w:tc>
        <w:tc>
          <w:tcPr>
            <w:tcW w:w="2046" w:type="dxa"/>
          </w:tcPr>
          <w:p w14:paraId="37D5C795" w14:textId="77777777" w:rsidR="007142FC" w:rsidRPr="00BB0D10" w:rsidRDefault="007142FC" w:rsidP="007142FC">
            <w:pPr>
              <w:rPr>
                <w:sz w:val="22"/>
                <w:szCs w:val="22"/>
              </w:rPr>
            </w:pPr>
          </w:p>
        </w:tc>
        <w:tc>
          <w:tcPr>
            <w:tcW w:w="1277" w:type="dxa"/>
          </w:tcPr>
          <w:p w14:paraId="1F5667A9" w14:textId="77777777" w:rsidR="007142FC" w:rsidRPr="00BB0D10" w:rsidRDefault="007142FC" w:rsidP="007142FC">
            <w:pPr>
              <w:rPr>
                <w:sz w:val="22"/>
                <w:szCs w:val="22"/>
              </w:rPr>
            </w:pPr>
          </w:p>
        </w:tc>
      </w:tr>
      <w:tr w:rsidR="007142FC" w:rsidRPr="00E6682B" w14:paraId="0B8911C1" w14:textId="77777777" w:rsidTr="00ED1285">
        <w:trPr>
          <w:trHeight w:val="297"/>
        </w:trPr>
        <w:tc>
          <w:tcPr>
            <w:tcW w:w="1062" w:type="dxa"/>
          </w:tcPr>
          <w:p w14:paraId="2262F5BA" w14:textId="77777777" w:rsidR="007142FC" w:rsidRPr="007A4B48" w:rsidRDefault="007142FC" w:rsidP="007142FC">
            <w:pPr>
              <w:jc w:val="both"/>
              <w:rPr>
                <w:sz w:val="22"/>
                <w:szCs w:val="22"/>
              </w:rPr>
            </w:pPr>
          </w:p>
        </w:tc>
        <w:tc>
          <w:tcPr>
            <w:tcW w:w="5532" w:type="dxa"/>
          </w:tcPr>
          <w:p w14:paraId="4979B251" w14:textId="23A9CBF9" w:rsidR="007142FC" w:rsidRPr="003011D2" w:rsidRDefault="003011D2" w:rsidP="007142FC">
            <w:pPr>
              <w:pStyle w:val="ListParagraph"/>
              <w:numPr>
                <w:ilvl w:val="0"/>
                <w:numId w:val="8"/>
              </w:numPr>
              <w:rPr>
                <w:sz w:val="22"/>
                <w:szCs w:val="22"/>
              </w:rPr>
            </w:pPr>
            <w:r w:rsidRPr="003011D2">
              <w:rPr>
                <w:sz w:val="22"/>
                <w:szCs w:val="22"/>
              </w:rPr>
              <w:t>Performance Disturbance Compliance Working Group (PDCWG)</w:t>
            </w:r>
          </w:p>
        </w:tc>
        <w:tc>
          <w:tcPr>
            <w:tcW w:w="2046" w:type="dxa"/>
          </w:tcPr>
          <w:p w14:paraId="5CBAADC8" w14:textId="77777777" w:rsidR="007142FC" w:rsidRPr="00BB0D10" w:rsidRDefault="007142FC" w:rsidP="007142FC">
            <w:pPr>
              <w:rPr>
                <w:sz w:val="22"/>
                <w:szCs w:val="22"/>
              </w:rPr>
            </w:pPr>
          </w:p>
        </w:tc>
        <w:tc>
          <w:tcPr>
            <w:tcW w:w="1277" w:type="dxa"/>
          </w:tcPr>
          <w:p w14:paraId="00A9C221" w14:textId="77777777" w:rsidR="007142FC" w:rsidRPr="00BB0D10" w:rsidRDefault="007142FC" w:rsidP="007142FC">
            <w:pPr>
              <w:rPr>
                <w:sz w:val="22"/>
                <w:szCs w:val="22"/>
              </w:rPr>
            </w:pPr>
          </w:p>
        </w:tc>
      </w:tr>
      <w:tr w:rsidR="00954A2B" w:rsidRPr="00E6682B" w14:paraId="676EBDD0" w14:textId="77777777" w:rsidTr="00ED1285">
        <w:trPr>
          <w:trHeight w:val="297"/>
        </w:trPr>
        <w:tc>
          <w:tcPr>
            <w:tcW w:w="1062" w:type="dxa"/>
          </w:tcPr>
          <w:p w14:paraId="3C01D65A" w14:textId="77777777" w:rsidR="00954A2B" w:rsidRPr="007A4B48" w:rsidRDefault="00954A2B" w:rsidP="007142FC">
            <w:pPr>
              <w:jc w:val="both"/>
              <w:rPr>
                <w:sz w:val="22"/>
                <w:szCs w:val="22"/>
              </w:rPr>
            </w:pPr>
          </w:p>
        </w:tc>
        <w:tc>
          <w:tcPr>
            <w:tcW w:w="5532" w:type="dxa"/>
          </w:tcPr>
          <w:p w14:paraId="2D891BBB" w14:textId="6C41C4F8" w:rsidR="00954A2B" w:rsidRPr="003011D2" w:rsidRDefault="002E6153" w:rsidP="007142FC">
            <w:pPr>
              <w:pStyle w:val="ListParagraph"/>
              <w:numPr>
                <w:ilvl w:val="0"/>
                <w:numId w:val="8"/>
              </w:numPr>
              <w:rPr>
                <w:sz w:val="22"/>
                <w:szCs w:val="22"/>
              </w:rPr>
            </w:pPr>
            <w:r w:rsidRPr="003011D2">
              <w:rPr>
                <w:sz w:val="22"/>
                <w:szCs w:val="22"/>
              </w:rPr>
              <w:t>System Protection Working Group (SPWG)</w:t>
            </w:r>
          </w:p>
        </w:tc>
        <w:tc>
          <w:tcPr>
            <w:tcW w:w="2046" w:type="dxa"/>
          </w:tcPr>
          <w:p w14:paraId="7FF99106" w14:textId="77777777" w:rsidR="00954A2B" w:rsidRPr="00BB0D10" w:rsidRDefault="00954A2B" w:rsidP="007142FC">
            <w:pPr>
              <w:rPr>
                <w:sz w:val="22"/>
                <w:szCs w:val="22"/>
              </w:rPr>
            </w:pPr>
          </w:p>
        </w:tc>
        <w:tc>
          <w:tcPr>
            <w:tcW w:w="1277" w:type="dxa"/>
          </w:tcPr>
          <w:p w14:paraId="243D86F2" w14:textId="77777777" w:rsidR="00954A2B" w:rsidRPr="00BB0D10" w:rsidRDefault="00954A2B" w:rsidP="007142FC">
            <w:pPr>
              <w:rPr>
                <w:sz w:val="22"/>
                <w:szCs w:val="22"/>
              </w:rPr>
            </w:pPr>
          </w:p>
        </w:tc>
      </w:tr>
      <w:tr w:rsidR="003011D2" w:rsidRPr="00E6682B" w14:paraId="61E2DB08" w14:textId="77777777" w:rsidTr="00ED1285">
        <w:trPr>
          <w:trHeight w:val="297"/>
        </w:trPr>
        <w:tc>
          <w:tcPr>
            <w:tcW w:w="1062" w:type="dxa"/>
          </w:tcPr>
          <w:p w14:paraId="7E882186" w14:textId="77777777" w:rsidR="003011D2" w:rsidRPr="007A4B48" w:rsidRDefault="003011D2" w:rsidP="007142FC">
            <w:pPr>
              <w:jc w:val="both"/>
              <w:rPr>
                <w:sz w:val="22"/>
                <w:szCs w:val="22"/>
              </w:rPr>
            </w:pPr>
          </w:p>
        </w:tc>
        <w:tc>
          <w:tcPr>
            <w:tcW w:w="5532" w:type="dxa"/>
          </w:tcPr>
          <w:p w14:paraId="477B0A8A" w14:textId="0CD92A30" w:rsidR="003011D2" w:rsidRPr="003011D2" w:rsidRDefault="003011D2" w:rsidP="007142FC">
            <w:pPr>
              <w:pStyle w:val="ListParagraph"/>
              <w:numPr>
                <w:ilvl w:val="0"/>
                <w:numId w:val="8"/>
              </w:numPr>
              <w:rPr>
                <w:sz w:val="22"/>
                <w:szCs w:val="22"/>
              </w:rPr>
            </w:pPr>
            <w:r w:rsidRPr="003011D2">
              <w:rPr>
                <w:sz w:val="22"/>
                <w:szCs w:val="22"/>
              </w:rPr>
              <w:t>Voltage Profile Working Group (VPWG)</w:t>
            </w:r>
          </w:p>
        </w:tc>
        <w:tc>
          <w:tcPr>
            <w:tcW w:w="2046" w:type="dxa"/>
          </w:tcPr>
          <w:p w14:paraId="56502985" w14:textId="77777777" w:rsidR="003011D2" w:rsidRPr="00BB0D10" w:rsidRDefault="003011D2" w:rsidP="007142FC">
            <w:pPr>
              <w:rPr>
                <w:sz w:val="22"/>
                <w:szCs w:val="22"/>
              </w:rPr>
            </w:pPr>
          </w:p>
        </w:tc>
        <w:tc>
          <w:tcPr>
            <w:tcW w:w="1277" w:type="dxa"/>
          </w:tcPr>
          <w:p w14:paraId="5C55C7E7" w14:textId="77777777" w:rsidR="003011D2" w:rsidRPr="00BB0D10" w:rsidRDefault="003011D2" w:rsidP="007142FC">
            <w:pPr>
              <w:rPr>
                <w:sz w:val="22"/>
                <w:szCs w:val="22"/>
              </w:rPr>
            </w:pPr>
          </w:p>
        </w:tc>
      </w:tr>
      <w:tr w:rsidR="007142FC" w:rsidRPr="00E6682B" w14:paraId="14DBDC43" w14:textId="77777777" w:rsidTr="00ED1285">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3011D2" w:rsidRDefault="007142FC" w:rsidP="007142FC">
            <w:pPr>
              <w:rPr>
                <w:sz w:val="22"/>
                <w:szCs w:val="22"/>
              </w:rPr>
            </w:pPr>
            <w:r w:rsidRPr="003011D2">
              <w:rPr>
                <w:sz w:val="22"/>
                <w:szCs w:val="22"/>
              </w:rPr>
              <w:t>Adjourn</w:t>
            </w:r>
          </w:p>
          <w:p w14:paraId="0333594C" w14:textId="5A52A4C9" w:rsidR="007142FC" w:rsidRPr="003011D2" w:rsidRDefault="007142FC" w:rsidP="007142FC">
            <w:pPr>
              <w:rPr>
                <w:sz w:val="22"/>
                <w:szCs w:val="22"/>
              </w:rPr>
            </w:pPr>
          </w:p>
        </w:tc>
        <w:tc>
          <w:tcPr>
            <w:tcW w:w="2046" w:type="dxa"/>
          </w:tcPr>
          <w:p w14:paraId="63F56737" w14:textId="375D49EF" w:rsidR="007142FC" w:rsidRPr="00BB0D10" w:rsidRDefault="00C26CC3" w:rsidP="007142FC">
            <w:pPr>
              <w:rPr>
                <w:sz w:val="22"/>
                <w:szCs w:val="22"/>
              </w:rPr>
            </w:pPr>
            <w:r w:rsidRPr="00BB0D10">
              <w:rPr>
                <w:sz w:val="22"/>
                <w:szCs w:val="22"/>
              </w:rPr>
              <w:t>Katie Rich</w:t>
            </w:r>
          </w:p>
        </w:tc>
        <w:tc>
          <w:tcPr>
            <w:tcW w:w="1277" w:type="dxa"/>
          </w:tcPr>
          <w:p w14:paraId="58858212" w14:textId="54B74536" w:rsidR="007142FC" w:rsidRPr="00BB0D10" w:rsidRDefault="007142FC" w:rsidP="007142FC">
            <w:pPr>
              <w:tabs>
                <w:tab w:val="left" w:pos="797"/>
              </w:tabs>
              <w:rPr>
                <w:sz w:val="22"/>
                <w:szCs w:val="22"/>
              </w:rPr>
            </w:pPr>
            <w:r w:rsidRPr="00BB0D10">
              <w:rPr>
                <w:sz w:val="22"/>
                <w:szCs w:val="22"/>
              </w:rPr>
              <w:t xml:space="preserve"> </w:t>
            </w:r>
            <w:r w:rsidR="007A3118" w:rsidRPr="00BB0D10">
              <w:rPr>
                <w:sz w:val="22"/>
                <w:szCs w:val="22"/>
              </w:rPr>
              <w:t xml:space="preserve"> </w:t>
            </w:r>
            <w:r w:rsidR="00906629">
              <w:rPr>
                <w:sz w:val="22"/>
                <w:szCs w:val="22"/>
              </w:rPr>
              <w:t xml:space="preserve">  </w:t>
            </w:r>
            <w:r w:rsidR="00AD72E5" w:rsidRPr="00BB0D10">
              <w:rPr>
                <w:sz w:val="22"/>
                <w:szCs w:val="22"/>
              </w:rPr>
              <w:t>1</w:t>
            </w:r>
            <w:r w:rsidR="00BB0D10" w:rsidRPr="00BB0D10">
              <w:rPr>
                <w:sz w:val="22"/>
                <w:szCs w:val="22"/>
              </w:rPr>
              <w:t>:</w:t>
            </w:r>
            <w:r w:rsidR="00906629">
              <w:rPr>
                <w:sz w:val="22"/>
                <w:szCs w:val="22"/>
              </w:rPr>
              <w:t>1</w:t>
            </w:r>
            <w:r w:rsidR="000D47CF">
              <w:rPr>
                <w:sz w:val="22"/>
                <w:szCs w:val="22"/>
              </w:rPr>
              <w:t>5</w:t>
            </w:r>
            <w:r w:rsidR="00BB0D10" w:rsidRPr="00BB0D10">
              <w:rPr>
                <w:sz w:val="22"/>
                <w:szCs w:val="22"/>
              </w:rPr>
              <w:t xml:space="preserve"> p.</w:t>
            </w:r>
            <w:r w:rsidRPr="00BB0D10">
              <w:rPr>
                <w:sz w:val="22"/>
                <w:szCs w:val="22"/>
              </w:rPr>
              <w:t xml:space="preserve">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4737D781" w:rsidR="007142FC" w:rsidRPr="004D6855" w:rsidRDefault="007B3F80" w:rsidP="007142FC">
            <w:pPr>
              <w:pStyle w:val="ListParagraph"/>
              <w:numPr>
                <w:ilvl w:val="0"/>
                <w:numId w:val="7"/>
              </w:numPr>
              <w:rPr>
                <w:color w:val="000000"/>
                <w:sz w:val="22"/>
                <w:szCs w:val="22"/>
              </w:rPr>
            </w:pPr>
            <w:r>
              <w:rPr>
                <w:color w:val="000000"/>
                <w:sz w:val="22"/>
                <w:szCs w:val="22"/>
              </w:rPr>
              <w:t>August 1</w:t>
            </w:r>
            <w:r w:rsidR="00E6682B" w:rsidRPr="00E6682B">
              <w:rPr>
                <w:color w:val="000000"/>
                <w:sz w:val="22"/>
                <w:szCs w:val="22"/>
              </w:rPr>
              <w:t>, 2024 – Webex Only</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37417671" w:rsidR="007142FC" w:rsidRPr="004D6855" w:rsidRDefault="007B3F80" w:rsidP="007142FC">
            <w:pPr>
              <w:pStyle w:val="ListParagraph"/>
              <w:numPr>
                <w:ilvl w:val="0"/>
                <w:numId w:val="7"/>
              </w:numPr>
              <w:rPr>
                <w:color w:val="000000"/>
                <w:sz w:val="22"/>
                <w:szCs w:val="22"/>
              </w:rPr>
            </w:pPr>
            <w:r>
              <w:rPr>
                <w:color w:val="000000"/>
                <w:sz w:val="22"/>
                <w:szCs w:val="22"/>
              </w:rPr>
              <w:t>September 9,</w:t>
            </w:r>
            <w:r w:rsidR="00E05CFB">
              <w:rPr>
                <w:color w:val="000000"/>
                <w:sz w:val="22"/>
                <w:szCs w:val="22"/>
              </w:rPr>
              <w:t xml:space="preserve"> </w:t>
            </w:r>
            <w:r w:rsidR="007142FC" w:rsidRPr="004D6855">
              <w:rPr>
                <w:color w:val="000000"/>
                <w:sz w:val="22"/>
                <w:szCs w:val="22"/>
              </w:rPr>
              <w:t>2024</w:t>
            </w:r>
            <w:r w:rsidR="00E05CFB" w:rsidRPr="00E05CFB">
              <w:rPr>
                <w:color w:val="000000"/>
                <w:sz w:val="22"/>
                <w:szCs w:val="22"/>
              </w:rPr>
              <w:t xml:space="preserve"> – Webex Only</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0"/>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1260"/>
        <w:gridCol w:w="2700"/>
        <w:gridCol w:w="1260"/>
      </w:tblGrid>
      <w:tr w:rsidR="00F30F43" w:rsidRPr="00217D45" w14:paraId="21018B06" w14:textId="77777777" w:rsidTr="004A615D">
        <w:trPr>
          <w:cantSplit/>
          <w:trHeight w:hRule="exact" w:val="20"/>
          <w:tblHeader/>
        </w:trPr>
        <w:tc>
          <w:tcPr>
            <w:tcW w:w="549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5" w:name="_62e7149e_a715_40b4_8a75_5ec69fd3e5fc"/>
            <w:bookmarkStart w:id="16" w:name="_4a83497a_b30a_4bbb_b64b_0c29ef255ae2"/>
            <w:bookmarkEnd w:id="15"/>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70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4A615D">
        <w:trPr>
          <w:cantSplit/>
          <w:trHeight w:val="440"/>
          <w:tblHeader/>
        </w:trPr>
        <w:tc>
          <w:tcPr>
            <w:tcW w:w="549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70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 xml:space="preserve">Develop guidance and recommendations for adjusting transmission reclosing and sectionalizing schemes that would significantly improve the IBR ride through </w:t>
            </w:r>
            <w:r w:rsidRPr="00471C35">
              <w:rPr>
                <w:sz w:val="22"/>
                <w:szCs w:val="22"/>
              </w:rPr>
              <w:lastRenderedPageBreak/>
              <w:t>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lastRenderedPageBreak/>
              <w:t>IBRWG</w:t>
            </w:r>
          </w:p>
          <w:p w14:paraId="3A496727" w14:textId="1004936B" w:rsidR="00471C35" w:rsidRPr="0097478D" w:rsidRDefault="00471C35" w:rsidP="00904212">
            <w:pPr>
              <w:rPr>
                <w:sz w:val="22"/>
                <w:szCs w:val="22"/>
              </w:rPr>
            </w:pPr>
            <w:r>
              <w:rPr>
                <w:sz w:val="22"/>
                <w:szCs w:val="22"/>
              </w:rPr>
              <w:t>SPWG</w:t>
            </w:r>
          </w:p>
        </w:tc>
        <w:tc>
          <w:tcPr>
            <w:tcW w:w="270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70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2B2CDFD0"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700" w:type="dxa"/>
            <w:tcBorders>
              <w:top w:val="single" w:sz="4" w:space="0" w:color="auto"/>
              <w:left w:val="single" w:sz="4" w:space="0" w:color="auto"/>
              <w:bottom w:val="single" w:sz="4" w:space="0" w:color="auto"/>
              <w:right w:val="single" w:sz="4" w:space="0" w:color="auto"/>
            </w:tcBorders>
          </w:tcPr>
          <w:p w14:paraId="4B365622" w14:textId="257737C7" w:rsidR="0075357D" w:rsidRDefault="0075357D" w:rsidP="00904212">
            <w:pPr>
              <w:rPr>
                <w:sz w:val="22"/>
                <w:szCs w:val="22"/>
              </w:rPr>
            </w:pPr>
            <w:r>
              <w:rPr>
                <w:sz w:val="22"/>
                <w:szCs w:val="22"/>
              </w:rPr>
              <w:t>Update:  Leadership started reviewing at 4/16/24 NDSWG meetings</w:t>
            </w:r>
          </w:p>
          <w:p w14:paraId="7ACBEA7C" w14:textId="00014164"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284F47C3" w14:textId="141836F6" w:rsidR="0075357D" w:rsidRDefault="0075357D" w:rsidP="00904212">
            <w:pPr>
              <w:rPr>
                <w:sz w:val="22"/>
                <w:szCs w:val="22"/>
              </w:rPr>
            </w:pPr>
            <w:r>
              <w:rPr>
                <w:sz w:val="22"/>
                <w:szCs w:val="22"/>
              </w:rPr>
              <w:t>05/02/2024</w:t>
            </w:r>
          </w:p>
          <w:p w14:paraId="2FCC2221" w14:textId="77777777" w:rsidR="0075357D" w:rsidRDefault="0075357D" w:rsidP="00904212">
            <w:pPr>
              <w:rPr>
                <w:sz w:val="22"/>
                <w:szCs w:val="22"/>
              </w:rPr>
            </w:pPr>
          </w:p>
          <w:p w14:paraId="2C4628CC" w14:textId="77777777" w:rsidR="0075357D" w:rsidRDefault="0075357D" w:rsidP="00904212">
            <w:pPr>
              <w:rPr>
                <w:sz w:val="22"/>
                <w:szCs w:val="22"/>
              </w:rPr>
            </w:pPr>
          </w:p>
          <w:p w14:paraId="5FD51202" w14:textId="454612A5"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5B7F5E" w:rsidRPr="006E264B" w14:paraId="700819EF"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700" w:type="dxa"/>
            <w:tcBorders>
              <w:top w:val="single" w:sz="4" w:space="0" w:color="auto"/>
              <w:left w:val="single" w:sz="4" w:space="0" w:color="auto"/>
              <w:bottom w:val="single" w:sz="4" w:space="0" w:color="auto"/>
              <w:right w:val="single" w:sz="4" w:space="0" w:color="auto"/>
            </w:tcBorders>
          </w:tcPr>
          <w:p w14:paraId="14E83C7C" w14:textId="74CAE729" w:rsidR="00115161" w:rsidRDefault="00115161" w:rsidP="00904212">
            <w:pPr>
              <w:rPr>
                <w:sz w:val="22"/>
                <w:szCs w:val="22"/>
              </w:rPr>
            </w:pPr>
            <w:r>
              <w:rPr>
                <w:sz w:val="22"/>
                <w:szCs w:val="22"/>
              </w:rPr>
              <w:t>PGRR113 approved at 5/22/24 TAC</w:t>
            </w:r>
            <w:r w:rsidR="00EF7AE3">
              <w:rPr>
                <w:sz w:val="22"/>
                <w:szCs w:val="22"/>
              </w:rPr>
              <w:t>/6/18 Board</w:t>
            </w:r>
            <w:r>
              <w:rPr>
                <w:sz w:val="22"/>
                <w:szCs w:val="22"/>
              </w:rPr>
              <w:t xml:space="preserve"> – pending PUCT – (ROS Approved 05/02/24</w:t>
            </w:r>
            <w:r w:rsidR="00EF7AE3">
              <w:rPr>
                <w:sz w:val="22"/>
                <w:szCs w:val="22"/>
              </w:rPr>
              <w:t>)</w:t>
            </w:r>
          </w:p>
          <w:p w14:paraId="5591B3DF" w14:textId="708762DA" w:rsidR="00115161" w:rsidRPr="00EF7AE3" w:rsidRDefault="00115161" w:rsidP="00904212">
            <w:pPr>
              <w:rPr>
                <w:b/>
                <w:bCs/>
                <w:sz w:val="22"/>
                <w:szCs w:val="22"/>
              </w:rPr>
            </w:pPr>
            <w:r w:rsidRPr="00EF7AE3">
              <w:rPr>
                <w:b/>
                <w:bCs/>
                <w:sz w:val="22"/>
                <w:szCs w:val="22"/>
              </w:rPr>
              <w:t>awaiting SSWG to update Procedure manual and ROS approve</w:t>
            </w:r>
          </w:p>
          <w:p w14:paraId="6A163BC2" w14:textId="0D8F8298"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ask the Steady State Working Group (SSWG) to update the procedure manual to clarify that Extended Action Plan (EAP) topology reconfigurations would be removed from SSWG cases.  </w:t>
            </w:r>
            <w:r>
              <w:rPr>
                <w:sz w:val="22"/>
                <w:szCs w:val="22"/>
              </w:rPr>
              <w:t>PGRR still tabled awaiting potential action on NPRR1198;</w:t>
            </w:r>
            <w:r w:rsidRPr="005B7F5E">
              <w:rPr>
                <w:sz w:val="22"/>
                <w:szCs w:val="22"/>
              </w:rPr>
              <w:t>.  Ms. Rich requested SSWG review the issues</w:t>
            </w:r>
          </w:p>
        </w:tc>
        <w:tc>
          <w:tcPr>
            <w:tcW w:w="1260" w:type="dxa"/>
            <w:tcBorders>
              <w:top w:val="single" w:sz="4" w:space="0" w:color="auto"/>
              <w:left w:val="single" w:sz="4" w:space="0" w:color="auto"/>
              <w:bottom w:val="single" w:sz="4" w:space="0" w:color="auto"/>
              <w:right w:val="single" w:sz="4" w:space="0" w:color="auto"/>
            </w:tcBorders>
          </w:tcPr>
          <w:p w14:paraId="256A49D6" w14:textId="0DAB22B4" w:rsidR="00115161" w:rsidRDefault="00115161" w:rsidP="00904212">
            <w:pPr>
              <w:rPr>
                <w:sz w:val="22"/>
                <w:szCs w:val="22"/>
              </w:rPr>
            </w:pPr>
            <w:r>
              <w:rPr>
                <w:sz w:val="22"/>
                <w:szCs w:val="22"/>
              </w:rPr>
              <w:t xml:space="preserve">05/02/2024 </w:t>
            </w:r>
          </w:p>
          <w:p w14:paraId="725330F5" w14:textId="77777777" w:rsidR="00115161" w:rsidRDefault="00115161" w:rsidP="00904212">
            <w:pPr>
              <w:rPr>
                <w:sz w:val="22"/>
                <w:szCs w:val="22"/>
              </w:rPr>
            </w:pPr>
          </w:p>
          <w:p w14:paraId="58740C01" w14:textId="77777777" w:rsidR="00115161" w:rsidRDefault="00115161" w:rsidP="00904212">
            <w:pPr>
              <w:rPr>
                <w:sz w:val="22"/>
                <w:szCs w:val="22"/>
              </w:rPr>
            </w:pPr>
          </w:p>
          <w:p w14:paraId="7151025A" w14:textId="77777777" w:rsidR="00115161" w:rsidRDefault="00115161" w:rsidP="00904212">
            <w:pPr>
              <w:rPr>
                <w:sz w:val="22"/>
                <w:szCs w:val="22"/>
              </w:rPr>
            </w:pPr>
          </w:p>
          <w:p w14:paraId="2659722B" w14:textId="77777777" w:rsidR="00115161" w:rsidRDefault="00115161" w:rsidP="00904212">
            <w:pPr>
              <w:rPr>
                <w:sz w:val="22"/>
                <w:szCs w:val="22"/>
              </w:rPr>
            </w:pPr>
          </w:p>
          <w:p w14:paraId="3DCE1EF9" w14:textId="77777777" w:rsidR="00115161" w:rsidRDefault="00115161" w:rsidP="00904212">
            <w:pPr>
              <w:rPr>
                <w:sz w:val="22"/>
                <w:szCs w:val="22"/>
              </w:rPr>
            </w:pPr>
          </w:p>
          <w:p w14:paraId="00DCE411" w14:textId="77777777" w:rsidR="00115161" w:rsidRDefault="00115161" w:rsidP="00904212">
            <w:pPr>
              <w:rPr>
                <w:sz w:val="22"/>
                <w:szCs w:val="22"/>
              </w:rPr>
            </w:pPr>
          </w:p>
          <w:p w14:paraId="0E3D5CD5" w14:textId="77777777" w:rsidR="00115161" w:rsidRDefault="00115161" w:rsidP="00904212">
            <w:pPr>
              <w:rPr>
                <w:sz w:val="22"/>
                <w:szCs w:val="22"/>
              </w:rPr>
            </w:pPr>
          </w:p>
          <w:p w14:paraId="71FF73BD" w14:textId="5658268B" w:rsidR="005B7F5E" w:rsidRPr="00D60B86" w:rsidRDefault="005B7F5E" w:rsidP="00904212">
            <w:pPr>
              <w:rPr>
                <w:sz w:val="22"/>
                <w:szCs w:val="22"/>
              </w:rPr>
            </w:pPr>
            <w:r>
              <w:rPr>
                <w:sz w:val="22"/>
                <w:szCs w:val="22"/>
              </w:rPr>
              <w:t>01/08/2</w:t>
            </w:r>
            <w:r w:rsidR="00AA09B9">
              <w:rPr>
                <w:sz w:val="22"/>
                <w:szCs w:val="22"/>
              </w:rPr>
              <w:t>02</w:t>
            </w:r>
            <w:r>
              <w:rPr>
                <w:sz w:val="22"/>
                <w:szCs w:val="22"/>
              </w:rPr>
              <w:t xml:space="preserve">4 </w:t>
            </w:r>
          </w:p>
        </w:tc>
      </w:tr>
      <w:tr w:rsidR="00F30F43" w:rsidRPr="0097478D" w14:paraId="78062705" w14:textId="77777777" w:rsidTr="004A615D">
        <w:trPr>
          <w:cantSplit/>
          <w:trHeight w:val="279"/>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70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 xml:space="preserve">Update: Discussed impact Dec 2022 RUC in terms of current Real-Time, course to be decided upon </w:t>
            </w:r>
            <w:r w:rsidRPr="00DC21FC">
              <w:rPr>
                <w:sz w:val="22"/>
                <w:szCs w:val="22"/>
              </w:rPr>
              <w:lastRenderedPageBreak/>
              <w:t>regarding impact on Texas 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4A615D">
        <w:trPr>
          <w:cantSplit/>
          <w:trHeight w:val="80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70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4A615D">
        <w:trPr>
          <w:cantSplit/>
          <w:trHeight w:val="576"/>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70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6"/>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83"/>
    <w:multiLevelType w:val="hybridMultilevel"/>
    <w:tmpl w:val="DF2A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A58B5"/>
    <w:multiLevelType w:val="hybridMultilevel"/>
    <w:tmpl w:val="2F9E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90AE1"/>
    <w:multiLevelType w:val="hybridMultilevel"/>
    <w:tmpl w:val="F8C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5"/>
  </w:num>
  <w:num w:numId="2" w16cid:durableId="1433083695">
    <w:abstractNumId w:val="26"/>
  </w:num>
  <w:num w:numId="3" w16cid:durableId="632953707">
    <w:abstractNumId w:val="25"/>
  </w:num>
  <w:num w:numId="4" w16cid:durableId="1736003588">
    <w:abstractNumId w:val="9"/>
  </w:num>
  <w:num w:numId="5" w16cid:durableId="1542815206">
    <w:abstractNumId w:val="21"/>
  </w:num>
  <w:num w:numId="6" w16cid:durableId="339284195">
    <w:abstractNumId w:val="19"/>
  </w:num>
  <w:num w:numId="7" w16cid:durableId="349334989">
    <w:abstractNumId w:val="7"/>
  </w:num>
  <w:num w:numId="8" w16cid:durableId="1436751147">
    <w:abstractNumId w:val="12"/>
  </w:num>
  <w:num w:numId="9" w16cid:durableId="569273417">
    <w:abstractNumId w:val="30"/>
  </w:num>
  <w:num w:numId="10" w16cid:durableId="832645544">
    <w:abstractNumId w:val="22"/>
  </w:num>
  <w:num w:numId="11" w16cid:durableId="1905675904">
    <w:abstractNumId w:val="16"/>
  </w:num>
  <w:num w:numId="12" w16cid:durableId="1172911045">
    <w:abstractNumId w:val="24"/>
  </w:num>
  <w:num w:numId="13" w16cid:durableId="185993807">
    <w:abstractNumId w:val="13"/>
  </w:num>
  <w:num w:numId="14" w16cid:durableId="296838342">
    <w:abstractNumId w:val="23"/>
  </w:num>
  <w:num w:numId="15" w16cid:durableId="712654953">
    <w:abstractNumId w:val="18"/>
  </w:num>
  <w:num w:numId="16" w16cid:durableId="920026423">
    <w:abstractNumId w:val="29"/>
  </w:num>
  <w:num w:numId="17" w16cid:durableId="1380008301">
    <w:abstractNumId w:val="11"/>
  </w:num>
  <w:num w:numId="18" w16cid:durableId="559630080">
    <w:abstractNumId w:val="0"/>
  </w:num>
  <w:num w:numId="19" w16cid:durableId="1482888667">
    <w:abstractNumId w:val="8"/>
  </w:num>
  <w:num w:numId="20" w16cid:durableId="594168262">
    <w:abstractNumId w:val="28"/>
  </w:num>
  <w:num w:numId="21" w16cid:durableId="241641711">
    <w:abstractNumId w:val="3"/>
  </w:num>
  <w:num w:numId="22" w16cid:durableId="878972928">
    <w:abstractNumId w:val="31"/>
  </w:num>
  <w:num w:numId="23" w16cid:durableId="1154226781">
    <w:abstractNumId w:val="6"/>
  </w:num>
  <w:num w:numId="24" w16cid:durableId="1535533690">
    <w:abstractNumId w:val="15"/>
  </w:num>
  <w:num w:numId="25" w16cid:durableId="1882353828">
    <w:abstractNumId w:val="2"/>
  </w:num>
  <w:num w:numId="26" w16cid:durableId="188764899">
    <w:abstractNumId w:val="4"/>
  </w:num>
  <w:num w:numId="27" w16cid:durableId="1148984220">
    <w:abstractNumId w:val="27"/>
  </w:num>
  <w:num w:numId="28" w16cid:durableId="1882595551">
    <w:abstractNumId w:val="14"/>
  </w:num>
  <w:num w:numId="29" w16cid:durableId="1432821575">
    <w:abstractNumId w:val="10"/>
  </w:num>
  <w:num w:numId="30" w16cid:durableId="363871586">
    <w:abstractNumId w:val="1"/>
  </w:num>
  <w:num w:numId="31" w16cid:durableId="397753893">
    <w:abstractNumId w:val="20"/>
  </w:num>
  <w:num w:numId="32" w16cid:durableId="134972185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7E8"/>
    <w:rsid w:val="00287A3B"/>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742A"/>
    <w:rsid w:val="00397EE1"/>
    <w:rsid w:val="003A158A"/>
    <w:rsid w:val="003A29CF"/>
    <w:rsid w:val="003A446D"/>
    <w:rsid w:val="003A5DC1"/>
    <w:rsid w:val="003A7C36"/>
    <w:rsid w:val="003B0168"/>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1B0"/>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5925"/>
    <w:rsid w:val="004A615D"/>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D1A"/>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67674"/>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838"/>
    <w:rsid w:val="009666FD"/>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2E5"/>
    <w:rsid w:val="00AD74E0"/>
    <w:rsid w:val="00AD76B9"/>
    <w:rsid w:val="00AD76F7"/>
    <w:rsid w:val="00AE0B62"/>
    <w:rsid w:val="00AE0D75"/>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5C8"/>
    <w:rsid w:val="00B9574C"/>
    <w:rsid w:val="00B96499"/>
    <w:rsid w:val="00B96A79"/>
    <w:rsid w:val="00B96BF6"/>
    <w:rsid w:val="00B976A9"/>
    <w:rsid w:val="00B97DCD"/>
    <w:rsid w:val="00BA12A9"/>
    <w:rsid w:val="00BA148C"/>
    <w:rsid w:val="00BA5FD6"/>
    <w:rsid w:val="00BA6C92"/>
    <w:rsid w:val="00BB0D10"/>
    <w:rsid w:val="00BB1A77"/>
    <w:rsid w:val="00BB1CCA"/>
    <w:rsid w:val="00BB28B2"/>
    <w:rsid w:val="00BB31C6"/>
    <w:rsid w:val="00BB3A34"/>
    <w:rsid w:val="00BB4CD1"/>
    <w:rsid w:val="00BB52CE"/>
    <w:rsid w:val="00BB729D"/>
    <w:rsid w:val="00BB72AC"/>
    <w:rsid w:val="00BB7990"/>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18C7"/>
    <w:rsid w:val="00C72176"/>
    <w:rsid w:val="00C72BEF"/>
    <w:rsid w:val="00C74876"/>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1C38"/>
    <w:rsid w:val="00D83C1E"/>
    <w:rsid w:val="00D84730"/>
    <w:rsid w:val="00D8575C"/>
    <w:rsid w:val="00D86E60"/>
    <w:rsid w:val="00D900E2"/>
    <w:rsid w:val="00D9046C"/>
    <w:rsid w:val="00D91C08"/>
    <w:rsid w:val="00D91FB5"/>
    <w:rsid w:val="00D923F8"/>
    <w:rsid w:val="00D938F3"/>
    <w:rsid w:val="00D942E7"/>
    <w:rsid w:val="00D95764"/>
    <w:rsid w:val="00D958F0"/>
    <w:rsid w:val="00D9632A"/>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4BFD"/>
    <w:rsid w:val="00E451C3"/>
    <w:rsid w:val="00E45598"/>
    <w:rsid w:val="00E460F5"/>
    <w:rsid w:val="00E46445"/>
    <w:rsid w:val="00E46F64"/>
    <w:rsid w:val="00E47C52"/>
    <w:rsid w:val="00E50C7E"/>
    <w:rsid w:val="00E5300C"/>
    <w:rsid w:val="00E53F6B"/>
    <w:rsid w:val="00E53FF1"/>
    <w:rsid w:val="00E54339"/>
    <w:rsid w:val="00E548E0"/>
    <w:rsid w:val="00E562A6"/>
    <w:rsid w:val="00E6000D"/>
    <w:rsid w:val="00E60327"/>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018"/>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7</cp:revision>
  <cp:lastPrinted>2019-10-29T14:12:00Z</cp:lastPrinted>
  <dcterms:created xsi:type="dcterms:W3CDTF">2024-07-02T20:30:00Z</dcterms:created>
  <dcterms:modified xsi:type="dcterms:W3CDTF">2024-07-08T15:30:00Z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