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F7C9840" w:rsidR="003027C6" w:rsidRDefault="009A6F26" w:rsidP="003027C6">
            <w:pPr>
              <w:pStyle w:val="Header"/>
              <w:spacing w:before="120" w:after="120"/>
              <w:jc w:val="center"/>
            </w:pPr>
            <w:hyperlink r:id="rId7" w:history="1">
              <w:r w:rsidR="0042515C" w:rsidRPr="0061380B">
                <w:rPr>
                  <w:rStyle w:val="Hyperlink"/>
                </w:rPr>
                <w:t>1221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6ECD5B6A" w:rsidR="003027C6" w:rsidRPr="00E518B5" w:rsidRDefault="0042515C" w:rsidP="003027C6">
            <w:pPr>
              <w:pStyle w:val="Header"/>
              <w:spacing w:before="120" w:after="120"/>
            </w:pPr>
            <w:r>
              <w:t>Related to NOGRR262, Provisions for Operator</w:t>
            </w:r>
            <w:r>
              <w:noBreakHyphen/>
              <w:t>Controlled Manual Load Shed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7E9D75B" w:rsidR="003027C6" w:rsidRDefault="00AC3482" w:rsidP="003027C6">
            <w:pPr>
              <w:pStyle w:val="NormalArial"/>
            </w:pPr>
            <w:r>
              <w:t>May</w:t>
            </w:r>
            <w:r w:rsidR="003027C6">
              <w:t xml:space="preserve"> </w:t>
            </w:r>
            <w:r w:rsidR="009A6F26">
              <w:t>2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6C84AE4F" w:rsidR="003027C6" w:rsidRDefault="009A6F26" w:rsidP="003027C6">
            <w:pPr>
              <w:pStyle w:val="NormalArial"/>
            </w:pPr>
            <w:hyperlink r:id="rId8" w:history="1">
              <w:r w:rsidRPr="007E3C1E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0FE1B724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C3482">
        <w:rPr>
          <w:rFonts w:ascii="Arial" w:hAnsi="Arial" w:cs="Arial"/>
        </w:rPr>
        <w:t>May</w:t>
      </w:r>
      <w:r w:rsidR="00331898">
        <w:rPr>
          <w:rFonts w:ascii="Arial" w:hAnsi="Arial" w:cs="Arial"/>
        </w:rPr>
        <w:t xml:space="preserve"> </w:t>
      </w:r>
      <w:r w:rsidR="00AC3482">
        <w:rPr>
          <w:rFonts w:ascii="Arial" w:hAnsi="Arial" w:cs="Arial"/>
        </w:rPr>
        <w:t>2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221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AC3482">
        <w:rPr>
          <w:rFonts w:ascii="Arial" w:hAnsi="Arial" w:cs="Arial"/>
        </w:rPr>
        <w:t xml:space="preserve">continue to </w:t>
      </w:r>
      <w:r w:rsidR="0042515C">
        <w:rPr>
          <w:rFonts w:ascii="Arial" w:hAnsi="Arial" w:cs="Arial"/>
        </w:rPr>
        <w:t>table NPRR1221 for further review by the Operations Working Group (OWG).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0BE59965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1221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9A6F26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C3482">
      <w:rPr>
        <w:rFonts w:ascii="Arial" w:hAnsi="Arial"/>
        <w:sz w:val="18"/>
      </w:rPr>
      <w:t>5</w:t>
    </w:r>
    <w:r w:rsidR="009A6F26">
      <w:rPr>
        <w:rFonts w:ascii="Arial" w:hAnsi="Arial"/>
        <w:sz w:val="18"/>
      </w:rPr>
      <w:t>02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A6F26"/>
    <w:rsid w:val="009E0E74"/>
    <w:rsid w:val="009E135F"/>
    <w:rsid w:val="00A015C4"/>
    <w:rsid w:val="00A15172"/>
    <w:rsid w:val="00A34E66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B575C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050124</cp:lastModifiedBy>
  <cp:revision>3</cp:revision>
  <cp:lastPrinted>2001-06-20T16:28:00Z</cp:lastPrinted>
  <dcterms:created xsi:type="dcterms:W3CDTF">2024-05-02T21:01:00Z</dcterms:created>
  <dcterms:modified xsi:type="dcterms:W3CDTF">2024-05-02T21:04:00Z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