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2993" w:rsidRDefault="000F7EF8" w:rsidP="0077315F">
            <w:pPr>
              <w:pStyle w:val="Header"/>
              <w:spacing w:before="120" w:after="120"/>
            </w:pPr>
            <w:hyperlink r:id="rId7" w:history="1">
              <w:r w:rsidR="00755EA3" w:rsidRPr="000F7EF8">
                <w:rPr>
                  <w:rStyle w:val="Hyperlink"/>
                </w:rPr>
                <w:t>1226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52993" w:rsidRPr="00E518B5" w:rsidRDefault="00755EA3" w:rsidP="009E0E74">
            <w:pPr>
              <w:pStyle w:val="Header"/>
              <w:spacing w:before="120" w:after="120"/>
            </w:pPr>
            <w:r>
              <w:t>Demand Response Monitor</w:t>
            </w: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755EA3">
            <w:pPr>
              <w:pStyle w:val="NormalArial"/>
            </w:pPr>
            <w:r w:rsidRPr="000F7EF8">
              <w:t xml:space="preserve">June </w:t>
            </w:r>
            <w:r w:rsidR="0077315F">
              <w:t>5</w:t>
            </w:r>
            <w:r w:rsidR="00F479B9" w:rsidRPr="000F7EF8">
              <w:t>, 2024</w:t>
            </w: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7F49E4" w:rsidRDefault="007F49E4" w:rsidP="007F49E4">
            <w:pPr>
              <w:pStyle w:val="NormalArial"/>
            </w:pPr>
            <w:hyperlink r:id="rId8" w:history="1">
              <w:r>
                <w:rPr>
                  <w:rStyle w:val="Hyperlink"/>
                </w:rPr>
                <w:t>Eric.Blakey@peci.com</w:t>
              </w:r>
            </w:hyperlink>
            <w:r>
              <w:t xml:space="preserve"> </w:t>
            </w:r>
          </w:p>
        </w:tc>
      </w:tr>
      <w:tr w:rsidR="007F49E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7F49E4" w:rsidRDefault="007F49E4" w:rsidP="007F49E4">
            <w:pPr>
              <w:pStyle w:val="NormalArial"/>
            </w:pPr>
          </w:p>
        </w:tc>
      </w:tr>
      <w:tr w:rsidR="007F49E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9026C9" w:rsidRPr="009026C9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755EA3">
        <w:rPr>
          <w:rFonts w:ascii="Arial" w:hAnsi="Arial" w:cs="Arial"/>
        </w:rPr>
        <w:t>June 5</w:t>
      </w:r>
      <w:r w:rsidR="00F479B9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F479B9">
        <w:rPr>
          <w:rFonts w:ascii="Arial" w:hAnsi="Arial" w:cs="Arial"/>
        </w:rPr>
        <w:t>12</w:t>
      </w:r>
      <w:r w:rsidR="00755EA3">
        <w:rPr>
          <w:rFonts w:ascii="Arial" w:hAnsi="Arial" w:cs="Arial"/>
        </w:rPr>
        <w:t>2</w:t>
      </w:r>
      <w:r w:rsidR="00F479B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</w:t>
      </w:r>
      <w:r w:rsidRPr="000F7EF8">
        <w:rPr>
          <w:rFonts w:ascii="Arial" w:hAnsi="Arial" w:cs="Arial"/>
        </w:rPr>
        <w:t xml:space="preserve">WMS voted </w:t>
      </w:r>
      <w:r w:rsidR="00E91E9D" w:rsidRPr="000F7EF8">
        <w:rPr>
          <w:rFonts w:ascii="Arial" w:hAnsi="Arial" w:cs="Arial"/>
        </w:rPr>
        <w:t xml:space="preserve">unanimously </w:t>
      </w:r>
      <w:r w:rsidR="00F55B77" w:rsidRPr="000F7EF8">
        <w:rPr>
          <w:rFonts w:ascii="Arial" w:hAnsi="Arial" w:cs="Arial"/>
        </w:rPr>
        <w:t xml:space="preserve">to </w:t>
      </w:r>
      <w:r w:rsidR="00755EA3" w:rsidRPr="000F7EF8">
        <w:rPr>
          <w:rFonts w:ascii="Arial" w:hAnsi="Arial" w:cs="Arial"/>
        </w:rPr>
        <w:t xml:space="preserve">request PRS continue to table NPRR1226 for further review by the </w:t>
      </w:r>
      <w:r w:rsidR="000F7EF8" w:rsidRPr="000F7EF8">
        <w:rPr>
          <w:rFonts w:ascii="Arial" w:hAnsi="Arial" w:cs="Arial"/>
        </w:rPr>
        <w:t xml:space="preserve">Demand Side </w:t>
      </w:r>
      <w:r w:rsidR="00755EA3" w:rsidRPr="000F7EF8">
        <w:rPr>
          <w:rFonts w:ascii="Arial" w:hAnsi="Arial" w:cs="Arial"/>
        </w:rPr>
        <w:t>Working Group (</w:t>
      </w:r>
      <w:r w:rsidR="000F7EF8">
        <w:rPr>
          <w:rFonts w:ascii="Arial" w:hAnsi="Arial" w:cs="Arial"/>
        </w:rPr>
        <w:t>DS</w:t>
      </w:r>
      <w:r w:rsidR="00755EA3" w:rsidRPr="000F7EF8">
        <w:rPr>
          <w:rFonts w:ascii="Arial" w:hAnsi="Arial" w:cs="Arial"/>
        </w:rPr>
        <w:t xml:space="preserve">WG).  </w:t>
      </w:r>
      <w:r w:rsidRPr="000F7EF8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B6C" w:rsidRDefault="00A92B6C">
      <w:r>
        <w:separator/>
      </w:r>
    </w:p>
  </w:endnote>
  <w:endnote w:type="continuationSeparator" w:id="0">
    <w:p w:rsidR="00A92B6C" w:rsidRDefault="00A9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681" w:rsidRDefault="00F479B9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 w:rsidRPr="000F7EF8">
      <w:rPr>
        <w:rFonts w:ascii="Arial" w:hAnsi="Arial"/>
        <w:sz w:val="18"/>
      </w:rPr>
      <w:t>12</w:t>
    </w:r>
    <w:r w:rsidR="00755EA3" w:rsidRPr="000F7EF8">
      <w:rPr>
        <w:rFonts w:ascii="Arial" w:hAnsi="Arial"/>
        <w:sz w:val="18"/>
      </w:rPr>
      <w:t>26</w:t>
    </w:r>
    <w:r w:rsidR="009E0E74" w:rsidRPr="000F7EF8">
      <w:rPr>
        <w:rFonts w:ascii="Arial" w:hAnsi="Arial"/>
        <w:sz w:val="18"/>
      </w:rPr>
      <w:t>NPRR</w:t>
    </w:r>
    <w:r w:rsidR="007F49E4" w:rsidRPr="000F7EF8">
      <w:rPr>
        <w:rFonts w:ascii="Arial" w:hAnsi="Arial"/>
        <w:sz w:val="18"/>
      </w:rPr>
      <w:t>-</w:t>
    </w:r>
    <w:r w:rsidR="0077315F">
      <w:rPr>
        <w:rFonts w:ascii="Arial" w:hAnsi="Arial"/>
        <w:sz w:val="18"/>
      </w:rPr>
      <w:t>05</w:t>
    </w:r>
    <w:r w:rsidR="007F49E4" w:rsidRPr="000F7EF8">
      <w:rPr>
        <w:rFonts w:ascii="Arial" w:hAnsi="Arial"/>
        <w:sz w:val="18"/>
      </w:rPr>
      <w:t xml:space="preserve"> WMS Comments </w:t>
    </w:r>
    <w:r w:rsidR="00755EA3" w:rsidRPr="000F7EF8">
      <w:rPr>
        <w:rFonts w:ascii="Arial" w:hAnsi="Arial"/>
        <w:sz w:val="18"/>
      </w:rPr>
      <w:t>06</w:t>
    </w:r>
    <w:r w:rsidR="0077315F">
      <w:rPr>
        <w:rFonts w:ascii="Arial" w:hAnsi="Arial"/>
        <w:sz w:val="18"/>
      </w:rPr>
      <w:t>05</w:t>
    </w:r>
    <w:r w:rsidRPr="000F7EF8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B6C" w:rsidRDefault="00A92B6C">
      <w:r>
        <w:separator/>
      </w:r>
    </w:p>
  </w:footnote>
  <w:footnote w:type="continuationSeparator" w:id="0">
    <w:p w:rsidR="00A92B6C" w:rsidRDefault="00A9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681" w:rsidRPr="0077315F" w:rsidRDefault="009E0E74" w:rsidP="0077315F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0389635">
    <w:abstractNumId w:val="0"/>
  </w:num>
  <w:num w:numId="2" w16cid:durableId="98712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14B73"/>
    <w:rsid w:val="00037668"/>
    <w:rsid w:val="00061790"/>
    <w:rsid w:val="00075A94"/>
    <w:rsid w:val="000F7EF8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2DF3"/>
    <w:rsid w:val="002C5F87"/>
    <w:rsid w:val="003010C0"/>
    <w:rsid w:val="00321A08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567D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6D1E3F"/>
    <w:rsid w:val="007269C4"/>
    <w:rsid w:val="0074209E"/>
    <w:rsid w:val="00755EA3"/>
    <w:rsid w:val="00761E02"/>
    <w:rsid w:val="00770B35"/>
    <w:rsid w:val="0077315F"/>
    <w:rsid w:val="007A0A16"/>
    <w:rsid w:val="007F2CA8"/>
    <w:rsid w:val="007F49E4"/>
    <w:rsid w:val="007F7161"/>
    <w:rsid w:val="0081600C"/>
    <w:rsid w:val="0085559E"/>
    <w:rsid w:val="00885151"/>
    <w:rsid w:val="00896B1B"/>
    <w:rsid w:val="008B7DA6"/>
    <w:rsid w:val="008D4F39"/>
    <w:rsid w:val="008E559E"/>
    <w:rsid w:val="009026C9"/>
    <w:rsid w:val="00916080"/>
    <w:rsid w:val="00921A68"/>
    <w:rsid w:val="009E0E74"/>
    <w:rsid w:val="00A015C4"/>
    <w:rsid w:val="00A15172"/>
    <w:rsid w:val="00A34E66"/>
    <w:rsid w:val="00A60B90"/>
    <w:rsid w:val="00A92B6C"/>
    <w:rsid w:val="00AB74DC"/>
    <w:rsid w:val="00AF3CA6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C72A0"/>
    <w:rsid w:val="00CE7272"/>
    <w:rsid w:val="00CF0F67"/>
    <w:rsid w:val="00D339FA"/>
    <w:rsid w:val="00D4046E"/>
    <w:rsid w:val="00D4362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14495"/>
    <w:rsid w:val="00F479B9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852007E"/>
  <w15:chartTrackingRefBased/>
  <w15:docId w15:val="{3442375D-CC71-4A56-AF1A-FA9DEE80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769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2001-06-20T16:28:00Z</cp:lastPrinted>
  <dcterms:created xsi:type="dcterms:W3CDTF">2024-06-05T18:34:00Z</dcterms:created>
  <dcterms:modified xsi:type="dcterms:W3CDTF">2024-06-05T18:34:00Z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