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6AB1CC06" w:rsidR="007A4799" w:rsidRPr="00C97799" w:rsidRDefault="00BC0A17" w:rsidP="00C9779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anchor="summary" w:history="1">
              <w:r w:rsidR="008C5D7D" w:rsidRPr="00982B2B">
                <w:rPr>
                  <w:rStyle w:val="Hyperlink"/>
                </w:rPr>
                <w:t>1227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7777777" w:rsidR="007A4799" w:rsidRPr="00C97799" w:rsidRDefault="007A4799" w:rsidP="00707297">
            <w:pPr>
              <w:pStyle w:val="Header"/>
            </w:pPr>
            <w:r w:rsidRPr="00C97799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06219736" w:rsidR="007A4799" w:rsidRPr="00C97799" w:rsidRDefault="001A572D" w:rsidP="00707297">
            <w:pPr>
              <w:pStyle w:val="Header"/>
              <w:tabs>
                <w:tab w:val="clear" w:pos="4320"/>
                <w:tab w:val="clear" w:pos="8640"/>
              </w:tabs>
            </w:pPr>
            <w:r w:rsidRPr="001A572D">
              <w:t>Related to RMGRR</w:t>
            </w:r>
            <w:r w:rsidR="008C5D7D">
              <w:t>181</w:t>
            </w:r>
            <w:r w:rsidRPr="001A572D">
              <w:t>, Alignment of Defined Term Usage and Resolution of Inconsistencies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741663CA" w:rsidR="007A4799" w:rsidRPr="00C97799" w:rsidRDefault="008C5D7D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</w:t>
            </w:r>
            <w:r w:rsidR="001A57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1A572D">
              <w:rPr>
                <w:rFonts w:ascii="Arial" w:hAnsi="Arial" w:cs="Arial"/>
                <w:sz w:val="24"/>
                <w:szCs w:val="24"/>
              </w:rPr>
              <w:t>, 202</w:t>
            </w:r>
            <w:r w:rsidR="00C030E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41A8" w14:textId="3E1851C0" w:rsidR="00BC0A17" w:rsidRPr="00BC0A17" w:rsidRDefault="00422F72" w:rsidP="00BC0A17">
            <w:pPr>
              <w:pStyle w:val="NormalArial"/>
              <w:spacing w:before="120" w:after="120"/>
              <w:rPr>
                <w:rFonts w:cs="Arial"/>
              </w:rPr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BC0A17" w:rsidRPr="00BC0A17">
              <w:rPr>
                <w:rFonts w:cs="Arial"/>
              </w:rPr>
              <w:t xml:space="preserve">upon implementation of </w:t>
            </w:r>
            <w:r w:rsidR="00BC0A17">
              <w:rPr>
                <w:rFonts w:cs="Arial"/>
              </w:rPr>
              <w:t>Retail Market Guide</w:t>
            </w:r>
            <w:r w:rsidR="00BC0A17" w:rsidRPr="00BC0A17">
              <w:rPr>
                <w:rFonts w:cs="Arial"/>
              </w:rPr>
              <w:t xml:space="preserve"> Revision Request (</w:t>
            </w:r>
            <w:r w:rsidR="00BC0A17">
              <w:rPr>
                <w:rFonts w:cs="Arial"/>
              </w:rPr>
              <w:t>RMGRR</w:t>
            </w:r>
            <w:r w:rsidR="00BC0A17" w:rsidRPr="00BC0A17">
              <w:rPr>
                <w:rFonts w:cs="Arial"/>
              </w:rPr>
              <w:t xml:space="preserve">) </w:t>
            </w:r>
            <w:r w:rsidR="00BC0A17">
              <w:rPr>
                <w:rFonts w:cs="Arial"/>
              </w:rPr>
              <w:t>181</w:t>
            </w:r>
            <w:r w:rsidR="00BC0A17" w:rsidRPr="00BC0A17">
              <w:rPr>
                <w:rFonts w:cs="Arial"/>
              </w:rPr>
              <w:t>, Alignment of Defined Term Usage and Resolution of Inconsistencies.</w:t>
            </w:r>
          </w:p>
          <w:p w14:paraId="0957A752" w14:textId="3EBC8CB8" w:rsidR="007A4799" w:rsidRPr="00C97799" w:rsidRDefault="00BC0A17" w:rsidP="00BC0A17">
            <w:pPr>
              <w:pStyle w:val="NormalArial"/>
              <w:spacing w:before="120" w:after="120"/>
            </w:pPr>
            <w:r w:rsidRPr="00BC0A17">
              <w:rPr>
                <w:rFonts w:cs="Arial"/>
              </w:rPr>
              <w:t>See Comments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3346169D" w:rsidR="007A4799" w:rsidRPr="00C97799" w:rsidRDefault="00BC0A17" w:rsidP="00C97799">
            <w:pPr>
              <w:pStyle w:val="NormalArial"/>
              <w:spacing w:before="120" w:after="120"/>
            </w:pPr>
            <w:r w:rsidRPr="00BC0A17">
              <w:t xml:space="preserve">There are no additional impacts to this </w:t>
            </w:r>
            <w:r>
              <w:t>NPRR</w:t>
            </w:r>
            <w:r w:rsidRPr="00BC0A17">
              <w:t xml:space="preserve"> beyond what was captured in the Impact Analysis for </w:t>
            </w:r>
            <w:r>
              <w:t>RMGRR181</w:t>
            </w:r>
            <w:r w:rsidRPr="00BC0A17">
              <w:t>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6486039D" w:rsidR="00CE0C84" w:rsidRDefault="008C5D7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1227</w:t>
    </w:r>
    <w:r w:rsidR="001A572D" w:rsidRPr="001A572D">
      <w:rPr>
        <w:rFonts w:ascii="Arial" w:hAnsi="Arial"/>
        <w:sz w:val="18"/>
      </w:rPr>
      <w:t>NPRR-0</w:t>
    </w:r>
    <w:r w:rsidR="00E73923">
      <w:rPr>
        <w:rFonts w:ascii="Arial" w:hAnsi="Arial"/>
        <w:sz w:val="18"/>
      </w:rPr>
      <w:t>2</w:t>
    </w:r>
    <w:r w:rsidR="001A572D" w:rsidRPr="001A572D">
      <w:rPr>
        <w:rFonts w:ascii="Arial" w:hAnsi="Arial"/>
        <w:sz w:val="18"/>
      </w:rPr>
      <w:t xml:space="preserve"> </w:t>
    </w:r>
    <w:r w:rsidR="001A572D">
      <w:rPr>
        <w:rFonts w:ascii="Arial" w:hAnsi="Arial"/>
        <w:sz w:val="18"/>
      </w:rPr>
      <w:t>Impact Analysis</w:t>
    </w:r>
    <w:r w:rsidR="001A572D" w:rsidRPr="001A572D">
      <w:rPr>
        <w:rFonts w:ascii="Arial" w:hAnsi="Arial"/>
        <w:sz w:val="18"/>
      </w:rPr>
      <w:t xml:space="preserve"> </w:t>
    </w:r>
    <w:r w:rsidR="00C030EE">
      <w:rPr>
        <w:rFonts w:ascii="Arial" w:hAnsi="Arial"/>
        <w:sz w:val="18"/>
      </w:rPr>
      <w:t>0</w:t>
    </w:r>
    <w:r>
      <w:rPr>
        <w:rFonts w:ascii="Arial" w:hAnsi="Arial"/>
        <w:sz w:val="18"/>
      </w:rPr>
      <w:t>430</w:t>
    </w:r>
    <w:r w:rsidR="001A572D" w:rsidRPr="001A572D">
      <w:rPr>
        <w:rFonts w:ascii="Arial" w:hAnsi="Arial"/>
        <w:sz w:val="18"/>
      </w:rPr>
      <w:t>2</w:t>
    </w:r>
    <w:r w:rsidR="00C030EE">
      <w:rPr>
        <w:rFonts w:ascii="Arial" w:hAnsi="Arial"/>
        <w:sz w:val="18"/>
      </w:rPr>
      <w:t>4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CE0C84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CE0C84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1A572D"/>
    <w:rsid w:val="002E2516"/>
    <w:rsid w:val="00422F72"/>
    <w:rsid w:val="00444E94"/>
    <w:rsid w:val="00551EA6"/>
    <w:rsid w:val="00587ABB"/>
    <w:rsid w:val="007A4799"/>
    <w:rsid w:val="008C5D7D"/>
    <w:rsid w:val="00AC2432"/>
    <w:rsid w:val="00B73C80"/>
    <w:rsid w:val="00BA2B92"/>
    <w:rsid w:val="00BC0A17"/>
    <w:rsid w:val="00C030EE"/>
    <w:rsid w:val="00C97799"/>
    <w:rsid w:val="00CE0C84"/>
    <w:rsid w:val="00E7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8C5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2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>The Electric Reliability Council of Texas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2024-05-29T19:47:00Z</dcterms:created>
  <dcterms:modified xsi:type="dcterms:W3CDTF">2024-05-29T19:47:00Z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2023-12-11T17:45:35Z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83d43d55-712b-4107-b93f-a4bc03431278</vt:lpwstr>
  </property>
  <property fmtid="{D5CDD505-2E9C-101B-9397-08002B2CF9AE}" pid="8" name="MSIP_Label_7084cbda-52b8-46fb-a7b7-cb5bd465ed85_ContentBits">
    <vt:lpwstr>0</vt:lpwstr>
  </property>
</Properties>
</file>