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B148" w14:textId="77777777" w:rsidR="00852684" w:rsidRDefault="00852684" w:rsidP="00852684">
      <w:pPr>
        <w:contextualSpacing/>
      </w:pPr>
      <w:r>
        <w:t>Credit Finance Sub Group Monthly Meeting // 18 April 2024</w:t>
      </w:r>
    </w:p>
    <w:p w14:paraId="7894FC88" w14:textId="77777777" w:rsidR="00123A36" w:rsidRDefault="00123A36" w:rsidP="00852684">
      <w:pPr>
        <w:contextualSpacing/>
      </w:pPr>
    </w:p>
    <w:p w14:paraId="06A8E465" w14:textId="77777777" w:rsidR="00852684" w:rsidRDefault="00852684" w:rsidP="00852684">
      <w:pPr>
        <w:contextualSpacing/>
      </w:pPr>
    </w:p>
    <w:p w14:paraId="184EBB41" w14:textId="77777777" w:rsidR="00852684" w:rsidRDefault="00852684" w:rsidP="00852684">
      <w:pPr>
        <w:contextualSpacing/>
      </w:pPr>
      <w:r>
        <w:t>Antitrust Admonition / Zaldy Zapanta</w:t>
      </w:r>
    </w:p>
    <w:p w14:paraId="1F7267CF" w14:textId="77777777" w:rsidR="00852684" w:rsidRDefault="00852684" w:rsidP="00852684">
      <w:pPr>
        <w:contextualSpacing/>
      </w:pPr>
    </w:p>
    <w:p w14:paraId="030536B6" w14:textId="77777777" w:rsidR="00852684" w:rsidRDefault="00852684" w:rsidP="00852684">
      <w:pPr>
        <w:contextualSpacing/>
      </w:pPr>
      <w:r>
        <w:t>Approval of Minutes (Vote) / Brenden Sager</w:t>
      </w:r>
    </w:p>
    <w:p w14:paraId="7A1094AB" w14:textId="77777777" w:rsidR="00852684" w:rsidRPr="00123A36" w:rsidRDefault="00852684" w:rsidP="00852684">
      <w:pPr>
        <w:contextualSpacing/>
        <w:rPr>
          <w:color w:val="4472C4" w:themeColor="accent1"/>
        </w:rPr>
      </w:pPr>
      <w:r w:rsidRPr="00123A36">
        <w:rPr>
          <w:color w:val="4472C4" w:themeColor="accent1"/>
        </w:rPr>
        <w:t>Combo ballot</w:t>
      </w:r>
    </w:p>
    <w:p w14:paraId="692458EF" w14:textId="77777777" w:rsidR="00852684" w:rsidRDefault="00852684" w:rsidP="00852684">
      <w:pPr>
        <w:contextualSpacing/>
      </w:pPr>
    </w:p>
    <w:p w14:paraId="3274C07C" w14:textId="77777777" w:rsidR="00852684" w:rsidRDefault="00852684" w:rsidP="00852684">
      <w:pPr>
        <w:contextualSpacing/>
      </w:pPr>
      <w:r>
        <w:t>CRR Option Only Accounts - Independent Amount Requirement / Sanchir Dashnyam</w:t>
      </w:r>
    </w:p>
    <w:p w14:paraId="2FCE66D6" w14:textId="20E2BD5B" w:rsidR="00A17D61" w:rsidRDefault="00A17D61" w:rsidP="00123A36">
      <w:pPr>
        <w:contextualSpacing/>
        <w:rPr>
          <w:color w:val="4472C4" w:themeColor="accent1"/>
        </w:rPr>
      </w:pPr>
      <w:r>
        <w:rPr>
          <w:color w:val="4472C4" w:themeColor="accent1"/>
        </w:rPr>
        <w:t>Discussion from March</w:t>
      </w:r>
      <w:r w:rsidR="00E65B06">
        <w:rPr>
          <w:color w:val="4472C4" w:themeColor="accent1"/>
        </w:rPr>
        <w:t xml:space="preserve"> from Market Participant </w:t>
      </w:r>
    </w:p>
    <w:p w14:paraId="1C4BE9A0" w14:textId="77777777" w:rsidR="00A17D61" w:rsidRDefault="00A17D61" w:rsidP="00123A36">
      <w:pPr>
        <w:contextualSpacing/>
        <w:rPr>
          <w:color w:val="4472C4" w:themeColor="accent1"/>
        </w:rPr>
      </w:pPr>
      <w:r>
        <w:rPr>
          <w:color w:val="4472C4" w:themeColor="accent1"/>
        </w:rPr>
        <w:t>No way to limit CP activities to CRR only</w:t>
      </w:r>
    </w:p>
    <w:p w14:paraId="274E5659" w14:textId="77777777" w:rsidR="00A17D61" w:rsidRDefault="00A17D61" w:rsidP="00123A36">
      <w:pPr>
        <w:contextualSpacing/>
        <w:rPr>
          <w:color w:val="4472C4" w:themeColor="accent1"/>
        </w:rPr>
      </w:pPr>
      <w:r>
        <w:rPr>
          <w:color w:val="4472C4" w:themeColor="accent1"/>
        </w:rPr>
        <w:t>Constraints in system to require code change</w:t>
      </w:r>
    </w:p>
    <w:p w14:paraId="03536928" w14:textId="77777777" w:rsidR="00A17D61" w:rsidRDefault="00A17D61" w:rsidP="00123A36">
      <w:pPr>
        <w:contextualSpacing/>
        <w:rPr>
          <w:color w:val="4472C4" w:themeColor="accent1"/>
        </w:rPr>
      </w:pPr>
      <w:r>
        <w:rPr>
          <w:color w:val="4472C4" w:themeColor="accent1"/>
        </w:rPr>
        <w:t>Uncertain cost benefit and timeline</w:t>
      </w:r>
    </w:p>
    <w:p w14:paraId="31F5C852" w14:textId="77777777" w:rsidR="00A17D61" w:rsidRDefault="00A17D61" w:rsidP="00123A36">
      <w:pPr>
        <w:contextualSpacing/>
        <w:rPr>
          <w:color w:val="4472C4" w:themeColor="accent1"/>
        </w:rPr>
      </w:pPr>
      <w:r>
        <w:rPr>
          <w:color w:val="4472C4" w:themeColor="accent1"/>
        </w:rPr>
        <w:t>Could involve creating a new CP type</w:t>
      </w:r>
    </w:p>
    <w:p w14:paraId="3D12D2C0" w14:textId="77777777" w:rsidR="00882AE2" w:rsidRDefault="00A17D61" w:rsidP="00852684">
      <w:pPr>
        <w:contextualSpacing/>
        <w:rPr>
          <w:color w:val="4472C4" w:themeColor="accent1"/>
        </w:rPr>
      </w:pPr>
      <w:r>
        <w:rPr>
          <w:color w:val="4472C4" w:themeColor="accent1"/>
        </w:rPr>
        <w:t>Impacted group is about 20 mostly muni’s and coops</w:t>
      </w:r>
    </w:p>
    <w:p w14:paraId="162BDBE1" w14:textId="77777777" w:rsidR="003D6F6E" w:rsidRDefault="003D6F6E" w:rsidP="00852684">
      <w:pPr>
        <w:contextualSpacing/>
        <w:rPr>
          <w:color w:val="4472C4" w:themeColor="accent1"/>
        </w:rPr>
      </w:pPr>
    </w:p>
    <w:p w14:paraId="2B9F0F32" w14:textId="77777777" w:rsidR="00882AE2" w:rsidRDefault="00882AE2" w:rsidP="00852684">
      <w:pPr>
        <w:contextualSpacing/>
        <w:rPr>
          <w:color w:val="4472C4" w:themeColor="accent1"/>
        </w:rPr>
      </w:pPr>
    </w:p>
    <w:p w14:paraId="1016BD72" w14:textId="77777777" w:rsidR="00882AE2" w:rsidRDefault="00882AE2" w:rsidP="00852684">
      <w:pPr>
        <w:contextualSpacing/>
        <w:rPr>
          <w:color w:val="4472C4" w:themeColor="accent1"/>
        </w:rPr>
      </w:pPr>
      <w:r>
        <w:rPr>
          <w:color w:val="4472C4" w:themeColor="accent1"/>
        </w:rPr>
        <w:t>ERCOT Legal</w:t>
      </w:r>
      <w:r w:rsidR="003D6F6E">
        <w:rPr>
          <w:color w:val="4472C4" w:themeColor="accent1"/>
        </w:rPr>
        <w:t xml:space="preserve"> (Katharine Gross)</w:t>
      </w:r>
      <w:r>
        <w:rPr>
          <w:color w:val="4472C4" w:themeColor="accent1"/>
        </w:rPr>
        <w:t xml:space="preserve">: </w:t>
      </w:r>
    </w:p>
    <w:p w14:paraId="536E6E71" w14:textId="77777777" w:rsidR="00882AE2" w:rsidRDefault="00882AE2" w:rsidP="00852684">
      <w:pPr>
        <w:contextualSpacing/>
        <w:rPr>
          <w:color w:val="4472C4" w:themeColor="accent1"/>
        </w:rPr>
      </w:pPr>
      <w:r>
        <w:rPr>
          <w:color w:val="4472C4" w:themeColor="accent1"/>
        </w:rPr>
        <w:t>CFTC could grant exemptions under Dodd Frank if ISO had their own min requirements for cp’s</w:t>
      </w:r>
    </w:p>
    <w:p w14:paraId="4E8FCF73" w14:textId="77777777" w:rsidR="00882AE2" w:rsidRDefault="00882AE2" w:rsidP="00852684">
      <w:pPr>
        <w:contextualSpacing/>
        <w:rPr>
          <w:color w:val="4472C4" w:themeColor="accent1"/>
        </w:rPr>
      </w:pPr>
      <w:r>
        <w:rPr>
          <w:color w:val="4472C4" w:themeColor="accent1"/>
        </w:rPr>
        <w:t>All other ISO’s did the same under FERC</w:t>
      </w:r>
    </w:p>
    <w:p w14:paraId="7E1645EA" w14:textId="77777777" w:rsidR="003D6F6E" w:rsidRPr="00882AE2" w:rsidRDefault="00882AE2" w:rsidP="00852684">
      <w:pPr>
        <w:contextualSpacing/>
        <w:rPr>
          <w:color w:val="4472C4" w:themeColor="accent1"/>
        </w:rPr>
      </w:pPr>
      <w:r>
        <w:rPr>
          <w:color w:val="4472C4" w:themeColor="accent1"/>
        </w:rPr>
        <w:t>Independent amount required it would complicated to get rid of it for regulatory reasons</w:t>
      </w:r>
    </w:p>
    <w:p w14:paraId="37852BBA" w14:textId="77777777" w:rsidR="00882AE2" w:rsidRDefault="00882AE2" w:rsidP="00852684">
      <w:pPr>
        <w:contextualSpacing/>
      </w:pPr>
    </w:p>
    <w:p w14:paraId="0AEB5305" w14:textId="77777777" w:rsidR="00852684" w:rsidRDefault="00852684" w:rsidP="00852684">
      <w:pPr>
        <w:contextualSpacing/>
      </w:pPr>
      <w:r>
        <w:t>NPRR1215, Clarifications to the Day-Ahead Market (DAM) Energy-Only Offer Calculation (Possible Vote)</w:t>
      </w:r>
    </w:p>
    <w:p w14:paraId="00DC8F22" w14:textId="77777777" w:rsidR="00852684" w:rsidRDefault="00852684" w:rsidP="00852684">
      <w:pPr>
        <w:contextualSpacing/>
      </w:pPr>
      <w:r>
        <w:t>Curry Holden / Katherine Gross / Sanchir Dashnyam</w:t>
      </w:r>
    </w:p>
    <w:p w14:paraId="286BB430" w14:textId="77777777" w:rsidR="00882AE2" w:rsidRDefault="00882AE2" w:rsidP="00852684">
      <w:pPr>
        <w:contextualSpacing/>
      </w:pPr>
    </w:p>
    <w:p w14:paraId="46EC6F0E" w14:textId="77777777" w:rsidR="00882AE2" w:rsidRDefault="003D6F6E" w:rsidP="00852684">
      <w:pPr>
        <w:contextualSpacing/>
        <w:rPr>
          <w:color w:val="4472C4" w:themeColor="accent1"/>
        </w:rPr>
      </w:pPr>
      <w:r>
        <w:rPr>
          <w:color w:val="4472C4" w:themeColor="accent1"/>
        </w:rPr>
        <w:t>Shams supports and endorses,</w:t>
      </w:r>
    </w:p>
    <w:p w14:paraId="776D345A" w14:textId="77777777" w:rsidR="003D6F6E" w:rsidRPr="003D6F6E" w:rsidRDefault="003D6F6E" w:rsidP="00852684">
      <w:pPr>
        <w:contextualSpacing/>
        <w:rPr>
          <w:color w:val="4472C4" w:themeColor="accent1"/>
        </w:rPr>
      </w:pPr>
      <w:r>
        <w:rPr>
          <w:color w:val="4472C4" w:themeColor="accent1"/>
        </w:rPr>
        <w:t>Group agreed to combo ballot</w:t>
      </w:r>
    </w:p>
    <w:p w14:paraId="337E5523" w14:textId="77777777" w:rsidR="00852684" w:rsidRDefault="00852684" w:rsidP="00852684">
      <w:pPr>
        <w:contextualSpacing/>
      </w:pPr>
    </w:p>
    <w:p w14:paraId="1094DDAF" w14:textId="77777777" w:rsidR="00852684" w:rsidRDefault="00852684" w:rsidP="00852684">
      <w:pPr>
        <w:contextualSpacing/>
      </w:pPr>
      <w:r>
        <w:t>Update on Implementation of NPRR1165, Revisions to Requirements of Providing Audited Financial Statements and Providing Independent Amount</w:t>
      </w:r>
    </w:p>
    <w:p w14:paraId="3A093E5E" w14:textId="77777777" w:rsidR="00852684" w:rsidRDefault="00852684" w:rsidP="00852684">
      <w:pPr>
        <w:contextualSpacing/>
      </w:pPr>
      <w:r>
        <w:t>Sanchir Dashnyam</w:t>
      </w:r>
    </w:p>
    <w:p w14:paraId="0FAA740B" w14:textId="77777777" w:rsidR="003D6F6E" w:rsidRDefault="003D6F6E" w:rsidP="00852684">
      <w:pPr>
        <w:contextualSpacing/>
      </w:pPr>
    </w:p>
    <w:p w14:paraId="19327FF2" w14:textId="191124E8" w:rsidR="003D6F6E" w:rsidRPr="003D6F6E" w:rsidRDefault="003D6F6E" w:rsidP="00852684">
      <w:pPr>
        <w:contextualSpacing/>
        <w:rPr>
          <w:color w:val="4472C4" w:themeColor="accent1"/>
        </w:rPr>
      </w:pPr>
      <w:r w:rsidRPr="003D6F6E">
        <w:rPr>
          <w:color w:val="4472C4" w:themeColor="accent1"/>
        </w:rPr>
        <w:t>ER</w:t>
      </w:r>
      <w:r w:rsidR="00E65B06">
        <w:rPr>
          <w:color w:val="4472C4" w:themeColor="accent1"/>
        </w:rPr>
        <w:t>C</w:t>
      </w:r>
      <w:r w:rsidRPr="003D6F6E">
        <w:rPr>
          <w:color w:val="4472C4" w:themeColor="accent1"/>
        </w:rPr>
        <w:t>OT sent margin calls to collect IA’s from folks who hadn’t posted</w:t>
      </w:r>
    </w:p>
    <w:p w14:paraId="4163385D" w14:textId="77777777" w:rsidR="003D6F6E" w:rsidRDefault="003D6F6E" w:rsidP="00852684">
      <w:pPr>
        <w:contextualSpacing/>
        <w:rPr>
          <w:color w:val="4472C4" w:themeColor="accent1"/>
        </w:rPr>
      </w:pPr>
      <w:r>
        <w:rPr>
          <w:color w:val="4472C4" w:themeColor="accent1"/>
        </w:rPr>
        <w:t>Four counterparties terminated after failure to pay</w:t>
      </w:r>
    </w:p>
    <w:p w14:paraId="16760C46" w14:textId="77777777" w:rsidR="003D6F6E" w:rsidRPr="003D6F6E" w:rsidRDefault="003D6F6E" w:rsidP="00852684">
      <w:pPr>
        <w:contextualSpacing/>
        <w:rPr>
          <w:color w:val="4472C4" w:themeColor="accent1"/>
        </w:rPr>
      </w:pPr>
    </w:p>
    <w:p w14:paraId="216430A9" w14:textId="77777777" w:rsidR="00852684" w:rsidRPr="00380415" w:rsidRDefault="00852684" w:rsidP="00852684">
      <w:pPr>
        <w:contextualSpacing/>
        <w:rPr>
          <w:color w:val="0070C0"/>
        </w:rPr>
      </w:pPr>
      <w:r>
        <w:t>Historic FAF Values Analysis</w:t>
      </w:r>
    </w:p>
    <w:p w14:paraId="1BAB99F0" w14:textId="77777777" w:rsidR="00852684" w:rsidRDefault="00852684" w:rsidP="00852684">
      <w:pPr>
        <w:contextualSpacing/>
      </w:pPr>
      <w:r>
        <w:t>Brenden Sager</w:t>
      </w:r>
    </w:p>
    <w:p w14:paraId="213D5E29" w14:textId="77777777" w:rsidR="00F6112F" w:rsidRDefault="00F6112F" w:rsidP="00852684">
      <w:pPr>
        <w:contextualSpacing/>
      </w:pPr>
    </w:p>
    <w:p w14:paraId="4A5219CB" w14:textId="77777777" w:rsidR="00F6112F" w:rsidRPr="00380415" w:rsidRDefault="00F6112F" w:rsidP="00852684">
      <w:pPr>
        <w:contextualSpacing/>
        <w:rPr>
          <w:color w:val="2F5496" w:themeColor="accent1" w:themeShade="BF"/>
        </w:rPr>
      </w:pPr>
      <w:r w:rsidRPr="00380415">
        <w:rPr>
          <w:color w:val="2F5496" w:themeColor="accent1" w:themeShade="BF"/>
        </w:rPr>
        <w:t xml:space="preserve">Shams seven day lookback with min of 1.0, want to have it </w:t>
      </w:r>
    </w:p>
    <w:p w14:paraId="4AB464DA" w14:textId="2BF94EB2" w:rsidR="00F6112F" w:rsidRPr="00380415" w:rsidRDefault="00F6112F" w:rsidP="00852684">
      <w:pPr>
        <w:contextualSpacing/>
        <w:rPr>
          <w:color w:val="2F5496" w:themeColor="accent1" w:themeShade="BF"/>
        </w:rPr>
      </w:pPr>
      <w:r w:rsidRPr="00380415">
        <w:rPr>
          <w:color w:val="2F5496" w:themeColor="accent1" w:themeShade="BF"/>
        </w:rPr>
        <w:t>Mark:</w:t>
      </w:r>
      <w:r w:rsidR="00380415">
        <w:rPr>
          <w:color w:val="2F5496" w:themeColor="accent1" w:themeShade="BF"/>
        </w:rPr>
        <w:t xml:space="preserve"> FAF’s</w:t>
      </w:r>
      <w:r w:rsidRPr="00380415">
        <w:rPr>
          <w:color w:val="2F5496" w:themeColor="accent1" w:themeShade="BF"/>
        </w:rPr>
        <w:t xml:space="preserve"> </w:t>
      </w:r>
      <w:r w:rsidR="00380415">
        <w:rPr>
          <w:color w:val="2F5496" w:themeColor="accent1" w:themeShade="BF"/>
        </w:rPr>
        <w:t>r</w:t>
      </w:r>
      <w:r w:rsidRPr="00380415">
        <w:rPr>
          <w:color w:val="2F5496" w:themeColor="accent1" w:themeShade="BF"/>
        </w:rPr>
        <w:t>eplac</w:t>
      </w:r>
      <w:r w:rsidR="00380415">
        <w:rPr>
          <w:color w:val="2F5496" w:themeColor="accent1" w:themeShade="BF"/>
        </w:rPr>
        <w:t>ed</w:t>
      </w:r>
      <w:r w:rsidRPr="00380415">
        <w:rPr>
          <w:color w:val="2F5496" w:themeColor="accent1" w:themeShade="BF"/>
        </w:rPr>
        <w:t xml:space="preserve"> the seasonal adjustment factor </w:t>
      </w:r>
    </w:p>
    <w:p w14:paraId="058DCC73" w14:textId="0B0ECE38" w:rsidR="00F6112F" w:rsidRPr="00380415" w:rsidRDefault="00F6112F" w:rsidP="00852684">
      <w:pPr>
        <w:contextualSpacing/>
        <w:rPr>
          <w:color w:val="2F5496" w:themeColor="accent1" w:themeShade="BF"/>
        </w:rPr>
      </w:pPr>
      <w:r w:rsidRPr="00380415">
        <w:rPr>
          <w:color w:val="2F5496" w:themeColor="accent1" w:themeShade="BF"/>
        </w:rPr>
        <w:t>Intent was to fall below 1.0</w:t>
      </w:r>
      <w:r w:rsidR="00380415">
        <w:rPr>
          <w:color w:val="2F5496" w:themeColor="accent1" w:themeShade="BF"/>
        </w:rPr>
        <w:t xml:space="preserve"> by design</w:t>
      </w:r>
    </w:p>
    <w:p w14:paraId="27F11C50" w14:textId="77777777" w:rsidR="00852684" w:rsidRDefault="00852684" w:rsidP="00852684">
      <w:pPr>
        <w:contextualSpacing/>
      </w:pPr>
    </w:p>
    <w:p w14:paraId="67D7DEB6" w14:textId="77777777" w:rsidR="00852684" w:rsidRDefault="00852684" w:rsidP="00852684">
      <w:pPr>
        <w:contextualSpacing/>
      </w:pPr>
      <w:r>
        <w:t>Standard Review of NPRRs for Credit Impacts (Vote)</w:t>
      </w:r>
    </w:p>
    <w:p w14:paraId="5F87C80D" w14:textId="77777777" w:rsidR="00852684" w:rsidRDefault="00852684" w:rsidP="00852684">
      <w:pPr>
        <w:contextualSpacing/>
      </w:pPr>
      <w:r>
        <w:t>Cory Phillips</w:t>
      </w:r>
    </w:p>
    <w:p w14:paraId="7712960D" w14:textId="77777777" w:rsidR="00852684" w:rsidRDefault="00852684" w:rsidP="00852684">
      <w:pPr>
        <w:contextualSpacing/>
      </w:pPr>
    </w:p>
    <w:p w14:paraId="1F13702E" w14:textId="77777777" w:rsidR="00852684" w:rsidRDefault="00852684" w:rsidP="00852684">
      <w:pPr>
        <w:contextualSpacing/>
      </w:pPr>
      <w:r>
        <w:t>ERCOT Updates / Credit Exposure / Zaldy Zapanta</w:t>
      </w:r>
    </w:p>
    <w:p w14:paraId="47C34723" w14:textId="77777777" w:rsidR="00852684" w:rsidRDefault="00852684" w:rsidP="00852684">
      <w:pPr>
        <w:contextualSpacing/>
      </w:pPr>
    </w:p>
    <w:p w14:paraId="298CECEC" w14:textId="77777777" w:rsidR="00852684" w:rsidRDefault="00852684" w:rsidP="00852684">
      <w:pPr>
        <w:contextualSpacing/>
      </w:pPr>
      <w:r>
        <w:t>New Business / Brenden Sager</w:t>
      </w:r>
    </w:p>
    <w:p w14:paraId="1E69E018" w14:textId="77777777" w:rsidR="00852684" w:rsidRDefault="00852684" w:rsidP="00852684">
      <w:pPr>
        <w:contextualSpacing/>
      </w:pPr>
    </w:p>
    <w:p w14:paraId="5EC6C1B3" w14:textId="77777777" w:rsidR="006919CC" w:rsidRDefault="00852684" w:rsidP="00852684">
      <w:pPr>
        <w:contextualSpacing/>
      </w:pPr>
      <w:r>
        <w:t>Combo ballot</w:t>
      </w:r>
    </w:p>
    <w:sectPr w:rsidR="00691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84"/>
    <w:rsid w:val="00123A36"/>
    <w:rsid w:val="00335D41"/>
    <w:rsid w:val="00380415"/>
    <w:rsid w:val="003D6F6E"/>
    <w:rsid w:val="005345FB"/>
    <w:rsid w:val="006919CC"/>
    <w:rsid w:val="007725C5"/>
    <w:rsid w:val="00852684"/>
    <w:rsid w:val="00882AE2"/>
    <w:rsid w:val="00A00235"/>
    <w:rsid w:val="00A17D61"/>
    <w:rsid w:val="00E331DB"/>
    <w:rsid w:val="00E65B06"/>
    <w:rsid w:val="00ED7373"/>
    <w:rsid w:val="00F6112F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160C2"/>
  <w15:chartTrackingRefBased/>
  <w15:docId w15:val="{7C759EEF-64F9-41A8-9EC9-A938D198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7ff0d5-859f-4698-9b9b-079befd22fd5}" enabled="1" method="Standard" siteId="{482dc10d-9180-4c99-816e-70ee2557afd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Brenden</dc:creator>
  <cp:keywords/>
  <dc:description/>
  <cp:lastModifiedBy>Sager, Brenden</cp:lastModifiedBy>
  <cp:revision>4</cp:revision>
  <dcterms:created xsi:type="dcterms:W3CDTF">2024-04-18T13:38:00Z</dcterms:created>
  <dcterms:modified xsi:type="dcterms:W3CDTF">2024-05-13T17:28:00Z</dcterms:modified>
</cp:coreProperties>
</file>