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B145" w14:textId="0A76ECDC" w:rsidR="00387971" w:rsidRPr="00B75730" w:rsidRDefault="000B4EF5" w:rsidP="00670135">
      <w:pPr>
        <w:jc w:val="right"/>
      </w:pPr>
      <w:r>
        <w:t xml:space="preserve">   </w:t>
      </w:r>
      <w:r w:rsidR="00B22EA7" w:rsidRPr="00B75730">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B75730">
        <w:t xml:space="preserve"> </w:t>
      </w:r>
    </w:p>
    <w:p w14:paraId="276F4A77" w14:textId="1E58AB3E" w:rsidR="000937C9" w:rsidRPr="00145CE6" w:rsidRDefault="006C29F7" w:rsidP="000937C9">
      <w:pPr>
        <w:pStyle w:val="StyleStylespacerRightBefore400pt9pt"/>
        <w:rPr>
          <w:sz w:val="28"/>
          <w:szCs w:val="28"/>
        </w:rPr>
      </w:pPr>
      <w:r>
        <w:rPr>
          <w:color w:val="auto"/>
          <w:sz w:val="28"/>
          <w:szCs w:val="28"/>
        </w:rPr>
        <w:t>March</w:t>
      </w:r>
      <w:r w:rsidR="00905210">
        <w:rPr>
          <w:color w:val="auto"/>
          <w:sz w:val="28"/>
          <w:szCs w:val="28"/>
        </w:rPr>
        <w:t xml:space="preserve"> </w:t>
      </w:r>
      <w:r w:rsidR="00CF00D5">
        <w:rPr>
          <w:color w:val="auto"/>
          <w:sz w:val="28"/>
          <w:szCs w:val="28"/>
        </w:rPr>
        <w:t>2024</w:t>
      </w:r>
      <w:r w:rsidR="000937C9" w:rsidRPr="00145CE6">
        <w:rPr>
          <w:color w:val="auto"/>
          <w:sz w:val="28"/>
          <w:szCs w:val="28"/>
        </w:rPr>
        <w:t xml:space="preserve"> ERCOT Monthly Operations Report</w:t>
      </w:r>
      <w:r w:rsidR="007050DE" w:rsidRPr="00145CE6">
        <w:rPr>
          <w:color w:val="auto"/>
          <w:sz w:val="28"/>
          <w:szCs w:val="28"/>
        </w:rPr>
        <w:t xml:space="preserve"> </w:t>
      </w:r>
      <w:r w:rsidR="000937C9" w:rsidRPr="00145CE6">
        <w:rPr>
          <w:sz w:val="28"/>
          <w:szCs w:val="28"/>
        </w:rPr>
        <w:br/>
      </w:r>
    </w:p>
    <w:p w14:paraId="73886EAD" w14:textId="77777777" w:rsidR="000937C9" w:rsidRPr="00145CE6" w:rsidRDefault="000937C9" w:rsidP="000937C9">
      <w:pPr>
        <w:pStyle w:val="StyleArial18ptBoldText2Right"/>
      </w:pPr>
      <w:r w:rsidRPr="00145CE6">
        <w:t xml:space="preserve">Reliability and Operations Subcommittee Meeting </w:t>
      </w:r>
    </w:p>
    <w:p w14:paraId="540ACC92" w14:textId="2954D111" w:rsidR="000937C9" w:rsidRPr="00145CE6" w:rsidRDefault="006C29F7" w:rsidP="000937C9">
      <w:pPr>
        <w:pStyle w:val="StyleArial18ptBoldText2Right"/>
      </w:pPr>
      <w:r w:rsidRPr="006C29F7">
        <w:t>May</w:t>
      </w:r>
      <w:r w:rsidR="00093B1D" w:rsidRPr="006C29F7">
        <w:t xml:space="preserve"> 0</w:t>
      </w:r>
      <w:r>
        <w:t>2</w:t>
      </w:r>
      <w:r w:rsidR="0082607A" w:rsidRPr="00FE03B8">
        <w:t>,</w:t>
      </w:r>
      <w:r w:rsidR="000937C9" w:rsidRPr="00FE03B8">
        <w:t xml:space="preserve"> 202</w:t>
      </w:r>
      <w:r w:rsidR="00145CE6" w:rsidRPr="00FE03B8">
        <w:t>4</w:t>
      </w:r>
    </w:p>
    <w:p w14:paraId="7785B14A" w14:textId="77777777" w:rsidR="003C5767" w:rsidRPr="0053419B" w:rsidRDefault="003C5767" w:rsidP="00670135">
      <w:pPr>
        <w:pStyle w:val="TOCHead"/>
        <w:rPr>
          <w:highlight w:val="yellow"/>
        </w:rPr>
        <w:sectPr w:rsidR="003C5767" w:rsidRPr="0053419B"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77777777" w:rsidR="00C14165" w:rsidRPr="00145CE6" w:rsidRDefault="00B0784A" w:rsidP="00670135">
      <w:pPr>
        <w:pStyle w:val="StyleTOCHeadAccent1"/>
        <w:spacing w:after="120"/>
      </w:pPr>
      <w:bookmarkStart w:id="0" w:name="_Toc85269770"/>
      <w:r w:rsidRPr="00145CE6">
        <w:lastRenderedPageBreak/>
        <w:t>Table of Contents</w:t>
      </w:r>
      <w:bookmarkEnd w:id="0"/>
    </w:p>
    <w:p w14:paraId="079ECAB7" w14:textId="0FB87F3D" w:rsidR="00DB2D91" w:rsidRDefault="00AC4F79" w:rsidP="00007F54">
      <w:pPr>
        <w:pStyle w:val="TOC1"/>
        <w:rPr>
          <w:rFonts w:asciiTheme="minorHAnsi" w:eastAsiaTheme="minorEastAsia" w:hAnsiTheme="minorHAnsi" w:cstheme="minorBidi"/>
          <w:noProof/>
          <w:color w:val="auto"/>
          <w:kern w:val="2"/>
          <w:sz w:val="22"/>
          <w:szCs w:val="22"/>
          <w14:ligatures w14:val="standardContextual"/>
        </w:rPr>
      </w:pPr>
      <w:r w:rsidRPr="005C397F">
        <w:rPr>
          <w:rFonts w:cs="Arial"/>
          <w:color w:val="auto"/>
        </w:rPr>
        <w:fldChar w:fldCharType="begin"/>
      </w:r>
      <w:r w:rsidRPr="005C397F">
        <w:rPr>
          <w:rFonts w:cs="Arial"/>
          <w:color w:val="auto"/>
        </w:rPr>
        <w:instrText xml:space="preserve"> TOC \o "1-3" \h \z \u </w:instrText>
      </w:r>
      <w:r w:rsidRPr="005C397F">
        <w:rPr>
          <w:rFonts w:cs="Arial"/>
          <w:color w:val="auto"/>
        </w:rPr>
        <w:fldChar w:fldCharType="separate"/>
      </w:r>
      <w:hyperlink w:anchor="_Toc162526249" w:history="1">
        <w:r w:rsidR="00DB2D91" w:rsidRPr="007D1325">
          <w:rPr>
            <w:rStyle w:val="Hyperlink"/>
            <w:noProof/>
            <w14:scene3d>
              <w14:camera w14:prst="orthographicFront"/>
              <w14:lightRig w14:rig="threePt" w14:dir="t">
                <w14:rot w14:lat="0" w14:lon="0" w14:rev="0"/>
              </w14:lightRig>
            </w14:scene3d>
          </w:rPr>
          <w:t>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Report Highlights</w:t>
        </w:r>
        <w:r w:rsidR="00DB2D91">
          <w:rPr>
            <w:noProof/>
            <w:webHidden/>
          </w:rPr>
          <w:tab/>
        </w:r>
        <w:r w:rsidR="00DB2D91">
          <w:rPr>
            <w:noProof/>
            <w:webHidden/>
          </w:rPr>
          <w:fldChar w:fldCharType="begin"/>
        </w:r>
        <w:r w:rsidR="00DB2D91">
          <w:rPr>
            <w:noProof/>
            <w:webHidden/>
          </w:rPr>
          <w:instrText xml:space="preserve"> PAGEREF _Toc162526249 \h </w:instrText>
        </w:r>
        <w:r w:rsidR="00DB2D91">
          <w:rPr>
            <w:noProof/>
            <w:webHidden/>
          </w:rPr>
        </w:r>
        <w:r w:rsidR="00DB2D91">
          <w:rPr>
            <w:noProof/>
            <w:webHidden/>
          </w:rPr>
          <w:fldChar w:fldCharType="separate"/>
        </w:r>
        <w:r w:rsidR="00007F54">
          <w:rPr>
            <w:noProof/>
            <w:webHidden/>
          </w:rPr>
          <w:t>2</w:t>
        </w:r>
        <w:r w:rsidR="00DB2D91">
          <w:rPr>
            <w:noProof/>
            <w:webHidden/>
          </w:rPr>
          <w:fldChar w:fldCharType="end"/>
        </w:r>
      </w:hyperlink>
    </w:p>
    <w:p w14:paraId="71D3761D" w14:textId="0EB6A635"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50" w:history="1">
        <w:r w:rsidR="00DB2D91" w:rsidRPr="007D1325">
          <w:rPr>
            <w:rStyle w:val="Hyperlink"/>
            <w:noProof/>
            <w14:scene3d>
              <w14:camera w14:prst="orthographicFront"/>
              <w14:lightRig w14:rig="threePt" w14:dir="t">
                <w14:rot w14:lat="0" w14:lon="0" w14:rev="0"/>
              </w14:lightRig>
            </w14:scene3d>
          </w:rPr>
          <w:t>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Frequency Control</w:t>
        </w:r>
        <w:r w:rsidR="00DB2D91">
          <w:rPr>
            <w:noProof/>
            <w:webHidden/>
          </w:rPr>
          <w:tab/>
        </w:r>
        <w:r w:rsidR="00DB2D91">
          <w:rPr>
            <w:noProof/>
            <w:webHidden/>
          </w:rPr>
          <w:fldChar w:fldCharType="begin"/>
        </w:r>
        <w:r w:rsidR="00DB2D91">
          <w:rPr>
            <w:noProof/>
            <w:webHidden/>
          </w:rPr>
          <w:instrText xml:space="preserve"> PAGEREF _Toc162526250 \h </w:instrText>
        </w:r>
        <w:r w:rsidR="00DB2D91">
          <w:rPr>
            <w:noProof/>
            <w:webHidden/>
          </w:rPr>
        </w:r>
        <w:r w:rsidR="00DB2D91">
          <w:rPr>
            <w:noProof/>
            <w:webHidden/>
          </w:rPr>
          <w:fldChar w:fldCharType="separate"/>
        </w:r>
        <w:r w:rsidR="00007F54">
          <w:rPr>
            <w:noProof/>
            <w:webHidden/>
          </w:rPr>
          <w:t>3</w:t>
        </w:r>
        <w:r w:rsidR="00DB2D91">
          <w:rPr>
            <w:noProof/>
            <w:webHidden/>
          </w:rPr>
          <w:fldChar w:fldCharType="end"/>
        </w:r>
      </w:hyperlink>
    </w:p>
    <w:p w14:paraId="58673A1C" w14:textId="7EF4BC38"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51" w:history="1">
        <w:r w:rsidR="00DB2D91" w:rsidRPr="007D1325">
          <w:rPr>
            <w:rStyle w:val="Hyperlink"/>
            <w:noProof/>
          </w:rPr>
          <w:t>2.1.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Frequency Events</w:t>
        </w:r>
        <w:r w:rsidR="00DB2D91">
          <w:rPr>
            <w:noProof/>
            <w:webHidden/>
          </w:rPr>
          <w:tab/>
        </w:r>
        <w:r w:rsidR="00DB2D91">
          <w:rPr>
            <w:noProof/>
            <w:webHidden/>
          </w:rPr>
          <w:fldChar w:fldCharType="begin"/>
        </w:r>
        <w:r w:rsidR="00DB2D91">
          <w:rPr>
            <w:noProof/>
            <w:webHidden/>
          </w:rPr>
          <w:instrText xml:space="preserve"> PAGEREF _Toc162526251 \h </w:instrText>
        </w:r>
        <w:r w:rsidR="00DB2D91">
          <w:rPr>
            <w:noProof/>
            <w:webHidden/>
          </w:rPr>
        </w:r>
        <w:r w:rsidR="00DB2D91">
          <w:rPr>
            <w:noProof/>
            <w:webHidden/>
          </w:rPr>
          <w:fldChar w:fldCharType="separate"/>
        </w:r>
        <w:r w:rsidR="00007F54">
          <w:rPr>
            <w:noProof/>
            <w:webHidden/>
          </w:rPr>
          <w:t>3</w:t>
        </w:r>
        <w:r w:rsidR="00DB2D91">
          <w:rPr>
            <w:noProof/>
            <w:webHidden/>
          </w:rPr>
          <w:fldChar w:fldCharType="end"/>
        </w:r>
      </w:hyperlink>
    </w:p>
    <w:p w14:paraId="0B2D1C84" w14:textId="459D5C9D"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52" w:history="1">
        <w:r w:rsidR="00DB2D91" w:rsidRPr="007D1325">
          <w:rPr>
            <w:rStyle w:val="Hyperlink"/>
            <w:noProof/>
          </w:rPr>
          <w:t>2.2.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ERCOT Contingency Reserve Events</w:t>
        </w:r>
        <w:r w:rsidR="00DB2D91">
          <w:rPr>
            <w:noProof/>
            <w:webHidden/>
          </w:rPr>
          <w:tab/>
        </w:r>
        <w:r w:rsidR="00DB2D91">
          <w:rPr>
            <w:noProof/>
            <w:webHidden/>
          </w:rPr>
          <w:fldChar w:fldCharType="begin"/>
        </w:r>
        <w:r w:rsidR="00DB2D91">
          <w:rPr>
            <w:noProof/>
            <w:webHidden/>
          </w:rPr>
          <w:instrText xml:space="preserve"> PAGEREF _Toc162526252 \h </w:instrText>
        </w:r>
        <w:r w:rsidR="00DB2D91">
          <w:rPr>
            <w:noProof/>
            <w:webHidden/>
          </w:rPr>
        </w:r>
        <w:r w:rsidR="00DB2D91">
          <w:rPr>
            <w:noProof/>
            <w:webHidden/>
          </w:rPr>
          <w:fldChar w:fldCharType="separate"/>
        </w:r>
        <w:r w:rsidR="00007F54">
          <w:rPr>
            <w:noProof/>
            <w:webHidden/>
          </w:rPr>
          <w:t>4</w:t>
        </w:r>
        <w:r w:rsidR="00DB2D91">
          <w:rPr>
            <w:noProof/>
            <w:webHidden/>
          </w:rPr>
          <w:fldChar w:fldCharType="end"/>
        </w:r>
      </w:hyperlink>
    </w:p>
    <w:p w14:paraId="5CABAD59" w14:textId="585705A7"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53" w:history="1">
        <w:r w:rsidR="00DB2D91" w:rsidRPr="007D1325">
          <w:rPr>
            <w:rStyle w:val="Hyperlink"/>
            <w:noProof/>
          </w:rPr>
          <w:t>2.3.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Responsive Reserve Events</w:t>
        </w:r>
        <w:r w:rsidR="00DB2D91">
          <w:rPr>
            <w:noProof/>
            <w:webHidden/>
          </w:rPr>
          <w:tab/>
        </w:r>
        <w:r w:rsidR="00DB2D91">
          <w:rPr>
            <w:noProof/>
            <w:webHidden/>
          </w:rPr>
          <w:fldChar w:fldCharType="begin"/>
        </w:r>
        <w:r w:rsidR="00DB2D91">
          <w:rPr>
            <w:noProof/>
            <w:webHidden/>
          </w:rPr>
          <w:instrText xml:space="preserve"> PAGEREF _Toc162526253 \h </w:instrText>
        </w:r>
        <w:r w:rsidR="00DB2D91">
          <w:rPr>
            <w:noProof/>
            <w:webHidden/>
          </w:rPr>
        </w:r>
        <w:r w:rsidR="00DB2D91">
          <w:rPr>
            <w:noProof/>
            <w:webHidden/>
          </w:rPr>
          <w:fldChar w:fldCharType="separate"/>
        </w:r>
        <w:r w:rsidR="00007F54">
          <w:rPr>
            <w:noProof/>
            <w:webHidden/>
          </w:rPr>
          <w:t>4</w:t>
        </w:r>
        <w:r w:rsidR="00DB2D91">
          <w:rPr>
            <w:noProof/>
            <w:webHidden/>
          </w:rPr>
          <w:fldChar w:fldCharType="end"/>
        </w:r>
      </w:hyperlink>
    </w:p>
    <w:p w14:paraId="41260E6B" w14:textId="3CD57151"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54" w:history="1">
        <w:r w:rsidR="00DB2D91" w:rsidRPr="007D1325">
          <w:rPr>
            <w:rStyle w:val="Hyperlink"/>
            <w:noProof/>
          </w:rPr>
          <w:t>2.4.</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Load Resource Events</w:t>
        </w:r>
        <w:r w:rsidR="00DB2D91">
          <w:rPr>
            <w:noProof/>
            <w:webHidden/>
          </w:rPr>
          <w:tab/>
        </w:r>
        <w:r w:rsidR="00DB2D91">
          <w:rPr>
            <w:noProof/>
            <w:webHidden/>
          </w:rPr>
          <w:fldChar w:fldCharType="begin"/>
        </w:r>
        <w:r w:rsidR="00DB2D91">
          <w:rPr>
            <w:noProof/>
            <w:webHidden/>
          </w:rPr>
          <w:instrText xml:space="preserve"> PAGEREF _Toc162526254 \h </w:instrText>
        </w:r>
        <w:r w:rsidR="00DB2D91">
          <w:rPr>
            <w:noProof/>
            <w:webHidden/>
          </w:rPr>
        </w:r>
        <w:r w:rsidR="00DB2D91">
          <w:rPr>
            <w:noProof/>
            <w:webHidden/>
          </w:rPr>
          <w:fldChar w:fldCharType="separate"/>
        </w:r>
        <w:r w:rsidR="00007F54">
          <w:rPr>
            <w:noProof/>
            <w:webHidden/>
          </w:rPr>
          <w:t>5</w:t>
        </w:r>
        <w:r w:rsidR="00DB2D91">
          <w:rPr>
            <w:noProof/>
            <w:webHidden/>
          </w:rPr>
          <w:fldChar w:fldCharType="end"/>
        </w:r>
      </w:hyperlink>
    </w:p>
    <w:p w14:paraId="6C03E59A" w14:textId="6BB8C6C2"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55" w:history="1">
        <w:r w:rsidR="00DB2D91" w:rsidRPr="007D1325">
          <w:rPr>
            <w:rStyle w:val="Hyperlink"/>
            <w:noProof/>
            <w14:scene3d>
              <w14:camera w14:prst="orthographicFront"/>
              <w14:lightRig w14:rig="threePt" w14:dir="t">
                <w14:rot w14:lat="0" w14:lon="0" w14:rev="0"/>
              </w14:lightRig>
            </w14:scene3d>
          </w:rPr>
          <w:t>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Reliability Unit Commitment</w:t>
        </w:r>
        <w:r w:rsidR="00DB2D91">
          <w:rPr>
            <w:noProof/>
            <w:webHidden/>
          </w:rPr>
          <w:tab/>
        </w:r>
        <w:r w:rsidR="00DB2D91">
          <w:rPr>
            <w:noProof/>
            <w:webHidden/>
          </w:rPr>
          <w:fldChar w:fldCharType="begin"/>
        </w:r>
        <w:r w:rsidR="00DB2D91">
          <w:rPr>
            <w:noProof/>
            <w:webHidden/>
          </w:rPr>
          <w:instrText xml:space="preserve"> PAGEREF _Toc162526255 \h </w:instrText>
        </w:r>
        <w:r w:rsidR="00DB2D91">
          <w:rPr>
            <w:noProof/>
            <w:webHidden/>
          </w:rPr>
        </w:r>
        <w:r w:rsidR="00DB2D91">
          <w:rPr>
            <w:noProof/>
            <w:webHidden/>
          </w:rPr>
          <w:fldChar w:fldCharType="separate"/>
        </w:r>
        <w:r w:rsidR="00007F54">
          <w:rPr>
            <w:noProof/>
            <w:webHidden/>
          </w:rPr>
          <w:t>5</w:t>
        </w:r>
        <w:r w:rsidR="00DB2D91">
          <w:rPr>
            <w:noProof/>
            <w:webHidden/>
          </w:rPr>
          <w:fldChar w:fldCharType="end"/>
        </w:r>
      </w:hyperlink>
    </w:p>
    <w:p w14:paraId="6C8C30C4" w14:textId="164FB938"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56" w:history="1">
        <w:r w:rsidR="00DB2D91" w:rsidRPr="007D1325">
          <w:rPr>
            <w:rStyle w:val="Hyperlink"/>
            <w:noProof/>
            <w14:scene3d>
              <w14:camera w14:prst="orthographicFront"/>
              <w14:lightRig w14:rig="threePt" w14:dir="t">
                <w14:rot w14:lat="0" w14:lon="0" w14:rev="0"/>
              </w14:lightRig>
            </w14:scene3d>
          </w:rPr>
          <w:t>4.</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IRR, Wind, and Solar Generation as a Percent of Load</w:t>
        </w:r>
        <w:r w:rsidR="00DB2D91">
          <w:rPr>
            <w:noProof/>
            <w:webHidden/>
          </w:rPr>
          <w:tab/>
        </w:r>
        <w:r w:rsidR="00DB2D91">
          <w:rPr>
            <w:noProof/>
            <w:webHidden/>
          </w:rPr>
          <w:fldChar w:fldCharType="begin"/>
        </w:r>
        <w:r w:rsidR="00DB2D91">
          <w:rPr>
            <w:noProof/>
            <w:webHidden/>
          </w:rPr>
          <w:instrText xml:space="preserve"> PAGEREF _Toc162526256 \h </w:instrText>
        </w:r>
        <w:r w:rsidR="00DB2D91">
          <w:rPr>
            <w:noProof/>
            <w:webHidden/>
          </w:rPr>
        </w:r>
        <w:r w:rsidR="00DB2D91">
          <w:rPr>
            <w:noProof/>
            <w:webHidden/>
          </w:rPr>
          <w:fldChar w:fldCharType="separate"/>
        </w:r>
        <w:r w:rsidR="00007F54">
          <w:rPr>
            <w:noProof/>
            <w:webHidden/>
          </w:rPr>
          <w:t>5</w:t>
        </w:r>
        <w:r w:rsidR="00DB2D91">
          <w:rPr>
            <w:noProof/>
            <w:webHidden/>
          </w:rPr>
          <w:fldChar w:fldCharType="end"/>
        </w:r>
      </w:hyperlink>
    </w:p>
    <w:p w14:paraId="5937B7BA" w14:textId="5BBD0D57"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57" w:history="1">
        <w:r w:rsidR="00DB2D91" w:rsidRPr="007D1325">
          <w:rPr>
            <w:rStyle w:val="Hyperlink"/>
            <w:noProof/>
            <w14:scene3d>
              <w14:camera w14:prst="orthographicFront"/>
              <w14:lightRig w14:rig="threePt" w14:dir="t">
                <w14:rot w14:lat="0" w14:lon="0" w14:rev="0"/>
              </w14:lightRig>
            </w14:scene3d>
          </w:rPr>
          <w:t>5.</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Largest Net-Load Ramps</w:t>
        </w:r>
        <w:r w:rsidR="00DB2D91">
          <w:rPr>
            <w:noProof/>
            <w:webHidden/>
          </w:rPr>
          <w:tab/>
        </w:r>
        <w:r w:rsidR="00DB2D91">
          <w:rPr>
            <w:noProof/>
            <w:webHidden/>
          </w:rPr>
          <w:fldChar w:fldCharType="begin"/>
        </w:r>
        <w:r w:rsidR="00DB2D91">
          <w:rPr>
            <w:noProof/>
            <w:webHidden/>
          </w:rPr>
          <w:instrText xml:space="preserve"> PAGEREF _Toc162526257 \h </w:instrText>
        </w:r>
        <w:r w:rsidR="00DB2D91">
          <w:rPr>
            <w:noProof/>
            <w:webHidden/>
          </w:rPr>
        </w:r>
        <w:r w:rsidR="00DB2D91">
          <w:rPr>
            <w:noProof/>
            <w:webHidden/>
          </w:rPr>
          <w:fldChar w:fldCharType="separate"/>
        </w:r>
        <w:r w:rsidR="00007F54">
          <w:rPr>
            <w:noProof/>
            <w:webHidden/>
          </w:rPr>
          <w:t>7</w:t>
        </w:r>
        <w:r w:rsidR="00DB2D91">
          <w:rPr>
            <w:noProof/>
            <w:webHidden/>
          </w:rPr>
          <w:fldChar w:fldCharType="end"/>
        </w:r>
      </w:hyperlink>
    </w:p>
    <w:p w14:paraId="49904365" w14:textId="3F96ECD0"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58" w:history="1">
        <w:r w:rsidR="00DB2D91" w:rsidRPr="007D1325">
          <w:rPr>
            <w:rStyle w:val="Hyperlink"/>
            <w:noProof/>
            <w14:scene3d>
              <w14:camera w14:prst="orthographicFront"/>
              <w14:lightRig w14:rig="threePt" w14:dir="t">
                <w14:rot w14:lat="0" w14:lon="0" w14:rev="0"/>
              </w14:lightRig>
            </w14:scene3d>
          </w:rPr>
          <w:t>6.</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Congestion Analysis</w:t>
        </w:r>
        <w:r w:rsidR="00DB2D91">
          <w:rPr>
            <w:noProof/>
            <w:webHidden/>
          </w:rPr>
          <w:tab/>
        </w:r>
        <w:r w:rsidR="00DB2D91">
          <w:rPr>
            <w:noProof/>
            <w:webHidden/>
          </w:rPr>
          <w:fldChar w:fldCharType="begin"/>
        </w:r>
        <w:r w:rsidR="00DB2D91">
          <w:rPr>
            <w:noProof/>
            <w:webHidden/>
          </w:rPr>
          <w:instrText xml:space="preserve"> PAGEREF _Toc162526258 \h </w:instrText>
        </w:r>
        <w:r w:rsidR="00DB2D91">
          <w:rPr>
            <w:noProof/>
            <w:webHidden/>
          </w:rPr>
        </w:r>
        <w:r w:rsidR="00DB2D91">
          <w:rPr>
            <w:noProof/>
            <w:webHidden/>
          </w:rPr>
          <w:fldChar w:fldCharType="separate"/>
        </w:r>
        <w:r w:rsidR="00007F54">
          <w:rPr>
            <w:noProof/>
            <w:webHidden/>
          </w:rPr>
          <w:t>8</w:t>
        </w:r>
        <w:r w:rsidR="00DB2D91">
          <w:rPr>
            <w:noProof/>
            <w:webHidden/>
          </w:rPr>
          <w:fldChar w:fldCharType="end"/>
        </w:r>
      </w:hyperlink>
    </w:p>
    <w:p w14:paraId="3E7657F4" w14:textId="1AC8094A"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59" w:history="1">
        <w:r w:rsidR="00DB2D91" w:rsidRPr="007D1325">
          <w:rPr>
            <w:rStyle w:val="Hyperlink"/>
            <w:noProof/>
          </w:rPr>
          <w:t>6.1.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Notable Constraints</w:t>
        </w:r>
        <w:r w:rsidR="00DB2D91">
          <w:rPr>
            <w:noProof/>
            <w:webHidden/>
          </w:rPr>
          <w:tab/>
        </w:r>
        <w:r w:rsidR="00DB2D91">
          <w:rPr>
            <w:noProof/>
            <w:webHidden/>
          </w:rPr>
          <w:fldChar w:fldCharType="begin"/>
        </w:r>
        <w:r w:rsidR="00DB2D91">
          <w:rPr>
            <w:noProof/>
            <w:webHidden/>
          </w:rPr>
          <w:instrText xml:space="preserve"> PAGEREF _Toc162526259 \h </w:instrText>
        </w:r>
        <w:r w:rsidR="00DB2D91">
          <w:rPr>
            <w:noProof/>
            <w:webHidden/>
          </w:rPr>
        </w:r>
        <w:r w:rsidR="00DB2D91">
          <w:rPr>
            <w:noProof/>
            <w:webHidden/>
          </w:rPr>
          <w:fldChar w:fldCharType="separate"/>
        </w:r>
        <w:r w:rsidR="00007F54">
          <w:rPr>
            <w:noProof/>
            <w:webHidden/>
          </w:rPr>
          <w:t>8</w:t>
        </w:r>
        <w:r w:rsidR="00DB2D91">
          <w:rPr>
            <w:noProof/>
            <w:webHidden/>
          </w:rPr>
          <w:fldChar w:fldCharType="end"/>
        </w:r>
      </w:hyperlink>
    </w:p>
    <w:p w14:paraId="5D18F272" w14:textId="60CB4DB0"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0" w:history="1">
        <w:r w:rsidR="00DB2D91" w:rsidRPr="007D1325">
          <w:rPr>
            <w:rStyle w:val="Hyperlink"/>
            <w:noProof/>
          </w:rPr>
          <w:t>6.2.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Generic Transmission Constraint Congestion</w:t>
        </w:r>
        <w:r w:rsidR="00DB2D91">
          <w:rPr>
            <w:noProof/>
            <w:webHidden/>
          </w:rPr>
          <w:tab/>
        </w:r>
        <w:r w:rsidR="00DB2D91">
          <w:rPr>
            <w:noProof/>
            <w:webHidden/>
          </w:rPr>
          <w:fldChar w:fldCharType="begin"/>
        </w:r>
        <w:r w:rsidR="00DB2D91">
          <w:rPr>
            <w:noProof/>
            <w:webHidden/>
          </w:rPr>
          <w:instrText xml:space="preserve"> PAGEREF _Toc162526260 \h </w:instrText>
        </w:r>
        <w:r w:rsidR="00DB2D91">
          <w:rPr>
            <w:noProof/>
            <w:webHidden/>
          </w:rPr>
        </w:r>
        <w:r w:rsidR="00DB2D91">
          <w:rPr>
            <w:noProof/>
            <w:webHidden/>
          </w:rPr>
          <w:fldChar w:fldCharType="separate"/>
        </w:r>
        <w:r w:rsidR="00007F54">
          <w:rPr>
            <w:noProof/>
            <w:webHidden/>
          </w:rPr>
          <w:t>17</w:t>
        </w:r>
        <w:r w:rsidR="00DB2D91">
          <w:rPr>
            <w:noProof/>
            <w:webHidden/>
          </w:rPr>
          <w:fldChar w:fldCharType="end"/>
        </w:r>
      </w:hyperlink>
    </w:p>
    <w:p w14:paraId="2119F235" w14:textId="5E2CA0BF"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1" w:history="1">
        <w:r w:rsidR="00DB2D91" w:rsidRPr="007D1325">
          <w:rPr>
            <w:rStyle w:val="Hyperlink"/>
            <w:noProof/>
          </w:rPr>
          <w:t>6.3.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Manual Overrides</w:t>
        </w:r>
        <w:r w:rsidR="00DB2D91">
          <w:rPr>
            <w:noProof/>
            <w:webHidden/>
          </w:rPr>
          <w:tab/>
        </w:r>
        <w:r w:rsidR="00DB2D91">
          <w:rPr>
            <w:noProof/>
            <w:webHidden/>
          </w:rPr>
          <w:fldChar w:fldCharType="begin"/>
        </w:r>
        <w:r w:rsidR="00DB2D91">
          <w:rPr>
            <w:noProof/>
            <w:webHidden/>
          </w:rPr>
          <w:instrText xml:space="preserve"> PAGEREF _Toc162526261 \h </w:instrText>
        </w:r>
        <w:r w:rsidR="00DB2D91">
          <w:rPr>
            <w:noProof/>
            <w:webHidden/>
          </w:rPr>
        </w:r>
        <w:r w:rsidR="00DB2D91">
          <w:rPr>
            <w:noProof/>
            <w:webHidden/>
          </w:rPr>
          <w:fldChar w:fldCharType="separate"/>
        </w:r>
        <w:r w:rsidR="00007F54">
          <w:rPr>
            <w:noProof/>
            <w:webHidden/>
          </w:rPr>
          <w:t>17</w:t>
        </w:r>
        <w:r w:rsidR="00DB2D91">
          <w:rPr>
            <w:noProof/>
            <w:webHidden/>
          </w:rPr>
          <w:fldChar w:fldCharType="end"/>
        </w:r>
      </w:hyperlink>
    </w:p>
    <w:p w14:paraId="7B6D9937" w14:textId="6C9C04B5"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2" w:history="1">
        <w:r w:rsidR="00DB2D91" w:rsidRPr="007D1325">
          <w:rPr>
            <w:rStyle w:val="Hyperlink"/>
            <w:noProof/>
          </w:rPr>
          <w:t>6.4.</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Congestion Costs for Calendar Year 2024</w:t>
        </w:r>
        <w:r w:rsidR="00DB2D91">
          <w:rPr>
            <w:noProof/>
            <w:webHidden/>
          </w:rPr>
          <w:tab/>
        </w:r>
        <w:r w:rsidR="00DB2D91">
          <w:rPr>
            <w:noProof/>
            <w:webHidden/>
          </w:rPr>
          <w:fldChar w:fldCharType="begin"/>
        </w:r>
        <w:r w:rsidR="00DB2D91">
          <w:rPr>
            <w:noProof/>
            <w:webHidden/>
          </w:rPr>
          <w:instrText xml:space="preserve"> PAGEREF _Toc162526262 \h </w:instrText>
        </w:r>
        <w:r w:rsidR="00DB2D91">
          <w:rPr>
            <w:noProof/>
            <w:webHidden/>
          </w:rPr>
        </w:r>
        <w:r w:rsidR="00DB2D91">
          <w:rPr>
            <w:noProof/>
            <w:webHidden/>
          </w:rPr>
          <w:fldChar w:fldCharType="separate"/>
        </w:r>
        <w:r w:rsidR="00007F54">
          <w:rPr>
            <w:noProof/>
            <w:webHidden/>
          </w:rPr>
          <w:t>17</w:t>
        </w:r>
        <w:r w:rsidR="00DB2D91">
          <w:rPr>
            <w:noProof/>
            <w:webHidden/>
          </w:rPr>
          <w:fldChar w:fldCharType="end"/>
        </w:r>
      </w:hyperlink>
    </w:p>
    <w:p w14:paraId="369BDB80" w14:textId="7FBF2372"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63" w:history="1">
        <w:r w:rsidR="00DB2D91" w:rsidRPr="007D1325">
          <w:rPr>
            <w:rStyle w:val="Hyperlink"/>
            <w:noProof/>
            <w14:scene3d>
              <w14:camera w14:prst="orthographicFront"/>
              <w14:lightRig w14:rig="threePt" w14:dir="t">
                <w14:rot w14:lat="0" w14:lon="0" w14:rev="0"/>
              </w14:lightRig>
            </w14:scene3d>
          </w:rPr>
          <w:t>7.</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System Events</w:t>
        </w:r>
        <w:r w:rsidR="00DB2D91">
          <w:rPr>
            <w:noProof/>
            <w:webHidden/>
          </w:rPr>
          <w:tab/>
        </w:r>
        <w:r w:rsidR="00DB2D91">
          <w:rPr>
            <w:noProof/>
            <w:webHidden/>
          </w:rPr>
          <w:fldChar w:fldCharType="begin"/>
        </w:r>
        <w:r w:rsidR="00DB2D91">
          <w:rPr>
            <w:noProof/>
            <w:webHidden/>
          </w:rPr>
          <w:instrText xml:space="preserve"> PAGEREF _Toc162526263 \h </w:instrText>
        </w:r>
        <w:r w:rsidR="00DB2D91">
          <w:rPr>
            <w:noProof/>
            <w:webHidden/>
          </w:rPr>
        </w:r>
        <w:r w:rsidR="00DB2D91">
          <w:rPr>
            <w:noProof/>
            <w:webHidden/>
          </w:rPr>
          <w:fldChar w:fldCharType="separate"/>
        </w:r>
        <w:r w:rsidR="00007F54">
          <w:rPr>
            <w:noProof/>
            <w:webHidden/>
          </w:rPr>
          <w:t>18</w:t>
        </w:r>
        <w:r w:rsidR="00DB2D91">
          <w:rPr>
            <w:noProof/>
            <w:webHidden/>
          </w:rPr>
          <w:fldChar w:fldCharType="end"/>
        </w:r>
      </w:hyperlink>
    </w:p>
    <w:p w14:paraId="1440958B" w14:textId="16E0D6F8"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4" w:history="1">
        <w:r w:rsidR="00DB2D91" w:rsidRPr="007D1325">
          <w:rPr>
            <w:rStyle w:val="Hyperlink"/>
            <w:noProof/>
          </w:rPr>
          <w:t>7.1.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ERCOT Peak Load</w:t>
        </w:r>
        <w:r w:rsidR="00DB2D91">
          <w:rPr>
            <w:noProof/>
            <w:webHidden/>
          </w:rPr>
          <w:tab/>
        </w:r>
        <w:r w:rsidR="00DB2D91">
          <w:rPr>
            <w:noProof/>
            <w:webHidden/>
          </w:rPr>
          <w:fldChar w:fldCharType="begin"/>
        </w:r>
        <w:r w:rsidR="00DB2D91">
          <w:rPr>
            <w:noProof/>
            <w:webHidden/>
          </w:rPr>
          <w:instrText xml:space="preserve"> PAGEREF _Toc162526264 \h </w:instrText>
        </w:r>
        <w:r w:rsidR="00DB2D91">
          <w:rPr>
            <w:noProof/>
            <w:webHidden/>
          </w:rPr>
        </w:r>
        <w:r w:rsidR="00DB2D91">
          <w:rPr>
            <w:noProof/>
            <w:webHidden/>
          </w:rPr>
          <w:fldChar w:fldCharType="separate"/>
        </w:r>
        <w:r w:rsidR="00007F54">
          <w:rPr>
            <w:noProof/>
            <w:webHidden/>
          </w:rPr>
          <w:t>18</w:t>
        </w:r>
        <w:r w:rsidR="00DB2D91">
          <w:rPr>
            <w:noProof/>
            <w:webHidden/>
          </w:rPr>
          <w:fldChar w:fldCharType="end"/>
        </w:r>
      </w:hyperlink>
    </w:p>
    <w:p w14:paraId="0CB5B962" w14:textId="61980B77"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5" w:history="1">
        <w:r w:rsidR="00DB2D91" w:rsidRPr="007D1325">
          <w:rPr>
            <w:rStyle w:val="Hyperlink"/>
            <w:noProof/>
          </w:rPr>
          <w:t>7.2.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Load Shed Events</w:t>
        </w:r>
        <w:r w:rsidR="00DB2D91">
          <w:rPr>
            <w:noProof/>
            <w:webHidden/>
          </w:rPr>
          <w:tab/>
        </w:r>
        <w:r w:rsidR="00DB2D91">
          <w:rPr>
            <w:noProof/>
            <w:webHidden/>
          </w:rPr>
          <w:fldChar w:fldCharType="begin"/>
        </w:r>
        <w:r w:rsidR="00DB2D91">
          <w:rPr>
            <w:noProof/>
            <w:webHidden/>
          </w:rPr>
          <w:instrText xml:space="preserve"> PAGEREF _Toc162526265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3295ADCF" w14:textId="2E2E14D1"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6" w:history="1">
        <w:r w:rsidR="00DB2D91" w:rsidRPr="007D1325">
          <w:rPr>
            <w:rStyle w:val="Hyperlink"/>
            <w:noProof/>
          </w:rPr>
          <w:t>7.3.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Stability Events</w:t>
        </w:r>
        <w:r w:rsidR="00DB2D91">
          <w:rPr>
            <w:noProof/>
            <w:webHidden/>
          </w:rPr>
          <w:tab/>
        </w:r>
        <w:r w:rsidR="00DB2D91">
          <w:rPr>
            <w:noProof/>
            <w:webHidden/>
          </w:rPr>
          <w:fldChar w:fldCharType="begin"/>
        </w:r>
        <w:r w:rsidR="00DB2D91">
          <w:rPr>
            <w:noProof/>
            <w:webHidden/>
          </w:rPr>
          <w:instrText xml:space="preserve"> PAGEREF _Toc162526266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3339A36F" w14:textId="501F3214"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7" w:history="1">
        <w:r w:rsidR="00DB2D91" w:rsidRPr="007D1325">
          <w:rPr>
            <w:rStyle w:val="Hyperlink"/>
            <w:noProof/>
          </w:rPr>
          <w:t>7.4.</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Notable PMU Events</w:t>
        </w:r>
        <w:r w:rsidR="00DB2D91">
          <w:rPr>
            <w:noProof/>
            <w:webHidden/>
          </w:rPr>
          <w:tab/>
        </w:r>
        <w:r w:rsidR="00DB2D91">
          <w:rPr>
            <w:noProof/>
            <w:webHidden/>
          </w:rPr>
          <w:fldChar w:fldCharType="begin"/>
        </w:r>
        <w:r w:rsidR="00DB2D91">
          <w:rPr>
            <w:noProof/>
            <w:webHidden/>
          </w:rPr>
          <w:instrText xml:space="preserve"> PAGEREF _Toc162526267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453FACDF" w14:textId="0608B8FE"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8" w:history="1">
        <w:r w:rsidR="00DB2D91" w:rsidRPr="007D1325">
          <w:rPr>
            <w:rStyle w:val="Hyperlink"/>
            <w:noProof/>
          </w:rPr>
          <w:t>7.5.</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DC Tie Curtailment</w:t>
        </w:r>
        <w:r w:rsidR="00DB2D91">
          <w:rPr>
            <w:noProof/>
            <w:webHidden/>
          </w:rPr>
          <w:tab/>
        </w:r>
        <w:r w:rsidR="00DB2D91">
          <w:rPr>
            <w:noProof/>
            <w:webHidden/>
          </w:rPr>
          <w:fldChar w:fldCharType="begin"/>
        </w:r>
        <w:r w:rsidR="00DB2D91">
          <w:rPr>
            <w:noProof/>
            <w:webHidden/>
          </w:rPr>
          <w:instrText xml:space="preserve"> PAGEREF _Toc162526268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36D7AECB" w14:textId="457AFD8A"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69" w:history="1">
        <w:r w:rsidR="00DB2D91" w:rsidRPr="007D1325">
          <w:rPr>
            <w:rStyle w:val="Hyperlink"/>
            <w:noProof/>
          </w:rPr>
          <w:t>7.6.</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TRE/DOE Reportable Events</w:t>
        </w:r>
        <w:r w:rsidR="00DB2D91">
          <w:rPr>
            <w:noProof/>
            <w:webHidden/>
          </w:rPr>
          <w:tab/>
        </w:r>
        <w:r w:rsidR="00DB2D91">
          <w:rPr>
            <w:noProof/>
            <w:webHidden/>
          </w:rPr>
          <w:fldChar w:fldCharType="begin"/>
        </w:r>
        <w:r w:rsidR="00DB2D91">
          <w:rPr>
            <w:noProof/>
            <w:webHidden/>
          </w:rPr>
          <w:instrText xml:space="preserve"> PAGEREF _Toc162526269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0B597C0A" w14:textId="71DA0CC2"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0" w:history="1">
        <w:r w:rsidR="00DB2D91" w:rsidRPr="007D1325">
          <w:rPr>
            <w:rStyle w:val="Hyperlink"/>
            <w:noProof/>
          </w:rPr>
          <w:t>7.7.</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New/Updated Constraint Management Plans</w:t>
        </w:r>
        <w:r w:rsidR="00DB2D91">
          <w:rPr>
            <w:noProof/>
            <w:webHidden/>
          </w:rPr>
          <w:tab/>
        </w:r>
        <w:r w:rsidR="00DB2D91">
          <w:rPr>
            <w:noProof/>
            <w:webHidden/>
          </w:rPr>
          <w:fldChar w:fldCharType="begin"/>
        </w:r>
        <w:r w:rsidR="00DB2D91">
          <w:rPr>
            <w:noProof/>
            <w:webHidden/>
          </w:rPr>
          <w:instrText xml:space="preserve"> PAGEREF _Toc162526270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02F83A64" w14:textId="0F7A05DA"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1" w:history="1">
        <w:r w:rsidR="00DB2D91" w:rsidRPr="007D1325">
          <w:rPr>
            <w:rStyle w:val="Hyperlink"/>
            <w:noProof/>
          </w:rPr>
          <w:t>7.8.</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New/Modified/Removed RAS</w:t>
        </w:r>
        <w:r w:rsidR="00DB2D91">
          <w:rPr>
            <w:noProof/>
            <w:webHidden/>
          </w:rPr>
          <w:tab/>
        </w:r>
        <w:r w:rsidR="00DB2D91">
          <w:rPr>
            <w:noProof/>
            <w:webHidden/>
          </w:rPr>
          <w:fldChar w:fldCharType="begin"/>
        </w:r>
        <w:r w:rsidR="00DB2D91">
          <w:rPr>
            <w:noProof/>
            <w:webHidden/>
          </w:rPr>
          <w:instrText xml:space="preserve"> PAGEREF _Toc162526271 \h </w:instrText>
        </w:r>
        <w:r w:rsidR="00DB2D91">
          <w:rPr>
            <w:noProof/>
            <w:webHidden/>
          </w:rPr>
        </w:r>
        <w:r w:rsidR="00DB2D91">
          <w:rPr>
            <w:noProof/>
            <w:webHidden/>
          </w:rPr>
          <w:fldChar w:fldCharType="separate"/>
        </w:r>
        <w:r w:rsidR="00007F54">
          <w:rPr>
            <w:noProof/>
            <w:webHidden/>
          </w:rPr>
          <w:t>19</w:t>
        </w:r>
        <w:r w:rsidR="00DB2D91">
          <w:rPr>
            <w:noProof/>
            <w:webHidden/>
          </w:rPr>
          <w:fldChar w:fldCharType="end"/>
        </w:r>
      </w:hyperlink>
    </w:p>
    <w:p w14:paraId="07E4CEFF" w14:textId="20FCAE5F"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2" w:history="1">
        <w:r w:rsidR="00DB2D91" w:rsidRPr="007D1325">
          <w:rPr>
            <w:rStyle w:val="Hyperlink"/>
            <w:noProof/>
          </w:rPr>
          <w:t>7.9.</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New Procedures/Forms/Operating Bulletins</w:t>
        </w:r>
        <w:r w:rsidR="00DB2D91">
          <w:rPr>
            <w:noProof/>
            <w:webHidden/>
          </w:rPr>
          <w:tab/>
        </w:r>
        <w:r w:rsidR="00DB2D91">
          <w:rPr>
            <w:noProof/>
            <w:webHidden/>
          </w:rPr>
          <w:fldChar w:fldCharType="begin"/>
        </w:r>
        <w:r w:rsidR="00DB2D91">
          <w:rPr>
            <w:noProof/>
            <w:webHidden/>
          </w:rPr>
          <w:instrText xml:space="preserve"> PAGEREF _Toc162526272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6FE5B6BF" w14:textId="598CA988"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73" w:history="1">
        <w:r w:rsidR="00DB2D91" w:rsidRPr="007D1325">
          <w:rPr>
            <w:rStyle w:val="Hyperlink"/>
            <w:noProof/>
            <w14:scene3d>
              <w14:camera w14:prst="orthographicFront"/>
              <w14:lightRig w14:rig="threePt" w14:dir="t">
                <w14:rot w14:lat="0" w14:lon="0" w14:rev="0"/>
              </w14:lightRig>
            </w14:scene3d>
          </w:rPr>
          <w:t>8.</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Emergency Conditions</w:t>
        </w:r>
        <w:r w:rsidR="00DB2D91">
          <w:rPr>
            <w:noProof/>
            <w:webHidden/>
          </w:rPr>
          <w:tab/>
        </w:r>
        <w:r w:rsidR="00DB2D91">
          <w:rPr>
            <w:noProof/>
            <w:webHidden/>
          </w:rPr>
          <w:fldChar w:fldCharType="begin"/>
        </w:r>
        <w:r w:rsidR="00DB2D91">
          <w:rPr>
            <w:noProof/>
            <w:webHidden/>
          </w:rPr>
          <w:instrText xml:space="preserve"> PAGEREF _Toc162526273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5AA0B15D" w14:textId="5444FA28"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4" w:history="1">
        <w:r w:rsidR="00DB2D91" w:rsidRPr="007D1325">
          <w:rPr>
            <w:rStyle w:val="Hyperlink"/>
            <w:noProof/>
          </w:rPr>
          <w:t>8.1.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OCNs</w:t>
        </w:r>
        <w:r w:rsidR="00DB2D91">
          <w:rPr>
            <w:noProof/>
            <w:webHidden/>
          </w:rPr>
          <w:tab/>
        </w:r>
        <w:r w:rsidR="00DB2D91">
          <w:rPr>
            <w:noProof/>
            <w:webHidden/>
          </w:rPr>
          <w:fldChar w:fldCharType="begin"/>
        </w:r>
        <w:r w:rsidR="00DB2D91">
          <w:rPr>
            <w:noProof/>
            <w:webHidden/>
          </w:rPr>
          <w:instrText xml:space="preserve"> PAGEREF _Toc162526274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61C134BE" w14:textId="699E4A38"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5" w:history="1">
        <w:r w:rsidR="00DB2D91" w:rsidRPr="007D1325">
          <w:rPr>
            <w:rStyle w:val="Hyperlink"/>
            <w:noProof/>
          </w:rPr>
          <w:t>8.2.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Advisories</w:t>
        </w:r>
        <w:r w:rsidR="00DB2D91">
          <w:rPr>
            <w:noProof/>
            <w:webHidden/>
          </w:rPr>
          <w:tab/>
        </w:r>
        <w:r w:rsidR="00DB2D91">
          <w:rPr>
            <w:noProof/>
            <w:webHidden/>
          </w:rPr>
          <w:fldChar w:fldCharType="begin"/>
        </w:r>
        <w:r w:rsidR="00DB2D91">
          <w:rPr>
            <w:noProof/>
            <w:webHidden/>
          </w:rPr>
          <w:instrText xml:space="preserve"> PAGEREF _Toc162526275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4C1155CF" w14:textId="2EEF6FF3"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6" w:history="1">
        <w:r w:rsidR="00DB2D91" w:rsidRPr="007D1325">
          <w:rPr>
            <w:rStyle w:val="Hyperlink"/>
            <w:noProof/>
          </w:rPr>
          <w:t>8.3.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Watches</w:t>
        </w:r>
        <w:r w:rsidR="00DB2D91">
          <w:rPr>
            <w:noProof/>
            <w:webHidden/>
          </w:rPr>
          <w:tab/>
        </w:r>
        <w:r w:rsidR="00DB2D91">
          <w:rPr>
            <w:noProof/>
            <w:webHidden/>
          </w:rPr>
          <w:fldChar w:fldCharType="begin"/>
        </w:r>
        <w:r w:rsidR="00DB2D91">
          <w:rPr>
            <w:noProof/>
            <w:webHidden/>
          </w:rPr>
          <w:instrText xml:space="preserve"> PAGEREF _Toc162526276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5015B88B" w14:textId="0357F1BC"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7" w:history="1">
        <w:r w:rsidR="00DB2D91" w:rsidRPr="007D1325">
          <w:rPr>
            <w:rStyle w:val="Hyperlink"/>
            <w:noProof/>
          </w:rPr>
          <w:t>8.4.</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Emergency Notices</w:t>
        </w:r>
        <w:r w:rsidR="00DB2D91">
          <w:rPr>
            <w:noProof/>
            <w:webHidden/>
          </w:rPr>
          <w:tab/>
        </w:r>
        <w:r w:rsidR="00DB2D91">
          <w:rPr>
            <w:noProof/>
            <w:webHidden/>
          </w:rPr>
          <w:fldChar w:fldCharType="begin"/>
        </w:r>
        <w:r w:rsidR="00DB2D91">
          <w:rPr>
            <w:noProof/>
            <w:webHidden/>
          </w:rPr>
          <w:instrText xml:space="preserve"> PAGEREF _Toc162526277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6C559E3C" w14:textId="45D8CC3E"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78" w:history="1">
        <w:r w:rsidR="00DB2D91" w:rsidRPr="007D1325">
          <w:rPr>
            <w:rStyle w:val="Hyperlink"/>
            <w:noProof/>
            <w14:scene3d>
              <w14:camera w14:prst="orthographicFront"/>
              <w14:lightRig w14:rig="threePt" w14:dir="t">
                <w14:rot w14:lat="0" w14:lon="0" w14:rev="0"/>
              </w14:lightRig>
            </w14:scene3d>
          </w:rPr>
          <w:t>9.</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Application Performance</w:t>
        </w:r>
        <w:r w:rsidR="00DB2D91">
          <w:rPr>
            <w:noProof/>
            <w:webHidden/>
          </w:rPr>
          <w:tab/>
        </w:r>
        <w:r w:rsidR="00DB2D91">
          <w:rPr>
            <w:noProof/>
            <w:webHidden/>
          </w:rPr>
          <w:fldChar w:fldCharType="begin"/>
        </w:r>
        <w:r w:rsidR="00DB2D91">
          <w:rPr>
            <w:noProof/>
            <w:webHidden/>
          </w:rPr>
          <w:instrText xml:space="preserve"> PAGEREF _Toc162526278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2BA459A9" w14:textId="39912D7E"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79" w:history="1">
        <w:r w:rsidR="00DB2D91" w:rsidRPr="007D1325">
          <w:rPr>
            <w:rStyle w:val="Hyperlink"/>
            <w:noProof/>
          </w:rPr>
          <w:t>9.1.</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TSAT/VSAT Performance Issues</w:t>
        </w:r>
        <w:r w:rsidR="00DB2D91">
          <w:rPr>
            <w:noProof/>
            <w:webHidden/>
          </w:rPr>
          <w:tab/>
        </w:r>
        <w:r w:rsidR="00DB2D91">
          <w:rPr>
            <w:noProof/>
            <w:webHidden/>
          </w:rPr>
          <w:fldChar w:fldCharType="begin"/>
        </w:r>
        <w:r w:rsidR="00DB2D91">
          <w:rPr>
            <w:noProof/>
            <w:webHidden/>
          </w:rPr>
          <w:instrText xml:space="preserve"> PAGEREF _Toc162526279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5B107798" w14:textId="2E511384"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80" w:history="1">
        <w:r w:rsidR="00DB2D91" w:rsidRPr="007D1325">
          <w:rPr>
            <w:rStyle w:val="Hyperlink"/>
            <w:noProof/>
          </w:rPr>
          <w:t>9.2.</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Communication Issues</w:t>
        </w:r>
        <w:r w:rsidR="00DB2D91">
          <w:rPr>
            <w:noProof/>
            <w:webHidden/>
          </w:rPr>
          <w:tab/>
        </w:r>
        <w:r w:rsidR="00DB2D91">
          <w:rPr>
            <w:noProof/>
            <w:webHidden/>
          </w:rPr>
          <w:fldChar w:fldCharType="begin"/>
        </w:r>
        <w:r w:rsidR="00DB2D91">
          <w:rPr>
            <w:noProof/>
            <w:webHidden/>
          </w:rPr>
          <w:instrText xml:space="preserve"> PAGEREF _Toc162526280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21C8DBD6" w14:textId="689355F1" w:rsidR="00DB2D91" w:rsidRDefault="00E10B18">
      <w:pPr>
        <w:pStyle w:val="TOC2"/>
        <w:rPr>
          <w:rFonts w:asciiTheme="minorHAnsi" w:eastAsiaTheme="minorEastAsia" w:hAnsiTheme="minorHAnsi" w:cstheme="minorBidi"/>
          <w:noProof/>
          <w:color w:val="auto"/>
          <w:kern w:val="2"/>
          <w:sz w:val="22"/>
          <w:szCs w:val="22"/>
          <w14:ligatures w14:val="standardContextual"/>
        </w:rPr>
      </w:pPr>
      <w:hyperlink w:anchor="_Toc162526281" w:history="1">
        <w:r w:rsidR="00DB2D91" w:rsidRPr="007D1325">
          <w:rPr>
            <w:rStyle w:val="Hyperlink"/>
            <w:noProof/>
          </w:rPr>
          <w:t>9.3.</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Market System Issues</w:t>
        </w:r>
        <w:r w:rsidR="00DB2D91">
          <w:rPr>
            <w:noProof/>
            <w:webHidden/>
          </w:rPr>
          <w:tab/>
        </w:r>
        <w:r w:rsidR="00DB2D91">
          <w:rPr>
            <w:noProof/>
            <w:webHidden/>
          </w:rPr>
          <w:fldChar w:fldCharType="begin"/>
        </w:r>
        <w:r w:rsidR="00DB2D91">
          <w:rPr>
            <w:noProof/>
            <w:webHidden/>
          </w:rPr>
          <w:instrText xml:space="preserve"> PAGEREF _Toc162526281 \h </w:instrText>
        </w:r>
        <w:r w:rsidR="00DB2D91">
          <w:rPr>
            <w:noProof/>
            <w:webHidden/>
          </w:rPr>
        </w:r>
        <w:r w:rsidR="00DB2D91">
          <w:rPr>
            <w:noProof/>
            <w:webHidden/>
          </w:rPr>
          <w:fldChar w:fldCharType="separate"/>
        </w:r>
        <w:r w:rsidR="00007F54">
          <w:rPr>
            <w:noProof/>
            <w:webHidden/>
          </w:rPr>
          <w:t>20</w:t>
        </w:r>
        <w:r w:rsidR="00DB2D91">
          <w:rPr>
            <w:noProof/>
            <w:webHidden/>
          </w:rPr>
          <w:fldChar w:fldCharType="end"/>
        </w:r>
      </w:hyperlink>
    </w:p>
    <w:p w14:paraId="31A65D83" w14:textId="18BA39B2"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82" w:history="1">
        <w:r w:rsidR="00DB2D91" w:rsidRPr="007D1325">
          <w:rPr>
            <w:rStyle w:val="Hyperlink"/>
            <w:noProof/>
            <w14:scene3d>
              <w14:camera w14:prst="orthographicFront"/>
              <w14:lightRig w14:rig="threePt" w14:dir="t">
                <w14:rot w14:lat="0" w14:lon="0" w14:rev="0"/>
              </w14:lightRig>
            </w14:scene3d>
          </w:rPr>
          <w:t>10.</w:t>
        </w:r>
        <w:r w:rsidR="00DB2D91">
          <w:rPr>
            <w:rFonts w:asciiTheme="minorHAnsi" w:eastAsiaTheme="minorEastAsia" w:hAnsiTheme="minorHAnsi" w:cstheme="minorBidi"/>
            <w:noProof/>
            <w:color w:val="auto"/>
            <w:kern w:val="2"/>
            <w:sz w:val="22"/>
            <w:szCs w:val="22"/>
            <w14:ligatures w14:val="standardContextual"/>
          </w:rPr>
          <w:tab/>
        </w:r>
        <w:r w:rsidR="00DB2D91" w:rsidRPr="007D1325">
          <w:rPr>
            <w:rStyle w:val="Hyperlink"/>
            <w:noProof/>
          </w:rPr>
          <w:t>Model Updates</w:t>
        </w:r>
        <w:r w:rsidR="00DB2D91">
          <w:rPr>
            <w:noProof/>
            <w:webHidden/>
          </w:rPr>
          <w:tab/>
        </w:r>
        <w:r w:rsidR="00DB2D91">
          <w:rPr>
            <w:noProof/>
            <w:webHidden/>
          </w:rPr>
          <w:fldChar w:fldCharType="begin"/>
        </w:r>
        <w:r w:rsidR="00DB2D91">
          <w:rPr>
            <w:noProof/>
            <w:webHidden/>
          </w:rPr>
          <w:instrText xml:space="preserve"> PAGEREF _Toc162526282 \h </w:instrText>
        </w:r>
        <w:r w:rsidR="00DB2D91">
          <w:rPr>
            <w:noProof/>
            <w:webHidden/>
          </w:rPr>
        </w:r>
        <w:r w:rsidR="00DB2D91">
          <w:rPr>
            <w:noProof/>
            <w:webHidden/>
          </w:rPr>
          <w:fldChar w:fldCharType="separate"/>
        </w:r>
        <w:r w:rsidR="00007F54">
          <w:rPr>
            <w:noProof/>
            <w:webHidden/>
          </w:rPr>
          <w:t>21</w:t>
        </w:r>
        <w:r w:rsidR="00DB2D91">
          <w:rPr>
            <w:noProof/>
            <w:webHidden/>
          </w:rPr>
          <w:fldChar w:fldCharType="end"/>
        </w:r>
      </w:hyperlink>
    </w:p>
    <w:p w14:paraId="565E29FA" w14:textId="764F045B" w:rsidR="00DB2D91" w:rsidRDefault="00E10B18" w:rsidP="00007F54">
      <w:pPr>
        <w:pStyle w:val="TOC1"/>
        <w:rPr>
          <w:rFonts w:asciiTheme="minorHAnsi" w:eastAsiaTheme="minorEastAsia" w:hAnsiTheme="minorHAnsi" w:cstheme="minorBidi"/>
          <w:noProof/>
          <w:color w:val="auto"/>
          <w:kern w:val="2"/>
          <w:sz w:val="22"/>
          <w:szCs w:val="22"/>
          <w14:ligatures w14:val="standardContextual"/>
        </w:rPr>
      </w:pPr>
      <w:hyperlink w:anchor="_Toc162526283" w:history="1">
        <w:r w:rsidR="00DB2D91" w:rsidRPr="007D1325">
          <w:rPr>
            <w:rStyle w:val="Hyperlink"/>
            <w:noProof/>
          </w:rPr>
          <w:t>Appendix A: Real-Time Constraints</w:t>
        </w:r>
        <w:r w:rsidR="00DB2D91">
          <w:rPr>
            <w:noProof/>
            <w:webHidden/>
          </w:rPr>
          <w:tab/>
        </w:r>
        <w:r w:rsidR="00DB2D91">
          <w:rPr>
            <w:noProof/>
            <w:webHidden/>
          </w:rPr>
          <w:fldChar w:fldCharType="begin"/>
        </w:r>
        <w:r w:rsidR="00DB2D91">
          <w:rPr>
            <w:noProof/>
            <w:webHidden/>
          </w:rPr>
          <w:instrText xml:space="preserve"> PAGEREF _Toc162526283 \h </w:instrText>
        </w:r>
        <w:r w:rsidR="00DB2D91">
          <w:rPr>
            <w:noProof/>
            <w:webHidden/>
          </w:rPr>
        </w:r>
        <w:r w:rsidR="00DB2D91">
          <w:rPr>
            <w:noProof/>
            <w:webHidden/>
          </w:rPr>
          <w:fldChar w:fldCharType="separate"/>
        </w:r>
        <w:r w:rsidR="00007F54">
          <w:rPr>
            <w:noProof/>
            <w:webHidden/>
          </w:rPr>
          <w:t>22</w:t>
        </w:r>
        <w:r w:rsidR="00DB2D91">
          <w:rPr>
            <w:noProof/>
            <w:webHidden/>
          </w:rPr>
          <w:fldChar w:fldCharType="end"/>
        </w:r>
      </w:hyperlink>
    </w:p>
    <w:p w14:paraId="30605536" w14:textId="757D4F48" w:rsidR="007F1A60" w:rsidRPr="00084CFF" w:rsidRDefault="00AC4F79" w:rsidP="00670135">
      <w:pPr>
        <w:rPr>
          <w:highlight w:val="yellow"/>
        </w:rPr>
      </w:pPr>
      <w:r w:rsidRPr="005C397F">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084CFF" w:rsidRDefault="007F1A60" w:rsidP="00670135">
      <w:pPr>
        <w:rPr>
          <w:rFonts w:cs="Arial"/>
          <w:b/>
          <w:bCs/>
          <w:kern w:val="32"/>
          <w:highlight w:val="yellow"/>
        </w:rPr>
      </w:pPr>
      <w:r w:rsidRPr="00084CFF">
        <w:rPr>
          <w:highlight w:val="yellow"/>
        </w:rPr>
        <w:br w:type="page"/>
      </w:r>
    </w:p>
    <w:p w14:paraId="42276D81" w14:textId="2EE9B5C2" w:rsidR="00AB5A8A" w:rsidRPr="00A351D4" w:rsidRDefault="00B21C71" w:rsidP="00AB5A8A">
      <w:pPr>
        <w:pStyle w:val="Heading1"/>
        <w:spacing w:before="0"/>
        <w:rPr>
          <w:color w:val="auto"/>
        </w:rPr>
      </w:pPr>
      <w:bookmarkStart w:id="250" w:name="_Toc162526249"/>
      <w:r w:rsidRPr="00A351D4">
        <w:lastRenderedPageBreak/>
        <w:t>Report Highlights</w:t>
      </w:r>
      <w:bookmarkEnd w:id="250"/>
    </w:p>
    <w:p w14:paraId="507843E9" w14:textId="4B872625" w:rsidR="006545E3" w:rsidRPr="00052ED6" w:rsidRDefault="00AA1338" w:rsidP="007344B0">
      <w:pPr>
        <w:pStyle w:val="bulletlevel1"/>
        <w:rPr>
          <w:b/>
          <w:color w:val="auto"/>
          <w:szCs w:val="21"/>
        </w:rPr>
      </w:pPr>
      <w:r w:rsidRPr="00052ED6">
        <w:rPr>
          <w:color w:val="auto"/>
          <w:szCs w:val="21"/>
        </w:rPr>
        <w:t xml:space="preserve">The unofficial </w:t>
      </w:r>
      <w:r w:rsidR="006545E3" w:rsidRPr="00052ED6">
        <w:rPr>
          <w:color w:val="auto"/>
          <w:szCs w:val="21"/>
        </w:rPr>
        <w:t xml:space="preserve">ERCOT peak demand </w:t>
      </w:r>
      <w:r w:rsidRPr="00052ED6">
        <w:rPr>
          <w:color w:val="auto"/>
          <w:szCs w:val="21"/>
        </w:rPr>
        <w:t>was</w:t>
      </w:r>
      <w:r w:rsidR="006545E3" w:rsidRPr="00052ED6">
        <w:rPr>
          <w:color w:val="auto"/>
          <w:szCs w:val="21"/>
        </w:rPr>
        <w:t xml:space="preserve"> </w:t>
      </w:r>
      <w:r w:rsidR="00166048">
        <w:rPr>
          <w:color w:val="auto"/>
          <w:szCs w:val="21"/>
        </w:rPr>
        <w:t>55,298</w:t>
      </w:r>
      <w:r w:rsidR="006545E3" w:rsidRPr="00052ED6">
        <w:rPr>
          <w:color w:val="auto"/>
          <w:szCs w:val="21"/>
        </w:rPr>
        <w:t xml:space="preserve"> MW</w:t>
      </w:r>
      <w:r w:rsidR="00807CD1" w:rsidRPr="00052ED6">
        <w:rPr>
          <w:color w:val="auto"/>
          <w:szCs w:val="21"/>
        </w:rPr>
        <w:t xml:space="preserve"> </w:t>
      </w:r>
      <w:r w:rsidRPr="00052ED6">
        <w:rPr>
          <w:color w:val="auto"/>
          <w:szCs w:val="21"/>
        </w:rPr>
        <w:t>for</w:t>
      </w:r>
      <w:r w:rsidR="006545E3" w:rsidRPr="00052ED6">
        <w:rPr>
          <w:color w:val="auto"/>
          <w:szCs w:val="21"/>
        </w:rPr>
        <w:t xml:space="preserve"> the month of </w:t>
      </w:r>
      <w:r w:rsidR="00B35529">
        <w:rPr>
          <w:color w:val="auto"/>
          <w:szCs w:val="21"/>
        </w:rPr>
        <w:t>March</w:t>
      </w:r>
      <w:r w:rsidR="00B35529" w:rsidRPr="00052ED6">
        <w:rPr>
          <w:color w:val="auto"/>
          <w:szCs w:val="21"/>
        </w:rPr>
        <w:t xml:space="preserve"> </w:t>
      </w:r>
      <w:r w:rsidR="00ED25AD" w:rsidRPr="00052ED6">
        <w:rPr>
          <w:color w:val="auto"/>
          <w:szCs w:val="21"/>
        </w:rPr>
        <w:t>on 0</w:t>
      </w:r>
      <w:r w:rsidR="00166048">
        <w:rPr>
          <w:color w:val="auto"/>
          <w:szCs w:val="21"/>
        </w:rPr>
        <w:t>3</w:t>
      </w:r>
      <w:r w:rsidR="00ED25AD" w:rsidRPr="00052ED6">
        <w:rPr>
          <w:color w:val="auto"/>
          <w:szCs w:val="21"/>
        </w:rPr>
        <w:t>/</w:t>
      </w:r>
      <w:r w:rsidR="00166048">
        <w:rPr>
          <w:color w:val="auto"/>
          <w:szCs w:val="21"/>
        </w:rPr>
        <w:t>05</w:t>
      </w:r>
      <w:r w:rsidR="00ED25AD" w:rsidRPr="00052ED6">
        <w:rPr>
          <w:color w:val="auto"/>
          <w:szCs w:val="21"/>
        </w:rPr>
        <w:t xml:space="preserve">/2024 </w:t>
      </w:r>
      <w:r w:rsidR="009C5B00" w:rsidRPr="00052ED6">
        <w:rPr>
          <w:color w:val="auto"/>
          <w:szCs w:val="21"/>
        </w:rPr>
        <w:t xml:space="preserve">HE </w:t>
      </w:r>
      <w:r w:rsidR="00E11AD7">
        <w:rPr>
          <w:color w:val="auto"/>
          <w:szCs w:val="21"/>
        </w:rPr>
        <w:t>17</w:t>
      </w:r>
      <w:r w:rsidR="009C5B00" w:rsidRPr="00052ED6">
        <w:rPr>
          <w:color w:val="auto"/>
          <w:szCs w:val="21"/>
        </w:rPr>
        <w:t>:00</w:t>
      </w:r>
      <w:r w:rsidR="006545E3" w:rsidRPr="00052ED6">
        <w:rPr>
          <w:color w:val="auto"/>
          <w:szCs w:val="21"/>
        </w:rPr>
        <w:t xml:space="preserve">; this is </w:t>
      </w:r>
      <w:r w:rsidR="00E11AD7">
        <w:rPr>
          <w:color w:val="auto"/>
          <w:szCs w:val="21"/>
        </w:rPr>
        <w:t>2,</w:t>
      </w:r>
      <w:r w:rsidR="00E10B18">
        <w:rPr>
          <w:color w:val="auto"/>
          <w:szCs w:val="21"/>
        </w:rPr>
        <w:t>2</w:t>
      </w:r>
      <w:r w:rsidR="00E11AD7">
        <w:rPr>
          <w:color w:val="auto"/>
          <w:szCs w:val="21"/>
        </w:rPr>
        <w:t>04</w:t>
      </w:r>
      <w:r w:rsidR="006545E3" w:rsidRPr="00052ED6">
        <w:rPr>
          <w:color w:val="auto"/>
          <w:szCs w:val="21"/>
        </w:rPr>
        <w:t xml:space="preserve"> MW </w:t>
      </w:r>
      <w:r w:rsidR="0073747D">
        <w:rPr>
          <w:color w:val="auto"/>
          <w:szCs w:val="21"/>
        </w:rPr>
        <w:t>higher</w:t>
      </w:r>
      <w:r w:rsidR="0073747D" w:rsidRPr="00052ED6">
        <w:rPr>
          <w:color w:val="auto"/>
          <w:szCs w:val="21"/>
        </w:rPr>
        <w:t xml:space="preserve"> </w:t>
      </w:r>
      <w:r w:rsidR="006545E3" w:rsidRPr="00052ED6">
        <w:rPr>
          <w:color w:val="auto"/>
          <w:szCs w:val="21"/>
        </w:rPr>
        <w:t xml:space="preserve">than the </w:t>
      </w:r>
      <w:r w:rsidR="00E11AD7">
        <w:rPr>
          <w:color w:val="auto"/>
          <w:szCs w:val="21"/>
        </w:rPr>
        <w:t>March</w:t>
      </w:r>
      <w:r w:rsidR="006545E3" w:rsidRPr="00052ED6">
        <w:rPr>
          <w:color w:val="auto"/>
          <w:szCs w:val="21"/>
        </w:rPr>
        <w:t xml:space="preserve"> 2023 </w:t>
      </w:r>
      <w:r w:rsidR="00B35529">
        <w:rPr>
          <w:color w:val="auto"/>
          <w:szCs w:val="21"/>
        </w:rPr>
        <w:t xml:space="preserve">peak </w:t>
      </w:r>
      <w:r w:rsidR="006545E3" w:rsidRPr="00052ED6">
        <w:rPr>
          <w:color w:val="auto"/>
          <w:szCs w:val="21"/>
        </w:rPr>
        <w:t>demand</w:t>
      </w:r>
      <w:r w:rsidR="006C7001" w:rsidRPr="00052ED6">
        <w:rPr>
          <w:color w:val="auto"/>
          <w:szCs w:val="21"/>
        </w:rPr>
        <w:t xml:space="preserve"> </w:t>
      </w:r>
      <w:r w:rsidR="006545E3" w:rsidRPr="00052ED6">
        <w:rPr>
          <w:color w:val="auto"/>
          <w:szCs w:val="21"/>
        </w:rPr>
        <w:t xml:space="preserve">of </w:t>
      </w:r>
      <w:r w:rsidR="00E11AD7">
        <w:rPr>
          <w:color w:val="auto"/>
          <w:szCs w:val="21"/>
        </w:rPr>
        <w:t>53,094</w:t>
      </w:r>
      <w:r w:rsidR="006545E3" w:rsidRPr="00052ED6">
        <w:rPr>
          <w:color w:val="auto"/>
          <w:szCs w:val="21"/>
        </w:rPr>
        <w:t xml:space="preserve"> MW</w:t>
      </w:r>
      <w:r w:rsidR="009C5B00" w:rsidRPr="00052ED6">
        <w:rPr>
          <w:color w:val="auto"/>
          <w:szCs w:val="21"/>
        </w:rPr>
        <w:t xml:space="preserve"> on 0</w:t>
      </w:r>
      <w:r w:rsidR="00E11AD7">
        <w:rPr>
          <w:color w:val="auto"/>
          <w:szCs w:val="21"/>
        </w:rPr>
        <w:t>3</w:t>
      </w:r>
      <w:r w:rsidR="00052ED6" w:rsidRPr="00052ED6">
        <w:rPr>
          <w:color w:val="auto"/>
          <w:szCs w:val="21"/>
        </w:rPr>
        <w:t>/</w:t>
      </w:r>
      <w:r w:rsidR="00E11AD7">
        <w:rPr>
          <w:color w:val="auto"/>
          <w:szCs w:val="21"/>
        </w:rPr>
        <w:t>31</w:t>
      </w:r>
      <w:r w:rsidR="009C5B00" w:rsidRPr="00052ED6">
        <w:rPr>
          <w:color w:val="auto"/>
          <w:szCs w:val="21"/>
        </w:rPr>
        <w:t>/2023 HE 1</w:t>
      </w:r>
      <w:r w:rsidR="00E11AD7">
        <w:rPr>
          <w:color w:val="auto"/>
          <w:szCs w:val="21"/>
        </w:rPr>
        <w:t>8</w:t>
      </w:r>
      <w:r w:rsidR="009C5B00" w:rsidRPr="00052ED6">
        <w:rPr>
          <w:color w:val="auto"/>
          <w:szCs w:val="21"/>
        </w:rPr>
        <w:t>:00</w:t>
      </w:r>
      <w:r w:rsidR="006545E3" w:rsidRPr="00052ED6">
        <w:rPr>
          <w:color w:val="auto"/>
          <w:szCs w:val="21"/>
        </w:rPr>
        <w:t>.</w:t>
      </w:r>
    </w:p>
    <w:p w14:paraId="1E0D77B1" w14:textId="578173AF" w:rsidR="00ED25AD" w:rsidRPr="00197EC9" w:rsidRDefault="00800B74" w:rsidP="007344B0">
      <w:pPr>
        <w:pStyle w:val="bulletlevel1"/>
        <w:rPr>
          <w:b/>
          <w:color w:val="auto"/>
          <w:szCs w:val="21"/>
        </w:rPr>
      </w:pPr>
      <w:r w:rsidRPr="00197EC9">
        <w:rPr>
          <w:color w:val="auto"/>
          <w:szCs w:val="21"/>
        </w:rPr>
        <w:t xml:space="preserve">A PVGR </w:t>
      </w:r>
      <w:r w:rsidR="0008683A">
        <w:rPr>
          <w:color w:val="auto"/>
          <w:szCs w:val="21"/>
        </w:rPr>
        <w:t>g</w:t>
      </w:r>
      <w:r w:rsidR="0008683A" w:rsidRPr="00197EC9">
        <w:rPr>
          <w:color w:val="auto"/>
          <w:szCs w:val="21"/>
        </w:rPr>
        <w:t xml:space="preserve">eneration </w:t>
      </w:r>
      <w:r w:rsidR="0008683A">
        <w:rPr>
          <w:color w:val="auto"/>
          <w:szCs w:val="21"/>
        </w:rPr>
        <w:t>r</w:t>
      </w:r>
      <w:r w:rsidR="0008683A" w:rsidRPr="00197EC9">
        <w:rPr>
          <w:color w:val="auto"/>
          <w:szCs w:val="21"/>
        </w:rPr>
        <w:t xml:space="preserve">ecord </w:t>
      </w:r>
      <w:r w:rsidRPr="00197EC9">
        <w:rPr>
          <w:color w:val="auto"/>
          <w:szCs w:val="21"/>
        </w:rPr>
        <w:t xml:space="preserve">of </w:t>
      </w:r>
      <w:r w:rsidR="00197EC9" w:rsidRPr="00197EC9">
        <w:rPr>
          <w:color w:val="auto"/>
          <w:szCs w:val="21"/>
        </w:rPr>
        <w:t>18,881</w:t>
      </w:r>
      <w:r w:rsidRPr="00197EC9">
        <w:rPr>
          <w:color w:val="auto"/>
          <w:szCs w:val="21"/>
        </w:rPr>
        <w:t xml:space="preserve"> MW was set on </w:t>
      </w:r>
      <w:r w:rsidR="00197EC9" w:rsidRPr="00197EC9">
        <w:rPr>
          <w:color w:val="auto"/>
          <w:szCs w:val="21"/>
        </w:rPr>
        <w:t>03/28/2024</w:t>
      </w:r>
      <w:r w:rsidRPr="00197EC9">
        <w:rPr>
          <w:color w:val="auto"/>
          <w:szCs w:val="21"/>
        </w:rPr>
        <w:t xml:space="preserve"> at </w:t>
      </w:r>
      <w:r w:rsidR="00197EC9" w:rsidRPr="00197EC9">
        <w:rPr>
          <w:color w:val="auto"/>
          <w:szCs w:val="21"/>
        </w:rPr>
        <w:t>11:2</w:t>
      </w:r>
      <w:r w:rsidR="00197EC9">
        <w:rPr>
          <w:color w:val="auto"/>
          <w:szCs w:val="21"/>
        </w:rPr>
        <w:t>4</w:t>
      </w:r>
      <w:r w:rsidR="00B35529">
        <w:rPr>
          <w:color w:val="auto"/>
          <w:szCs w:val="21"/>
        </w:rPr>
        <w:t>.</w:t>
      </w:r>
    </w:p>
    <w:p w14:paraId="311BF7AD" w14:textId="353A9CED" w:rsidR="00800B74" w:rsidRPr="00B53F3E" w:rsidRDefault="00800B74" w:rsidP="007344B0">
      <w:pPr>
        <w:pStyle w:val="bulletlevel1"/>
        <w:rPr>
          <w:b/>
          <w:color w:val="auto"/>
          <w:szCs w:val="21"/>
        </w:rPr>
      </w:pPr>
      <w:r w:rsidRPr="00197EC9">
        <w:rPr>
          <w:color w:val="auto"/>
          <w:szCs w:val="21"/>
        </w:rPr>
        <w:t xml:space="preserve">A PVGR </w:t>
      </w:r>
      <w:r w:rsidR="0008683A">
        <w:rPr>
          <w:color w:val="auto"/>
          <w:szCs w:val="21"/>
        </w:rPr>
        <w:t>p</w:t>
      </w:r>
      <w:r w:rsidR="0008683A" w:rsidRPr="00197EC9">
        <w:rPr>
          <w:color w:val="auto"/>
          <w:szCs w:val="21"/>
        </w:rPr>
        <w:t xml:space="preserve">enetration </w:t>
      </w:r>
      <w:r w:rsidR="0008683A">
        <w:rPr>
          <w:color w:val="auto"/>
          <w:szCs w:val="21"/>
        </w:rPr>
        <w:t>r</w:t>
      </w:r>
      <w:r w:rsidR="0008683A" w:rsidRPr="00197EC9">
        <w:rPr>
          <w:color w:val="auto"/>
          <w:szCs w:val="21"/>
        </w:rPr>
        <w:t xml:space="preserve">ecord </w:t>
      </w:r>
      <w:r w:rsidRPr="00197EC9">
        <w:rPr>
          <w:color w:val="auto"/>
          <w:szCs w:val="21"/>
        </w:rPr>
        <w:t xml:space="preserve">of </w:t>
      </w:r>
      <w:r w:rsidR="00197EC9">
        <w:rPr>
          <w:color w:val="auto"/>
          <w:szCs w:val="21"/>
        </w:rPr>
        <w:t>42.98</w:t>
      </w:r>
      <w:r w:rsidR="00ED25AD" w:rsidRPr="00197EC9">
        <w:rPr>
          <w:color w:val="auto"/>
          <w:szCs w:val="21"/>
        </w:rPr>
        <w:t>%</w:t>
      </w:r>
      <w:r w:rsidRPr="00197EC9">
        <w:rPr>
          <w:color w:val="auto"/>
          <w:szCs w:val="21"/>
        </w:rPr>
        <w:t xml:space="preserve"> was set on </w:t>
      </w:r>
      <w:r w:rsidR="00197EC9" w:rsidRPr="00197EC9">
        <w:rPr>
          <w:color w:val="auto"/>
          <w:szCs w:val="21"/>
        </w:rPr>
        <w:t>03/28/2024 at 11:27</w:t>
      </w:r>
      <w:r w:rsidR="00830B39" w:rsidRPr="00197EC9">
        <w:rPr>
          <w:color w:val="auto"/>
          <w:szCs w:val="21"/>
        </w:rPr>
        <w:t>.</w:t>
      </w:r>
    </w:p>
    <w:p w14:paraId="53D48894" w14:textId="7C1398F6" w:rsidR="0008683A" w:rsidRPr="00197EC9" w:rsidRDefault="0008683A" w:rsidP="007344B0">
      <w:pPr>
        <w:pStyle w:val="bulletlevel1"/>
        <w:rPr>
          <w:b/>
          <w:color w:val="auto"/>
          <w:szCs w:val="21"/>
        </w:rPr>
      </w:pPr>
      <w:r>
        <w:rPr>
          <w:color w:val="auto"/>
          <w:szCs w:val="21"/>
        </w:rPr>
        <w:t>A renewable penetration record of 75.67% was set on 03/29/2024 at 14:13</w:t>
      </w:r>
      <w:r w:rsidR="001342FB">
        <w:rPr>
          <w:color w:val="auto"/>
          <w:szCs w:val="21"/>
        </w:rPr>
        <w:t>.</w:t>
      </w:r>
    </w:p>
    <w:p w14:paraId="4F8D4A40" w14:textId="36D7A10E" w:rsidR="00EB1669" w:rsidRPr="00A351D4" w:rsidRDefault="00EB1669" w:rsidP="007344B0">
      <w:pPr>
        <w:pStyle w:val="bulletlevel1"/>
        <w:rPr>
          <w:b/>
          <w:color w:val="auto"/>
          <w:szCs w:val="21"/>
        </w:rPr>
      </w:pPr>
      <w:r w:rsidRPr="00A351D4">
        <w:rPr>
          <w:color w:val="auto"/>
          <w:szCs w:val="21"/>
        </w:rPr>
        <w:t xml:space="preserve">There were 3 </w:t>
      </w:r>
      <w:r w:rsidR="0008683A">
        <w:rPr>
          <w:color w:val="auto"/>
          <w:szCs w:val="21"/>
        </w:rPr>
        <w:t>f</w:t>
      </w:r>
      <w:r w:rsidR="0008683A" w:rsidRPr="00A351D4">
        <w:rPr>
          <w:color w:val="auto"/>
          <w:szCs w:val="21"/>
        </w:rPr>
        <w:t xml:space="preserve">requency </w:t>
      </w:r>
      <w:r w:rsidRPr="00A351D4">
        <w:rPr>
          <w:color w:val="auto"/>
          <w:szCs w:val="21"/>
        </w:rPr>
        <w:t>events.</w:t>
      </w:r>
    </w:p>
    <w:p w14:paraId="62E30CBF" w14:textId="5FC36882" w:rsidR="00EB1669" w:rsidRPr="00A351D4" w:rsidRDefault="00EB1669" w:rsidP="007344B0">
      <w:pPr>
        <w:pStyle w:val="bulletlevel1"/>
        <w:rPr>
          <w:b/>
          <w:color w:val="auto"/>
          <w:szCs w:val="21"/>
        </w:rPr>
      </w:pPr>
      <w:r w:rsidRPr="00A351D4">
        <w:rPr>
          <w:color w:val="auto"/>
          <w:szCs w:val="21"/>
        </w:rPr>
        <w:t xml:space="preserve">There were </w:t>
      </w:r>
      <w:r w:rsidR="00BA4AFB" w:rsidRPr="00A351D4">
        <w:rPr>
          <w:color w:val="auto"/>
          <w:szCs w:val="21"/>
        </w:rPr>
        <w:t>3</w:t>
      </w:r>
      <w:r w:rsidRPr="00A351D4">
        <w:rPr>
          <w:color w:val="auto"/>
          <w:szCs w:val="21"/>
        </w:rPr>
        <w:t xml:space="preserve"> </w:t>
      </w:r>
      <w:r w:rsidR="0008683A">
        <w:rPr>
          <w:color w:val="auto"/>
          <w:szCs w:val="21"/>
        </w:rPr>
        <w:t xml:space="preserve">ERCOT </w:t>
      </w:r>
      <w:r w:rsidRPr="00A351D4">
        <w:rPr>
          <w:color w:val="auto"/>
          <w:szCs w:val="21"/>
        </w:rPr>
        <w:t>Contingency Reserve</w:t>
      </w:r>
      <w:r w:rsidR="0008683A">
        <w:rPr>
          <w:color w:val="auto"/>
          <w:szCs w:val="21"/>
        </w:rPr>
        <w:t xml:space="preserve"> Service (ECRS)</w:t>
      </w:r>
      <w:r w:rsidRPr="00A351D4">
        <w:rPr>
          <w:color w:val="auto"/>
          <w:szCs w:val="21"/>
        </w:rPr>
        <w:t xml:space="preserve"> events.</w:t>
      </w:r>
    </w:p>
    <w:p w14:paraId="20CC8663" w14:textId="11DE7C2B" w:rsidR="00EB1669" w:rsidRPr="00A351D4" w:rsidRDefault="00EB1669" w:rsidP="007344B0">
      <w:pPr>
        <w:pStyle w:val="bulletlevel1"/>
        <w:rPr>
          <w:b/>
          <w:color w:val="auto"/>
          <w:szCs w:val="21"/>
        </w:rPr>
      </w:pPr>
      <w:r w:rsidRPr="00A351D4">
        <w:rPr>
          <w:color w:val="auto"/>
          <w:szCs w:val="21"/>
        </w:rPr>
        <w:t xml:space="preserve">There </w:t>
      </w:r>
      <w:r w:rsidR="00C161B3" w:rsidRPr="00A351D4">
        <w:rPr>
          <w:color w:val="auto"/>
          <w:szCs w:val="21"/>
        </w:rPr>
        <w:t xml:space="preserve">was </w:t>
      </w:r>
      <w:r w:rsidRPr="00A351D4">
        <w:rPr>
          <w:color w:val="auto"/>
          <w:szCs w:val="21"/>
        </w:rPr>
        <w:t>no instance where Responsive Reserve</w:t>
      </w:r>
      <w:r w:rsidR="0008683A">
        <w:rPr>
          <w:color w:val="auto"/>
          <w:szCs w:val="21"/>
        </w:rPr>
        <w:t xml:space="preserve"> Service (RRS)</w:t>
      </w:r>
      <w:r w:rsidRPr="00A351D4">
        <w:rPr>
          <w:color w:val="auto"/>
          <w:szCs w:val="21"/>
        </w:rPr>
        <w:t xml:space="preserve"> was deployed.</w:t>
      </w:r>
    </w:p>
    <w:p w14:paraId="5977D5FA" w14:textId="2A4B59B3" w:rsidR="006545E3" w:rsidRPr="00FC192D" w:rsidRDefault="00EB1669" w:rsidP="00A75808">
      <w:pPr>
        <w:pStyle w:val="bulletlevel1"/>
        <w:rPr>
          <w:color w:val="auto"/>
          <w:szCs w:val="21"/>
        </w:rPr>
      </w:pPr>
      <w:r w:rsidRPr="00FC192D">
        <w:rPr>
          <w:color w:val="auto"/>
          <w:szCs w:val="21"/>
        </w:rPr>
        <w:t xml:space="preserve">There was </w:t>
      </w:r>
      <w:r w:rsidR="006545E3" w:rsidRPr="00FC192D">
        <w:rPr>
          <w:color w:val="auto"/>
          <w:szCs w:val="21"/>
        </w:rPr>
        <w:t xml:space="preserve">1 Advisory </w:t>
      </w:r>
      <w:r w:rsidR="00A351D4" w:rsidRPr="00FC192D">
        <w:rPr>
          <w:color w:val="auto"/>
          <w:szCs w:val="21"/>
        </w:rPr>
        <w:t xml:space="preserve">issued for a geomagnetic disturbance of K-Index level 8/NOAA Scale level G4 </w:t>
      </w:r>
      <w:r w:rsidR="00673C77" w:rsidRPr="00FC192D">
        <w:rPr>
          <w:color w:val="auto"/>
          <w:szCs w:val="21"/>
        </w:rPr>
        <w:t>on</w:t>
      </w:r>
      <w:r w:rsidR="00A351D4" w:rsidRPr="00FC192D">
        <w:rPr>
          <w:color w:val="auto"/>
          <w:szCs w:val="21"/>
        </w:rPr>
        <w:t xml:space="preserve"> 03/25/2024</w:t>
      </w:r>
      <w:r w:rsidR="00673C77" w:rsidRPr="00FC192D">
        <w:rPr>
          <w:color w:val="auto"/>
          <w:szCs w:val="21"/>
        </w:rPr>
        <w:t>.</w:t>
      </w:r>
      <w:r w:rsidR="00A351D4" w:rsidRPr="00FC192D">
        <w:rPr>
          <w:color w:val="auto"/>
          <w:szCs w:val="21"/>
        </w:rPr>
        <w:t xml:space="preserve"> </w:t>
      </w:r>
    </w:p>
    <w:p w14:paraId="1740E7FC" w14:textId="4935F278" w:rsidR="000C3F62" w:rsidRPr="00A351D4" w:rsidRDefault="000C3F62" w:rsidP="00A75808">
      <w:pPr>
        <w:pStyle w:val="bulletlevel1"/>
        <w:rPr>
          <w:color w:val="auto"/>
          <w:szCs w:val="21"/>
        </w:rPr>
      </w:pPr>
      <w:r>
        <w:rPr>
          <w:color w:val="auto"/>
          <w:szCs w:val="21"/>
        </w:rPr>
        <w:t xml:space="preserve">There were 2 DC Tie curtailments. </w:t>
      </w:r>
    </w:p>
    <w:p w14:paraId="578F4A38" w14:textId="401B96B0" w:rsidR="004B77B0" w:rsidRPr="00517C78" w:rsidRDefault="009356AA" w:rsidP="004B77B0">
      <w:pPr>
        <w:pStyle w:val="bulletlevel1"/>
        <w:rPr>
          <w:color w:val="auto"/>
          <w:szCs w:val="21"/>
        </w:rPr>
      </w:pPr>
      <w:r w:rsidRPr="00517C78">
        <w:rPr>
          <w:color w:val="auto"/>
          <w:szCs w:val="21"/>
        </w:rPr>
        <w:t xml:space="preserve">There </w:t>
      </w:r>
      <w:r w:rsidR="00D67C01" w:rsidRPr="00517C78">
        <w:rPr>
          <w:color w:val="auto"/>
          <w:szCs w:val="21"/>
        </w:rPr>
        <w:t>were</w:t>
      </w:r>
      <w:r w:rsidRPr="00517C78">
        <w:rPr>
          <w:color w:val="auto"/>
          <w:szCs w:val="21"/>
        </w:rPr>
        <w:t xml:space="preserve"> </w:t>
      </w:r>
      <w:r w:rsidR="00517C78" w:rsidRPr="00517C78">
        <w:rPr>
          <w:color w:val="auto"/>
          <w:szCs w:val="21"/>
        </w:rPr>
        <w:t>1</w:t>
      </w:r>
      <w:r w:rsidR="00FC192D">
        <w:rPr>
          <w:color w:val="auto"/>
          <w:szCs w:val="21"/>
        </w:rPr>
        <w:t>8</w:t>
      </w:r>
      <w:r w:rsidR="00C67A44" w:rsidRPr="00517C78">
        <w:rPr>
          <w:color w:val="auto"/>
          <w:szCs w:val="21"/>
        </w:rPr>
        <w:t xml:space="preserve"> </w:t>
      </w:r>
      <w:r w:rsidRPr="00517C78">
        <w:rPr>
          <w:color w:val="auto"/>
          <w:szCs w:val="21"/>
        </w:rPr>
        <w:t>HRUC commitment</w:t>
      </w:r>
      <w:r w:rsidR="00D67C01" w:rsidRPr="00517C78">
        <w:rPr>
          <w:color w:val="auto"/>
          <w:szCs w:val="21"/>
        </w:rPr>
        <w:t>s</w:t>
      </w:r>
      <w:r w:rsidR="00975116" w:rsidRPr="00517C78">
        <w:rPr>
          <w:color w:val="auto"/>
          <w:szCs w:val="21"/>
        </w:rPr>
        <w:t>.</w:t>
      </w:r>
    </w:p>
    <w:p w14:paraId="3B120AE7" w14:textId="40663A6D" w:rsidR="0043613E" w:rsidRPr="00D67C01" w:rsidRDefault="00A351D4" w:rsidP="00A351D4">
      <w:pPr>
        <w:pStyle w:val="bulletlevel1"/>
        <w:rPr>
          <w:color w:val="auto"/>
          <w:szCs w:val="21"/>
        </w:rPr>
      </w:pPr>
      <w:r w:rsidRPr="00A351D4">
        <w:rPr>
          <w:color w:val="auto"/>
          <w:szCs w:val="21"/>
        </w:rPr>
        <w:t xml:space="preserve">There were 27 days congestion on Hamilton GTC, 22 days on Zapata Starr GTC, 22 days on North Edinburg to Lobo GTC, 22 days on Panhandle GTC, 19 days on Valley Export GTC, 18 days on West Texas Export GTC, 11 days on East Texas GTC, 10 days on Kinney GTC, 10 days on E_PATA GTC, 9 days on Nelson Sharpe to Rio Hondo GTC, 8 days on I_KALO, 7 days on North to Houston GTC, 5 days on E_PASP GTC, 2 days on I_PASP, and 1 day on </w:t>
      </w:r>
      <w:proofErr w:type="spellStart"/>
      <w:r w:rsidRPr="00A351D4">
        <w:rPr>
          <w:color w:val="auto"/>
          <w:szCs w:val="21"/>
        </w:rPr>
        <w:t>McCamey</w:t>
      </w:r>
      <w:proofErr w:type="spellEnd"/>
      <w:r w:rsidRPr="00A351D4">
        <w:rPr>
          <w:color w:val="auto"/>
          <w:szCs w:val="21"/>
        </w:rPr>
        <w:t xml:space="preserve"> GTC. There was no activity on the remaining GTCs during the month.</w:t>
      </w:r>
    </w:p>
    <w:p w14:paraId="545922A0" w14:textId="6B8AD850" w:rsidR="00B21C71" w:rsidRPr="004B77B0" w:rsidRDefault="00B21C71" w:rsidP="00A351D4">
      <w:pPr>
        <w:pStyle w:val="bulletlevel1"/>
        <w:rPr>
          <w:color w:val="auto"/>
          <w:szCs w:val="21"/>
        </w:rPr>
      </w:pPr>
      <w:r w:rsidRPr="00A351D4">
        <w:rPr>
          <w:color w:val="auto"/>
          <w:szCs w:val="21"/>
        </w:rPr>
        <w:br w:type="page"/>
      </w:r>
    </w:p>
    <w:p w14:paraId="7785B17F" w14:textId="0284FEFF" w:rsidR="00C7592F" w:rsidRPr="00A351D4" w:rsidRDefault="00B21C71" w:rsidP="00670135">
      <w:pPr>
        <w:pStyle w:val="Heading1"/>
      </w:pPr>
      <w:bookmarkStart w:id="251" w:name="_Toc162526250"/>
      <w:bookmarkEnd w:id="248"/>
      <w:bookmarkEnd w:id="249"/>
      <w:r w:rsidRPr="00A351D4">
        <w:lastRenderedPageBreak/>
        <w:t>Frequency Control</w:t>
      </w:r>
      <w:bookmarkEnd w:id="251"/>
    </w:p>
    <w:p w14:paraId="5145BA3D" w14:textId="47A67163" w:rsidR="006B7D86" w:rsidRPr="00A351D4" w:rsidRDefault="00B21C71" w:rsidP="00670135">
      <w:pPr>
        <w:pStyle w:val="Heading2"/>
      </w:pPr>
      <w:bookmarkStart w:id="252" w:name="_Toc162526251"/>
      <w:r w:rsidRPr="00A351D4">
        <w:t>Frequency Events</w:t>
      </w:r>
      <w:bookmarkEnd w:id="252"/>
    </w:p>
    <w:p w14:paraId="36421159" w14:textId="77777777" w:rsidR="00466A78" w:rsidRPr="00072F2E" w:rsidRDefault="00466A78" w:rsidP="00466A78">
      <w:pPr>
        <w:rPr>
          <w:b/>
          <w:color w:val="FF0000"/>
          <w:szCs w:val="21"/>
        </w:rPr>
      </w:pPr>
    </w:p>
    <w:p w14:paraId="1FA047E5" w14:textId="03005CD8" w:rsidR="00466A78" w:rsidRPr="00072F2E" w:rsidRDefault="00466A78" w:rsidP="00466A78">
      <w:pPr>
        <w:rPr>
          <w:bCs/>
          <w:szCs w:val="21"/>
        </w:rPr>
      </w:pPr>
      <w:r w:rsidRPr="00072F2E">
        <w:rPr>
          <w:bCs/>
          <w:szCs w:val="21"/>
        </w:rPr>
        <w:t xml:space="preserve">The ERCOT Interconnection experienced </w:t>
      </w:r>
      <w:r w:rsidR="00072F2E" w:rsidRPr="00072F2E">
        <w:rPr>
          <w:bCs/>
          <w:szCs w:val="21"/>
        </w:rPr>
        <w:t>3</w:t>
      </w:r>
      <w:r w:rsidR="0004718E" w:rsidRPr="00072F2E">
        <w:rPr>
          <w:bCs/>
          <w:szCs w:val="21"/>
        </w:rPr>
        <w:t xml:space="preserve"> </w:t>
      </w:r>
      <w:r w:rsidRPr="00072F2E">
        <w:rPr>
          <w:bCs/>
          <w:szCs w:val="21"/>
        </w:rPr>
        <w:t xml:space="preserve">frequency </w:t>
      </w:r>
      <w:r w:rsidR="0004718E" w:rsidRPr="00072F2E">
        <w:rPr>
          <w:bCs/>
          <w:szCs w:val="21"/>
        </w:rPr>
        <w:t>events</w:t>
      </w:r>
      <w:r w:rsidRPr="00072F2E">
        <w:rPr>
          <w:bCs/>
          <w:szCs w:val="21"/>
        </w:rPr>
        <w:t xml:space="preserve">, which resulted from units tripping. The </w:t>
      </w:r>
      <w:r w:rsidR="0004718E" w:rsidRPr="00072F2E">
        <w:rPr>
          <w:bCs/>
          <w:szCs w:val="21"/>
        </w:rPr>
        <w:t xml:space="preserve">average </w:t>
      </w:r>
      <w:r w:rsidRPr="00072F2E">
        <w:rPr>
          <w:bCs/>
          <w:szCs w:val="21"/>
        </w:rPr>
        <w:t xml:space="preserve">event duration was </w:t>
      </w:r>
      <w:r w:rsidR="00383D42" w:rsidRPr="00072F2E">
        <w:rPr>
          <w:bCs/>
          <w:szCs w:val="21"/>
        </w:rPr>
        <w:t>00:</w:t>
      </w:r>
      <w:r w:rsidRPr="00072F2E">
        <w:rPr>
          <w:bCs/>
          <w:szCs w:val="21"/>
        </w:rPr>
        <w:t>0</w:t>
      </w:r>
      <w:r w:rsidR="00C64866">
        <w:rPr>
          <w:bCs/>
          <w:szCs w:val="21"/>
        </w:rPr>
        <w:t>4</w:t>
      </w:r>
      <w:r w:rsidRPr="00072F2E">
        <w:rPr>
          <w:bCs/>
          <w:szCs w:val="21"/>
        </w:rPr>
        <w:t>:</w:t>
      </w:r>
      <w:r w:rsidR="00C64866">
        <w:rPr>
          <w:bCs/>
          <w:szCs w:val="21"/>
        </w:rPr>
        <w:t>3</w:t>
      </w:r>
      <w:r w:rsidR="0004718E" w:rsidRPr="00072F2E">
        <w:rPr>
          <w:bCs/>
          <w:szCs w:val="21"/>
        </w:rPr>
        <w:t>2</w:t>
      </w:r>
      <w:r w:rsidR="00D014A3" w:rsidRPr="00072F2E">
        <w:rPr>
          <w:bCs/>
          <w:szCs w:val="21"/>
        </w:rPr>
        <w:t>.</w:t>
      </w:r>
    </w:p>
    <w:p w14:paraId="62F2D762" w14:textId="77777777" w:rsidR="00466A78" w:rsidRPr="00072F2E" w:rsidRDefault="00466A78" w:rsidP="00466A78">
      <w:pPr>
        <w:rPr>
          <w:szCs w:val="21"/>
        </w:rPr>
      </w:pPr>
    </w:p>
    <w:p w14:paraId="193DB77A" w14:textId="48173FA8" w:rsidR="00466A78" w:rsidRDefault="00466A78" w:rsidP="00466A78">
      <w:pPr>
        <w:rPr>
          <w:szCs w:val="21"/>
        </w:rPr>
      </w:pPr>
      <w:r w:rsidRPr="00072F2E">
        <w:rPr>
          <w:szCs w:val="21"/>
        </w:rPr>
        <w:t xml:space="preserve">A summary of the frequency events is provided below. The reported frequency events meet one of the following criteria: Delta Frequency is 60 </w:t>
      </w:r>
      <w:proofErr w:type="spellStart"/>
      <w:r w:rsidRPr="00072F2E">
        <w:rPr>
          <w:szCs w:val="21"/>
        </w:rPr>
        <w:t>mHz</w:t>
      </w:r>
      <w:proofErr w:type="spellEnd"/>
      <w:r w:rsidRPr="00072F2E">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events listed below, the ERCOT system met these standards and transitioned well after each disturbance. In the case of negative delta frequency, the MW Loss column could refer to load loss.</w:t>
      </w:r>
    </w:p>
    <w:p w14:paraId="3EF1EC91" w14:textId="77777777" w:rsidR="0004718E" w:rsidRPr="00770079" w:rsidRDefault="0004718E" w:rsidP="00466A78">
      <w:pPr>
        <w:rPr>
          <w:szCs w:val="21"/>
        </w:rPr>
      </w:pPr>
    </w:p>
    <w:p w14:paraId="4A47CD3E" w14:textId="106E6756" w:rsidR="007A0C3D" w:rsidRPr="0053419B" w:rsidRDefault="007A0C3D" w:rsidP="00670135">
      <w:pPr>
        <w:rPr>
          <w:szCs w:val="21"/>
          <w:highlight w:val="yellow"/>
        </w:rPr>
      </w:pPr>
    </w:p>
    <w:tbl>
      <w:tblPr>
        <w:tblW w:w="9768" w:type="dxa"/>
        <w:jc w:val="center"/>
        <w:tblCellMar>
          <w:left w:w="0" w:type="dxa"/>
          <w:right w:w="0" w:type="dxa"/>
        </w:tblCellMar>
        <w:tblLook w:val="04A0" w:firstRow="1" w:lastRow="0" w:firstColumn="1" w:lastColumn="0" w:noHBand="0" w:noVBand="1"/>
      </w:tblPr>
      <w:tblGrid>
        <w:gridCol w:w="1278"/>
        <w:gridCol w:w="1228"/>
        <w:gridCol w:w="1228"/>
        <w:gridCol w:w="1039"/>
        <w:gridCol w:w="1034"/>
        <w:gridCol w:w="901"/>
        <w:gridCol w:w="683"/>
        <w:gridCol w:w="829"/>
        <w:gridCol w:w="608"/>
        <w:gridCol w:w="940"/>
      </w:tblGrid>
      <w:tr w:rsidR="00434FBF" w:rsidRPr="00292885" w14:paraId="056DE1F1" w14:textId="77777777" w:rsidTr="00403C9C">
        <w:trPr>
          <w:trHeight w:val="531"/>
          <w:jc w:val="center"/>
        </w:trPr>
        <w:tc>
          <w:tcPr>
            <w:tcW w:w="1278" w:type="dxa"/>
            <w:vMerge w:val="restart"/>
            <w:tcBorders>
              <w:top w:val="single" w:sz="8" w:space="0" w:color="auto"/>
              <w:left w:val="single" w:sz="8" w:space="0" w:color="auto"/>
              <w:bottom w:val="single" w:sz="8" w:space="0" w:color="auto"/>
              <w:right w:val="single" w:sz="8" w:space="0" w:color="auto"/>
            </w:tcBorders>
            <w:shd w:val="clear" w:color="auto" w:fill="444D53"/>
            <w:tcMar>
              <w:top w:w="0" w:type="dxa"/>
              <w:left w:w="108" w:type="dxa"/>
              <w:bottom w:w="0" w:type="dxa"/>
              <w:right w:w="108" w:type="dxa"/>
            </w:tcMar>
            <w:vAlign w:val="center"/>
            <w:hideMark/>
          </w:tcPr>
          <w:p w14:paraId="3FFC3A05" w14:textId="77777777" w:rsidR="00434FBF" w:rsidRPr="00292885" w:rsidRDefault="00434FBF">
            <w:pPr>
              <w:jc w:val="center"/>
              <w:rPr>
                <w:b/>
                <w:bCs/>
                <w:color w:val="FFFFFF"/>
              </w:rPr>
            </w:pPr>
            <w:r w:rsidRPr="00292885">
              <w:rPr>
                <w:b/>
                <w:bCs/>
                <w:color w:val="FFFFFF"/>
              </w:rPr>
              <w:t>Date and Time</w:t>
            </w:r>
          </w:p>
        </w:tc>
        <w:tc>
          <w:tcPr>
            <w:tcW w:w="1228" w:type="dxa"/>
            <w:tcBorders>
              <w:top w:val="single" w:sz="8" w:space="0" w:color="auto"/>
              <w:left w:val="nil"/>
              <w:bottom w:val="single" w:sz="8" w:space="0" w:color="auto"/>
              <w:right w:val="single" w:sz="8" w:space="0" w:color="auto"/>
            </w:tcBorders>
            <w:shd w:val="clear" w:color="auto" w:fill="444D53"/>
            <w:tcMar>
              <w:top w:w="0" w:type="dxa"/>
              <w:left w:w="108" w:type="dxa"/>
              <w:bottom w:w="0" w:type="dxa"/>
              <w:right w:w="108" w:type="dxa"/>
            </w:tcMar>
            <w:vAlign w:val="center"/>
            <w:hideMark/>
          </w:tcPr>
          <w:p w14:paraId="4A4AA596" w14:textId="77777777" w:rsidR="00434FBF" w:rsidRPr="00292885" w:rsidRDefault="00434FBF">
            <w:pPr>
              <w:jc w:val="center"/>
              <w:rPr>
                <w:b/>
                <w:bCs/>
                <w:color w:val="FFFFFF"/>
              </w:rPr>
            </w:pPr>
            <w:r w:rsidRPr="00292885">
              <w:rPr>
                <w:b/>
                <w:bCs/>
                <w:color w:val="FFFFFF"/>
              </w:rPr>
              <w:t>Delta Frequency</w:t>
            </w:r>
          </w:p>
        </w:tc>
        <w:tc>
          <w:tcPr>
            <w:tcW w:w="1228" w:type="dxa"/>
            <w:tcBorders>
              <w:top w:val="single" w:sz="8" w:space="0" w:color="auto"/>
              <w:left w:val="nil"/>
              <w:bottom w:val="single" w:sz="8" w:space="0" w:color="auto"/>
              <w:right w:val="single" w:sz="8" w:space="0" w:color="auto"/>
            </w:tcBorders>
            <w:shd w:val="clear" w:color="auto" w:fill="444D53"/>
            <w:tcMar>
              <w:top w:w="0" w:type="dxa"/>
              <w:left w:w="108" w:type="dxa"/>
              <w:bottom w:w="0" w:type="dxa"/>
              <w:right w:w="108" w:type="dxa"/>
            </w:tcMar>
            <w:vAlign w:val="center"/>
            <w:hideMark/>
          </w:tcPr>
          <w:p w14:paraId="2CBF482E" w14:textId="77777777" w:rsidR="00434FBF" w:rsidRPr="00292885" w:rsidRDefault="00434FBF">
            <w:pPr>
              <w:jc w:val="center"/>
              <w:rPr>
                <w:b/>
                <w:bCs/>
                <w:color w:val="FFFFFF"/>
              </w:rPr>
            </w:pPr>
            <w:r w:rsidRPr="00292885">
              <w:rPr>
                <w:b/>
                <w:bCs/>
                <w:color w:val="FFFFFF"/>
              </w:rPr>
              <w:t>Max/Min Frequency</w:t>
            </w:r>
          </w:p>
        </w:tc>
        <w:tc>
          <w:tcPr>
            <w:tcW w:w="1039" w:type="dxa"/>
            <w:vMerge w:val="restart"/>
            <w:tcBorders>
              <w:top w:val="single" w:sz="8" w:space="0" w:color="auto"/>
              <w:left w:val="nil"/>
              <w:bottom w:val="nil"/>
              <w:right w:val="single" w:sz="8" w:space="0" w:color="auto"/>
            </w:tcBorders>
            <w:shd w:val="clear" w:color="auto" w:fill="444D53"/>
            <w:tcMar>
              <w:top w:w="0" w:type="dxa"/>
              <w:left w:w="108" w:type="dxa"/>
              <w:bottom w:w="0" w:type="dxa"/>
              <w:right w:w="108" w:type="dxa"/>
            </w:tcMar>
            <w:vAlign w:val="center"/>
            <w:hideMark/>
          </w:tcPr>
          <w:p w14:paraId="4140DAA3" w14:textId="77777777" w:rsidR="00434FBF" w:rsidRPr="00292885" w:rsidRDefault="00434FBF">
            <w:pPr>
              <w:jc w:val="center"/>
              <w:rPr>
                <w:b/>
                <w:bCs/>
                <w:color w:val="FFFFFF"/>
              </w:rPr>
            </w:pPr>
            <w:r w:rsidRPr="00292885">
              <w:rPr>
                <w:b/>
                <w:bCs/>
                <w:color w:val="FFFFFF"/>
              </w:rPr>
              <w:t>Duration of Event</w:t>
            </w:r>
          </w:p>
        </w:tc>
        <w:tc>
          <w:tcPr>
            <w:tcW w:w="1935" w:type="dxa"/>
            <w:gridSpan w:val="2"/>
            <w:tcBorders>
              <w:top w:val="single" w:sz="8" w:space="0" w:color="auto"/>
              <w:left w:val="nil"/>
              <w:bottom w:val="single" w:sz="8" w:space="0" w:color="auto"/>
              <w:right w:val="single" w:sz="8" w:space="0" w:color="000000"/>
            </w:tcBorders>
            <w:shd w:val="clear" w:color="auto" w:fill="444D53"/>
            <w:tcMar>
              <w:top w:w="0" w:type="dxa"/>
              <w:left w:w="108" w:type="dxa"/>
              <w:bottom w:w="0" w:type="dxa"/>
              <w:right w:w="108" w:type="dxa"/>
            </w:tcMar>
            <w:vAlign w:val="center"/>
            <w:hideMark/>
          </w:tcPr>
          <w:p w14:paraId="70107574" w14:textId="77777777" w:rsidR="00434FBF" w:rsidRPr="00292885" w:rsidRDefault="00434FBF">
            <w:pPr>
              <w:jc w:val="center"/>
              <w:rPr>
                <w:b/>
                <w:bCs/>
                <w:color w:val="FFFFFF"/>
              </w:rPr>
            </w:pPr>
            <w:r w:rsidRPr="00292885">
              <w:rPr>
                <w:b/>
                <w:bCs/>
                <w:color w:val="FFFFFF"/>
              </w:rPr>
              <w:t xml:space="preserve">PMU Data </w:t>
            </w:r>
          </w:p>
        </w:tc>
        <w:tc>
          <w:tcPr>
            <w:tcW w:w="683" w:type="dxa"/>
            <w:vMerge w:val="restart"/>
            <w:tcBorders>
              <w:top w:val="single" w:sz="8" w:space="0" w:color="auto"/>
              <w:left w:val="nil"/>
              <w:bottom w:val="nil"/>
              <w:right w:val="single" w:sz="8" w:space="0" w:color="auto"/>
            </w:tcBorders>
            <w:shd w:val="clear" w:color="auto" w:fill="444D53"/>
            <w:tcMar>
              <w:top w:w="0" w:type="dxa"/>
              <w:left w:w="108" w:type="dxa"/>
              <w:bottom w:w="0" w:type="dxa"/>
              <w:right w:w="108" w:type="dxa"/>
            </w:tcMar>
            <w:vAlign w:val="center"/>
            <w:hideMark/>
          </w:tcPr>
          <w:p w14:paraId="4276E5F7" w14:textId="77777777" w:rsidR="00434FBF" w:rsidRPr="00292885" w:rsidRDefault="00434FBF">
            <w:pPr>
              <w:jc w:val="center"/>
              <w:rPr>
                <w:b/>
                <w:bCs/>
                <w:color w:val="FFFFFF"/>
              </w:rPr>
            </w:pPr>
            <w:r w:rsidRPr="00292885">
              <w:rPr>
                <w:b/>
                <w:bCs/>
                <w:color w:val="FFFFFF"/>
              </w:rPr>
              <w:t>MW Loss</w:t>
            </w:r>
          </w:p>
        </w:tc>
        <w:tc>
          <w:tcPr>
            <w:tcW w:w="829" w:type="dxa"/>
            <w:tcBorders>
              <w:top w:val="single" w:sz="8" w:space="0" w:color="auto"/>
              <w:left w:val="nil"/>
              <w:bottom w:val="single" w:sz="8" w:space="0" w:color="auto"/>
              <w:right w:val="single" w:sz="8" w:space="0" w:color="auto"/>
            </w:tcBorders>
            <w:shd w:val="clear" w:color="auto" w:fill="444D53"/>
            <w:tcMar>
              <w:top w:w="0" w:type="dxa"/>
              <w:left w:w="108" w:type="dxa"/>
              <w:bottom w:w="0" w:type="dxa"/>
              <w:right w:w="108" w:type="dxa"/>
            </w:tcMar>
            <w:vAlign w:val="center"/>
            <w:hideMark/>
          </w:tcPr>
          <w:p w14:paraId="66611443" w14:textId="77777777" w:rsidR="00434FBF" w:rsidRPr="00292885" w:rsidRDefault="00434FBF">
            <w:pPr>
              <w:jc w:val="center"/>
              <w:rPr>
                <w:b/>
                <w:bCs/>
                <w:color w:val="FFFFFF"/>
              </w:rPr>
            </w:pPr>
            <w:r w:rsidRPr="00292885">
              <w:rPr>
                <w:b/>
                <w:bCs/>
                <w:color w:val="FFFFFF"/>
              </w:rPr>
              <w:t>Load</w:t>
            </w:r>
          </w:p>
        </w:tc>
        <w:tc>
          <w:tcPr>
            <w:tcW w:w="608" w:type="dxa"/>
            <w:tcBorders>
              <w:top w:val="single" w:sz="8" w:space="0" w:color="auto"/>
              <w:left w:val="nil"/>
              <w:bottom w:val="single" w:sz="8" w:space="0" w:color="auto"/>
              <w:right w:val="single" w:sz="8" w:space="0" w:color="auto"/>
            </w:tcBorders>
            <w:shd w:val="clear" w:color="auto" w:fill="444D53"/>
            <w:tcMar>
              <w:top w:w="0" w:type="dxa"/>
              <w:left w:w="108" w:type="dxa"/>
              <w:bottom w:w="0" w:type="dxa"/>
              <w:right w:w="108" w:type="dxa"/>
            </w:tcMar>
            <w:vAlign w:val="center"/>
            <w:hideMark/>
          </w:tcPr>
          <w:p w14:paraId="35533EE2" w14:textId="77777777" w:rsidR="00434FBF" w:rsidRPr="00292885" w:rsidRDefault="00434FBF">
            <w:pPr>
              <w:jc w:val="center"/>
              <w:rPr>
                <w:b/>
                <w:bCs/>
                <w:color w:val="FFFFFF"/>
              </w:rPr>
            </w:pPr>
            <w:r w:rsidRPr="00292885">
              <w:rPr>
                <w:b/>
                <w:bCs/>
                <w:color w:val="FFFFFF"/>
              </w:rPr>
              <w:t>IRR</w:t>
            </w:r>
          </w:p>
        </w:tc>
        <w:tc>
          <w:tcPr>
            <w:tcW w:w="940" w:type="dxa"/>
            <w:tcBorders>
              <w:top w:val="single" w:sz="8" w:space="0" w:color="auto"/>
              <w:left w:val="nil"/>
              <w:bottom w:val="single" w:sz="8" w:space="0" w:color="auto"/>
              <w:right w:val="single" w:sz="8" w:space="0" w:color="auto"/>
            </w:tcBorders>
            <w:shd w:val="clear" w:color="auto" w:fill="444D53"/>
            <w:tcMar>
              <w:top w:w="0" w:type="dxa"/>
              <w:left w:w="108" w:type="dxa"/>
              <w:bottom w:w="0" w:type="dxa"/>
              <w:right w:w="108" w:type="dxa"/>
            </w:tcMar>
            <w:vAlign w:val="center"/>
            <w:hideMark/>
          </w:tcPr>
          <w:p w14:paraId="55A03732" w14:textId="77777777" w:rsidR="00434FBF" w:rsidRPr="00292885" w:rsidRDefault="00434FBF">
            <w:pPr>
              <w:jc w:val="center"/>
              <w:rPr>
                <w:b/>
                <w:bCs/>
                <w:color w:val="FFFFFF"/>
              </w:rPr>
            </w:pPr>
            <w:r w:rsidRPr="00292885">
              <w:rPr>
                <w:b/>
                <w:bCs/>
                <w:color w:val="FFFFFF"/>
              </w:rPr>
              <w:t>Inertia</w:t>
            </w:r>
          </w:p>
        </w:tc>
      </w:tr>
      <w:tr w:rsidR="00434FBF" w:rsidRPr="00292885" w14:paraId="29791C20" w14:textId="77777777" w:rsidTr="00403C9C">
        <w:trPr>
          <w:trHeight w:val="531"/>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14:paraId="63818722" w14:textId="77777777" w:rsidR="00434FBF" w:rsidRPr="00292885" w:rsidRDefault="00434FBF">
            <w:pPr>
              <w:rPr>
                <w:rFonts w:ascii="Calibri" w:eastAsiaTheme="minorHAnsi" w:hAnsi="Calibri" w:cs="Calibri"/>
                <w:b/>
                <w:bCs/>
                <w:color w:val="FFFFFF"/>
                <w:sz w:val="22"/>
                <w:szCs w:val="22"/>
              </w:rPr>
            </w:pPr>
          </w:p>
        </w:tc>
        <w:tc>
          <w:tcPr>
            <w:tcW w:w="1228" w:type="dxa"/>
            <w:tcBorders>
              <w:top w:val="nil"/>
              <w:left w:val="nil"/>
              <w:bottom w:val="single" w:sz="4" w:space="0" w:color="auto"/>
              <w:right w:val="single" w:sz="8" w:space="0" w:color="auto"/>
            </w:tcBorders>
            <w:shd w:val="clear" w:color="auto" w:fill="444D53"/>
            <w:tcMar>
              <w:top w:w="0" w:type="dxa"/>
              <w:left w:w="108" w:type="dxa"/>
              <w:bottom w:w="0" w:type="dxa"/>
              <w:right w:w="108" w:type="dxa"/>
            </w:tcMar>
            <w:vAlign w:val="center"/>
            <w:hideMark/>
          </w:tcPr>
          <w:p w14:paraId="7B2A001C" w14:textId="77777777" w:rsidR="00434FBF" w:rsidRPr="00292885" w:rsidRDefault="00434FBF">
            <w:pPr>
              <w:jc w:val="center"/>
              <w:rPr>
                <w:b/>
                <w:bCs/>
                <w:color w:val="FFFFFF"/>
              </w:rPr>
            </w:pPr>
            <w:r w:rsidRPr="00292885">
              <w:rPr>
                <w:b/>
                <w:bCs/>
                <w:color w:val="FFFFFF"/>
              </w:rPr>
              <w:t>(Hz)</w:t>
            </w:r>
          </w:p>
        </w:tc>
        <w:tc>
          <w:tcPr>
            <w:tcW w:w="1228" w:type="dxa"/>
            <w:tcBorders>
              <w:top w:val="nil"/>
              <w:left w:val="nil"/>
              <w:bottom w:val="single" w:sz="4" w:space="0" w:color="auto"/>
              <w:right w:val="single" w:sz="8" w:space="0" w:color="auto"/>
            </w:tcBorders>
            <w:shd w:val="clear" w:color="auto" w:fill="444D53"/>
            <w:tcMar>
              <w:top w:w="0" w:type="dxa"/>
              <w:left w:w="108" w:type="dxa"/>
              <w:bottom w:w="0" w:type="dxa"/>
              <w:right w:w="108" w:type="dxa"/>
            </w:tcMar>
            <w:vAlign w:val="center"/>
            <w:hideMark/>
          </w:tcPr>
          <w:p w14:paraId="15532D6F" w14:textId="77777777" w:rsidR="00434FBF" w:rsidRPr="00292885" w:rsidRDefault="00434FBF">
            <w:pPr>
              <w:jc w:val="center"/>
              <w:rPr>
                <w:b/>
                <w:bCs/>
                <w:color w:val="FFFFFF"/>
              </w:rPr>
            </w:pPr>
            <w:r w:rsidRPr="00292885">
              <w:rPr>
                <w:b/>
                <w:bCs/>
                <w:color w:val="FFFFFF"/>
              </w:rPr>
              <w:t>(Hz)</w:t>
            </w:r>
          </w:p>
        </w:tc>
        <w:tc>
          <w:tcPr>
            <w:tcW w:w="0" w:type="auto"/>
            <w:vMerge/>
            <w:tcBorders>
              <w:top w:val="single" w:sz="8" w:space="0" w:color="auto"/>
              <w:left w:val="nil"/>
              <w:bottom w:val="single" w:sz="4" w:space="0" w:color="auto"/>
              <w:right w:val="single" w:sz="8" w:space="0" w:color="auto"/>
            </w:tcBorders>
            <w:vAlign w:val="center"/>
            <w:hideMark/>
          </w:tcPr>
          <w:p w14:paraId="3302A729" w14:textId="77777777" w:rsidR="00434FBF" w:rsidRPr="00292885" w:rsidRDefault="00434FBF">
            <w:pPr>
              <w:rPr>
                <w:rFonts w:ascii="Calibri" w:eastAsiaTheme="minorHAnsi" w:hAnsi="Calibri" w:cs="Calibri"/>
                <w:b/>
                <w:bCs/>
                <w:color w:val="FFFFFF"/>
                <w:sz w:val="22"/>
                <w:szCs w:val="22"/>
              </w:rPr>
            </w:pPr>
          </w:p>
        </w:tc>
        <w:tc>
          <w:tcPr>
            <w:tcW w:w="1034" w:type="dxa"/>
            <w:tcBorders>
              <w:top w:val="nil"/>
              <w:left w:val="nil"/>
              <w:bottom w:val="single" w:sz="4" w:space="0" w:color="auto"/>
              <w:right w:val="single" w:sz="8" w:space="0" w:color="auto"/>
            </w:tcBorders>
            <w:shd w:val="clear" w:color="auto" w:fill="444D53"/>
            <w:tcMar>
              <w:top w:w="0" w:type="dxa"/>
              <w:left w:w="108" w:type="dxa"/>
              <w:bottom w:w="0" w:type="dxa"/>
              <w:right w:w="108" w:type="dxa"/>
            </w:tcMar>
            <w:vAlign w:val="center"/>
            <w:hideMark/>
          </w:tcPr>
          <w:p w14:paraId="07D38D57" w14:textId="77777777" w:rsidR="00434FBF" w:rsidRPr="00292885" w:rsidRDefault="00434FBF">
            <w:pPr>
              <w:jc w:val="center"/>
              <w:rPr>
                <w:b/>
                <w:bCs/>
                <w:color w:val="FFFFFF"/>
                <w:sz w:val="16"/>
                <w:szCs w:val="16"/>
              </w:rPr>
            </w:pPr>
            <w:r w:rsidRPr="00292885">
              <w:rPr>
                <w:b/>
                <w:bCs/>
                <w:color w:val="FFFFFF"/>
                <w:sz w:val="16"/>
                <w:szCs w:val="16"/>
              </w:rPr>
              <w:t>Oscillation Mode (Hz)</w:t>
            </w:r>
          </w:p>
        </w:tc>
        <w:tc>
          <w:tcPr>
            <w:tcW w:w="901" w:type="dxa"/>
            <w:tcBorders>
              <w:top w:val="nil"/>
              <w:left w:val="nil"/>
              <w:bottom w:val="single" w:sz="4" w:space="0" w:color="auto"/>
              <w:right w:val="single" w:sz="8" w:space="0" w:color="auto"/>
            </w:tcBorders>
            <w:shd w:val="clear" w:color="auto" w:fill="444D53"/>
            <w:tcMar>
              <w:top w:w="0" w:type="dxa"/>
              <w:left w:w="108" w:type="dxa"/>
              <w:bottom w:w="0" w:type="dxa"/>
              <w:right w:w="108" w:type="dxa"/>
            </w:tcMar>
            <w:vAlign w:val="center"/>
            <w:hideMark/>
          </w:tcPr>
          <w:p w14:paraId="59E1F3FB" w14:textId="77777777" w:rsidR="00434FBF" w:rsidRPr="00292885" w:rsidRDefault="00434FBF">
            <w:pPr>
              <w:jc w:val="center"/>
              <w:rPr>
                <w:b/>
                <w:bCs/>
                <w:color w:val="FFFFFF"/>
                <w:sz w:val="16"/>
                <w:szCs w:val="16"/>
              </w:rPr>
            </w:pPr>
            <w:r w:rsidRPr="00292885">
              <w:rPr>
                <w:b/>
                <w:bCs/>
                <w:color w:val="FFFFFF"/>
                <w:sz w:val="16"/>
                <w:szCs w:val="16"/>
              </w:rPr>
              <w:t>Damping Ratio</w:t>
            </w:r>
          </w:p>
        </w:tc>
        <w:tc>
          <w:tcPr>
            <w:tcW w:w="0" w:type="auto"/>
            <w:vMerge/>
            <w:tcBorders>
              <w:top w:val="single" w:sz="8" w:space="0" w:color="auto"/>
              <w:left w:val="nil"/>
              <w:bottom w:val="single" w:sz="4" w:space="0" w:color="auto"/>
              <w:right w:val="single" w:sz="8" w:space="0" w:color="auto"/>
            </w:tcBorders>
            <w:vAlign w:val="center"/>
            <w:hideMark/>
          </w:tcPr>
          <w:p w14:paraId="4C59D8EC" w14:textId="77777777" w:rsidR="00434FBF" w:rsidRPr="00292885" w:rsidRDefault="00434FBF">
            <w:pPr>
              <w:rPr>
                <w:rFonts w:ascii="Calibri" w:eastAsiaTheme="minorHAnsi" w:hAnsi="Calibri" w:cs="Calibri"/>
                <w:b/>
                <w:bCs/>
                <w:color w:val="FFFFFF"/>
                <w:sz w:val="22"/>
                <w:szCs w:val="22"/>
              </w:rPr>
            </w:pPr>
          </w:p>
        </w:tc>
        <w:tc>
          <w:tcPr>
            <w:tcW w:w="829" w:type="dxa"/>
            <w:tcBorders>
              <w:top w:val="nil"/>
              <w:left w:val="nil"/>
              <w:bottom w:val="nil"/>
              <w:right w:val="single" w:sz="8" w:space="0" w:color="auto"/>
            </w:tcBorders>
            <w:shd w:val="clear" w:color="auto" w:fill="444D53"/>
            <w:tcMar>
              <w:top w:w="0" w:type="dxa"/>
              <w:left w:w="108" w:type="dxa"/>
              <w:bottom w:w="0" w:type="dxa"/>
              <w:right w:w="108" w:type="dxa"/>
            </w:tcMar>
            <w:vAlign w:val="center"/>
            <w:hideMark/>
          </w:tcPr>
          <w:p w14:paraId="2DE3AF6D" w14:textId="77777777" w:rsidR="00434FBF" w:rsidRPr="00292885" w:rsidRDefault="00434FBF">
            <w:pPr>
              <w:jc w:val="center"/>
              <w:rPr>
                <w:b/>
                <w:bCs/>
                <w:color w:val="FFFFFF"/>
              </w:rPr>
            </w:pPr>
            <w:r w:rsidRPr="00292885">
              <w:rPr>
                <w:b/>
                <w:bCs/>
                <w:color w:val="FFFFFF"/>
              </w:rPr>
              <w:t>(MW)</w:t>
            </w:r>
          </w:p>
        </w:tc>
        <w:tc>
          <w:tcPr>
            <w:tcW w:w="608" w:type="dxa"/>
            <w:tcBorders>
              <w:top w:val="nil"/>
              <w:left w:val="nil"/>
              <w:bottom w:val="nil"/>
              <w:right w:val="single" w:sz="8" w:space="0" w:color="auto"/>
            </w:tcBorders>
            <w:shd w:val="clear" w:color="auto" w:fill="444D53"/>
            <w:tcMar>
              <w:top w:w="0" w:type="dxa"/>
              <w:left w:w="108" w:type="dxa"/>
              <w:bottom w:w="0" w:type="dxa"/>
              <w:right w:w="108" w:type="dxa"/>
            </w:tcMar>
            <w:vAlign w:val="center"/>
            <w:hideMark/>
          </w:tcPr>
          <w:p w14:paraId="12CDAC56" w14:textId="77777777" w:rsidR="00434FBF" w:rsidRPr="00292885" w:rsidRDefault="00434FBF">
            <w:pPr>
              <w:jc w:val="center"/>
              <w:rPr>
                <w:b/>
                <w:bCs/>
                <w:color w:val="FFFFFF"/>
                <w:sz w:val="22"/>
                <w:szCs w:val="22"/>
              </w:rPr>
            </w:pPr>
            <w:r w:rsidRPr="00292885">
              <w:rPr>
                <w:b/>
                <w:bCs/>
                <w:color w:val="FFFFFF"/>
              </w:rPr>
              <w:t xml:space="preserve">% </w:t>
            </w:r>
          </w:p>
        </w:tc>
        <w:tc>
          <w:tcPr>
            <w:tcW w:w="940" w:type="dxa"/>
            <w:tcBorders>
              <w:top w:val="nil"/>
              <w:left w:val="nil"/>
              <w:bottom w:val="nil"/>
              <w:right w:val="single" w:sz="8" w:space="0" w:color="auto"/>
            </w:tcBorders>
            <w:shd w:val="clear" w:color="auto" w:fill="444D53"/>
            <w:tcMar>
              <w:top w:w="0" w:type="dxa"/>
              <w:left w:w="108" w:type="dxa"/>
              <w:bottom w:w="0" w:type="dxa"/>
              <w:right w:w="108" w:type="dxa"/>
            </w:tcMar>
            <w:vAlign w:val="center"/>
            <w:hideMark/>
          </w:tcPr>
          <w:p w14:paraId="77591A82" w14:textId="758E9AAA" w:rsidR="00434FBF" w:rsidRPr="00292885" w:rsidRDefault="00434FBF">
            <w:pPr>
              <w:jc w:val="center"/>
              <w:rPr>
                <w:b/>
                <w:bCs/>
                <w:color w:val="FFFFFF"/>
              </w:rPr>
            </w:pPr>
            <w:r w:rsidRPr="00292885">
              <w:rPr>
                <w:b/>
                <w:bCs/>
                <w:color w:val="FFFFFF"/>
              </w:rPr>
              <w:t>(</w:t>
            </w:r>
            <w:r>
              <w:rPr>
                <w:b/>
                <w:bCs/>
                <w:color w:val="FFFFFF"/>
              </w:rPr>
              <w:t>M</w:t>
            </w:r>
            <w:r w:rsidRPr="00292885">
              <w:rPr>
                <w:b/>
                <w:bCs/>
                <w:color w:val="FFFFFF"/>
              </w:rPr>
              <w:t>W-s)</w:t>
            </w:r>
          </w:p>
        </w:tc>
      </w:tr>
      <w:tr w:rsidR="00434FBF" w:rsidRPr="00292885" w14:paraId="5D05AC70" w14:textId="77777777" w:rsidTr="00403C9C">
        <w:trPr>
          <w:trHeight w:val="426"/>
          <w:jc w:val="center"/>
        </w:trPr>
        <w:tc>
          <w:tcPr>
            <w:tcW w:w="127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9C9C042" w14:textId="0F8090FC"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3/6/2024 16:11:49</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BE194BF" w14:textId="03841DDE"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0.055</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8142507" w14:textId="3E3F68B5"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59.914</w:t>
            </w:r>
          </w:p>
        </w:tc>
        <w:tc>
          <w:tcPr>
            <w:tcW w:w="103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7DD3585" w14:textId="31631C8B"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00:03:47</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5AD6BA" w14:textId="4C452B50" w:rsidR="00434FBF" w:rsidRPr="00B444CB" w:rsidRDefault="00434FBF" w:rsidP="00C64866">
            <w:pPr>
              <w:jc w:val="center"/>
              <w:rPr>
                <w:rFonts w:ascii="Calibri" w:hAnsi="Calibri" w:cs="Calibri"/>
                <w:color w:val="000000"/>
                <w:sz w:val="22"/>
                <w:szCs w:val="22"/>
              </w:rPr>
            </w:pPr>
            <w:r>
              <w:rPr>
                <w:rFonts w:ascii="Calibri" w:hAnsi="Calibri" w:cs="Calibri"/>
                <w:color w:val="000000"/>
                <w:sz w:val="22"/>
                <w:szCs w:val="22"/>
              </w:rPr>
              <w:t>0.68</w:t>
            </w:r>
          </w:p>
        </w:tc>
        <w:tc>
          <w:tcPr>
            <w:tcW w:w="9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3EC8C3D" w14:textId="28F60863"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10%</w:t>
            </w:r>
          </w:p>
        </w:tc>
        <w:tc>
          <w:tcPr>
            <w:tcW w:w="68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4CCE4DD" w14:textId="53DE5BCD"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434</w:t>
            </w:r>
          </w:p>
        </w:tc>
        <w:tc>
          <w:tcPr>
            <w:tcW w:w="82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374D0EC" w14:textId="226A7782" w:rsidR="00434FBF" w:rsidRDefault="00434FBF" w:rsidP="00A351D4">
            <w:pPr>
              <w:rPr>
                <w:rFonts w:ascii="Calibri" w:hAnsi="Calibri" w:cs="Calibri"/>
                <w:color w:val="000000"/>
                <w:sz w:val="22"/>
                <w:szCs w:val="22"/>
              </w:rPr>
            </w:pPr>
            <w:r>
              <w:rPr>
                <w:rFonts w:ascii="Calibri" w:hAnsi="Calibri" w:cs="Calibri"/>
                <w:color w:val="000000"/>
                <w:sz w:val="22"/>
                <w:szCs w:val="22"/>
              </w:rPr>
              <w:t xml:space="preserve">52,314 </w:t>
            </w:r>
          </w:p>
        </w:tc>
        <w:tc>
          <w:tcPr>
            <w:tcW w:w="60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7FB106" w14:textId="41BFD4F0"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36%</w:t>
            </w:r>
          </w:p>
        </w:tc>
        <w:tc>
          <w:tcPr>
            <w:tcW w:w="9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4B6EB00" w14:textId="061810AD"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 xml:space="preserve">254,721 </w:t>
            </w:r>
          </w:p>
        </w:tc>
      </w:tr>
      <w:tr w:rsidR="00434FBF" w:rsidRPr="00292885" w14:paraId="724C963F" w14:textId="77777777" w:rsidTr="00403C9C">
        <w:trPr>
          <w:trHeight w:val="426"/>
          <w:jc w:val="center"/>
        </w:trPr>
        <w:tc>
          <w:tcPr>
            <w:tcW w:w="127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8402ABE" w14:textId="6A168C48"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3/12/2024 8:16:53</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B49E3A" w14:textId="5ECDF479"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0.120</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C2703CB" w14:textId="1A16894C"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59.853</w:t>
            </w:r>
          </w:p>
        </w:tc>
        <w:tc>
          <w:tcPr>
            <w:tcW w:w="103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FC94BBA" w14:textId="5EEB28D0"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00:07:14</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86AF542" w14:textId="020D4B89" w:rsidR="00434FBF" w:rsidRPr="00B444CB" w:rsidRDefault="00434FBF" w:rsidP="00C64866">
            <w:pPr>
              <w:jc w:val="center"/>
              <w:rPr>
                <w:rFonts w:ascii="Calibri" w:hAnsi="Calibri" w:cs="Calibri"/>
                <w:color w:val="000000"/>
                <w:sz w:val="22"/>
                <w:szCs w:val="22"/>
              </w:rPr>
            </w:pPr>
            <w:r>
              <w:rPr>
                <w:rFonts w:ascii="Calibri" w:hAnsi="Calibri" w:cs="Calibri"/>
                <w:color w:val="000000"/>
                <w:sz w:val="22"/>
                <w:szCs w:val="22"/>
              </w:rPr>
              <w:t>0.87</w:t>
            </w:r>
          </w:p>
        </w:tc>
        <w:tc>
          <w:tcPr>
            <w:tcW w:w="9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A4FEB40" w14:textId="4890FF5A"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15%</w:t>
            </w:r>
          </w:p>
        </w:tc>
        <w:tc>
          <w:tcPr>
            <w:tcW w:w="68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00BCE9" w14:textId="2366B062"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819</w:t>
            </w:r>
          </w:p>
        </w:tc>
        <w:tc>
          <w:tcPr>
            <w:tcW w:w="82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5BF522" w14:textId="373E8399" w:rsidR="00434FBF" w:rsidRDefault="00434FBF" w:rsidP="00A351D4">
            <w:pPr>
              <w:rPr>
                <w:rFonts w:ascii="Calibri" w:hAnsi="Calibri" w:cs="Calibri"/>
                <w:color w:val="000000"/>
                <w:sz w:val="22"/>
                <w:szCs w:val="22"/>
              </w:rPr>
            </w:pPr>
            <w:r>
              <w:rPr>
                <w:rFonts w:ascii="Calibri" w:hAnsi="Calibri" w:cs="Calibri"/>
                <w:color w:val="000000"/>
                <w:sz w:val="22"/>
                <w:szCs w:val="22"/>
              </w:rPr>
              <w:t xml:space="preserve">43,332 </w:t>
            </w:r>
          </w:p>
        </w:tc>
        <w:tc>
          <w:tcPr>
            <w:tcW w:w="60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D805EB" w14:textId="0C0FF985"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56%</w:t>
            </w:r>
          </w:p>
        </w:tc>
        <w:tc>
          <w:tcPr>
            <w:tcW w:w="9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681025" w14:textId="7EBEC9D7" w:rsidR="00434FBF" w:rsidRDefault="00434FBF" w:rsidP="00C64866">
            <w:pPr>
              <w:jc w:val="center"/>
              <w:rPr>
                <w:rFonts w:ascii="Calibri" w:hAnsi="Calibri" w:cs="Calibri"/>
                <w:color w:val="000000"/>
                <w:sz w:val="22"/>
                <w:szCs w:val="22"/>
              </w:rPr>
            </w:pPr>
            <w:r>
              <w:rPr>
                <w:rFonts w:ascii="Calibri" w:hAnsi="Calibri" w:cs="Calibri"/>
                <w:color w:val="000000"/>
                <w:sz w:val="22"/>
                <w:szCs w:val="22"/>
              </w:rPr>
              <w:t xml:space="preserve">167,898 </w:t>
            </w:r>
          </w:p>
        </w:tc>
      </w:tr>
      <w:tr w:rsidR="00434FBF" w:rsidRPr="00292885" w14:paraId="2C880B4A" w14:textId="77777777" w:rsidTr="00403C9C">
        <w:trPr>
          <w:trHeight w:val="426"/>
          <w:jc w:val="center"/>
        </w:trPr>
        <w:tc>
          <w:tcPr>
            <w:tcW w:w="127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F70AA84" w14:textId="4FE28806" w:rsidR="00434FBF" w:rsidRPr="00292885" w:rsidRDefault="00434FBF" w:rsidP="00C64866">
            <w:pPr>
              <w:jc w:val="center"/>
              <w:rPr>
                <w:rFonts w:asciiTheme="minorHAnsi" w:hAnsiTheme="minorHAnsi" w:cstheme="minorHAnsi"/>
              </w:rPr>
            </w:pPr>
            <w:r>
              <w:rPr>
                <w:rFonts w:ascii="Calibri" w:hAnsi="Calibri" w:cs="Calibri"/>
                <w:color w:val="000000"/>
                <w:sz w:val="22"/>
                <w:szCs w:val="22"/>
              </w:rPr>
              <w:t>3/17/2024 15:16:25</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04A6C7C" w14:textId="6724CCC1" w:rsidR="00434FBF" w:rsidRPr="00292885" w:rsidRDefault="00434FBF" w:rsidP="00C64866">
            <w:pPr>
              <w:jc w:val="center"/>
              <w:rPr>
                <w:rFonts w:asciiTheme="minorHAnsi" w:hAnsiTheme="minorHAnsi" w:cstheme="minorHAnsi"/>
              </w:rPr>
            </w:pPr>
            <w:r>
              <w:rPr>
                <w:rFonts w:ascii="Calibri" w:hAnsi="Calibri" w:cs="Calibri"/>
                <w:color w:val="000000"/>
                <w:sz w:val="22"/>
                <w:szCs w:val="22"/>
              </w:rPr>
              <w:t>0.085</w:t>
            </w:r>
          </w:p>
        </w:tc>
        <w:tc>
          <w:tcPr>
            <w:tcW w:w="122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230A57E" w14:textId="0CD33D7D" w:rsidR="00434FBF" w:rsidRPr="00292885" w:rsidRDefault="00434FBF" w:rsidP="00C64866">
            <w:pPr>
              <w:jc w:val="center"/>
              <w:rPr>
                <w:rFonts w:asciiTheme="minorHAnsi" w:hAnsiTheme="minorHAnsi" w:cstheme="minorHAnsi"/>
              </w:rPr>
            </w:pPr>
            <w:r>
              <w:rPr>
                <w:rFonts w:ascii="Calibri" w:hAnsi="Calibri" w:cs="Calibri"/>
                <w:color w:val="000000"/>
                <w:sz w:val="22"/>
                <w:szCs w:val="22"/>
              </w:rPr>
              <w:t>59.871</w:t>
            </w:r>
          </w:p>
        </w:tc>
        <w:tc>
          <w:tcPr>
            <w:tcW w:w="103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F49A173" w14:textId="2A9ABC93" w:rsidR="00434FBF" w:rsidRPr="00292885" w:rsidRDefault="00434FBF" w:rsidP="00C64866">
            <w:pPr>
              <w:jc w:val="center"/>
              <w:rPr>
                <w:rFonts w:asciiTheme="minorHAnsi" w:hAnsiTheme="minorHAnsi" w:cstheme="minorHAnsi"/>
              </w:rPr>
            </w:pPr>
            <w:r>
              <w:rPr>
                <w:rFonts w:ascii="Calibri" w:hAnsi="Calibri" w:cs="Calibri"/>
                <w:color w:val="000000"/>
                <w:sz w:val="22"/>
                <w:szCs w:val="22"/>
              </w:rPr>
              <w:t>00:02:36</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6C387FA" w14:textId="17EA5B47" w:rsidR="00434FBF" w:rsidRPr="00B444CB" w:rsidRDefault="00434FBF" w:rsidP="00C64866">
            <w:pPr>
              <w:jc w:val="center"/>
              <w:rPr>
                <w:rFonts w:ascii="Calibri" w:hAnsi="Calibri" w:cs="Calibri"/>
                <w:color w:val="000000"/>
                <w:sz w:val="22"/>
                <w:szCs w:val="22"/>
              </w:rPr>
            </w:pPr>
            <w:r>
              <w:rPr>
                <w:rFonts w:ascii="Calibri" w:hAnsi="Calibri" w:cs="Calibri"/>
                <w:color w:val="000000"/>
                <w:sz w:val="22"/>
                <w:szCs w:val="22"/>
              </w:rPr>
              <w:t>0.67</w:t>
            </w:r>
          </w:p>
        </w:tc>
        <w:tc>
          <w:tcPr>
            <w:tcW w:w="9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445B70" w14:textId="1AE2D449" w:rsidR="00434FBF" w:rsidRPr="00B444CB" w:rsidRDefault="00434FBF" w:rsidP="00C64866">
            <w:pPr>
              <w:jc w:val="center"/>
              <w:rPr>
                <w:rFonts w:ascii="Calibri" w:hAnsi="Calibri" w:cs="Calibri"/>
                <w:color w:val="000000"/>
                <w:sz w:val="22"/>
                <w:szCs w:val="22"/>
              </w:rPr>
            </w:pPr>
            <w:r>
              <w:rPr>
                <w:rFonts w:ascii="Calibri" w:hAnsi="Calibri" w:cs="Calibri"/>
                <w:color w:val="000000"/>
                <w:sz w:val="22"/>
                <w:szCs w:val="22"/>
              </w:rPr>
              <w:t>11%</w:t>
            </w:r>
          </w:p>
        </w:tc>
        <w:tc>
          <w:tcPr>
            <w:tcW w:w="68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7749475" w14:textId="334A16CD" w:rsidR="00434FBF" w:rsidRPr="00292885" w:rsidRDefault="00434FBF" w:rsidP="00C64866">
            <w:pPr>
              <w:jc w:val="center"/>
              <w:rPr>
                <w:rFonts w:asciiTheme="majorHAnsi" w:hAnsiTheme="majorHAnsi" w:cstheme="majorHAnsi"/>
              </w:rPr>
            </w:pPr>
            <w:r>
              <w:rPr>
                <w:rFonts w:ascii="Calibri" w:hAnsi="Calibri" w:cs="Calibri"/>
                <w:color w:val="000000"/>
                <w:sz w:val="22"/>
                <w:szCs w:val="22"/>
              </w:rPr>
              <w:t>644</w:t>
            </w:r>
          </w:p>
        </w:tc>
        <w:tc>
          <w:tcPr>
            <w:tcW w:w="82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E700BE5" w14:textId="1CE0E8F3" w:rsidR="00434FBF" w:rsidRPr="00292885" w:rsidRDefault="00434FBF" w:rsidP="00A351D4">
            <w:pPr>
              <w:rPr>
                <w:rFonts w:asciiTheme="majorHAnsi" w:hAnsiTheme="majorHAnsi" w:cstheme="majorHAnsi"/>
              </w:rPr>
            </w:pPr>
            <w:r>
              <w:rPr>
                <w:rFonts w:ascii="Calibri" w:hAnsi="Calibri" w:cs="Calibri"/>
                <w:color w:val="000000"/>
                <w:sz w:val="22"/>
                <w:szCs w:val="22"/>
              </w:rPr>
              <w:t xml:space="preserve">43,859 </w:t>
            </w:r>
          </w:p>
        </w:tc>
        <w:tc>
          <w:tcPr>
            <w:tcW w:w="60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B851D4B" w14:textId="729DB19A" w:rsidR="00434FBF" w:rsidRPr="00292885" w:rsidRDefault="00434FBF" w:rsidP="00C64866">
            <w:pPr>
              <w:jc w:val="center"/>
              <w:rPr>
                <w:rFonts w:asciiTheme="majorHAnsi" w:hAnsiTheme="majorHAnsi" w:cstheme="majorHAnsi"/>
              </w:rPr>
            </w:pPr>
            <w:r>
              <w:rPr>
                <w:rFonts w:ascii="Calibri" w:hAnsi="Calibri" w:cs="Calibri"/>
                <w:color w:val="000000"/>
                <w:sz w:val="22"/>
                <w:szCs w:val="22"/>
              </w:rPr>
              <w:t>34%</w:t>
            </w:r>
          </w:p>
        </w:tc>
        <w:tc>
          <w:tcPr>
            <w:tcW w:w="9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CC19C90" w14:textId="16B76895" w:rsidR="00434FBF" w:rsidRPr="00292885" w:rsidRDefault="00434FBF" w:rsidP="00A351D4">
            <w:pPr>
              <w:rPr>
                <w:rFonts w:asciiTheme="majorHAnsi" w:hAnsiTheme="majorHAnsi" w:cstheme="majorHAnsi"/>
              </w:rPr>
            </w:pPr>
            <w:r>
              <w:rPr>
                <w:rFonts w:ascii="Calibri" w:hAnsi="Calibri" w:cs="Calibri"/>
                <w:color w:val="000000"/>
                <w:sz w:val="22"/>
                <w:szCs w:val="22"/>
              </w:rPr>
              <w:t xml:space="preserve">224,994 </w:t>
            </w:r>
          </w:p>
        </w:tc>
      </w:tr>
    </w:tbl>
    <w:p w14:paraId="01AFDC0D" w14:textId="5C605A24" w:rsidR="007A0C3D" w:rsidRPr="00292885" w:rsidRDefault="00C64866" w:rsidP="00670135">
      <w:pPr>
        <w:rPr>
          <w:szCs w:val="21"/>
        </w:rPr>
      </w:pPr>
      <w:r>
        <w:rPr>
          <w:noProof/>
          <w:szCs w:val="21"/>
        </w:rPr>
        <w:lastRenderedPageBreak/>
        <w:drawing>
          <wp:inline distT="0" distB="0" distL="0" distR="0" wp14:anchorId="0537E074" wp14:editId="661DD3EB">
            <wp:extent cx="6173008" cy="36715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299" cy="3676501"/>
                    </a:xfrm>
                    <a:prstGeom prst="rect">
                      <a:avLst/>
                    </a:prstGeom>
                    <a:noFill/>
                  </pic:spPr>
                </pic:pic>
              </a:graphicData>
            </a:graphic>
          </wp:inline>
        </w:drawing>
      </w:r>
    </w:p>
    <w:p w14:paraId="177DD30E" w14:textId="1D2ED8D7" w:rsidR="00466A78" w:rsidRPr="000B7FA4" w:rsidRDefault="00F851DA" w:rsidP="000B7FA4">
      <w:pPr>
        <w:ind w:left="720" w:firstLine="720"/>
        <w:rPr>
          <w:szCs w:val="21"/>
        </w:rPr>
      </w:pPr>
      <w:r w:rsidRPr="00292885">
        <w:rPr>
          <w:sz w:val="16"/>
        </w:rPr>
        <w:t>(Note: All data on this graph encompasses frequency event analysis based on BAL-001-TRE-</w:t>
      </w:r>
      <w:r w:rsidR="002C4C3B" w:rsidRPr="00292885">
        <w:rPr>
          <w:sz w:val="16"/>
        </w:rPr>
        <w:t>2</w:t>
      </w:r>
      <w:r w:rsidRPr="00292885">
        <w:rPr>
          <w:sz w:val="16"/>
        </w:rPr>
        <w:t>.)</w:t>
      </w:r>
      <w:bookmarkStart w:id="253" w:name="_Toc90113254"/>
      <w:bookmarkStart w:id="254" w:name="_Toc90367425"/>
    </w:p>
    <w:p w14:paraId="51167EE0" w14:textId="77777777" w:rsidR="00466A78" w:rsidRPr="00D51783" w:rsidRDefault="00466A78" w:rsidP="00466A78"/>
    <w:p w14:paraId="670E3974" w14:textId="77777777" w:rsidR="00466A78" w:rsidRPr="00A351D4" w:rsidRDefault="00466A78" w:rsidP="00466A78">
      <w:pPr>
        <w:pStyle w:val="Heading2"/>
      </w:pPr>
      <w:bookmarkStart w:id="255" w:name="_Toc90113253"/>
      <w:bookmarkStart w:id="256" w:name="_Toc90367424"/>
      <w:bookmarkStart w:id="257" w:name="_Toc162526252"/>
      <w:r w:rsidRPr="00A351D4">
        <w:t>ERCOT Contingency Reserve Events</w:t>
      </w:r>
      <w:bookmarkEnd w:id="255"/>
      <w:bookmarkEnd w:id="256"/>
      <w:bookmarkEnd w:id="257"/>
    </w:p>
    <w:p w14:paraId="67994C07" w14:textId="77777777" w:rsidR="00466A78" w:rsidRPr="00B86E79" w:rsidRDefault="00466A78" w:rsidP="00466A78">
      <w:pPr>
        <w:rPr>
          <w:szCs w:val="21"/>
        </w:rPr>
      </w:pPr>
    </w:p>
    <w:p w14:paraId="7F069FFA" w14:textId="5481CA24" w:rsidR="00466A78" w:rsidRPr="00A73365" w:rsidRDefault="00466A78" w:rsidP="00466A78">
      <w:pPr>
        <w:rPr>
          <w:szCs w:val="21"/>
        </w:rPr>
      </w:pPr>
      <w:r w:rsidRPr="00B86E79">
        <w:rPr>
          <w:szCs w:val="21"/>
        </w:rPr>
        <w:t xml:space="preserve">There </w:t>
      </w:r>
      <w:r w:rsidR="00807CD1">
        <w:rPr>
          <w:szCs w:val="21"/>
        </w:rPr>
        <w:t>were</w:t>
      </w:r>
      <w:r w:rsidR="00807CD1" w:rsidRPr="00B86E79">
        <w:rPr>
          <w:szCs w:val="21"/>
        </w:rPr>
        <w:t xml:space="preserve"> </w:t>
      </w:r>
      <w:r w:rsidR="00C64866">
        <w:rPr>
          <w:szCs w:val="21"/>
        </w:rPr>
        <w:t>3</w:t>
      </w:r>
      <w:r w:rsidR="00807CD1" w:rsidRPr="00B86E79">
        <w:rPr>
          <w:szCs w:val="21"/>
        </w:rPr>
        <w:t xml:space="preserve"> </w:t>
      </w:r>
      <w:r w:rsidRPr="00B86E79">
        <w:rPr>
          <w:szCs w:val="21"/>
        </w:rPr>
        <w:t>event</w:t>
      </w:r>
      <w:r w:rsidR="00807CD1">
        <w:rPr>
          <w:szCs w:val="21"/>
        </w:rPr>
        <w:t>s</w:t>
      </w:r>
      <w:r w:rsidRPr="00B86E79">
        <w:rPr>
          <w:szCs w:val="21"/>
        </w:rPr>
        <w:t xml:space="preserve"> where ERCOT Contingency Reserve MWs were released to SCED. The events highlighted in blue were related to frequency events reported in Section 2.1 above.</w:t>
      </w:r>
    </w:p>
    <w:p w14:paraId="3C342831" w14:textId="77777777" w:rsidR="00466A78" w:rsidRPr="00A73365" w:rsidRDefault="00466A78" w:rsidP="00466A78">
      <w:pPr>
        <w:rPr>
          <w:szCs w:val="21"/>
        </w:rPr>
      </w:pPr>
    </w:p>
    <w:tbl>
      <w:tblPr>
        <w:tblW w:w="920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9"/>
        <w:gridCol w:w="1923"/>
        <w:gridCol w:w="1369"/>
        <w:gridCol w:w="1478"/>
        <w:gridCol w:w="2599"/>
      </w:tblGrid>
      <w:tr w:rsidR="00466A78" w:rsidRPr="00A73365" w14:paraId="444B310D" w14:textId="77777777" w:rsidTr="007F586D">
        <w:trPr>
          <w:trHeight w:val="625"/>
        </w:trPr>
        <w:tc>
          <w:tcPr>
            <w:tcW w:w="1839" w:type="dxa"/>
            <w:shd w:val="clear" w:color="auto" w:fill="444D53" w:themeFill="text2" w:themeFillShade="BF"/>
            <w:vAlign w:val="center"/>
            <w:hideMark/>
          </w:tcPr>
          <w:p w14:paraId="37F6A8B5" w14:textId="77777777" w:rsidR="00466A78" w:rsidRPr="000B7FA4" w:rsidRDefault="00466A78" w:rsidP="000A319E">
            <w:pPr>
              <w:jc w:val="center"/>
              <w:rPr>
                <w:rFonts w:asciiTheme="minorHAnsi" w:hAnsiTheme="minorHAnsi" w:cstheme="minorHAnsi"/>
                <w:b/>
                <w:bCs/>
                <w:color w:val="FFFFFF"/>
              </w:rPr>
            </w:pPr>
            <w:r w:rsidRPr="000B7FA4">
              <w:rPr>
                <w:rFonts w:asciiTheme="minorHAnsi" w:hAnsiTheme="minorHAnsi" w:cstheme="minorHAnsi"/>
                <w:b/>
                <w:bCs/>
                <w:color w:val="FFFFFF"/>
              </w:rPr>
              <w:t>Date and Time Released to SCED</w:t>
            </w:r>
          </w:p>
        </w:tc>
        <w:tc>
          <w:tcPr>
            <w:tcW w:w="1923" w:type="dxa"/>
            <w:shd w:val="clear" w:color="auto" w:fill="444D53" w:themeFill="text2" w:themeFillShade="BF"/>
            <w:vAlign w:val="center"/>
            <w:hideMark/>
          </w:tcPr>
          <w:p w14:paraId="0CB2F77B" w14:textId="77777777" w:rsidR="00466A78" w:rsidRPr="000B7FA4" w:rsidRDefault="00466A78" w:rsidP="000A319E">
            <w:pPr>
              <w:jc w:val="center"/>
              <w:rPr>
                <w:rFonts w:asciiTheme="minorHAnsi" w:hAnsiTheme="minorHAnsi" w:cstheme="minorHAnsi"/>
                <w:b/>
                <w:bCs/>
                <w:color w:val="FFFFFF"/>
              </w:rPr>
            </w:pPr>
            <w:r w:rsidRPr="000B7FA4">
              <w:rPr>
                <w:rFonts w:asciiTheme="minorHAnsi" w:hAnsiTheme="minorHAnsi" w:cstheme="minorHAnsi"/>
                <w:b/>
                <w:bCs/>
                <w:color w:val="FFFFFF"/>
              </w:rPr>
              <w:t>Date and Time Recalled</w:t>
            </w:r>
          </w:p>
        </w:tc>
        <w:tc>
          <w:tcPr>
            <w:tcW w:w="1369" w:type="dxa"/>
            <w:shd w:val="clear" w:color="auto" w:fill="444D53" w:themeFill="text2" w:themeFillShade="BF"/>
            <w:vAlign w:val="center"/>
            <w:hideMark/>
          </w:tcPr>
          <w:p w14:paraId="48CCE759" w14:textId="77777777" w:rsidR="00466A78" w:rsidRPr="000B7FA4" w:rsidRDefault="00466A78" w:rsidP="000A319E">
            <w:pPr>
              <w:jc w:val="center"/>
              <w:rPr>
                <w:rFonts w:asciiTheme="minorHAnsi" w:hAnsiTheme="minorHAnsi" w:cstheme="minorHAnsi"/>
                <w:b/>
                <w:bCs/>
                <w:color w:val="FFFFFF"/>
              </w:rPr>
            </w:pPr>
            <w:r w:rsidRPr="000B7FA4">
              <w:rPr>
                <w:rFonts w:asciiTheme="minorHAnsi" w:hAnsiTheme="minorHAnsi" w:cstheme="minorHAnsi"/>
                <w:b/>
                <w:bCs/>
                <w:color w:val="FFFFFF"/>
              </w:rPr>
              <w:t>Duration of Event</w:t>
            </w:r>
          </w:p>
        </w:tc>
        <w:tc>
          <w:tcPr>
            <w:tcW w:w="1478" w:type="dxa"/>
            <w:shd w:val="clear" w:color="auto" w:fill="444D53" w:themeFill="text2" w:themeFillShade="BF"/>
            <w:vAlign w:val="center"/>
            <w:hideMark/>
          </w:tcPr>
          <w:p w14:paraId="77D42DFA" w14:textId="77777777" w:rsidR="00466A78" w:rsidRPr="000B7FA4" w:rsidRDefault="00466A78" w:rsidP="000A319E">
            <w:pPr>
              <w:jc w:val="center"/>
              <w:rPr>
                <w:rFonts w:asciiTheme="minorHAnsi" w:hAnsiTheme="minorHAnsi" w:cstheme="minorHAnsi"/>
                <w:b/>
                <w:bCs/>
                <w:color w:val="FFFFFF"/>
              </w:rPr>
            </w:pPr>
            <w:r w:rsidRPr="000B7FA4">
              <w:rPr>
                <w:rFonts w:asciiTheme="minorHAnsi" w:hAnsiTheme="minorHAnsi" w:cstheme="minorHAnsi"/>
                <w:b/>
                <w:bCs/>
                <w:color w:val="FFFFFF"/>
              </w:rPr>
              <w:t>Maximum MWs Released</w:t>
            </w:r>
          </w:p>
        </w:tc>
        <w:tc>
          <w:tcPr>
            <w:tcW w:w="2599" w:type="dxa"/>
            <w:shd w:val="clear" w:color="auto" w:fill="444D53" w:themeFill="text2" w:themeFillShade="BF"/>
            <w:vAlign w:val="center"/>
            <w:hideMark/>
          </w:tcPr>
          <w:p w14:paraId="21F4B833" w14:textId="77777777" w:rsidR="00466A78" w:rsidRPr="000B7FA4" w:rsidRDefault="00466A78" w:rsidP="000A319E">
            <w:pPr>
              <w:jc w:val="center"/>
              <w:rPr>
                <w:rFonts w:asciiTheme="minorHAnsi" w:hAnsiTheme="minorHAnsi" w:cstheme="minorHAnsi"/>
                <w:b/>
                <w:bCs/>
                <w:color w:val="FFFFFF"/>
              </w:rPr>
            </w:pPr>
            <w:r w:rsidRPr="000B7FA4">
              <w:rPr>
                <w:rFonts w:asciiTheme="minorHAnsi" w:hAnsiTheme="minorHAnsi" w:cstheme="minorHAnsi"/>
                <w:b/>
                <w:bCs/>
                <w:color w:val="FFFFFF"/>
              </w:rPr>
              <w:t>Comments</w:t>
            </w:r>
          </w:p>
        </w:tc>
      </w:tr>
      <w:tr w:rsidR="00C64866" w:rsidRPr="00A73365" w14:paraId="65D30A81" w14:textId="77777777" w:rsidTr="00C64866">
        <w:trPr>
          <w:trHeight w:val="359"/>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13A5A63A" w14:textId="2659541C" w:rsidR="00C64866" w:rsidRPr="00200582" w:rsidRDefault="00C64866" w:rsidP="00C64866">
            <w:pPr>
              <w:jc w:val="center"/>
              <w:rPr>
                <w:rFonts w:asciiTheme="minorHAnsi" w:hAnsiTheme="minorHAnsi" w:cstheme="minorHAnsi"/>
                <w:color w:val="000000"/>
              </w:rPr>
            </w:pPr>
            <w:r>
              <w:rPr>
                <w:rFonts w:ascii="Calibri" w:hAnsi="Calibri" w:cs="Calibri"/>
                <w:color w:val="000000"/>
                <w:sz w:val="22"/>
                <w:szCs w:val="22"/>
              </w:rPr>
              <w:t>3/4/2024 18:31</w:t>
            </w:r>
          </w:p>
        </w:tc>
        <w:tc>
          <w:tcPr>
            <w:tcW w:w="1923" w:type="dxa"/>
            <w:tcBorders>
              <w:top w:val="single" w:sz="4" w:space="0" w:color="auto"/>
              <w:left w:val="nil"/>
              <w:bottom w:val="single" w:sz="4" w:space="0" w:color="auto"/>
              <w:right w:val="single" w:sz="4" w:space="0" w:color="auto"/>
            </w:tcBorders>
            <w:shd w:val="clear" w:color="auto" w:fill="auto"/>
            <w:vAlign w:val="center"/>
          </w:tcPr>
          <w:p w14:paraId="54E6C521" w14:textId="315629F9" w:rsidR="00C64866" w:rsidRPr="00200582" w:rsidRDefault="00C64866" w:rsidP="00C64866">
            <w:pPr>
              <w:jc w:val="center"/>
              <w:rPr>
                <w:rFonts w:asciiTheme="minorHAnsi" w:hAnsiTheme="minorHAnsi" w:cstheme="minorHAnsi"/>
                <w:color w:val="000000"/>
              </w:rPr>
            </w:pPr>
            <w:r>
              <w:rPr>
                <w:rFonts w:ascii="Calibri" w:hAnsi="Calibri" w:cs="Calibri"/>
                <w:color w:val="000000"/>
                <w:sz w:val="22"/>
                <w:szCs w:val="22"/>
              </w:rPr>
              <w:t>3/4/2024 19:20</w:t>
            </w: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34255676" w14:textId="5C340267" w:rsidR="00C64866" w:rsidRPr="00200582" w:rsidRDefault="00C64866" w:rsidP="00C64866">
            <w:pPr>
              <w:jc w:val="center"/>
              <w:rPr>
                <w:rFonts w:asciiTheme="minorHAnsi" w:hAnsiTheme="minorHAnsi" w:cstheme="minorHAnsi"/>
                <w:color w:val="000000"/>
              </w:rPr>
            </w:pPr>
            <w:r>
              <w:rPr>
                <w:rFonts w:ascii="Calibri" w:hAnsi="Calibri" w:cs="Calibri"/>
                <w:color w:val="000000"/>
                <w:sz w:val="22"/>
                <w:szCs w:val="22"/>
              </w:rPr>
              <w:t>0:49:40</w:t>
            </w:r>
          </w:p>
        </w:tc>
        <w:tc>
          <w:tcPr>
            <w:tcW w:w="1478" w:type="dxa"/>
            <w:tcBorders>
              <w:top w:val="single" w:sz="4" w:space="0" w:color="auto"/>
              <w:left w:val="nil"/>
              <w:bottom w:val="single" w:sz="4" w:space="0" w:color="auto"/>
              <w:right w:val="single" w:sz="4" w:space="0" w:color="auto"/>
            </w:tcBorders>
            <w:shd w:val="clear" w:color="auto" w:fill="auto"/>
            <w:vAlign w:val="center"/>
          </w:tcPr>
          <w:p w14:paraId="1772ADAF" w14:textId="73769F1F" w:rsidR="00C64866" w:rsidRPr="00200582" w:rsidRDefault="00C64866" w:rsidP="00C64866">
            <w:pPr>
              <w:jc w:val="center"/>
              <w:rPr>
                <w:rFonts w:asciiTheme="minorHAnsi" w:hAnsiTheme="minorHAnsi" w:cstheme="minorHAnsi"/>
                <w:color w:val="000000"/>
              </w:rPr>
            </w:pPr>
            <w:r>
              <w:rPr>
                <w:rFonts w:ascii="Calibri" w:hAnsi="Calibri" w:cs="Calibri"/>
                <w:color w:val="000000"/>
                <w:sz w:val="22"/>
                <w:szCs w:val="22"/>
              </w:rPr>
              <w:t>550</w:t>
            </w:r>
          </w:p>
        </w:tc>
        <w:tc>
          <w:tcPr>
            <w:tcW w:w="2599" w:type="dxa"/>
            <w:tcBorders>
              <w:top w:val="single" w:sz="4" w:space="0" w:color="auto"/>
              <w:left w:val="nil"/>
              <w:bottom w:val="single" w:sz="4" w:space="0" w:color="auto"/>
              <w:right w:val="single" w:sz="4" w:space="0" w:color="auto"/>
            </w:tcBorders>
            <w:shd w:val="clear" w:color="auto" w:fill="auto"/>
            <w:noWrap/>
            <w:vAlign w:val="center"/>
          </w:tcPr>
          <w:p w14:paraId="257DCA9F" w14:textId="6C8E2356" w:rsidR="00C64866" w:rsidRPr="00200582" w:rsidRDefault="00C64866" w:rsidP="00C64866">
            <w:pPr>
              <w:jc w:val="center"/>
              <w:rPr>
                <w:rFonts w:asciiTheme="minorHAnsi" w:hAnsiTheme="minorHAnsi" w:cstheme="minorHAnsi"/>
              </w:rPr>
            </w:pPr>
            <w:r>
              <w:rPr>
                <w:rFonts w:cs="Arial"/>
              </w:rPr>
              <w:t>Insufficient Capacity for projected netload ramp</w:t>
            </w:r>
          </w:p>
        </w:tc>
      </w:tr>
      <w:tr w:rsidR="00C64866" w:rsidRPr="00A73365" w14:paraId="7CA081ED" w14:textId="77777777" w:rsidTr="007F586D">
        <w:trPr>
          <w:trHeight w:val="359"/>
        </w:trPr>
        <w:tc>
          <w:tcPr>
            <w:tcW w:w="1839" w:type="dxa"/>
            <w:tcBorders>
              <w:top w:val="single" w:sz="4" w:space="0" w:color="auto"/>
              <w:left w:val="single" w:sz="4" w:space="0" w:color="auto"/>
              <w:bottom w:val="single" w:sz="4" w:space="0" w:color="auto"/>
              <w:right w:val="single" w:sz="4" w:space="0" w:color="auto"/>
            </w:tcBorders>
            <w:shd w:val="clear" w:color="000000" w:fill="BDD7EE"/>
            <w:vAlign w:val="center"/>
          </w:tcPr>
          <w:p w14:paraId="68E23866" w14:textId="10CADA11"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3/12/2024 8:17</w:t>
            </w:r>
          </w:p>
        </w:tc>
        <w:tc>
          <w:tcPr>
            <w:tcW w:w="1923" w:type="dxa"/>
            <w:tcBorders>
              <w:top w:val="single" w:sz="4" w:space="0" w:color="auto"/>
              <w:left w:val="nil"/>
              <w:bottom w:val="single" w:sz="4" w:space="0" w:color="auto"/>
              <w:right w:val="single" w:sz="4" w:space="0" w:color="auto"/>
            </w:tcBorders>
            <w:shd w:val="clear" w:color="000000" w:fill="BDD7EE"/>
            <w:vAlign w:val="center"/>
          </w:tcPr>
          <w:p w14:paraId="499A8037" w14:textId="4D716C1F"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3/12/2024 8:24</w:t>
            </w:r>
          </w:p>
        </w:tc>
        <w:tc>
          <w:tcPr>
            <w:tcW w:w="1369" w:type="dxa"/>
            <w:tcBorders>
              <w:top w:val="single" w:sz="4" w:space="0" w:color="auto"/>
              <w:left w:val="nil"/>
              <w:bottom w:val="single" w:sz="4" w:space="0" w:color="auto"/>
              <w:right w:val="single" w:sz="4" w:space="0" w:color="auto"/>
            </w:tcBorders>
            <w:shd w:val="clear" w:color="000000" w:fill="BDD7EE"/>
            <w:noWrap/>
            <w:vAlign w:val="center"/>
          </w:tcPr>
          <w:p w14:paraId="47358BAE" w14:textId="284C0367"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0:07:44</w:t>
            </w:r>
          </w:p>
        </w:tc>
        <w:tc>
          <w:tcPr>
            <w:tcW w:w="1478" w:type="dxa"/>
            <w:tcBorders>
              <w:top w:val="single" w:sz="4" w:space="0" w:color="auto"/>
              <w:left w:val="nil"/>
              <w:bottom w:val="single" w:sz="4" w:space="0" w:color="auto"/>
              <w:right w:val="single" w:sz="4" w:space="0" w:color="auto"/>
            </w:tcBorders>
            <w:shd w:val="clear" w:color="000000" w:fill="BDD7EE"/>
            <w:vAlign w:val="center"/>
          </w:tcPr>
          <w:p w14:paraId="6C3C79E9" w14:textId="248EC75E"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904</w:t>
            </w:r>
          </w:p>
        </w:tc>
        <w:tc>
          <w:tcPr>
            <w:tcW w:w="2599" w:type="dxa"/>
            <w:tcBorders>
              <w:top w:val="single" w:sz="4" w:space="0" w:color="auto"/>
              <w:left w:val="nil"/>
              <w:bottom w:val="single" w:sz="4" w:space="0" w:color="auto"/>
              <w:right w:val="single" w:sz="4" w:space="0" w:color="auto"/>
            </w:tcBorders>
            <w:shd w:val="clear" w:color="000000" w:fill="BDD7EE"/>
            <w:noWrap/>
            <w:vAlign w:val="center"/>
          </w:tcPr>
          <w:p w14:paraId="671DC878" w14:textId="07C8C11D" w:rsidR="00C64866" w:rsidRDefault="00C64866" w:rsidP="00C64866">
            <w:pPr>
              <w:jc w:val="center"/>
              <w:rPr>
                <w:rFonts w:cs="Arial"/>
              </w:rPr>
            </w:pPr>
            <w:r>
              <w:rPr>
                <w:rFonts w:cs="Arial"/>
              </w:rPr>
              <w:t>Unit Trip</w:t>
            </w:r>
          </w:p>
        </w:tc>
      </w:tr>
      <w:tr w:rsidR="00C64866" w:rsidRPr="00A73365" w14:paraId="3DB65BC5" w14:textId="77777777" w:rsidTr="007F586D">
        <w:trPr>
          <w:trHeight w:val="359"/>
        </w:trPr>
        <w:tc>
          <w:tcPr>
            <w:tcW w:w="1839" w:type="dxa"/>
            <w:tcBorders>
              <w:top w:val="single" w:sz="4" w:space="0" w:color="auto"/>
              <w:left w:val="single" w:sz="4" w:space="0" w:color="auto"/>
              <w:bottom w:val="single" w:sz="4" w:space="0" w:color="auto"/>
              <w:right w:val="single" w:sz="4" w:space="0" w:color="auto"/>
            </w:tcBorders>
            <w:shd w:val="clear" w:color="000000" w:fill="BDD7EE"/>
            <w:vAlign w:val="center"/>
          </w:tcPr>
          <w:p w14:paraId="63A5F22B" w14:textId="3BA53107"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3/17/2024 15:16</w:t>
            </w:r>
          </w:p>
        </w:tc>
        <w:tc>
          <w:tcPr>
            <w:tcW w:w="1923" w:type="dxa"/>
            <w:tcBorders>
              <w:top w:val="single" w:sz="4" w:space="0" w:color="auto"/>
              <w:left w:val="nil"/>
              <w:bottom w:val="single" w:sz="4" w:space="0" w:color="auto"/>
              <w:right w:val="single" w:sz="4" w:space="0" w:color="auto"/>
            </w:tcBorders>
            <w:shd w:val="clear" w:color="000000" w:fill="BDD7EE"/>
            <w:vAlign w:val="center"/>
          </w:tcPr>
          <w:p w14:paraId="70485826" w14:textId="4B56BBEC"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3/17/2024 15:19</w:t>
            </w:r>
          </w:p>
        </w:tc>
        <w:tc>
          <w:tcPr>
            <w:tcW w:w="1369" w:type="dxa"/>
            <w:tcBorders>
              <w:top w:val="single" w:sz="4" w:space="0" w:color="auto"/>
              <w:left w:val="nil"/>
              <w:bottom w:val="single" w:sz="4" w:space="0" w:color="auto"/>
              <w:right w:val="single" w:sz="4" w:space="0" w:color="auto"/>
            </w:tcBorders>
            <w:shd w:val="clear" w:color="000000" w:fill="BDD7EE"/>
            <w:noWrap/>
            <w:vAlign w:val="center"/>
          </w:tcPr>
          <w:p w14:paraId="226AA5AA" w14:textId="59743987"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0:03:12</w:t>
            </w:r>
          </w:p>
        </w:tc>
        <w:tc>
          <w:tcPr>
            <w:tcW w:w="1478" w:type="dxa"/>
            <w:tcBorders>
              <w:top w:val="single" w:sz="4" w:space="0" w:color="auto"/>
              <w:left w:val="nil"/>
              <w:bottom w:val="single" w:sz="4" w:space="0" w:color="auto"/>
              <w:right w:val="single" w:sz="4" w:space="0" w:color="auto"/>
            </w:tcBorders>
            <w:shd w:val="clear" w:color="000000" w:fill="BDD7EE"/>
            <w:vAlign w:val="center"/>
          </w:tcPr>
          <w:p w14:paraId="706227F9" w14:textId="5ACFE65A" w:rsidR="00C64866" w:rsidRDefault="00C64866" w:rsidP="00C64866">
            <w:pPr>
              <w:jc w:val="center"/>
              <w:rPr>
                <w:rFonts w:ascii="Calibri" w:hAnsi="Calibri" w:cs="Calibri"/>
                <w:color w:val="000000"/>
                <w:sz w:val="22"/>
                <w:szCs w:val="22"/>
              </w:rPr>
            </w:pPr>
            <w:r>
              <w:rPr>
                <w:rFonts w:ascii="Calibri" w:hAnsi="Calibri" w:cs="Calibri"/>
                <w:color w:val="000000"/>
                <w:sz w:val="22"/>
                <w:szCs w:val="22"/>
              </w:rPr>
              <w:t>820</w:t>
            </w:r>
          </w:p>
        </w:tc>
        <w:tc>
          <w:tcPr>
            <w:tcW w:w="2599" w:type="dxa"/>
            <w:tcBorders>
              <w:top w:val="single" w:sz="4" w:space="0" w:color="auto"/>
              <w:left w:val="nil"/>
              <w:bottom w:val="single" w:sz="4" w:space="0" w:color="auto"/>
              <w:right w:val="single" w:sz="4" w:space="0" w:color="auto"/>
            </w:tcBorders>
            <w:shd w:val="clear" w:color="000000" w:fill="BDD7EE"/>
            <w:noWrap/>
            <w:vAlign w:val="center"/>
          </w:tcPr>
          <w:p w14:paraId="00A464A9" w14:textId="74C503A0" w:rsidR="00C64866" w:rsidRPr="00E34C05" w:rsidRDefault="00C64866" w:rsidP="00C64866">
            <w:pPr>
              <w:jc w:val="center"/>
              <w:rPr>
                <w:rFonts w:ascii="Calibri" w:hAnsi="Calibri" w:cs="Calibri"/>
                <w:color w:val="000000"/>
                <w:sz w:val="22"/>
                <w:szCs w:val="22"/>
              </w:rPr>
            </w:pPr>
            <w:r>
              <w:rPr>
                <w:rFonts w:cs="Arial"/>
              </w:rPr>
              <w:t>Unit Trip</w:t>
            </w:r>
          </w:p>
        </w:tc>
      </w:tr>
    </w:tbl>
    <w:p w14:paraId="49CD46D8" w14:textId="77777777" w:rsidR="00466A78" w:rsidRPr="0053419B" w:rsidRDefault="00466A78" w:rsidP="00466A78">
      <w:pPr>
        <w:rPr>
          <w:rFonts w:cs="Arial"/>
          <w:color w:val="000000"/>
          <w:highlight w:val="yellow"/>
        </w:rPr>
      </w:pPr>
    </w:p>
    <w:p w14:paraId="6323B225" w14:textId="77777777" w:rsidR="00466A78" w:rsidRPr="00A351D4" w:rsidRDefault="00466A78" w:rsidP="00466A78">
      <w:pPr>
        <w:pStyle w:val="Heading2"/>
      </w:pPr>
      <w:bookmarkStart w:id="258" w:name="_Toc162526253"/>
      <w:r w:rsidRPr="00A351D4">
        <w:t>Responsive Reserve Events</w:t>
      </w:r>
      <w:bookmarkEnd w:id="258"/>
    </w:p>
    <w:p w14:paraId="7003B341" w14:textId="77777777" w:rsidR="00466A78" w:rsidRPr="008520E4" w:rsidRDefault="00466A78" w:rsidP="00466A78">
      <w:pPr>
        <w:rPr>
          <w:szCs w:val="21"/>
        </w:rPr>
      </w:pPr>
      <w:r w:rsidRPr="003521C7">
        <w:rPr>
          <w:szCs w:val="21"/>
        </w:rPr>
        <w:t>There were 0 events where Responsive Reserve MWs were released to SCED.</w:t>
      </w:r>
      <w:r w:rsidRPr="008520E4">
        <w:rPr>
          <w:szCs w:val="21"/>
        </w:rPr>
        <w:t xml:space="preserve"> </w:t>
      </w:r>
    </w:p>
    <w:p w14:paraId="5900AA5D" w14:textId="77777777" w:rsidR="00466A78" w:rsidRPr="0053419B" w:rsidRDefault="00466A78" w:rsidP="00466A78">
      <w:pPr>
        <w:rPr>
          <w:szCs w:val="21"/>
          <w:highlight w:val="yellow"/>
        </w:rPr>
      </w:pPr>
    </w:p>
    <w:tbl>
      <w:tblPr>
        <w:tblW w:w="9248" w:type="dxa"/>
        <w:tblLook w:val="04A0" w:firstRow="1" w:lastRow="0" w:firstColumn="1" w:lastColumn="0" w:noHBand="0" w:noVBand="1"/>
      </w:tblPr>
      <w:tblGrid>
        <w:gridCol w:w="1982"/>
        <w:gridCol w:w="2192"/>
        <w:gridCol w:w="1480"/>
        <w:gridCol w:w="1594"/>
        <w:gridCol w:w="2000"/>
      </w:tblGrid>
      <w:tr w:rsidR="005D768D" w:rsidRPr="0053419B" w14:paraId="2294AB73" w14:textId="77777777" w:rsidTr="000B7FA4">
        <w:trPr>
          <w:trHeight w:val="835"/>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0B7FA4" w:rsidRDefault="00466A78" w:rsidP="000A319E">
            <w:pPr>
              <w:jc w:val="center"/>
              <w:rPr>
                <w:rFonts w:cs="Arial"/>
                <w:b/>
                <w:bCs/>
                <w:color w:val="FFFFFF"/>
              </w:rPr>
            </w:pPr>
            <w:r w:rsidRPr="000B7FA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0B7FA4" w:rsidRDefault="00466A78" w:rsidP="000A319E">
            <w:pPr>
              <w:jc w:val="center"/>
              <w:rPr>
                <w:rFonts w:cs="Arial"/>
                <w:b/>
                <w:bCs/>
                <w:color w:val="FFFFFF"/>
              </w:rPr>
            </w:pPr>
            <w:r w:rsidRPr="000B7FA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0B7FA4" w:rsidRDefault="00466A78" w:rsidP="000A319E">
            <w:pPr>
              <w:jc w:val="center"/>
              <w:rPr>
                <w:rFonts w:cs="Arial"/>
                <w:b/>
                <w:bCs/>
                <w:color w:val="FFFFFF"/>
              </w:rPr>
            </w:pPr>
            <w:r w:rsidRPr="000B7FA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0B7FA4" w:rsidRDefault="00466A78" w:rsidP="000A319E">
            <w:pPr>
              <w:jc w:val="center"/>
              <w:rPr>
                <w:rFonts w:cs="Arial"/>
                <w:b/>
                <w:bCs/>
                <w:color w:val="FFFFFF"/>
              </w:rPr>
            </w:pPr>
            <w:r w:rsidRPr="000B7FA4">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0B7FA4" w:rsidRDefault="00466A78" w:rsidP="000A319E">
            <w:pPr>
              <w:jc w:val="center"/>
              <w:rPr>
                <w:rFonts w:cs="Arial"/>
                <w:b/>
                <w:bCs/>
                <w:color w:val="FFFFFF"/>
              </w:rPr>
            </w:pPr>
            <w:r w:rsidRPr="000B7FA4">
              <w:rPr>
                <w:rFonts w:cs="Arial"/>
                <w:b/>
                <w:bCs/>
                <w:color w:val="FFFFFF"/>
              </w:rPr>
              <w:t>Comments</w:t>
            </w:r>
          </w:p>
        </w:tc>
      </w:tr>
      <w:tr w:rsidR="005D768D" w:rsidRPr="0053419B" w14:paraId="67521CBE" w14:textId="77777777" w:rsidTr="005D768D">
        <w:trPr>
          <w:trHeight w:val="340"/>
        </w:trPr>
        <w:tc>
          <w:tcPr>
            <w:tcW w:w="1982" w:type="dxa"/>
            <w:tcBorders>
              <w:top w:val="nil"/>
              <w:left w:val="single" w:sz="8" w:space="0" w:color="auto"/>
              <w:bottom w:val="single" w:sz="4" w:space="0" w:color="auto"/>
              <w:right w:val="single" w:sz="8" w:space="0" w:color="auto"/>
            </w:tcBorders>
            <w:shd w:val="clear" w:color="auto" w:fill="auto"/>
            <w:noWrap/>
            <w:vAlign w:val="center"/>
            <w:hideMark/>
          </w:tcPr>
          <w:p w14:paraId="3C821C1E" w14:textId="7AA3879C" w:rsidR="00466A78" w:rsidRPr="0057086F" w:rsidRDefault="0057086F" w:rsidP="005D768D">
            <w:pPr>
              <w:jc w:val="center"/>
              <w:rPr>
                <w:rFonts w:cs="Arial"/>
                <w:color w:val="000000"/>
                <w:sz w:val="18"/>
                <w:szCs w:val="18"/>
              </w:rPr>
            </w:pPr>
            <w:r w:rsidRPr="0057086F">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shd w:val="clear" w:color="auto" w:fill="auto"/>
            <w:vAlign w:val="center"/>
            <w:hideMark/>
          </w:tcPr>
          <w:p w14:paraId="667D6D5C" w14:textId="03711ACF" w:rsidR="00466A78" w:rsidRPr="0057086F" w:rsidRDefault="0057086F" w:rsidP="005D768D">
            <w:pPr>
              <w:jc w:val="center"/>
              <w:rPr>
                <w:rFonts w:cs="Arial"/>
                <w:color w:val="000000"/>
                <w:sz w:val="18"/>
                <w:szCs w:val="18"/>
              </w:rPr>
            </w:pPr>
            <w:r>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74D940AE" w14:textId="01BA5923" w:rsidR="00466A78" w:rsidRPr="0057086F" w:rsidRDefault="0057086F" w:rsidP="005D768D">
            <w:pPr>
              <w:jc w:val="center"/>
              <w:rPr>
                <w:rFonts w:cs="Arial"/>
                <w:color w:val="000000"/>
                <w:sz w:val="18"/>
                <w:szCs w:val="18"/>
              </w:rPr>
            </w:pPr>
            <w:r>
              <w:rPr>
                <w:rFonts w:cs="Arial"/>
                <w:color w:val="000000"/>
                <w:sz w:val="18"/>
                <w:szCs w:val="18"/>
              </w:rPr>
              <w:t>N/A</w:t>
            </w:r>
          </w:p>
        </w:tc>
        <w:tc>
          <w:tcPr>
            <w:tcW w:w="1594" w:type="dxa"/>
            <w:tcBorders>
              <w:top w:val="nil"/>
              <w:left w:val="nil"/>
              <w:bottom w:val="single" w:sz="4" w:space="0" w:color="auto"/>
              <w:right w:val="single" w:sz="8" w:space="0" w:color="auto"/>
            </w:tcBorders>
            <w:shd w:val="clear" w:color="auto" w:fill="auto"/>
            <w:vAlign w:val="center"/>
            <w:hideMark/>
          </w:tcPr>
          <w:p w14:paraId="4D934062" w14:textId="5626A868" w:rsidR="00466A78" w:rsidRPr="0057086F" w:rsidRDefault="0057086F" w:rsidP="005D768D">
            <w:pPr>
              <w:jc w:val="center"/>
              <w:rPr>
                <w:rFonts w:cs="Arial"/>
                <w:color w:val="000000"/>
                <w:sz w:val="18"/>
                <w:szCs w:val="18"/>
              </w:rPr>
            </w:pPr>
            <w:r>
              <w:rPr>
                <w:rFonts w:cs="Arial"/>
                <w:color w:val="000000"/>
                <w:sz w:val="18"/>
                <w:szCs w:val="18"/>
              </w:rPr>
              <w:t>N/A</w:t>
            </w:r>
          </w:p>
        </w:tc>
        <w:tc>
          <w:tcPr>
            <w:tcW w:w="2000" w:type="dxa"/>
            <w:tcBorders>
              <w:top w:val="nil"/>
              <w:left w:val="nil"/>
              <w:bottom w:val="single" w:sz="4" w:space="0" w:color="auto"/>
              <w:right w:val="single" w:sz="8" w:space="0" w:color="auto"/>
            </w:tcBorders>
            <w:shd w:val="clear" w:color="auto" w:fill="auto"/>
            <w:noWrap/>
            <w:vAlign w:val="center"/>
            <w:hideMark/>
          </w:tcPr>
          <w:p w14:paraId="2519BC1B" w14:textId="6969FC39" w:rsidR="00466A78" w:rsidRPr="0057086F" w:rsidRDefault="0057086F" w:rsidP="005D768D">
            <w:pPr>
              <w:jc w:val="center"/>
              <w:rPr>
                <w:rFonts w:cs="Arial"/>
                <w:color w:val="000000"/>
                <w:sz w:val="18"/>
                <w:szCs w:val="18"/>
              </w:rPr>
            </w:pPr>
            <w:r>
              <w:rPr>
                <w:rFonts w:cs="Arial"/>
                <w:color w:val="000000"/>
                <w:sz w:val="18"/>
                <w:szCs w:val="18"/>
              </w:rPr>
              <w:t>N/A</w:t>
            </w:r>
          </w:p>
        </w:tc>
      </w:tr>
    </w:tbl>
    <w:p w14:paraId="63833CF2" w14:textId="77777777" w:rsidR="00E02E59" w:rsidRPr="007C53BD" w:rsidRDefault="00E02E59" w:rsidP="00E02E59">
      <w:pPr>
        <w:pStyle w:val="Heading2"/>
        <w:numPr>
          <w:ilvl w:val="0"/>
          <w:numId w:val="0"/>
        </w:numPr>
      </w:pPr>
    </w:p>
    <w:p w14:paraId="6B216F14" w14:textId="05DF5317" w:rsidR="009C7925" w:rsidRPr="004C6AA3" w:rsidRDefault="009C7925" w:rsidP="00670135">
      <w:pPr>
        <w:pStyle w:val="Heading2"/>
      </w:pPr>
      <w:bookmarkStart w:id="259" w:name="_Toc162526254"/>
      <w:bookmarkStart w:id="260" w:name="_Hlk164863837"/>
      <w:r w:rsidRPr="004C6AA3">
        <w:t>Load Resource Events</w:t>
      </w:r>
      <w:bookmarkEnd w:id="253"/>
      <w:bookmarkEnd w:id="254"/>
      <w:bookmarkEnd w:id="259"/>
    </w:p>
    <w:bookmarkEnd w:id="260"/>
    <w:p w14:paraId="4E2F79EC" w14:textId="5CC3036F" w:rsidR="0015408F" w:rsidRPr="006120C6" w:rsidRDefault="007C53BD" w:rsidP="0015408F">
      <w:pPr>
        <w:rPr>
          <w:szCs w:val="21"/>
        </w:rPr>
      </w:pPr>
      <w:r w:rsidRPr="006120C6">
        <w:t>None.</w:t>
      </w:r>
    </w:p>
    <w:p w14:paraId="4B999549" w14:textId="4935155D" w:rsidR="003B6EDE" w:rsidRPr="00422FDD" w:rsidRDefault="001665CF" w:rsidP="00670135">
      <w:pPr>
        <w:pStyle w:val="Heading1"/>
      </w:pPr>
      <w:bookmarkStart w:id="261" w:name="_Toc162526255"/>
      <w:r w:rsidRPr="00422FDD">
        <w:t>Reliability Unit Commitment</w:t>
      </w:r>
      <w:bookmarkEnd w:id="261"/>
    </w:p>
    <w:p w14:paraId="6EF555AA" w14:textId="77777777" w:rsidR="0084437F" w:rsidRPr="00D67C01" w:rsidRDefault="0084437F" w:rsidP="00670135"/>
    <w:p w14:paraId="7124CC96" w14:textId="576FCB03" w:rsidR="00082EBF" w:rsidRPr="00D67C01" w:rsidRDefault="00082EBF" w:rsidP="00670135">
      <w:pPr>
        <w:rPr>
          <w:rFonts w:cs="Arial"/>
          <w:szCs w:val="21"/>
        </w:rPr>
      </w:pPr>
      <w:r w:rsidRPr="00D67C01">
        <w:rPr>
          <w:rFonts w:cs="Arial"/>
          <w:szCs w:val="21"/>
        </w:rPr>
        <w:t xml:space="preserve">ERCOT reports on Reliability Unit Commitments (RUC) </w:t>
      </w:r>
      <w:r w:rsidR="001E5DB2" w:rsidRPr="00D67C01">
        <w:rPr>
          <w:rFonts w:cs="Arial"/>
          <w:szCs w:val="21"/>
        </w:rPr>
        <w:t>monthly</w:t>
      </w:r>
      <w:r w:rsidRPr="00D67C01">
        <w:rPr>
          <w:rFonts w:cs="Arial"/>
          <w:szCs w:val="21"/>
        </w:rPr>
        <w:t xml:space="preserve">. Commitments are reported grouped by operating day and weather zone. The total number of hours committed is the sum of the hours for all the units in the specified region. Additional information on RUC commitments can be found on the MIS secure site at Grid </w:t>
      </w:r>
      <w:r w:rsidRPr="00D67C01">
        <w:rPr>
          <w:rFonts w:cs="Arial"/>
          <w:szCs w:val="21"/>
        </w:rPr>
        <w:sym w:font="Wingdings" w:char="F0E0"/>
      </w:r>
      <w:r w:rsidRPr="00D67C01">
        <w:rPr>
          <w:rFonts w:cs="Arial"/>
          <w:szCs w:val="21"/>
        </w:rPr>
        <w:t xml:space="preserve"> Generation </w:t>
      </w:r>
      <w:r w:rsidRPr="00D67C01">
        <w:rPr>
          <w:rFonts w:cs="Arial"/>
          <w:szCs w:val="21"/>
        </w:rPr>
        <w:sym w:font="Wingdings" w:char="F0E0"/>
      </w:r>
      <w:r w:rsidRPr="00D67C01">
        <w:rPr>
          <w:rFonts w:cs="Arial"/>
          <w:szCs w:val="21"/>
        </w:rPr>
        <w:t xml:space="preserve"> Reliability Unit Commitment.</w:t>
      </w:r>
    </w:p>
    <w:p w14:paraId="2BC980F8" w14:textId="77777777" w:rsidR="00082EBF" w:rsidRPr="00D67C01" w:rsidRDefault="00082EBF" w:rsidP="00670135">
      <w:pPr>
        <w:jc w:val="both"/>
        <w:rPr>
          <w:rFonts w:cs="Arial"/>
          <w:szCs w:val="21"/>
        </w:rPr>
      </w:pPr>
    </w:p>
    <w:p w14:paraId="6C6561EA" w14:textId="22305BA3" w:rsidR="00082EBF" w:rsidRPr="00D67C01" w:rsidRDefault="00082EBF" w:rsidP="00670135">
      <w:pPr>
        <w:jc w:val="both"/>
        <w:rPr>
          <w:rFonts w:cs="Arial"/>
          <w:szCs w:val="21"/>
        </w:rPr>
      </w:pPr>
      <w:r w:rsidRPr="00D67C01">
        <w:rPr>
          <w:rFonts w:cs="Arial"/>
          <w:szCs w:val="21"/>
        </w:rPr>
        <w:t xml:space="preserve">There were </w:t>
      </w:r>
      <w:r w:rsidR="00267C4F" w:rsidRPr="00D67C01">
        <w:rPr>
          <w:rFonts w:cs="Arial"/>
          <w:szCs w:val="21"/>
        </w:rPr>
        <w:t>no</w:t>
      </w:r>
      <w:r w:rsidRPr="00D67C01">
        <w:rPr>
          <w:rFonts w:cs="Arial"/>
          <w:szCs w:val="21"/>
        </w:rPr>
        <w:t xml:space="preserve"> DRUC commitments.</w:t>
      </w:r>
    </w:p>
    <w:p w14:paraId="508C2C19" w14:textId="77777777" w:rsidR="005B6F68" w:rsidRPr="00D67C01" w:rsidRDefault="005B6F68" w:rsidP="00670135">
      <w:pPr>
        <w:rPr>
          <w:rFonts w:cs="Arial"/>
          <w:szCs w:val="21"/>
        </w:rPr>
      </w:pPr>
    </w:p>
    <w:p w14:paraId="2D958766" w14:textId="4BF394F4" w:rsidR="0021528C" w:rsidRPr="00D67C01" w:rsidRDefault="0084437F" w:rsidP="00670135">
      <w:pPr>
        <w:rPr>
          <w:rFonts w:cs="Arial"/>
          <w:szCs w:val="21"/>
        </w:rPr>
      </w:pPr>
      <w:r w:rsidRPr="00BE6CCA">
        <w:rPr>
          <w:rFonts w:cs="Arial"/>
          <w:szCs w:val="21"/>
        </w:rPr>
        <w:t>There w</w:t>
      </w:r>
      <w:r w:rsidR="00D67C01" w:rsidRPr="00BE6CCA">
        <w:rPr>
          <w:rFonts w:cs="Arial"/>
          <w:szCs w:val="21"/>
        </w:rPr>
        <w:t xml:space="preserve">ere </w:t>
      </w:r>
      <w:r w:rsidR="00422FDD">
        <w:rPr>
          <w:rFonts w:cs="Arial"/>
          <w:szCs w:val="21"/>
        </w:rPr>
        <w:t>1</w:t>
      </w:r>
      <w:r w:rsidR="00403C9C">
        <w:rPr>
          <w:rFonts w:cs="Arial"/>
          <w:szCs w:val="21"/>
        </w:rPr>
        <w:t>8</w:t>
      </w:r>
      <w:r w:rsidR="0058715C" w:rsidRPr="00BE6CCA">
        <w:rPr>
          <w:rFonts w:cs="Arial"/>
          <w:szCs w:val="21"/>
        </w:rPr>
        <w:t xml:space="preserve"> </w:t>
      </w:r>
      <w:r w:rsidR="006B39C9" w:rsidRPr="00BE6CCA">
        <w:rPr>
          <w:rFonts w:cs="Arial"/>
          <w:szCs w:val="21"/>
        </w:rPr>
        <w:t>HRUC commitment</w:t>
      </w:r>
      <w:r w:rsidR="00F76FAD" w:rsidRPr="00BE6CCA">
        <w:rPr>
          <w:rFonts w:cs="Arial"/>
          <w:szCs w:val="21"/>
        </w:rPr>
        <w:t>s</w:t>
      </w:r>
      <w:r w:rsidR="009379C9" w:rsidRPr="00BE6CCA">
        <w:rPr>
          <w:rFonts w:cs="Arial"/>
          <w:szCs w:val="21"/>
        </w:rPr>
        <w:t>.</w:t>
      </w:r>
    </w:p>
    <w:p w14:paraId="6AD7BDFF" w14:textId="66CA3539" w:rsidR="00AA7217" w:rsidRPr="00D67C01" w:rsidRDefault="00AA7217" w:rsidP="00670135">
      <w:pPr>
        <w:rPr>
          <w:rFonts w:cs="Arial"/>
          <w:szCs w:val="21"/>
        </w:rPr>
      </w:pPr>
    </w:p>
    <w:tbl>
      <w:tblPr>
        <w:tblW w:w="8720" w:type="dxa"/>
        <w:tblLayout w:type="fixed"/>
        <w:tblLook w:val="04A0" w:firstRow="1" w:lastRow="0" w:firstColumn="1" w:lastColumn="0" w:noHBand="0" w:noVBand="1"/>
      </w:tblPr>
      <w:tblGrid>
        <w:gridCol w:w="2060"/>
        <w:gridCol w:w="1350"/>
        <w:gridCol w:w="1260"/>
        <w:gridCol w:w="1440"/>
        <w:gridCol w:w="900"/>
        <w:gridCol w:w="1710"/>
      </w:tblGrid>
      <w:tr w:rsidR="00434FBF" w:rsidRPr="00D67C01" w14:paraId="1E86DDCB" w14:textId="77777777" w:rsidTr="00403C9C">
        <w:trPr>
          <w:trHeight w:val="1087"/>
        </w:trPr>
        <w:tc>
          <w:tcPr>
            <w:tcW w:w="206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14:paraId="2DBEA398" w14:textId="77777777" w:rsidR="00434FBF" w:rsidRPr="00D67C01" w:rsidRDefault="00434FBF" w:rsidP="00D67C01">
            <w:pPr>
              <w:jc w:val="center"/>
              <w:rPr>
                <w:rFonts w:cs="Arial"/>
                <w:b/>
                <w:bCs/>
                <w:color w:val="FFFFFF"/>
                <w:sz w:val="22"/>
                <w:szCs w:val="22"/>
                <w:highlight w:val="black"/>
              </w:rPr>
            </w:pPr>
            <w:r w:rsidRPr="00D67C01">
              <w:rPr>
                <w:rFonts w:cs="Arial"/>
                <w:b/>
                <w:bCs/>
                <w:color w:val="FFFFFF"/>
                <w:sz w:val="22"/>
                <w:szCs w:val="22"/>
                <w:highlight w:val="black"/>
              </w:rPr>
              <w:t>Resource Location</w:t>
            </w:r>
          </w:p>
        </w:tc>
        <w:tc>
          <w:tcPr>
            <w:tcW w:w="1350" w:type="dxa"/>
            <w:tcBorders>
              <w:top w:val="single" w:sz="8" w:space="0" w:color="auto"/>
              <w:left w:val="nil"/>
              <w:bottom w:val="single" w:sz="8" w:space="0" w:color="auto"/>
              <w:right w:val="single" w:sz="8" w:space="0" w:color="auto"/>
            </w:tcBorders>
            <w:shd w:val="clear" w:color="auto" w:fill="000000" w:themeFill="text1"/>
            <w:vAlign w:val="center"/>
            <w:hideMark/>
          </w:tcPr>
          <w:p w14:paraId="0596C99A" w14:textId="77777777" w:rsidR="00434FBF" w:rsidRPr="00D67C01" w:rsidRDefault="00434FBF" w:rsidP="00D67C01">
            <w:pPr>
              <w:jc w:val="center"/>
              <w:rPr>
                <w:rFonts w:cs="Arial"/>
                <w:b/>
                <w:bCs/>
                <w:color w:val="FFFFFF"/>
                <w:sz w:val="22"/>
                <w:szCs w:val="22"/>
                <w:highlight w:val="black"/>
              </w:rPr>
            </w:pPr>
            <w:r w:rsidRPr="00D67C01">
              <w:rPr>
                <w:rFonts w:cs="Arial"/>
                <w:b/>
                <w:bCs/>
                <w:color w:val="FFFFFF"/>
                <w:sz w:val="22"/>
                <w:szCs w:val="22"/>
                <w:highlight w:val="black"/>
              </w:rPr>
              <w:t># of Resources</w:t>
            </w:r>
          </w:p>
        </w:tc>
        <w:tc>
          <w:tcPr>
            <w:tcW w:w="1260" w:type="dxa"/>
            <w:tcBorders>
              <w:top w:val="single" w:sz="8" w:space="0" w:color="auto"/>
              <w:left w:val="nil"/>
              <w:bottom w:val="single" w:sz="8" w:space="0" w:color="auto"/>
              <w:right w:val="single" w:sz="8" w:space="0" w:color="auto"/>
            </w:tcBorders>
            <w:shd w:val="clear" w:color="auto" w:fill="000000" w:themeFill="text1"/>
            <w:vAlign w:val="center"/>
            <w:hideMark/>
          </w:tcPr>
          <w:p w14:paraId="04C0C216" w14:textId="77777777" w:rsidR="00434FBF" w:rsidRPr="00D67C01" w:rsidRDefault="00434FBF" w:rsidP="00D67C01">
            <w:pPr>
              <w:jc w:val="center"/>
              <w:rPr>
                <w:rFonts w:cs="Arial"/>
                <w:b/>
                <w:bCs/>
                <w:color w:val="FFFFFF"/>
                <w:sz w:val="22"/>
                <w:szCs w:val="22"/>
                <w:highlight w:val="black"/>
              </w:rPr>
            </w:pPr>
            <w:r w:rsidRPr="00D67C01">
              <w:rPr>
                <w:rFonts w:cs="Arial"/>
                <w:b/>
                <w:bCs/>
                <w:color w:val="FFFFFF"/>
                <w:sz w:val="22"/>
                <w:szCs w:val="22"/>
                <w:highlight w:val="black"/>
              </w:rPr>
              <w:t>Operating Day</w:t>
            </w:r>
          </w:p>
        </w:tc>
        <w:tc>
          <w:tcPr>
            <w:tcW w:w="1440" w:type="dxa"/>
            <w:tcBorders>
              <w:top w:val="single" w:sz="8" w:space="0" w:color="auto"/>
              <w:left w:val="nil"/>
              <w:bottom w:val="single" w:sz="8" w:space="0" w:color="auto"/>
              <w:right w:val="single" w:sz="8" w:space="0" w:color="auto"/>
            </w:tcBorders>
            <w:shd w:val="clear" w:color="auto" w:fill="000000" w:themeFill="text1"/>
            <w:vAlign w:val="center"/>
            <w:hideMark/>
          </w:tcPr>
          <w:p w14:paraId="71E26EC0" w14:textId="68C4FE46" w:rsidR="00434FBF" w:rsidRPr="00D67C01" w:rsidRDefault="00434FBF" w:rsidP="00B252EA">
            <w:pPr>
              <w:rPr>
                <w:rFonts w:cs="Arial"/>
                <w:b/>
                <w:bCs/>
                <w:color w:val="FFFFFF"/>
                <w:sz w:val="22"/>
                <w:szCs w:val="22"/>
                <w:highlight w:val="black"/>
              </w:rPr>
            </w:pPr>
            <w:r w:rsidRPr="00B252EA">
              <w:rPr>
                <w:rFonts w:cs="Arial"/>
                <w:b/>
                <w:bCs/>
                <w:color w:val="FFFFFF"/>
                <w:sz w:val="22"/>
                <w:szCs w:val="22"/>
                <w:highlight w:val="black"/>
              </w:rPr>
              <w:t>Total # of Hours Committed</w:t>
            </w:r>
          </w:p>
        </w:tc>
        <w:tc>
          <w:tcPr>
            <w:tcW w:w="900" w:type="dxa"/>
            <w:tcBorders>
              <w:top w:val="single" w:sz="8" w:space="0" w:color="auto"/>
              <w:left w:val="nil"/>
              <w:bottom w:val="single" w:sz="8" w:space="0" w:color="auto"/>
              <w:right w:val="single" w:sz="8" w:space="0" w:color="auto"/>
            </w:tcBorders>
            <w:shd w:val="clear" w:color="auto" w:fill="000000" w:themeFill="text1"/>
            <w:vAlign w:val="center"/>
            <w:hideMark/>
          </w:tcPr>
          <w:p w14:paraId="16BFB4C3" w14:textId="7C9C5B32" w:rsidR="00434FBF" w:rsidRPr="00D67C01" w:rsidRDefault="00434FBF" w:rsidP="00B252EA">
            <w:pPr>
              <w:rPr>
                <w:rFonts w:cs="Arial"/>
                <w:b/>
                <w:bCs/>
                <w:color w:val="FFFFFF"/>
                <w:sz w:val="22"/>
                <w:szCs w:val="22"/>
                <w:highlight w:val="black"/>
              </w:rPr>
            </w:pPr>
            <w:r w:rsidRPr="00D67C01">
              <w:rPr>
                <w:rFonts w:cs="Arial"/>
                <w:b/>
                <w:bCs/>
                <w:color w:val="FFFFFF"/>
                <w:sz w:val="22"/>
                <w:szCs w:val="22"/>
                <w:highlight w:val="black"/>
              </w:rPr>
              <w:t>Total MWhs</w:t>
            </w:r>
          </w:p>
        </w:tc>
        <w:tc>
          <w:tcPr>
            <w:tcW w:w="1710" w:type="dxa"/>
            <w:tcBorders>
              <w:top w:val="single" w:sz="8" w:space="0" w:color="auto"/>
              <w:left w:val="nil"/>
              <w:bottom w:val="single" w:sz="8" w:space="0" w:color="auto"/>
              <w:right w:val="single" w:sz="8" w:space="0" w:color="auto"/>
            </w:tcBorders>
            <w:shd w:val="clear" w:color="auto" w:fill="000000" w:themeFill="text1"/>
            <w:vAlign w:val="center"/>
            <w:hideMark/>
          </w:tcPr>
          <w:p w14:paraId="53865DCD" w14:textId="77777777" w:rsidR="00434FBF" w:rsidRPr="00D67C01" w:rsidRDefault="00434FBF" w:rsidP="00D67C01">
            <w:pPr>
              <w:jc w:val="center"/>
              <w:rPr>
                <w:rFonts w:cs="Arial"/>
                <w:b/>
                <w:bCs/>
                <w:color w:val="FFFFFF"/>
                <w:sz w:val="22"/>
                <w:szCs w:val="22"/>
                <w:highlight w:val="black"/>
              </w:rPr>
            </w:pPr>
            <w:r w:rsidRPr="00D67C01">
              <w:rPr>
                <w:rFonts w:cs="Arial"/>
                <w:b/>
                <w:bCs/>
                <w:color w:val="FFFFFF"/>
                <w:sz w:val="22"/>
                <w:szCs w:val="22"/>
                <w:highlight w:val="black"/>
              </w:rPr>
              <w:t>Reason for Commitment</w:t>
            </w:r>
          </w:p>
        </w:tc>
      </w:tr>
      <w:tr w:rsidR="00434FBF" w:rsidRPr="00422FDD" w14:paraId="5364F208"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1E5646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SOUTHERN </w:t>
            </w:r>
          </w:p>
        </w:tc>
        <w:tc>
          <w:tcPr>
            <w:tcW w:w="1350" w:type="dxa"/>
            <w:tcBorders>
              <w:top w:val="nil"/>
              <w:left w:val="nil"/>
              <w:bottom w:val="single" w:sz="8" w:space="0" w:color="auto"/>
              <w:right w:val="single" w:sz="8" w:space="0" w:color="auto"/>
            </w:tcBorders>
            <w:shd w:val="clear" w:color="auto" w:fill="auto"/>
            <w:noWrap/>
            <w:vAlign w:val="center"/>
            <w:hideMark/>
          </w:tcPr>
          <w:p w14:paraId="584991A4" w14:textId="586F9A8B" w:rsidR="00434FBF" w:rsidRPr="00422FDD" w:rsidRDefault="00434FBF" w:rsidP="00422FDD">
            <w:pPr>
              <w:jc w:val="center"/>
              <w:rPr>
                <w:rFonts w:ascii="Calibri" w:hAnsi="Calibri" w:cs="Calibri"/>
                <w:sz w:val="22"/>
                <w:szCs w:val="22"/>
              </w:rPr>
            </w:pPr>
            <w:r>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196532B3"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2, 2024</w:t>
            </w:r>
          </w:p>
        </w:tc>
        <w:tc>
          <w:tcPr>
            <w:tcW w:w="1440" w:type="dxa"/>
            <w:tcBorders>
              <w:top w:val="nil"/>
              <w:left w:val="nil"/>
              <w:bottom w:val="single" w:sz="8" w:space="0" w:color="auto"/>
              <w:right w:val="single" w:sz="8" w:space="0" w:color="auto"/>
            </w:tcBorders>
            <w:shd w:val="clear" w:color="auto" w:fill="auto"/>
            <w:noWrap/>
            <w:vAlign w:val="center"/>
            <w:hideMark/>
          </w:tcPr>
          <w:p w14:paraId="5A56B9A5"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17</w:t>
            </w:r>
          </w:p>
        </w:tc>
        <w:tc>
          <w:tcPr>
            <w:tcW w:w="900" w:type="dxa"/>
            <w:tcBorders>
              <w:top w:val="nil"/>
              <w:left w:val="nil"/>
              <w:bottom w:val="single" w:sz="8" w:space="0" w:color="auto"/>
              <w:right w:val="single" w:sz="8" w:space="0" w:color="auto"/>
            </w:tcBorders>
            <w:shd w:val="clear" w:color="auto" w:fill="auto"/>
            <w:noWrap/>
            <w:vAlign w:val="center"/>
            <w:hideMark/>
          </w:tcPr>
          <w:p w14:paraId="4C1CC6C2" w14:textId="22AB644C" w:rsidR="00434FBF" w:rsidRPr="00422FDD" w:rsidRDefault="00434FBF" w:rsidP="00FC192D">
            <w:pPr>
              <w:jc w:val="center"/>
              <w:rPr>
                <w:rFonts w:ascii="Calibri" w:hAnsi="Calibri" w:cs="Calibri"/>
                <w:sz w:val="22"/>
                <w:szCs w:val="22"/>
              </w:rPr>
            </w:pPr>
            <w:r w:rsidRPr="00422FDD">
              <w:rPr>
                <w:rFonts w:ascii="Calibri" w:hAnsi="Calibri" w:cs="Calibri"/>
                <w:sz w:val="22"/>
                <w:szCs w:val="22"/>
              </w:rPr>
              <w:t>6,975</w:t>
            </w:r>
          </w:p>
        </w:tc>
        <w:tc>
          <w:tcPr>
            <w:tcW w:w="1710" w:type="dxa"/>
            <w:tcBorders>
              <w:top w:val="nil"/>
              <w:left w:val="nil"/>
              <w:bottom w:val="single" w:sz="8" w:space="0" w:color="auto"/>
              <w:right w:val="single" w:sz="8" w:space="0" w:color="auto"/>
            </w:tcBorders>
            <w:shd w:val="clear" w:color="auto" w:fill="auto"/>
            <w:vAlign w:val="center"/>
            <w:hideMark/>
          </w:tcPr>
          <w:p w14:paraId="0701D5D3"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System Reliability </w:t>
            </w:r>
          </w:p>
        </w:tc>
      </w:tr>
      <w:tr w:rsidR="00434FBF" w:rsidRPr="00422FDD" w14:paraId="0F05F382"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2A5FB17"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SOUTHERN </w:t>
            </w:r>
          </w:p>
        </w:tc>
        <w:tc>
          <w:tcPr>
            <w:tcW w:w="1350" w:type="dxa"/>
            <w:tcBorders>
              <w:top w:val="nil"/>
              <w:left w:val="nil"/>
              <w:bottom w:val="single" w:sz="8" w:space="0" w:color="auto"/>
              <w:right w:val="single" w:sz="8" w:space="0" w:color="auto"/>
            </w:tcBorders>
            <w:shd w:val="clear" w:color="auto" w:fill="auto"/>
            <w:noWrap/>
            <w:vAlign w:val="center"/>
            <w:hideMark/>
          </w:tcPr>
          <w:p w14:paraId="149E8790"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20C34980"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3, 2024</w:t>
            </w:r>
          </w:p>
        </w:tc>
        <w:tc>
          <w:tcPr>
            <w:tcW w:w="1440" w:type="dxa"/>
            <w:tcBorders>
              <w:top w:val="nil"/>
              <w:left w:val="nil"/>
              <w:bottom w:val="single" w:sz="8" w:space="0" w:color="auto"/>
              <w:right w:val="single" w:sz="8" w:space="0" w:color="auto"/>
            </w:tcBorders>
            <w:shd w:val="clear" w:color="auto" w:fill="auto"/>
            <w:noWrap/>
            <w:vAlign w:val="center"/>
            <w:hideMark/>
          </w:tcPr>
          <w:p w14:paraId="7EE77116"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24</w:t>
            </w:r>
          </w:p>
        </w:tc>
        <w:tc>
          <w:tcPr>
            <w:tcW w:w="900" w:type="dxa"/>
            <w:tcBorders>
              <w:top w:val="nil"/>
              <w:left w:val="nil"/>
              <w:bottom w:val="single" w:sz="8" w:space="0" w:color="auto"/>
              <w:right w:val="single" w:sz="8" w:space="0" w:color="auto"/>
            </w:tcBorders>
            <w:shd w:val="clear" w:color="auto" w:fill="auto"/>
            <w:noWrap/>
            <w:vAlign w:val="center"/>
            <w:hideMark/>
          </w:tcPr>
          <w:p w14:paraId="0FEA6509" w14:textId="5D3BAE22" w:rsidR="00434FBF" w:rsidRPr="00422FDD" w:rsidRDefault="00434FBF" w:rsidP="00FC192D">
            <w:pPr>
              <w:jc w:val="center"/>
              <w:rPr>
                <w:rFonts w:ascii="Calibri" w:hAnsi="Calibri" w:cs="Calibri"/>
                <w:sz w:val="22"/>
                <w:szCs w:val="22"/>
              </w:rPr>
            </w:pPr>
            <w:r w:rsidRPr="00422FDD">
              <w:rPr>
                <w:rFonts w:ascii="Calibri" w:hAnsi="Calibri" w:cs="Calibri"/>
                <w:sz w:val="22"/>
                <w:szCs w:val="22"/>
              </w:rPr>
              <w:t>6,000</w:t>
            </w:r>
          </w:p>
        </w:tc>
        <w:tc>
          <w:tcPr>
            <w:tcW w:w="1710" w:type="dxa"/>
            <w:tcBorders>
              <w:top w:val="nil"/>
              <w:left w:val="nil"/>
              <w:bottom w:val="single" w:sz="8" w:space="0" w:color="auto"/>
              <w:right w:val="single" w:sz="8" w:space="0" w:color="auto"/>
            </w:tcBorders>
            <w:shd w:val="clear" w:color="auto" w:fill="auto"/>
            <w:vAlign w:val="center"/>
            <w:hideMark/>
          </w:tcPr>
          <w:p w14:paraId="2E32D07B"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System Reliability </w:t>
            </w:r>
          </w:p>
        </w:tc>
      </w:tr>
      <w:tr w:rsidR="00434FBF" w:rsidRPr="00422FDD" w14:paraId="5696E9AB"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725B7B1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NORTH_CENTRAL, SOUTH_CENTRAL, SOUTHERN </w:t>
            </w:r>
          </w:p>
        </w:tc>
        <w:tc>
          <w:tcPr>
            <w:tcW w:w="1350" w:type="dxa"/>
            <w:tcBorders>
              <w:top w:val="nil"/>
              <w:left w:val="nil"/>
              <w:bottom w:val="single" w:sz="8" w:space="0" w:color="auto"/>
              <w:right w:val="single" w:sz="8" w:space="0" w:color="auto"/>
            </w:tcBorders>
            <w:shd w:val="clear" w:color="auto" w:fill="auto"/>
            <w:noWrap/>
            <w:vAlign w:val="center"/>
            <w:hideMark/>
          </w:tcPr>
          <w:p w14:paraId="3A8E42C0"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4</w:t>
            </w:r>
          </w:p>
        </w:tc>
        <w:tc>
          <w:tcPr>
            <w:tcW w:w="1260" w:type="dxa"/>
            <w:tcBorders>
              <w:top w:val="nil"/>
              <w:left w:val="nil"/>
              <w:bottom w:val="single" w:sz="8" w:space="0" w:color="auto"/>
              <w:right w:val="single" w:sz="8" w:space="0" w:color="auto"/>
            </w:tcBorders>
            <w:shd w:val="clear" w:color="auto" w:fill="auto"/>
            <w:noWrap/>
            <w:hideMark/>
          </w:tcPr>
          <w:p w14:paraId="7EA3A37A"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4, 2024</w:t>
            </w:r>
          </w:p>
        </w:tc>
        <w:tc>
          <w:tcPr>
            <w:tcW w:w="1440" w:type="dxa"/>
            <w:tcBorders>
              <w:top w:val="nil"/>
              <w:left w:val="nil"/>
              <w:bottom w:val="single" w:sz="8" w:space="0" w:color="auto"/>
              <w:right w:val="single" w:sz="8" w:space="0" w:color="auto"/>
            </w:tcBorders>
            <w:shd w:val="clear" w:color="auto" w:fill="auto"/>
            <w:noWrap/>
            <w:vAlign w:val="center"/>
            <w:hideMark/>
          </w:tcPr>
          <w:p w14:paraId="66C37674"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28</w:t>
            </w:r>
          </w:p>
        </w:tc>
        <w:tc>
          <w:tcPr>
            <w:tcW w:w="900" w:type="dxa"/>
            <w:tcBorders>
              <w:top w:val="nil"/>
              <w:left w:val="nil"/>
              <w:bottom w:val="single" w:sz="8" w:space="0" w:color="auto"/>
              <w:right w:val="single" w:sz="8" w:space="0" w:color="auto"/>
            </w:tcBorders>
            <w:shd w:val="clear" w:color="auto" w:fill="auto"/>
            <w:noWrap/>
            <w:vAlign w:val="center"/>
            <w:hideMark/>
          </w:tcPr>
          <w:p w14:paraId="73A43926" w14:textId="25198CAD" w:rsidR="00434FBF" w:rsidRPr="00422FDD" w:rsidRDefault="00434FBF" w:rsidP="00FC192D">
            <w:pPr>
              <w:jc w:val="center"/>
              <w:rPr>
                <w:rFonts w:ascii="Calibri" w:hAnsi="Calibri" w:cs="Calibri"/>
                <w:sz w:val="22"/>
                <w:szCs w:val="22"/>
              </w:rPr>
            </w:pPr>
            <w:r w:rsidRPr="00422FDD">
              <w:rPr>
                <w:rFonts w:ascii="Calibri" w:hAnsi="Calibri" w:cs="Calibri"/>
                <w:sz w:val="22"/>
                <w:szCs w:val="22"/>
              </w:rPr>
              <w:t>6,266</w:t>
            </w:r>
          </w:p>
        </w:tc>
        <w:tc>
          <w:tcPr>
            <w:tcW w:w="1710" w:type="dxa"/>
            <w:tcBorders>
              <w:top w:val="nil"/>
              <w:left w:val="nil"/>
              <w:bottom w:val="single" w:sz="8" w:space="0" w:color="auto"/>
              <w:right w:val="single" w:sz="8" w:space="0" w:color="auto"/>
            </w:tcBorders>
            <w:shd w:val="clear" w:color="auto" w:fill="auto"/>
            <w:vAlign w:val="center"/>
            <w:hideMark/>
          </w:tcPr>
          <w:p w14:paraId="7E314E0D"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Capacity, System Reliability </w:t>
            </w:r>
          </w:p>
        </w:tc>
      </w:tr>
      <w:tr w:rsidR="00434FBF" w:rsidRPr="00422FDD" w14:paraId="4C2E42A3"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768F2EC4"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NORTH_CENTRAL </w:t>
            </w:r>
          </w:p>
        </w:tc>
        <w:tc>
          <w:tcPr>
            <w:tcW w:w="1350" w:type="dxa"/>
            <w:tcBorders>
              <w:top w:val="nil"/>
              <w:left w:val="nil"/>
              <w:bottom w:val="single" w:sz="8" w:space="0" w:color="auto"/>
              <w:right w:val="single" w:sz="8" w:space="0" w:color="auto"/>
            </w:tcBorders>
            <w:shd w:val="clear" w:color="auto" w:fill="auto"/>
            <w:noWrap/>
            <w:vAlign w:val="center"/>
            <w:hideMark/>
          </w:tcPr>
          <w:p w14:paraId="6E0219C0"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3</w:t>
            </w:r>
          </w:p>
        </w:tc>
        <w:tc>
          <w:tcPr>
            <w:tcW w:w="1260" w:type="dxa"/>
            <w:tcBorders>
              <w:top w:val="nil"/>
              <w:left w:val="nil"/>
              <w:bottom w:val="single" w:sz="8" w:space="0" w:color="auto"/>
              <w:right w:val="single" w:sz="8" w:space="0" w:color="auto"/>
            </w:tcBorders>
            <w:shd w:val="clear" w:color="auto" w:fill="auto"/>
            <w:noWrap/>
            <w:hideMark/>
          </w:tcPr>
          <w:p w14:paraId="61A2C107"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5, 2024</w:t>
            </w:r>
          </w:p>
        </w:tc>
        <w:tc>
          <w:tcPr>
            <w:tcW w:w="1440" w:type="dxa"/>
            <w:tcBorders>
              <w:top w:val="nil"/>
              <w:left w:val="nil"/>
              <w:bottom w:val="single" w:sz="8" w:space="0" w:color="auto"/>
              <w:right w:val="single" w:sz="8" w:space="0" w:color="auto"/>
            </w:tcBorders>
            <w:shd w:val="clear" w:color="auto" w:fill="auto"/>
            <w:noWrap/>
            <w:vAlign w:val="center"/>
            <w:hideMark/>
          </w:tcPr>
          <w:p w14:paraId="3BD40122"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21</w:t>
            </w:r>
          </w:p>
        </w:tc>
        <w:tc>
          <w:tcPr>
            <w:tcW w:w="900" w:type="dxa"/>
            <w:tcBorders>
              <w:top w:val="nil"/>
              <w:left w:val="nil"/>
              <w:bottom w:val="single" w:sz="8" w:space="0" w:color="auto"/>
              <w:right w:val="single" w:sz="8" w:space="0" w:color="auto"/>
            </w:tcBorders>
            <w:shd w:val="clear" w:color="auto" w:fill="auto"/>
            <w:noWrap/>
            <w:vAlign w:val="center"/>
            <w:hideMark/>
          </w:tcPr>
          <w:p w14:paraId="4F3C5C27" w14:textId="28EFA3ED" w:rsidR="00434FBF" w:rsidRPr="00422FDD" w:rsidRDefault="00434FBF" w:rsidP="00FC192D">
            <w:pPr>
              <w:jc w:val="center"/>
              <w:rPr>
                <w:rFonts w:ascii="Calibri" w:hAnsi="Calibri" w:cs="Calibri"/>
                <w:sz w:val="22"/>
                <w:szCs w:val="22"/>
              </w:rPr>
            </w:pPr>
            <w:r w:rsidRPr="00422FDD">
              <w:rPr>
                <w:rFonts w:ascii="Calibri" w:hAnsi="Calibri" w:cs="Calibri"/>
                <w:sz w:val="22"/>
                <w:szCs w:val="22"/>
              </w:rPr>
              <w:t>5,472</w:t>
            </w:r>
          </w:p>
        </w:tc>
        <w:tc>
          <w:tcPr>
            <w:tcW w:w="1710" w:type="dxa"/>
            <w:tcBorders>
              <w:top w:val="nil"/>
              <w:left w:val="nil"/>
              <w:bottom w:val="single" w:sz="8" w:space="0" w:color="auto"/>
              <w:right w:val="single" w:sz="8" w:space="0" w:color="auto"/>
            </w:tcBorders>
            <w:shd w:val="clear" w:color="auto" w:fill="auto"/>
            <w:vAlign w:val="center"/>
            <w:hideMark/>
          </w:tcPr>
          <w:p w14:paraId="59A82619"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Capacity, Contingency Management </w:t>
            </w:r>
          </w:p>
        </w:tc>
      </w:tr>
      <w:tr w:rsidR="00434FBF" w:rsidRPr="00422FDD" w14:paraId="7FED0C51"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5BF378A"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w:t>
            </w:r>
          </w:p>
        </w:tc>
        <w:tc>
          <w:tcPr>
            <w:tcW w:w="1350" w:type="dxa"/>
            <w:tcBorders>
              <w:top w:val="nil"/>
              <w:left w:val="nil"/>
              <w:bottom w:val="single" w:sz="8" w:space="0" w:color="auto"/>
              <w:right w:val="single" w:sz="8" w:space="0" w:color="auto"/>
            </w:tcBorders>
            <w:shd w:val="clear" w:color="auto" w:fill="auto"/>
            <w:noWrap/>
            <w:vAlign w:val="center"/>
            <w:hideMark/>
          </w:tcPr>
          <w:p w14:paraId="33C2782F"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46896EC0"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6, 2024</w:t>
            </w:r>
          </w:p>
        </w:tc>
        <w:tc>
          <w:tcPr>
            <w:tcW w:w="1440" w:type="dxa"/>
            <w:tcBorders>
              <w:top w:val="nil"/>
              <w:left w:val="nil"/>
              <w:bottom w:val="single" w:sz="8" w:space="0" w:color="auto"/>
              <w:right w:val="single" w:sz="8" w:space="0" w:color="auto"/>
            </w:tcBorders>
            <w:shd w:val="clear" w:color="auto" w:fill="auto"/>
            <w:noWrap/>
            <w:vAlign w:val="center"/>
            <w:hideMark/>
          </w:tcPr>
          <w:p w14:paraId="216AA720"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24</w:t>
            </w:r>
          </w:p>
        </w:tc>
        <w:tc>
          <w:tcPr>
            <w:tcW w:w="900" w:type="dxa"/>
            <w:tcBorders>
              <w:top w:val="nil"/>
              <w:left w:val="nil"/>
              <w:bottom w:val="single" w:sz="8" w:space="0" w:color="auto"/>
              <w:right w:val="single" w:sz="8" w:space="0" w:color="auto"/>
            </w:tcBorders>
            <w:shd w:val="clear" w:color="auto" w:fill="auto"/>
            <w:noWrap/>
            <w:vAlign w:val="center"/>
            <w:hideMark/>
          </w:tcPr>
          <w:p w14:paraId="139A3545" w14:textId="515D02EB" w:rsidR="00434FBF" w:rsidRPr="00422FDD" w:rsidRDefault="00434FBF" w:rsidP="00FC192D">
            <w:pPr>
              <w:jc w:val="center"/>
              <w:rPr>
                <w:rFonts w:ascii="Calibri" w:hAnsi="Calibri" w:cs="Calibri"/>
                <w:sz w:val="22"/>
                <w:szCs w:val="22"/>
              </w:rPr>
            </w:pPr>
            <w:r w:rsidRPr="00422FDD">
              <w:rPr>
                <w:rFonts w:ascii="Calibri" w:hAnsi="Calibri" w:cs="Calibri"/>
                <w:sz w:val="22"/>
                <w:szCs w:val="22"/>
              </w:rPr>
              <w:t>13,728</w:t>
            </w:r>
          </w:p>
        </w:tc>
        <w:tc>
          <w:tcPr>
            <w:tcW w:w="1710" w:type="dxa"/>
            <w:tcBorders>
              <w:top w:val="nil"/>
              <w:left w:val="nil"/>
              <w:bottom w:val="single" w:sz="8" w:space="0" w:color="auto"/>
              <w:right w:val="single" w:sz="8" w:space="0" w:color="auto"/>
            </w:tcBorders>
            <w:shd w:val="clear" w:color="auto" w:fill="auto"/>
            <w:vAlign w:val="center"/>
            <w:hideMark/>
          </w:tcPr>
          <w:p w14:paraId="1DFA45DA"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Minimum Runtime Requirement </w:t>
            </w:r>
          </w:p>
        </w:tc>
      </w:tr>
      <w:tr w:rsidR="00434FBF" w:rsidRPr="00422FDD" w14:paraId="524ACB61"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43FE7DE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w:t>
            </w:r>
          </w:p>
        </w:tc>
        <w:tc>
          <w:tcPr>
            <w:tcW w:w="1350" w:type="dxa"/>
            <w:tcBorders>
              <w:top w:val="nil"/>
              <w:left w:val="nil"/>
              <w:bottom w:val="single" w:sz="8" w:space="0" w:color="auto"/>
              <w:right w:val="single" w:sz="8" w:space="0" w:color="auto"/>
            </w:tcBorders>
            <w:shd w:val="clear" w:color="auto" w:fill="auto"/>
            <w:noWrap/>
            <w:vAlign w:val="center"/>
            <w:hideMark/>
          </w:tcPr>
          <w:p w14:paraId="1530F823"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12AC1BCD"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7, 2024</w:t>
            </w:r>
          </w:p>
        </w:tc>
        <w:tc>
          <w:tcPr>
            <w:tcW w:w="1440" w:type="dxa"/>
            <w:tcBorders>
              <w:top w:val="nil"/>
              <w:left w:val="nil"/>
              <w:bottom w:val="single" w:sz="8" w:space="0" w:color="auto"/>
              <w:right w:val="single" w:sz="8" w:space="0" w:color="auto"/>
            </w:tcBorders>
            <w:shd w:val="clear" w:color="auto" w:fill="auto"/>
            <w:noWrap/>
            <w:vAlign w:val="center"/>
            <w:hideMark/>
          </w:tcPr>
          <w:p w14:paraId="6FB34D14"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24</w:t>
            </w:r>
          </w:p>
        </w:tc>
        <w:tc>
          <w:tcPr>
            <w:tcW w:w="900" w:type="dxa"/>
            <w:tcBorders>
              <w:top w:val="nil"/>
              <w:left w:val="nil"/>
              <w:bottom w:val="single" w:sz="8" w:space="0" w:color="auto"/>
              <w:right w:val="single" w:sz="8" w:space="0" w:color="auto"/>
            </w:tcBorders>
            <w:shd w:val="clear" w:color="auto" w:fill="auto"/>
            <w:noWrap/>
            <w:vAlign w:val="center"/>
            <w:hideMark/>
          </w:tcPr>
          <w:p w14:paraId="4CA0EEA7" w14:textId="27F0AF88" w:rsidR="00434FBF" w:rsidRPr="00422FDD" w:rsidRDefault="00434FBF" w:rsidP="00FC192D">
            <w:pPr>
              <w:jc w:val="center"/>
              <w:rPr>
                <w:rFonts w:ascii="Calibri" w:hAnsi="Calibri" w:cs="Calibri"/>
                <w:sz w:val="22"/>
                <w:szCs w:val="22"/>
              </w:rPr>
            </w:pPr>
            <w:r w:rsidRPr="00422FDD">
              <w:rPr>
                <w:rFonts w:ascii="Calibri" w:hAnsi="Calibri" w:cs="Calibri"/>
                <w:sz w:val="22"/>
                <w:szCs w:val="22"/>
              </w:rPr>
              <w:t>13,728</w:t>
            </w:r>
          </w:p>
        </w:tc>
        <w:tc>
          <w:tcPr>
            <w:tcW w:w="1710" w:type="dxa"/>
            <w:tcBorders>
              <w:top w:val="nil"/>
              <w:left w:val="nil"/>
              <w:bottom w:val="single" w:sz="8" w:space="0" w:color="auto"/>
              <w:right w:val="single" w:sz="8" w:space="0" w:color="auto"/>
            </w:tcBorders>
            <w:shd w:val="clear" w:color="auto" w:fill="auto"/>
            <w:vAlign w:val="center"/>
            <w:hideMark/>
          </w:tcPr>
          <w:p w14:paraId="54F05635"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Minimum Runtime Requirement </w:t>
            </w:r>
          </w:p>
        </w:tc>
      </w:tr>
      <w:tr w:rsidR="00434FBF" w:rsidRPr="00422FDD" w14:paraId="03B6C823"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1A693B55"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w:t>
            </w:r>
          </w:p>
        </w:tc>
        <w:tc>
          <w:tcPr>
            <w:tcW w:w="1350" w:type="dxa"/>
            <w:tcBorders>
              <w:top w:val="nil"/>
              <w:left w:val="nil"/>
              <w:bottom w:val="single" w:sz="8" w:space="0" w:color="auto"/>
              <w:right w:val="single" w:sz="8" w:space="0" w:color="auto"/>
            </w:tcBorders>
            <w:shd w:val="clear" w:color="auto" w:fill="auto"/>
            <w:noWrap/>
            <w:vAlign w:val="center"/>
            <w:hideMark/>
          </w:tcPr>
          <w:p w14:paraId="5215DF5B"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2C2677BB"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8, 2024</w:t>
            </w:r>
          </w:p>
        </w:tc>
        <w:tc>
          <w:tcPr>
            <w:tcW w:w="1440" w:type="dxa"/>
            <w:tcBorders>
              <w:top w:val="nil"/>
              <w:left w:val="nil"/>
              <w:bottom w:val="single" w:sz="8" w:space="0" w:color="auto"/>
              <w:right w:val="single" w:sz="8" w:space="0" w:color="auto"/>
            </w:tcBorders>
            <w:shd w:val="clear" w:color="auto" w:fill="auto"/>
            <w:noWrap/>
            <w:vAlign w:val="center"/>
            <w:hideMark/>
          </w:tcPr>
          <w:p w14:paraId="5ACC1A52"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24</w:t>
            </w:r>
          </w:p>
        </w:tc>
        <w:tc>
          <w:tcPr>
            <w:tcW w:w="900" w:type="dxa"/>
            <w:tcBorders>
              <w:top w:val="nil"/>
              <w:left w:val="nil"/>
              <w:bottom w:val="single" w:sz="8" w:space="0" w:color="auto"/>
              <w:right w:val="single" w:sz="8" w:space="0" w:color="auto"/>
            </w:tcBorders>
            <w:shd w:val="clear" w:color="auto" w:fill="auto"/>
            <w:noWrap/>
            <w:vAlign w:val="center"/>
            <w:hideMark/>
          </w:tcPr>
          <w:p w14:paraId="631AB060" w14:textId="0322980C" w:rsidR="00434FBF" w:rsidRPr="00422FDD" w:rsidRDefault="00434FBF" w:rsidP="00FC192D">
            <w:pPr>
              <w:jc w:val="center"/>
              <w:rPr>
                <w:rFonts w:ascii="Calibri" w:hAnsi="Calibri" w:cs="Calibri"/>
                <w:sz w:val="22"/>
                <w:szCs w:val="22"/>
              </w:rPr>
            </w:pPr>
            <w:r w:rsidRPr="00422FDD">
              <w:rPr>
                <w:rFonts w:ascii="Calibri" w:hAnsi="Calibri" w:cs="Calibri"/>
                <w:sz w:val="22"/>
                <w:szCs w:val="22"/>
              </w:rPr>
              <w:t>13,728</w:t>
            </w:r>
          </w:p>
        </w:tc>
        <w:tc>
          <w:tcPr>
            <w:tcW w:w="1710" w:type="dxa"/>
            <w:tcBorders>
              <w:top w:val="nil"/>
              <w:left w:val="nil"/>
              <w:bottom w:val="single" w:sz="8" w:space="0" w:color="auto"/>
              <w:right w:val="single" w:sz="8" w:space="0" w:color="auto"/>
            </w:tcBorders>
            <w:shd w:val="clear" w:color="auto" w:fill="auto"/>
            <w:vAlign w:val="center"/>
            <w:hideMark/>
          </w:tcPr>
          <w:p w14:paraId="11ED44FE"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Minimum Runtime Requirement </w:t>
            </w:r>
          </w:p>
        </w:tc>
      </w:tr>
      <w:tr w:rsidR="00434FBF" w:rsidRPr="00422FDD" w14:paraId="5300FCE2"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162894E0"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w:t>
            </w:r>
          </w:p>
        </w:tc>
        <w:tc>
          <w:tcPr>
            <w:tcW w:w="1350" w:type="dxa"/>
            <w:tcBorders>
              <w:top w:val="nil"/>
              <w:left w:val="nil"/>
              <w:bottom w:val="single" w:sz="8" w:space="0" w:color="auto"/>
              <w:right w:val="single" w:sz="8" w:space="0" w:color="auto"/>
            </w:tcBorders>
            <w:shd w:val="clear" w:color="auto" w:fill="auto"/>
            <w:noWrap/>
            <w:vAlign w:val="center"/>
            <w:hideMark/>
          </w:tcPr>
          <w:p w14:paraId="2DE404A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1F936C1D"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9, 2024</w:t>
            </w:r>
          </w:p>
        </w:tc>
        <w:tc>
          <w:tcPr>
            <w:tcW w:w="1440" w:type="dxa"/>
            <w:tcBorders>
              <w:top w:val="nil"/>
              <w:left w:val="nil"/>
              <w:bottom w:val="single" w:sz="8" w:space="0" w:color="auto"/>
              <w:right w:val="single" w:sz="8" w:space="0" w:color="auto"/>
            </w:tcBorders>
            <w:shd w:val="clear" w:color="auto" w:fill="auto"/>
            <w:noWrap/>
            <w:vAlign w:val="center"/>
            <w:hideMark/>
          </w:tcPr>
          <w:p w14:paraId="75A7482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24</w:t>
            </w:r>
          </w:p>
        </w:tc>
        <w:tc>
          <w:tcPr>
            <w:tcW w:w="900" w:type="dxa"/>
            <w:tcBorders>
              <w:top w:val="nil"/>
              <w:left w:val="nil"/>
              <w:bottom w:val="single" w:sz="8" w:space="0" w:color="auto"/>
              <w:right w:val="single" w:sz="8" w:space="0" w:color="auto"/>
            </w:tcBorders>
            <w:shd w:val="clear" w:color="auto" w:fill="auto"/>
            <w:noWrap/>
            <w:vAlign w:val="center"/>
            <w:hideMark/>
          </w:tcPr>
          <w:p w14:paraId="2D882C81" w14:textId="7C22BBA4" w:rsidR="00434FBF" w:rsidRPr="00422FDD" w:rsidRDefault="00434FBF" w:rsidP="00FC192D">
            <w:pPr>
              <w:jc w:val="center"/>
              <w:rPr>
                <w:rFonts w:ascii="Calibri" w:hAnsi="Calibri" w:cs="Calibri"/>
                <w:sz w:val="22"/>
                <w:szCs w:val="22"/>
              </w:rPr>
            </w:pPr>
            <w:r w:rsidRPr="00422FDD">
              <w:rPr>
                <w:rFonts w:ascii="Calibri" w:hAnsi="Calibri" w:cs="Calibri"/>
                <w:sz w:val="22"/>
                <w:szCs w:val="22"/>
              </w:rPr>
              <w:t>13,728</w:t>
            </w:r>
          </w:p>
        </w:tc>
        <w:tc>
          <w:tcPr>
            <w:tcW w:w="1710" w:type="dxa"/>
            <w:tcBorders>
              <w:top w:val="nil"/>
              <w:left w:val="nil"/>
              <w:bottom w:val="single" w:sz="8" w:space="0" w:color="auto"/>
              <w:right w:val="single" w:sz="8" w:space="0" w:color="auto"/>
            </w:tcBorders>
            <w:shd w:val="clear" w:color="auto" w:fill="auto"/>
            <w:vAlign w:val="center"/>
            <w:hideMark/>
          </w:tcPr>
          <w:p w14:paraId="5C202202"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Minimum Runtime Requirement </w:t>
            </w:r>
          </w:p>
        </w:tc>
      </w:tr>
      <w:tr w:rsidR="00434FBF" w:rsidRPr="00422FDD" w14:paraId="71F96173"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67F25998"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w:t>
            </w:r>
          </w:p>
        </w:tc>
        <w:tc>
          <w:tcPr>
            <w:tcW w:w="1350" w:type="dxa"/>
            <w:tcBorders>
              <w:top w:val="nil"/>
              <w:left w:val="nil"/>
              <w:bottom w:val="single" w:sz="8" w:space="0" w:color="auto"/>
              <w:right w:val="single" w:sz="8" w:space="0" w:color="auto"/>
            </w:tcBorders>
            <w:shd w:val="clear" w:color="auto" w:fill="auto"/>
            <w:noWrap/>
            <w:vAlign w:val="center"/>
            <w:hideMark/>
          </w:tcPr>
          <w:p w14:paraId="576400D9"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w:t>
            </w:r>
          </w:p>
        </w:tc>
        <w:tc>
          <w:tcPr>
            <w:tcW w:w="1260" w:type="dxa"/>
            <w:tcBorders>
              <w:top w:val="nil"/>
              <w:left w:val="nil"/>
              <w:bottom w:val="single" w:sz="8" w:space="0" w:color="auto"/>
              <w:right w:val="single" w:sz="8" w:space="0" w:color="auto"/>
            </w:tcBorders>
            <w:shd w:val="clear" w:color="auto" w:fill="auto"/>
            <w:noWrap/>
            <w:hideMark/>
          </w:tcPr>
          <w:p w14:paraId="32815C80"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10, 2024</w:t>
            </w:r>
          </w:p>
        </w:tc>
        <w:tc>
          <w:tcPr>
            <w:tcW w:w="1440" w:type="dxa"/>
            <w:tcBorders>
              <w:top w:val="nil"/>
              <w:left w:val="nil"/>
              <w:bottom w:val="single" w:sz="8" w:space="0" w:color="auto"/>
              <w:right w:val="single" w:sz="8" w:space="0" w:color="auto"/>
            </w:tcBorders>
            <w:shd w:val="clear" w:color="auto" w:fill="auto"/>
            <w:noWrap/>
            <w:vAlign w:val="center"/>
            <w:hideMark/>
          </w:tcPr>
          <w:p w14:paraId="27C661E9"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15</w:t>
            </w:r>
          </w:p>
        </w:tc>
        <w:tc>
          <w:tcPr>
            <w:tcW w:w="900" w:type="dxa"/>
            <w:tcBorders>
              <w:top w:val="nil"/>
              <w:left w:val="nil"/>
              <w:bottom w:val="single" w:sz="8" w:space="0" w:color="auto"/>
              <w:right w:val="single" w:sz="8" w:space="0" w:color="auto"/>
            </w:tcBorders>
            <w:shd w:val="clear" w:color="auto" w:fill="auto"/>
            <w:noWrap/>
            <w:vAlign w:val="center"/>
            <w:hideMark/>
          </w:tcPr>
          <w:p w14:paraId="00A6DF18" w14:textId="2B30AD67" w:rsidR="00434FBF" w:rsidRPr="00422FDD" w:rsidRDefault="00434FBF" w:rsidP="00FC192D">
            <w:pPr>
              <w:jc w:val="center"/>
              <w:rPr>
                <w:rFonts w:ascii="Calibri" w:hAnsi="Calibri" w:cs="Calibri"/>
                <w:sz w:val="22"/>
                <w:szCs w:val="22"/>
              </w:rPr>
            </w:pPr>
            <w:r w:rsidRPr="00422FDD">
              <w:rPr>
                <w:rFonts w:ascii="Calibri" w:hAnsi="Calibri" w:cs="Calibri"/>
                <w:sz w:val="22"/>
                <w:szCs w:val="22"/>
              </w:rPr>
              <w:t>8,580</w:t>
            </w:r>
          </w:p>
        </w:tc>
        <w:tc>
          <w:tcPr>
            <w:tcW w:w="1710" w:type="dxa"/>
            <w:tcBorders>
              <w:top w:val="nil"/>
              <w:left w:val="nil"/>
              <w:bottom w:val="single" w:sz="8" w:space="0" w:color="auto"/>
              <w:right w:val="single" w:sz="8" w:space="0" w:color="auto"/>
            </w:tcBorders>
            <w:shd w:val="clear" w:color="auto" w:fill="auto"/>
            <w:vAlign w:val="center"/>
            <w:hideMark/>
          </w:tcPr>
          <w:p w14:paraId="1CC95F15"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Minimum Runtime Requirement </w:t>
            </w:r>
          </w:p>
        </w:tc>
      </w:tr>
      <w:tr w:rsidR="00434FBF" w:rsidRPr="00422FDD" w14:paraId="42F6FF27" w14:textId="77777777" w:rsidTr="00403C9C">
        <w:trPr>
          <w:trHeight w:val="432"/>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071C7ED4"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 xml:space="preserve"> COAST, NORTH_CENTRAL </w:t>
            </w:r>
          </w:p>
        </w:tc>
        <w:tc>
          <w:tcPr>
            <w:tcW w:w="1350" w:type="dxa"/>
            <w:tcBorders>
              <w:top w:val="nil"/>
              <w:left w:val="nil"/>
              <w:bottom w:val="single" w:sz="8" w:space="0" w:color="auto"/>
              <w:right w:val="single" w:sz="8" w:space="0" w:color="auto"/>
            </w:tcBorders>
            <w:shd w:val="clear" w:color="auto" w:fill="auto"/>
            <w:noWrap/>
            <w:vAlign w:val="center"/>
            <w:hideMark/>
          </w:tcPr>
          <w:p w14:paraId="6B3A3CD7"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4</w:t>
            </w:r>
          </w:p>
        </w:tc>
        <w:tc>
          <w:tcPr>
            <w:tcW w:w="1260" w:type="dxa"/>
            <w:tcBorders>
              <w:top w:val="nil"/>
              <w:left w:val="nil"/>
              <w:bottom w:val="single" w:sz="8" w:space="0" w:color="auto"/>
              <w:right w:val="single" w:sz="8" w:space="0" w:color="auto"/>
            </w:tcBorders>
            <w:shd w:val="clear" w:color="auto" w:fill="auto"/>
            <w:noWrap/>
            <w:hideMark/>
          </w:tcPr>
          <w:p w14:paraId="343CFC4B" w14:textId="77777777" w:rsidR="00434FBF" w:rsidRPr="00422FDD" w:rsidRDefault="00434FBF" w:rsidP="00422FDD">
            <w:pPr>
              <w:jc w:val="center"/>
              <w:rPr>
                <w:rFonts w:ascii="Calibri" w:hAnsi="Calibri" w:cs="Calibri"/>
                <w:color w:val="000000"/>
                <w:sz w:val="22"/>
                <w:szCs w:val="22"/>
              </w:rPr>
            </w:pPr>
            <w:r w:rsidRPr="00422FDD">
              <w:rPr>
                <w:rFonts w:ascii="Calibri" w:hAnsi="Calibri" w:cs="Calibri"/>
                <w:color w:val="000000"/>
                <w:sz w:val="22"/>
                <w:szCs w:val="22"/>
              </w:rPr>
              <w:t>March 21, 2024</w:t>
            </w:r>
          </w:p>
        </w:tc>
        <w:tc>
          <w:tcPr>
            <w:tcW w:w="1440" w:type="dxa"/>
            <w:tcBorders>
              <w:top w:val="nil"/>
              <w:left w:val="nil"/>
              <w:bottom w:val="single" w:sz="8" w:space="0" w:color="auto"/>
              <w:right w:val="single" w:sz="8" w:space="0" w:color="auto"/>
            </w:tcBorders>
            <w:shd w:val="clear" w:color="auto" w:fill="auto"/>
            <w:noWrap/>
            <w:vAlign w:val="center"/>
            <w:hideMark/>
          </w:tcPr>
          <w:p w14:paraId="22A78A36" w14:textId="77777777" w:rsidR="00434FBF" w:rsidRPr="00422FDD" w:rsidRDefault="00434FBF" w:rsidP="00422FDD">
            <w:pPr>
              <w:jc w:val="center"/>
              <w:rPr>
                <w:rFonts w:ascii="Calibri" w:hAnsi="Calibri" w:cs="Calibri"/>
                <w:sz w:val="22"/>
                <w:szCs w:val="22"/>
              </w:rPr>
            </w:pPr>
            <w:r w:rsidRPr="00422FDD">
              <w:rPr>
                <w:rFonts w:ascii="Calibri" w:hAnsi="Calibri" w:cs="Calibri"/>
                <w:sz w:val="22"/>
                <w:szCs w:val="22"/>
              </w:rPr>
              <w:t>23</w:t>
            </w:r>
          </w:p>
        </w:tc>
        <w:tc>
          <w:tcPr>
            <w:tcW w:w="900" w:type="dxa"/>
            <w:tcBorders>
              <w:top w:val="nil"/>
              <w:left w:val="nil"/>
              <w:bottom w:val="single" w:sz="8" w:space="0" w:color="auto"/>
              <w:right w:val="single" w:sz="8" w:space="0" w:color="auto"/>
            </w:tcBorders>
            <w:shd w:val="clear" w:color="auto" w:fill="auto"/>
            <w:noWrap/>
            <w:vAlign w:val="center"/>
            <w:hideMark/>
          </w:tcPr>
          <w:p w14:paraId="106DFF9A" w14:textId="11C83F4D" w:rsidR="00434FBF" w:rsidRPr="00422FDD" w:rsidRDefault="00434FBF" w:rsidP="00FC192D">
            <w:pPr>
              <w:jc w:val="center"/>
              <w:rPr>
                <w:rFonts w:ascii="Calibri" w:hAnsi="Calibri" w:cs="Calibri"/>
                <w:sz w:val="22"/>
                <w:szCs w:val="22"/>
              </w:rPr>
            </w:pPr>
            <w:r w:rsidRPr="00422FDD">
              <w:rPr>
                <w:rFonts w:ascii="Calibri" w:hAnsi="Calibri" w:cs="Calibri"/>
                <w:sz w:val="22"/>
                <w:szCs w:val="22"/>
              </w:rPr>
              <w:t>1,537</w:t>
            </w:r>
          </w:p>
        </w:tc>
        <w:tc>
          <w:tcPr>
            <w:tcW w:w="1710" w:type="dxa"/>
            <w:tcBorders>
              <w:top w:val="nil"/>
              <w:left w:val="nil"/>
              <w:bottom w:val="single" w:sz="8" w:space="0" w:color="auto"/>
              <w:right w:val="single" w:sz="8" w:space="0" w:color="auto"/>
            </w:tcBorders>
            <w:shd w:val="clear" w:color="auto" w:fill="auto"/>
            <w:vAlign w:val="center"/>
            <w:hideMark/>
          </w:tcPr>
          <w:p w14:paraId="66F38372" w14:textId="77777777" w:rsidR="00434FBF" w:rsidRPr="00422FDD" w:rsidRDefault="00434FBF" w:rsidP="00422FDD">
            <w:pPr>
              <w:jc w:val="center"/>
              <w:rPr>
                <w:rFonts w:ascii="Calibri" w:hAnsi="Calibri" w:cs="Calibri"/>
                <w:color w:val="000000"/>
                <w:sz w:val="18"/>
                <w:szCs w:val="18"/>
              </w:rPr>
            </w:pPr>
            <w:r w:rsidRPr="00422FDD">
              <w:rPr>
                <w:rFonts w:ascii="Calibri" w:hAnsi="Calibri" w:cs="Calibri"/>
                <w:color w:val="000000"/>
                <w:sz w:val="18"/>
                <w:szCs w:val="18"/>
              </w:rPr>
              <w:t xml:space="preserve"> Capacity </w:t>
            </w:r>
          </w:p>
        </w:tc>
      </w:tr>
    </w:tbl>
    <w:p w14:paraId="6178349F" w14:textId="7F335D31" w:rsidR="0083129F" w:rsidRPr="00735AD7" w:rsidRDefault="0083129F" w:rsidP="00670135">
      <w:pPr>
        <w:rPr>
          <w:rFonts w:ascii="Calibri" w:hAnsi="Calibri" w:cs="Calibri"/>
          <w:szCs w:val="21"/>
          <w:highlight w:val="yellow"/>
        </w:rPr>
      </w:pPr>
    </w:p>
    <w:p w14:paraId="3B20212D" w14:textId="609D754A" w:rsidR="002D2B82" w:rsidRPr="00346DB5" w:rsidRDefault="002D2B82" w:rsidP="002D2B82">
      <w:pPr>
        <w:pStyle w:val="Heading1"/>
      </w:pPr>
      <w:bookmarkStart w:id="262" w:name="_Toc162526256"/>
      <w:r w:rsidRPr="00346DB5">
        <w:t>IRR, Wind, and Solar Generation as a Percent of Load</w:t>
      </w:r>
      <w:bookmarkEnd w:id="262"/>
    </w:p>
    <w:p w14:paraId="37E75C14" w14:textId="4AB46DE4" w:rsidR="00A47980" w:rsidRDefault="00A47980" w:rsidP="00A47980">
      <w:r w:rsidRPr="008054D6">
        <w:t xml:space="preserve">The graph below shows the maximum, minimum and average aggregate solar, wind and IRR output as a percentage of total ERCOT load when evaluated as 10-minute averaged intervals, over the past 13 </w:t>
      </w:r>
      <w:r w:rsidRPr="008054D6">
        <w:lastRenderedPageBreak/>
        <w:t>months. Current wind and solar generation and penetration records are listed in the footnote below</w:t>
      </w:r>
      <w:r w:rsidRPr="008054D6">
        <w:rPr>
          <w:rStyle w:val="FootnoteReference"/>
        </w:rPr>
        <w:footnoteReference w:id="2"/>
      </w:r>
      <w:r w:rsidRPr="008054D6">
        <w:t xml:space="preserve">. </w:t>
      </w:r>
      <w:bookmarkStart w:id="265" w:name="_Hlk83634375"/>
      <w:r w:rsidRPr="008F14B5">
        <w:t xml:space="preserve">Maximum IRR penetration for the month was </w:t>
      </w:r>
      <w:r w:rsidR="008F14B5" w:rsidRPr="008F14B5">
        <w:t>7</w:t>
      </w:r>
      <w:r w:rsidR="003A3B2F">
        <w:t>5</w:t>
      </w:r>
      <w:r w:rsidR="007F0A6A" w:rsidRPr="008F14B5">
        <w:t>.</w:t>
      </w:r>
      <w:r w:rsidR="003A3B2F">
        <w:t>67</w:t>
      </w:r>
      <w:r w:rsidRPr="008F14B5">
        <w:t xml:space="preserve">% on </w:t>
      </w:r>
      <w:r w:rsidR="007F0A6A" w:rsidRPr="008F14B5">
        <w:t>0</w:t>
      </w:r>
      <w:r w:rsidR="003A3B2F">
        <w:t>3</w:t>
      </w:r>
      <w:r w:rsidR="007F0A6A" w:rsidRPr="008F14B5">
        <w:t>/</w:t>
      </w:r>
      <w:r w:rsidR="003A3B2F">
        <w:t>29</w:t>
      </w:r>
      <w:r w:rsidR="007F0A6A" w:rsidRPr="008F14B5">
        <w:t>/2024</w:t>
      </w:r>
      <w:r w:rsidRPr="008F14B5">
        <w:t xml:space="preserve"> interval ending </w:t>
      </w:r>
      <w:r w:rsidR="007F0A6A" w:rsidRPr="008F14B5">
        <w:t>1</w:t>
      </w:r>
      <w:r w:rsidR="003A3B2F">
        <w:t>4</w:t>
      </w:r>
      <w:r w:rsidR="007F0A6A" w:rsidRPr="008F14B5">
        <w:t xml:space="preserve">:10 </w:t>
      </w:r>
      <w:r w:rsidRPr="008F14B5">
        <w:t xml:space="preserve">and minimum IRR penetration for the month was </w:t>
      </w:r>
      <w:r w:rsidR="003A3B2F">
        <w:t>5</w:t>
      </w:r>
      <w:r w:rsidR="008054D6" w:rsidRPr="008F14B5">
        <w:t>.</w:t>
      </w:r>
      <w:r w:rsidR="008F14B5" w:rsidRPr="008F14B5">
        <w:t>4</w:t>
      </w:r>
      <w:r w:rsidR="003A3B2F">
        <w:t>4</w:t>
      </w:r>
      <w:r w:rsidRPr="008F14B5">
        <w:t xml:space="preserve">% on </w:t>
      </w:r>
      <w:r w:rsidR="007F0A6A" w:rsidRPr="008F14B5">
        <w:t>0</w:t>
      </w:r>
      <w:r w:rsidR="003A3B2F">
        <w:t>3</w:t>
      </w:r>
      <w:r w:rsidR="007F0A6A" w:rsidRPr="008F14B5">
        <w:t>/</w:t>
      </w:r>
      <w:r w:rsidR="003A3B2F">
        <w:t>2</w:t>
      </w:r>
      <w:r w:rsidR="008F14B5" w:rsidRPr="008F14B5">
        <w:t>2</w:t>
      </w:r>
      <w:r w:rsidR="007F0A6A" w:rsidRPr="008F14B5">
        <w:t>/2024</w:t>
      </w:r>
      <w:r w:rsidRPr="008F14B5">
        <w:t xml:space="preserve"> interval ending </w:t>
      </w:r>
      <w:r w:rsidR="003A3B2F">
        <w:t>04</w:t>
      </w:r>
      <w:r w:rsidRPr="008F14B5">
        <w:t>:</w:t>
      </w:r>
      <w:r w:rsidR="003A3B2F">
        <w:t>2</w:t>
      </w:r>
      <w:r w:rsidRPr="008F14B5">
        <w:t>0.</w:t>
      </w:r>
      <w:bookmarkEnd w:id="265"/>
    </w:p>
    <w:p w14:paraId="45989123" w14:textId="77777777" w:rsidR="00346DB5" w:rsidRDefault="00346DB5" w:rsidP="00A47980"/>
    <w:p w14:paraId="6345AA31" w14:textId="58E3DD83" w:rsidR="00346DB5" w:rsidRDefault="00346DB5" w:rsidP="00A47980">
      <w:r>
        <w:rPr>
          <w:noProof/>
        </w:rPr>
        <w:drawing>
          <wp:inline distT="0" distB="0" distL="0" distR="0" wp14:anchorId="38B5D6F0" wp14:editId="4660C55A">
            <wp:extent cx="5943600" cy="27533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753360"/>
                    </a:xfrm>
                    <a:prstGeom prst="rect">
                      <a:avLst/>
                    </a:prstGeom>
                  </pic:spPr>
                </pic:pic>
              </a:graphicData>
            </a:graphic>
          </wp:inline>
        </w:drawing>
      </w:r>
    </w:p>
    <w:p w14:paraId="5D845DC4" w14:textId="6DEA455A" w:rsidR="008F14B5" w:rsidRPr="002D2B82" w:rsidRDefault="008F14B5" w:rsidP="00A47980"/>
    <w:p w14:paraId="1DB524C4" w14:textId="34D88F50" w:rsidR="002D2B82" w:rsidRDefault="00A47980" w:rsidP="00A47980">
      <w:r w:rsidRPr="00821E2D">
        <w:t xml:space="preserve">During the hour of peak load for the month, hourly integrated wind generation was </w:t>
      </w:r>
      <w:r w:rsidR="00821E2D" w:rsidRPr="00821E2D">
        <w:t>20,065</w:t>
      </w:r>
      <w:r w:rsidR="00AA331A" w:rsidRPr="00821E2D">
        <w:t xml:space="preserve"> </w:t>
      </w:r>
      <w:r w:rsidRPr="00821E2D">
        <w:t xml:space="preserve">MW and solar generation was </w:t>
      </w:r>
      <w:r w:rsidR="00821E2D" w:rsidRPr="00821E2D">
        <w:t>1,470</w:t>
      </w:r>
      <w:r w:rsidRPr="00821E2D">
        <w:t xml:space="preserve"> MW. The graph below shows the wind and solar penetration percentage during the hour of the peak load in the last 13 months.</w:t>
      </w:r>
    </w:p>
    <w:p w14:paraId="124003CD" w14:textId="77777777" w:rsidR="00403C9C" w:rsidRDefault="00403C9C" w:rsidP="00A47980"/>
    <w:p w14:paraId="65EA48B1" w14:textId="19D9145E" w:rsidR="00A77B78" w:rsidRDefault="00A77B78" w:rsidP="00A47980">
      <w:r>
        <w:rPr>
          <w:noProof/>
        </w:rPr>
        <w:drawing>
          <wp:inline distT="0" distB="0" distL="0" distR="0" wp14:anchorId="37EF2680" wp14:editId="4C7B180A">
            <wp:extent cx="5943600" cy="28936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93695"/>
                    </a:xfrm>
                    <a:prstGeom prst="rect">
                      <a:avLst/>
                    </a:prstGeom>
                  </pic:spPr>
                </pic:pic>
              </a:graphicData>
            </a:graphic>
          </wp:inline>
        </w:drawing>
      </w:r>
    </w:p>
    <w:p w14:paraId="6404EC88" w14:textId="77777777" w:rsidR="00821E2D" w:rsidRDefault="00821E2D" w:rsidP="00A47980"/>
    <w:p w14:paraId="75F1F71D" w14:textId="295628C7" w:rsidR="00CB2B75" w:rsidRDefault="00CB2B75" w:rsidP="00A47980"/>
    <w:p w14:paraId="35BE4903" w14:textId="091E9976" w:rsidR="00A47980" w:rsidRDefault="00A47980" w:rsidP="00A47980">
      <w:r w:rsidRPr="008D7B83">
        <w:t xml:space="preserve"> </w:t>
      </w:r>
      <w:r w:rsidR="00CB2B75">
        <w:t xml:space="preserve">Lastly, the graph below shows the minimum wind, solar, and IRR output during the peak load hour as a </w:t>
      </w:r>
      <w:r w:rsidRPr="008D7B83">
        <w:t>percentage of the daily peak load for every day in the month.</w:t>
      </w:r>
    </w:p>
    <w:p w14:paraId="1E96CED2" w14:textId="77777777" w:rsidR="006D60BE" w:rsidRDefault="006D60BE" w:rsidP="00A47980"/>
    <w:p w14:paraId="4B32A7BA" w14:textId="2CB5C6F0" w:rsidR="006D60BE" w:rsidRDefault="006D60BE" w:rsidP="00A47980">
      <w:r>
        <w:rPr>
          <w:noProof/>
        </w:rPr>
        <w:lastRenderedPageBreak/>
        <w:drawing>
          <wp:inline distT="0" distB="0" distL="0" distR="0" wp14:anchorId="549DAADF" wp14:editId="3FB10401">
            <wp:extent cx="5875529" cy="2651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5529" cy="2651990"/>
                    </a:xfrm>
                    <a:prstGeom prst="rect">
                      <a:avLst/>
                    </a:prstGeom>
                  </pic:spPr>
                </pic:pic>
              </a:graphicData>
            </a:graphic>
          </wp:inline>
        </w:drawing>
      </w:r>
    </w:p>
    <w:p w14:paraId="01179F8C" w14:textId="77777777" w:rsidR="00EF64C8" w:rsidRDefault="00EF64C8" w:rsidP="00A47980"/>
    <w:p w14:paraId="0CF59082" w14:textId="0857314B" w:rsidR="00A47980" w:rsidRDefault="00A47980" w:rsidP="002D2B82"/>
    <w:p w14:paraId="5DB6ED6E" w14:textId="77777777" w:rsidR="00C647CC" w:rsidRDefault="00C647CC" w:rsidP="002D2B82"/>
    <w:p w14:paraId="47797B27" w14:textId="77777777" w:rsidR="00C647CC" w:rsidRPr="00EF64C8" w:rsidRDefault="00C647CC" w:rsidP="002D2B82"/>
    <w:p w14:paraId="2DCCB93C" w14:textId="6EF1E7D3" w:rsidR="009164FB" w:rsidRPr="00E06FA9" w:rsidRDefault="00765583" w:rsidP="002D2B82">
      <w:pPr>
        <w:pStyle w:val="Heading1"/>
      </w:pPr>
      <w:bookmarkStart w:id="266" w:name="_Toc162526257"/>
      <w:r w:rsidRPr="00E06FA9">
        <w:t xml:space="preserve">Largest </w:t>
      </w:r>
      <w:r w:rsidR="009164FB" w:rsidRPr="00E06FA9">
        <w:t>Net-Load Ramp</w:t>
      </w:r>
      <w:r w:rsidR="008F0E37" w:rsidRPr="00E06FA9">
        <w:t>s</w:t>
      </w:r>
      <w:bookmarkEnd w:id="266"/>
    </w:p>
    <w:p w14:paraId="768B957A" w14:textId="6E9D9BBA" w:rsidR="00C647CC" w:rsidRDefault="004E3BC8" w:rsidP="004E3BC8">
      <w:bookmarkStart w:id="267" w:name="_Hlk80277108"/>
      <w:bookmarkStart w:id="268" w:name="_Hlk130892461"/>
      <w:r w:rsidRPr="00137EBE">
        <w:t xml:space="preserve">The net-load ramp is defined as the change in net-load (load minus wind and PVGR generation) during the defined time horizon. Such a variation in net-load needs to be accommodated in grid operations to </w:t>
      </w:r>
      <w:r w:rsidRPr="00054A8C">
        <w:t xml:space="preserve">ensure that the reliability of the grid is satisfactorily maintained. The largest net-load ramp during 5-min, 10-min, 15-min, 30-min and 60-min in </w:t>
      </w:r>
      <w:r w:rsidR="00680936">
        <w:t>March</w:t>
      </w:r>
      <w:r w:rsidR="002B6359" w:rsidRPr="00054A8C">
        <w:t xml:space="preserve"> 2024</w:t>
      </w:r>
      <w:r w:rsidRPr="00054A8C">
        <w:t xml:space="preserve"> is </w:t>
      </w:r>
      <w:r w:rsidR="00680936" w:rsidRPr="00D615E3">
        <w:rPr>
          <w:rFonts w:cs="Arial"/>
          <w:color w:val="000000"/>
        </w:rPr>
        <w:t>1,621 MW</w:t>
      </w:r>
      <w:r w:rsidRPr="00054A8C">
        <w:t xml:space="preserve">, </w:t>
      </w:r>
      <w:r w:rsidR="00680936" w:rsidRPr="00D615E3">
        <w:rPr>
          <w:rFonts w:cs="Arial"/>
          <w:color w:val="000000"/>
        </w:rPr>
        <w:t xml:space="preserve">2,493 </w:t>
      </w:r>
      <w:r w:rsidRPr="00054A8C">
        <w:t xml:space="preserve">MW, </w:t>
      </w:r>
      <w:r w:rsidR="00680936" w:rsidRPr="00D615E3">
        <w:rPr>
          <w:rFonts w:cs="Arial"/>
          <w:color w:val="000000"/>
        </w:rPr>
        <w:t xml:space="preserve">3,453 </w:t>
      </w:r>
      <w:r w:rsidRPr="00054A8C">
        <w:t xml:space="preserve">MW, </w:t>
      </w:r>
      <w:r w:rsidR="00680936" w:rsidRPr="00D615E3">
        <w:rPr>
          <w:rFonts w:cs="Arial"/>
          <w:color w:val="000000"/>
        </w:rPr>
        <w:t xml:space="preserve">6,685 </w:t>
      </w:r>
      <w:r w:rsidRPr="00054A8C">
        <w:t xml:space="preserve">MW, and </w:t>
      </w:r>
      <w:r w:rsidR="00680936" w:rsidRPr="00D615E3">
        <w:rPr>
          <w:rFonts w:cs="Arial"/>
          <w:color w:val="000000"/>
        </w:rPr>
        <w:t xml:space="preserve">12,831 </w:t>
      </w:r>
      <w:r w:rsidRPr="00054A8C">
        <w:t xml:space="preserve">MW, respectively. The comparison with respect to the historical values is given in the table </w:t>
      </w:r>
      <w:proofErr w:type="spellStart"/>
      <w:proofErr w:type="gramStart"/>
      <w:r w:rsidRPr="00054A8C">
        <w:t>belo</w:t>
      </w:r>
      <w:proofErr w:type="spellEnd"/>
      <w:proofErr w:type="gramEnd"/>
    </w:p>
    <w:p w14:paraId="37167AB8" w14:textId="77777777" w:rsidR="00D615E3" w:rsidRDefault="00D615E3" w:rsidP="004E3BC8"/>
    <w:tbl>
      <w:tblPr>
        <w:tblW w:w="8700" w:type="dxa"/>
        <w:jc w:val="center"/>
        <w:tblLook w:val="04A0" w:firstRow="1" w:lastRow="0" w:firstColumn="1" w:lastColumn="0" w:noHBand="0" w:noVBand="1"/>
      </w:tblPr>
      <w:tblGrid>
        <w:gridCol w:w="1420"/>
        <w:gridCol w:w="1480"/>
        <w:gridCol w:w="1460"/>
        <w:gridCol w:w="1380"/>
        <w:gridCol w:w="1440"/>
        <w:gridCol w:w="1520"/>
      </w:tblGrid>
      <w:tr w:rsidR="00D615E3" w:rsidRPr="00D615E3" w14:paraId="6865D161" w14:textId="77777777" w:rsidTr="00D615E3">
        <w:trPr>
          <w:trHeight w:val="525"/>
          <w:jc w:val="center"/>
        </w:trPr>
        <w:tc>
          <w:tcPr>
            <w:tcW w:w="142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13977E51" w14:textId="77777777" w:rsidR="00D615E3" w:rsidRPr="00D615E3" w:rsidRDefault="00D615E3" w:rsidP="00D615E3">
            <w:pPr>
              <w:jc w:val="center"/>
              <w:rPr>
                <w:rFonts w:cs="Arial"/>
                <w:b/>
                <w:bCs/>
                <w:color w:val="FFFFFF"/>
              </w:rPr>
            </w:pPr>
            <w:r w:rsidRPr="00D615E3">
              <w:rPr>
                <w:rFonts w:cs="Arial"/>
                <w:b/>
                <w:bCs/>
                <w:color w:val="FFFFFF"/>
              </w:rPr>
              <w:t>Month and Year</w:t>
            </w:r>
          </w:p>
        </w:tc>
        <w:tc>
          <w:tcPr>
            <w:tcW w:w="1480" w:type="dxa"/>
            <w:tcBorders>
              <w:top w:val="single" w:sz="8" w:space="0" w:color="auto"/>
              <w:left w:val="nil"/>
              <w:bottom w:val="single" w:sz="8" w:space="0" w:color="000000"/>
              <w:right w:val="single" w:sz="8" w:space="0" w:color="auto"/>
            </w:tcBorders>
            <w:shd w:val="clear" w:color="000000" w:fill="444D53"/>
            <w:vAlign w:val="center"/>
            <w:hideMark/>
          </w:tcPr>
          <w:p w14:paraId="35D5B21B" w14:textId="77777777" w:rsidR="00D615E3" w:rsidRPr="00D615E3" w:rsidRDefault="00D615E3" w:rsidP="00D615E3">
            <w:pPr>
              <w:jc w:val="center"/>
              <w:rPr>
                <w:rFonts w:cs="Arial"/>
                <w:b/>
                <w:bCs/>
                <w:color w:val="FFFFFF"/>
              </w:rPr>
            </w:pPr>
            <w:r w:rsidRPr="00D615E3">
              <w:rPr>
                <w:rFonts w:cs="Arial"/>
                <w:b/>
                <w:bCs/>
                <w:color w:val="FFFFFF"/>
              </w:rPr>
              <w:t>5 min</w:t>
            </w:r>
          </w:p>
        </w:tc>
        <w:tc>
          <w:tcPr>
            <w:tcW w:w="1460" w:type="dxa"/>
            <w:tcBorders>
              <w:top w:val="single" w:sz="8" w:space="0" w:color="auto"/>
              <w:left w:val="nil"/>
              <w:bottom w:val="single" w:sz="8" w:space="0" w:color="000000"/>
              <w:right w:val="single" w:sz="8" w:space="0" w:color="auto"/>
            </w:tcBorders>
            <w:shd w:val="clear" w:color="000000" w:fill="444D53"/>
            <w:vAlign w:val="center"/>
            <w:hideMark/>
          </w:tcPr>
          <w:p w14:paraId="621E96FD" w14:textId="77777777" w:rsidR="00D615E3" w:rsidRPr="00D615E3" w:rsidRDefault="00D615E3" w:rsidP="00D615E3">
            <w:pPr>
              <w:jc w:val="center"/>
              <w:rPr>
                <w:rFonts w:cs="Arial"/>
                <w:b/>
                <w:bCs/>
                <w:color w:val="FFFFFF"/>
              </w:rPr>
            </w:pPr>
            <w:r w:rsidRPr="00D615E3">
              <w:rPr>
                <w:rFonts w:cs="Arial"/>
                <w:b/>
                <w:bCs/>
                <w:color w:val="FFFFFF"/>
              </w:rPr>
              <w:t>10 min</w:t>
            </w:r>
          </w:p>
        </w:tc>
        <w:tc>
          <w:tcPr>
            <w:tcW w:w="1380" w:type="dxa"/>
            <w:tcBorders>
              <w:top w:val="single" w:sz="8" w:space="0" w:color="auto"/>
              <w:left w:val="nil"/>
              <w:bottom w:val="single" w:sz="8" w:space="0" w:color="000000"/>
              <w:right w:val="single" w:sz="8" w:space="0" w:color="auto"/>
            </w:tcBorders>
            <w:shd w:val="clear" w:color="000000" w:fill="444D53"/>
            <w:vAlign w:val="center"/>
            <w:hideMark/>
          </w:tcPr>
          <w:p w14:paraId="4A93584D" w14:textId="77777777" w:rsidR="00D615E3" w:rsidRPr="00D615E3" w:rsidRDefault="00D615E3" w:rsidP="00D615E3">
            <w:pPr>
              <w:jc w:val="center"/>
              <w:rPr>
                <w:rFonts w:cs="Arial"/>
                <w:b/>
                <w:bCs/>
                <w:color w:val="FFFFFF"/>
              </w:rPr>
            </w:pPr>
            <w:r w:rsidRPr="00D615E3">
              <w:rPr>
                <w:rFonts w:cs="Arial"/>
                <w:b/>
                <w:bCs/>
                <w:color w:val="FFFFFF"/>
              </w:rPr>
              <w:t>15 min</w:t>
            </w:r>
          </w:p>
        </w:tc>
        <w:tc>
          <w:tcPr>
            <w:tcW w:w="1440" w:type="dxa"/>
            <w:tcBorders>
              <w:top w:val="single" w:sz="8" w:space="0" w:color="auto"/>
              <w:left w:val="nil"/>
              <w:bottom w:val="single" w:sz="8" w:space="0" w:color="000000"/>
              <w:right w:val="single" w:sz="8" w:space="0" w:color="auto"/>
            </w:tcBorders>
            <w:shd w:val="clear" w:color="000000" w:fill="444D53"/>
            <w:vAlign w:val="center"/>
            <w:hideMark/>
          </w:tcPr>
          <w:p w14:paraId="11AF6D7F" w14:textId="77777777" w:rsidR="00D615E3" w:rsidRPr="00D615E3" w:rsidRDefault="00D615E3" w:rsidP="00D615E3">
            <w:pPr>
              <w:jc w:val="center"/>
              <w:rPr>
                <w:rFonts w:cs="Arial"/>
                <w:b/>
                <w:bCs/>
                <w:color w:val="FFFFFF"/>
              </w:rPr>
            </w:pPr>
            <w:r w:rsidRPr="00D615E3">
              <w:rPr>
                <w:rFonts w:cs="Arial"/>
                <w:b/>
                <w:bCs/>
                <w:color w:val="FFFFFF"/>
              </w:rPr>
              <w:t>30 min</w:t>
            </w:r>
          </w:p>
        </w:tc>
        <w:tc>
          <w:tcPr>
            <w:tcW w:w="1520" w:type="dxa"/>
            <w:tcBorders>
              <w:top w:val="single" w:sz="8" w:space="0" w:color="auto"/>
              <w:left w:val="nil"/>
              <w:bottom w:val="single" w:sz="8" w:space="0" w:color="000000"/>
              <w:right w:val="single" w:sz="8" w:space="0" w:color="auto"/>
            </w:tcBorders>
            <w:shd w:val="clear" w:color="000000" w:fill="444D53"/>
            <w:vAlign w:val="center"/>
            <w:hideMark/>
          </w:tcPr>
          <w:p w14:paraId="12086DB7" w14:textId="77777777" w:rsidR="00D615E3" w:rsidRPr="00D615E3" w:rsidRDefault="00D615E3" w:rsidP="00D615E3">
            <w:pPr>
              <w:jc w:val="center"/>
              <w:rPr>
                <w:rFonts w:cs="Arial"/>
                <w:b/>
                <w:bCs/>
                <w:color w:val="FFFFFF"/>
              </w:rPr>
            </w:pPr>
            <w:r w:rsidRPr="00D615E3">
              <w:rPr>
                <w:rFonts w:cs="Arial"/>
                <w:b/>
                <w:bCs/>
                <w:color w:val="FFFFFF"/>
              </w:rPr>
              <w:t>60 min</w:t>
            </w:r>
          </w:p>
        </w:tc>
      </w:tr>
      <w:tr w:rsidR="00D615E3" w:rsidRPr="00D615E3" w14:paraId="0A189354"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251E7684" w14:textId="77777777" w:rsidR="00D615E3" w:rsidRPr="00D615E3" w:rsidRDefault="00D615E3" w:rsidP="00D615E3">
            <w:pPr>
              <w:jc w:val="center"/>
              <w:rPr>
                <w:rFonts w:cs="Arial"/>
                <w:color w:val="000000"/>
              </w:rPr>
            </w:pPr>
            <w:r w:rsidRPr="00D615E3">
              <w:rPr>
                <w:rFonts w:cs="Arial"/>
              </w:rPr>
              <w:t>Mar-14</w:t>
            </w:r>
          </w:p>
        </w:tc>
        <w:tc>
          <w:tcPr>
            <w:tcW w:w="1480" w:type="dxa"/>
            <w:tcBorders>
              <w:top w:val="nil"/>
              <w:left w:val="nil"/>
              <w:bottom w:val="single" w:sz="8" w:space="0" w:color="000000"/>
              <w:right w:val="single" w:sz="8" w:space="0" w:color="auto"/>
            </w:tcBorders>
            <w:shd w:val="clear" w:color="000000" w:fill="BDD7EE"/>
            <w:vAlign w:val="center"/>
            <w:hideMark/>
          </w:tcPr>
          <w:p w14:paraId="1CB57E99" w14:textId="77777777" w:rsidR="00D615E3" w:rsidRPr="00D615E3" w:rsidRDefault="00D615E3" w:rsidP="00D615E3">
            <w:pPr>
              <w:jc w:val="center"/>
              <w:rPr>
                <w:rFonts w:cs="Arial"/>
                <w:color w:val="000000"/>
              </w:rPr>
            </w:pPr>
            <w:r w:rsidRPr="00D615E3">
              <w:rPr>
                <w:rFonts w:cs="Arial"/>
              </w:rPr>
              <w:t>822 MW</w:t>
            </w:r>
          </w:p>
        </w:tc>
        <w:tc>
          <w:tcPr>
            <w:tcW w:w="1460" w:type="dxa"/>
            <w:tcBorders>
              <w:top w:val="nil"/>
              <w:left w:val="nil"/>
              <w:bottom w:val="single" w:sz="8" w:space="0" w:color="auto"/>
              <w:right w:val="single" w:sz="8" w:space="0" w:color="auto"/>
            </w:tcBorders>
            <w:shd w:val="clear" w:color="000000" w:fill="BDD7EE"/>
            <w:vAlign w:val="center"/>
            <w:hideMark/>
          </w:tcPr>
          <w:p w14:paraId="79C6627C" w14:textId="77777777" w:rsidR="00D615E3" w:rsidRPr="00D615E3" w:rsidRDefault="00D615E3" w:rsidP="00D615E3">
            <w:pPr>
              <w:jc w:val="center"/>
              <w:rPr>
                <w:rFonts w:cs="Arial"/>
                <w:color w:val="000000"/>
              </w:rPr>
            </w:pPr>
            <w:r w:rsidRPr="00D615E3">
              <w:rPr>
                <w:rFonts w:cs="Arial"/>
              </w:rPr>
              <w:t>1,381 MW</w:t>
            </w:r>
          </w:p>
        </w:tc>
        <w:tc>
          <w:tcPr>
            <w:tcW w:w="1380" w:type="dxa"/>
            <w:tcBorders>
              <w:top w:val="nil"/>
              <w:left w:val="nil"/>
              <w:bottom w:val="single" w:sz="8" w:space="0" w:color="000000"/>
              <w:right w:val="single" w:sz="8" w:space="0" w:color="auto"/>
            </w:tcBorders>
            <w:shd w:val="clear" w:color="000000" w:fill="BDD7EE"/>
            <w:vAlign w:val="center"/>
            <w:hideMark/>
          </w:tcPr>
          <w:p w14:paraId="4ABD2402" w14:textId="77777777" w:rsidR="00D615E3" w:rsidRPr="00D615E3" w:rsidRDefault="00D615E3" w:rsidP="00D615E3">
            <w:pPr>
              <w:jc w:val="center"/>
              <w:rPr>
                <w:rFonts w:cs="Arial"/>
                <w:color w:val="000000"/>
              </w:rPr>
            </w:pPr>
            <w:r w:rsidRPr="00D615E3">
              <w:rPr>
                <w:rFonts w:cs="Arial"/>
              </w:rPr>
              <w:t>1,895 MW</w:t>
            </w:r>
          </w:p>
        </w:tc>
        <w:tc>
          <w:tcPr>
            <w:tcW w:w="1440" w:type="dxa"/>
            <w:tcBorders>
              <w:top w:val="nil"/>
              <w:left w:val="nil"/>
              <w:bottom w:val="single" w:sz="8" w:space="0" w:color="000000"/>
              <w:right w:val="single" w:sz="8" w:space="0" w:color="auto"/>
            </w:tcBorders>
            <w:shd w:val="clear" w:color="000000" w:fill="BDD7EE"/>
            <w:vAlign w:val="center"/>
            <w:hideMark/>
          </w:tcPr>
          <w:p w14:paraId="551B4F65" w14:textId="77777777" w:rsidR="00D615E3" w:rsidRPr="00D615E3" w:rsidRDefault="00D615E3" w:rsidP="00D615E3">
            <w:pPr>
              <w:jc w:val="center"/>
              <w:rPr>
                <w:rFonts w:cs="Arial"/>
                <w:color w:val="000000"/>
              </w:rPr>
            </w:pPr>
            <w:r w:rsidRPr="00D615E3">
              <w:rPr>
                <w:rFonts w:cs="Arial"/>
              </w:rPr>
              <w:t>3,237 MW</w:t>
            </w:r>
          </w:p>
        </w:tc>
        <w:tc>
          <w:tcPr>
            <w:tcW w:w="1520" w:type="dxa"/>
            <w:tcBorders>
              <w:top w:val="nil"/>
              <w:left w:val="nil"/>
              <w:bottom w:val="single" w:sz="8" w:space="0" w:color="000000"/>
              <w:right w:val="single" w:sz="8" w:space="0" w:color="auto"/>
            </w:tcBorders>
            <w:shd w:val="clear" w:color="000000" w:fill="BDD7EE"/>
            <w:vAlign w:val="center"/>
            <w:hideMark/>
          </w:tcPr>
          <w:p w14:paraId="13C1BA66" w14:textId="77777777" w:rsidR="00D615E3" w:rsidRPr="00D615E3" w:rsidRDefault="00D615E3" w:rsidP="00D615E3">
            <w:pPr>
              <w:jc w:val="center"/>
              <w:rPr>
                <w:rFonts w:cs="Arial"/>
                <w:color w:val="000000"/>
              </w:rPr>
            </w:pPr>
            <w:r w:rsidRPr="00D615E3">
              <w:rPr>
                <w:rFonts w:cs="Arial"/>
              </w:rPr>
              <w:t>5,257 MW</w:t>
            </w:r>
          </w:p>
        </w:tc>
      </w:tr>
      <w:tr w:rsidR="00D615E3" w:rsidRPr="00D615E3" w14:paraId="1BC83937"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6BD8C0CD" w14:textId="77777777" w:rsidR="00D615E3" w:rsidRPr="00D615E3" w:rsidRDefault="00D615E3" w:rsidP="00D615E3">
            <w:pPr>
              <w:jc w:val="center"/>
              <w:rPr>
                <w:rFonts w:cs="Arial"/>
                <w:color w:val="000000"/>
              </w:rPr>
            </w:pPr>
            <w:r w:rsidRPr="00D615E3">
              <w:rPr>
                <w:rFonts w:cs="Arial"/>
              </w:rPr>
              <w:t>Mar-15</w:t>
            </w:r>
          </w:p>
        </w:tc>
        <w:tc>
          <w:tcPr>
            <w:tcW w:w="1480" w:type="dxa"/>
            <w:tcBorders>
              <w:top w:val="nil"/>
              <w:left w:val="nil"/>
              <w:bottom w:val="single" w:sz="8" w:space="0" w:color="000000"/>
              <w:right w:val="single" w:sz="8" w:space="0" w:color="auto"/>
            </w:tcBorders>
            <w:shd w:val="clear" w:color="000000" w:fill="BDD7EE"/>
            <w:vAlign w:val="center"/>
            <w:hideMark/>
          </w:tcPr>
          <w:p w14:paraId="756956A8" w14:textId="77777777" w:rsidR="00D615E3" w:rsidRPr="00D615E3" w:rsidRDefault="00D615E3" w:rsidP="00D615E3">
            <w:pPr>
              <w:jc w:val="center"/>
              <w:rPr>
                <w:rFonts w:cs="Arial"/>
                <w:color w:val="000000"/>
              </w:rPr>
            </w:pPr>
            <w:r w:rsidRPr="00D615E3">
              <w:rPr>
                <w:rFonts w:cs="Arial"/>
              </w:rPr>
              <w:t>956 MW</w:t>
            </w:r>
          </w:p>
        </w:tc>
        <w:tc>
          <w:tcPr>
            <w:tcW w:w="1460" w:type="dxa"/>
            <w:tcBorders>
              <w:top w:val="nil"/>
              <w:left w:val="nil"/>
              <w:bottom w:val="single" w:sz="8" w:space="0" w:color="auto"/>
              <w:right w:val="single" w:sz="8" w:space="0" w:color="auto"/>
            </w:tcBorders>
            <w:shd w:val="clear" w:color="000000" w:fill="BDD7EE"/>
            <w:vAlign w:val="center"/>
            <w:hideMark/>
          </w:tcPr>
          <w:p w14:paraId="652E514E" w14:textId="77777777" w:rsidR="00D615E3" w:rsidRPr="00D615E3" w:rsidRDefault="00D615E3" w:rsidP="00D615E3">
            <w:pPr>
              <w:jc w:val="center"/>
              <w:rPr>
                <w:rFonts w:cs="Arial"/>
                <w:color w:val="000000"/>
              </w:rPr>
            </w:pPr>
            <w:r w:rsidRPr="00D615E3">
              <w:rPr>
                <w:rFonts w:cs="Arial"/>
              </w:rPr>
              <w:t>1,615 MW</w:t>
            </w:r>
          </w:p>
        </w:tc>
        <w:tc>
          <w:tcPr>
            <w:tcW w:w="1380" w:type="dxa"/>
            <w:tcBorders>
              <w:top w:val="nil"/>
              <w:left w:val="nil"/>
              <w:bottom w:val="single" w:sz="8" w:space="0" w:color="000000"/>
              <w:right w:val="single" w:sz="8" w:space="0" w:color="auto"/>
            </w:tcBorders>
            <w:shd w:val="clear" w:color="000000" w:fill="BDD7EE"/>
            <w:vAlign w:val="center"/>
            <w:hideMark/>
          </w:tcPr>
          <w:p w14:paraId="3CF21B4A" w14:textId="77777777" w:rsidR="00D615E3" w:rsidRPr="00D615E3" w:rsidRDefault="00D615E3" w:rsidP="00D615E3">
            <w:pPr>
              <w:jc w:val="center"/>
              <w:rPr>
                <w:rFonts w:cs="Arial"/>
                <w:color w:val="000000"/>
              </w:rPr>
            </w:pPr>
            <w:r w:rsidRPr="00D615E3">
              <w:rPr>
                <w:rFonts w:cs="Arial"/>
              </w:rPr>
              <w:t>2,146 MW</w:t>
            </w:r>
          </w:p>
        </w:tc>
        <w:tc>
          <w:tcPr>
            <w:tcW w:w="1440" w:type="dxa"/>
            <w:tcBorders>
              <w:top w:val="nil"/>
              <w:left w:val="nil"/>
              <w:bottom w:val="single" w:sz="8" w:space="0" w:color="000000"/>
              <w:right w:val="single" w:sz="8" w:space="0" w:color="auto"/>
            </w:tcBorders>
            <w:shd w:val="clear" w:color="000000" w:fill="BDD7EE"/>
            <w:vAlign w:val="center"/>
            <w:hideMark/>
          </w:tcPr>
          <w:p w14:paraId="2F0DCCB0" w14:textId="77777777" w:rsidR="00D615E3" w:rsidRPr="00D615E3" w:rsidRDefault="00D615E3" w:rsidP="00D615E3">
            <w:pPr>
              <w:jc w:val="center"/>
              <w:rPr>
                <w:rFonts w:cs="Arial"/>
                <w:color w:val="000000"/>
              </w:rPr>
            </w:pPr>
            <w:r w:rsidRPr="00D615E3">
              <w:rPr>
                <w:rFonts w:cs="Arial"/>
              </w:rPr>
              <w:t>3,341 MW</w:t>
            </w:r>
          </w:p>
        </w:tc>
        <w:tc>
          <w:tcPr>
            <w:tcW w:w="1520" w:type="dxa"/>
            <w:tcBorders>
              <w:top w:val="nil"/>
              <w:left w:val="nil"/>
              <w:bottom w:val="single" w:sz="8" w:space="0" w:color="000000"/>
              <w:right w:val="single" w:sz="8" w:space="0" w:color="auto"/>
            </w:tcBorders>
            <w:shd w:val="clear" w:color="000000" w:fill="BDD7EE"/>
            <w:vAlign w:val="center"/>
            <w:hideMark/>
          </w:tcPr>
          <w:p w14:paraId="3F723781" w14:textId="77777777" w:rsidR="00D615E3" w:rsidRPr="00D615E3" w:rsidRDefault="00D615E3" w:rsidP="00D615E3">
            <w:pPr>
              <w:jc w:val="center"/>
              <w:rPr>
                <w:rFonts w:cs="Arial"/>
                <w:color w:val="000000"/>
              </w:rPr>
            </w:pPr>
            <w:r w:rsidRPr="00D615E3">
              <w:rPr>
                <w:rFonts w:cs="Arial"/>
              </w:rPr>
              <w:t>5,661 MW</w:t>
            </w:r>
          </w:p>
        </w:tc>
      </w:tr>
      <w:tr w:rsidR="00D615E3" w:rsidRPr="00D615E3" w14:paraId="45E6F841"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6B47B54A" w14:textId="77777777" w:rsidR="00D615E3" w:rsidRPr="00D615E3" w:rsidRDefault="00D615E3" w:rsidP="00D615E3">
            <w:pPr>
              <w:jc w:val="center"/>
              <w:rPr>
                <w:rFonts w:cs="Arial"/>
                <w:color w:val="000000"/>
              </w:rPr>
            </w:pPr>
            <w:r w:rsidRPr="00D615E3">
              <w:rPr>
                <w:rFonts w:cs="Arial"/>
              </w:rPr>
              <w:t>Mar-16</w:t>
            </w:r>
          </w:p>
        </w:tc>
        <w:tc>
          <w:tcPr>
            <w:tcW w:w="1480" w:type="dxa"/>
            <w:tcBorders>
              <w:top w:val="nil"/>
              <w:left w:val="nil"/>
              <w:bottom w:val="single" w:sz="8" w:space="0" w:color="000000"/>
              <w:right w:val="single" w:sz="8" w:space="0" w:color="auto"/>
            </w:tcBorders>
            <w:shd w:val="clear" w:color="000000" w:fill="BDD7EE"/>
            <w:vAlign w:val="center"/>
            <w:hideMark/>
          </w:tcPr>
          <w:p w14:paraId="3902CE92" w14:textId="77777777" w:rsidR="00D615E3" w:rsidRPr="00D615E3" w:rsidRDefault="00D615E3" w:rsidP="00D615E3">
            <w:pPr>
              <w:jc w:val="center"/>
              <w:rPr>
                <w:rFonts w:cs="Arial"/>
                <w:color w:val="000000"/>
              </w:rPr>
            </w:pPr>
            <w:r w:rsidRPr="00D615E3">
              <w:rPr>
                <w:rFonts w:cs="Arial"/>
              </w:rPr>
              <w:t>979 MW</w:t>
            </w:r>
          </w:p>
        </w:tc>
        <w:tc>
          <w:tcPr>
            <w:tcW w:w="1460" w:type="dxa"/>
            <w:tcBorders>
              <w:top w:val="nil"/>
              <w:left w:val="nil"/>
              <w:bottom w:val="single" w:sz="8" w:space="0" w:color="auto"/>
              <w:right w:val="single" w:sz="8" w:space="0" w:color="auto"/>
            </w:tcBorders>
            <w:shd w:val="clear" w:color="000000" w:fill="BDD7EE"/>
            <w:vAlign w:val="center"/>
            <w:hideMark/>
          </w:tcPr>
          <w:p w14:paraId="3BBB8617" w14:textId="77777777" w:rsidR="00D615E3" w:rsidRPr="00D615E3" w:rsidRDefault="00D615E3" w:rsidP="00D615E3">
            <w:pPr>
              <w:jc w:val="center"/>
              <w:rPr>
                <w:rFonts w:cs="Arial"/>
                <w:color w:val="000000"/>
              </w:rPr>
            </w:pPr>
            <w:r w:rsidRPr="00D615E3">
              <w:rPr>
                <w:rFonts w:cs="Arial"/>
              </w:rPr>
              <w:t>1,635 MW</w:t>
            </w:r>
          </w:p>
        </w:tc>
        <w:tc>
          <w:tcPr>
            <w:tcW w:w="1380" w:type="dxa"/>
            <w:tcBorders>
              <w:top w:val="nil"/>
              <w:left w:val="nil"/>
              <w:bottom w:val="single" w:sz="8" w:space="0" w:color="000000"/>
              <w:right w:val="single" w:sz="8" w:space="0" w:color="auto"/>
            </w:tcBorders>
            <w:shd w:val="clear" w:color="000000" w:fill="BDD7EE"/>
            <w:vAlign w:val="center"/>
            <w:hideMark/>
          </w:tcPr>
          <w:p w14:paraId="2413EC09" w14:textId="77777777" w:rsidR="00D615E3" w:rsidRPr="00D615E3" w:rsidRDefault="00D615E3" w:rsidP="00D615E3">
            <w:pPr>
              <w:jc w:val="center"/>
              <w:rPr>
                <w:rFonts w:cs="Arial"/>
                <w:color w:val="000000"/>
              </w:rPr>
            </w:pPr>
            <w:r w:rsidRPr="00D615E3">
              <w:rPr>
                <w:rFonts w:cs="Arial"/>
              </w:rPr>
              <w:t>2,149 MW</w:t>
            </w:r>
          </w:p>
        </w:tc>
        <w:tc>
          <w:tcPr>
            <w:tcW w:w="1440" w:type="dxa"/>
            <w:tcBorders>
              <w:top w:val="nil"/>
              <w:left w:val="nil"/>
              <w:bottom w:val="single" w:sz="8" w:space="0" w:color="000000"/>
              <w:right w:val="single" w:sz="8" w:space="0" w:color="auto"/>
            </w:tcBorders>
            <w:shd w:val="clear" w:color="000000" w:fill="BDD7EE"/>
            <w:vAlign w:val="center"/>
            <w:hideMark/>
          </w:tcPr>
          <w:p w14:paraId="2B52DA48" w14:textId="77777777" w:rsidR="00D615E3" w:rsidRPr="00D615E3" w:rsidRDefault="00D615E3" w:rsidP="00D615E3">
            <w:pPr>
              <w:jc w:val="center"/>
              <w:rPr>
                <w:rFonts w:cs="Arial"/>
                <w:color w:val="000000"/>
              </w:rPr>
            </w:pPr>
            <w:r w:rsidRPr="00D615E3">
              <w:rPr>
                <w:rFonts w:cs="Arial"/>
              </w:rPr>
              <w:t>2,967 MW</w:t>
            </w:r>
          </w:p>
        </w:tc>
        <w:tc>
          <w:tcPr>
            <w:tcW w:w="1520" w:type="dxa"/>
            <w:tcBorders>
              <w:top w:val="nil"/>
              <w:left w:val="nil"/>
              <w:bottom w:val="single" w:sz="8" w:space="0" w:color="000000"/>
              <w:right w:val="single" w:sz="8" w:space="0" w:color="auto"/>
            </w:tcBorders>
            <w:shd w:val="clear" w:color="000000" w:fill="BDD7EE"/>
            <w:vAlign w:val="center"/>
            <w:hideMark/>
          </w:tcPr>
          <w:p w14:paraId="248CBACC" w14:textId="77777777" w:rsidR="00D615E3" w:rsidRPr="00D615E3" w:rsidRDefault="00D615E3" w:rsidP="00D615E3">
            <w:pPr>
              <w:jc w:val="center"/>
              <w:rPr>
                <w:rFonts w:cs="Arial"/>
                <w:color w:val="000000"/>
              </w:rPr>
            </w:pPr>
            <w:r w:rsidRPr="00D615E3">
              <w:rPr>
                <w:rFonts w:cs="Arial"/>
              </w:rPr>
              <w:t>5,070 MW</w:t>
            </w:r>
          </w:p>
        </w:tc>
      </w:tr>
      <w:tr w:rsidR="00D615E3" w:rsidRPr="00D615E3" w14:paraId="7A19A92E"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48CEAEC7" w14:textId="77777777" w:rsidR="00D615E3" w:rsidRPr="00D615E3" w:rsidRDefault="00D615E3" w:rsidP="00D615E3">
            <w:pPr>
              <w:jc w:val="center"/>
              <w:rPr>
                <w:rFonts w:cs="Arial"/>
                <w:color w:val="000000"/>
              </w:rPr>
            </w:pPr>
            <w:r w:rsidRPr="00D615E3">
              <w:rPr>
                <w:rFonts w:cs="Arial"/>
              </w:rPr>
              <w:t>Mar-17</w:t>
            </w:r>
          </w:p>
        </w:tc>
        <w:tc>
          <w:tcPr>
            <w:tcW w:w="1480" w:type="dxa"/>
            <w:tcBorders>
              <w:top w:val="nil"/>
              <w:left w:val="nil"/>
              <w:bottom w:val="single" w:sz="8" w:space="0" w:color="000000"/>
              <w:right w:val="single" w:sz="8" w:space="0" w:color="auto"/>
            </w:tcBorders>
            <w:shd w:val="clear" w:color="000000" w:fill="BDD7EE"/>
            <w:vAlign w:val="center"/>
            <w:hideMark/>
          </w:tcPr>
          <w:p w14:paraId="3C13E7FA" w14:textId="77777777" w:rsidR="00D615E3" w:rsidRPr="00D615E3" w:rsidRDefault="00D615E3" w:rsidP="00D615E3">
            <w:pPr>
              <w:jc w:val="center"/>
              <w:rPr>
                <w:rFonts w:cs="Arial"/>
                <w:color w:val="000000"/>
              </w:rPr>
            </w:pPr>
            <w:r w:rsidRPr="00D615E3">
              <w:rPr>
                <w:rFonts w:cs="Arial"/>
              </w:rPr>
              <w:t>888 MW</w:t>
            </w:r>
          </w:p>
        </w:tc>
        <w:tc>
          <w:tcPr>
            <w:tcW w:w="1460" w:type="dxa"/>
            <w:tcBorders>
              <w:top w:val="nil"/>
              <w:left w:val="nil"/>
              <w:bottom w:val="single" w:sz="8" w:space="0" w:color="auto"/>
              <w:right w:val="single" w:sz="8" w:space="0" w:color="auto"/>
            </w:tcBorders>
            <w:shd w:val="clear" w:color="000000" w:fill="BDD7EE"/>
            <w:vAlign w:val="center"/>
            <w:hideMark/>
          </w:tcPr>
          <w:p w14:paraId="62B739EF" w14:textId="77777777" w:rsidR="00D615E3" w:rsidRPr="00D615E3" w:rsidRDefault="00D615E3" w:rsidP="00D615E3">
            <w:pPr>
              <w:jc w:val="center"/>
              <w:rPr>
                <w:rFonts w:cs="Arial"/>
                <w:color w:val="000000"/>
              </w:rPr>
            </w:pPr>
            <w:r w:rsidRPr="00D615E3">
              <w:rPr>
                <w:rFonts w:cs="Arial"/>
              </w:rPr>
              <w:t>1,522 MW</w:t>
            </w:r>
          </w:p>
        </w:tc>
        <w:tc>
          <w:tcPr>
            <w:tcW w:w="1380" w:type="dxa"/>
            <w:tcBorders>
              <w:top w:val="nil"/>
              <w:left w:val="nil"/>
              <w:bottom w:val="single" w:sz="8" w:space="0" w:color="000000"/>
              <w:right w:val="single" w:sz="8" w:space="0" w:color="auto"/>
            </w:tcBorders>
            <w:shd w:val="clear" w:color="000000" w:fill="BDD7EE"/>
            <w:vAlign w:val="center"/>
            <w:hideMark/>
          </w:tcPr>
          <w:p w14:paraId="2A36770B" w14:textId="77777777" w:rsidR="00D615E3" w:rsidRPr="00D615E3" w:rsidRDefault="00D615E3" w:rsidP="00D615E3">
            <w:pPr>
              <w:jc w:val="center"/>
              <w:rPr>
                <w:rFonts w:cs="Arial"/>
                <w:color w:val="000000"/>
              </w:rPr>
            </w:pPr>
            <w:r w:rsidRPr="00D615E3">
              <w:rPr>
                <w:rFonts w:cs="Arial"/>
              </w:rPr>
              <w:t>1,838 MW</w:t>
            </w:r>
          </w:p>
        </w:tc>
        <w:tc>
          <w:tcPr>
            <w:tcW w:w="1440" w:type="dxa"/>
            <w:tcBorders>
              <w:top w:val="nil"/>
              <w:left w:val="nil"/>
              <w:bottom w:val="single" w:sz="8" w:space="0" w:color="000000"/>
              <w:right w:val="single" w:sz="8" w:space="0" w:color="auto"/>
            </w:tcBorders>
            <w:shd w:val="clear" w:color="000000" w:fill="BDD7EE"/>
            <w:vAlign w:val="center"/>
            <w:hideMark/>
          </w:tcPr>
          <w:p w14:paraId="0681A615" w14:textId="77777777" w:rsidR="00D615E3" w:rsidRPr="00D615E3" w:rsidRDefault="00D615E3" w:rsidP="00D615E3">
            <w:pPr>
              <w:jc w:val="center"/>
              <w:rPr>
                <w:rFonts w:cs="Arial"/>
                <w:color w:val="000000"/>
              </w:rPr>
            </w:pPr>
            <w:r w:rsidRPr="00D615E3">
              <w:rPr>
                <w:rFonts w:cs="Arial"/>
              </w:rPr>
              <w:t>3,321 MW</w:t>
            </w:r>
          </w:p>
        </w:tc>
        <w:tc>
          <w:tcPr>
            <w:tcW w:w="1520" w:type="dxa"/>
            <w:tcBorders>
              <w:top w:val="nil"/>
              <w:left w:val="nil"/>
              <w:bottom w:val="single" w:sz="8" w:space="0" w:color="000000"/>
              <w:right w:val="single" w:sz="8" w:space="0" w:color="auto"/>
            </w:tcBorders>
            <w:shd w:val="clear" w:color="000000" w:fill="BDD7EE"/>
            <w:vAlign w:val="center"/>
            <w:hideMark/>
          </w:tcPr>
          <w:p w14:paraId="36CD393D" w14:textId="77777777" w:rsidR="00D615E3" w:rsidRPr="00D615E3" w:rsidRDefault="00D615E3" w:rsidP="00D615E3">
            <w:pPr>
              <w:jc w:val="center"/>
              <w:rPr>
                <w:rFonts w:cs="Arial"/>
                <w:color w:val="000000"/>
              </w:rPr>
            </w:pPr>
            <w:r w:rsidRPr="00D615E3">
              <w:rPr>
                <w:rFonts w:cs="Arial"/>
              </w:rPr>
              <w:t>5,395 MW</w:t>
            </w:r>
          </w:p>
        </w:tc>
      </w:tr>
      <w:tr w:rsidR="00D615E3" w:rsidRPr="00D615E3" w14:paraId="2BA9A263"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457C499D" w14:textId="77777777" w:rsidR="00D615E3" w:rsidRPr="00D615E3" w:rsidRDefault="00D615E3" w:rsidP="00D615E3">
            <w:pPr>
              <w:jc w:val="center"/>
              <w:rPr>
                <w:rFonts w:cs="Arial"/>
                <w:color w:val="000000"/>
              </w:rPr>
            </w:pPr>
            <w:r w:rsidRPr="00D615E3">
              <w:rPr>
                <w:rFonts w:cs="Arial"/>
              </w:rPr>
              <w:t>Mar-18</w:t>
            </w:r>
          </w:p>
        </w:tc>
        <w:tc>
          <w:tcPr>
            <w:tcW w:w="1480" w:type="dxa"/>
            <w:tcBorders>
              <w:top w:val="nil"/>
              <w:left w:val="nil"/>
              <w:bottom w:val="single" w:sz="8" w:space="0" w:color="000000"/>
              <w:right w:val="single" w:sz="8" w:space="0" w:color="auto"/>
            </w:tcBorders>
            <w:shd w:val="clear" w:color="000000" w:fill="BDD7EE"/>
            <w:vAlign w:val="center"/>
            <w:hideMark/>
          </w:tcPr>
          <w:p w14:paraId="4C20E845" w14:textId="77777777" w:rsidR="00D615E3" w:rsidRPr="00D615E3" w:rsidRDefault="00D615E3" w:rsidP="00D615E3">
            <w:pPr>
              <w:jc w:val="center"/>
              <w:rPr>
                <w:rFonts w:cs="Arial"/>
                <w:color w:val="000000"/>
              </w:rPr>
            </w:pPr>
            <w:r w:rsidRPr="00D615E3">
              <w:rPr>
                <w:rFonts w:cs="Arial"/>
              </w:rPr>
              <w:t>1,375 MW</w:t>
            </w:r>
          </w:p>
        </w:tc>
        <w:tc>
          <w:tcPr>
            <w:tcW w:w="1460" w:type="dxa"/>
            <w:tcBorders>
              <w:top w:val="nil"/>
              <w:left w:val="nil"/>
              <w:bottom w:val="single" w:sz="8" w:space="0" w:color="auto"/>
              <w:right w:val="single" w:sz="8" w:space="0" w:color="auto"/>
            </w:tcBorders>
            <w:shd w:val="clear" w:color="000000" w:fill="BDD7EE"/>
            <w:vAlign w:val="center"/>
            <w:hideMark/>
          </w:tcPr>
          <w:p w14:paraId="257B8FE9" w14:textId="77777777" w:rsidR="00D615E3" w:rsidRPr="00D615E3" w:rsidRDefault="00D615E3" w:rsidP="00D615E3">
            <w:pPr>
              <w:jc w:val="center"/>
              <w:rPr>
                <w:rFonts w:cs="Arial"/>
                <w:color w:val="000000"/>
              </w:rPr>
            </w:pPr>
            <w:r w:rsidRPr="00D615E3">
              <w:rPr>
                <w:rFonts w:cs="Arial"/>
              </w:rPr>
              <w:t>1,688 MW</w:t>
            </w:r>
          </w:p>
        </w:tc>
        <w:tc>
          <w:tcPr>
            <w:tcW w:w="1380" w:type="dxa"/>
            <w:tcBorders>
              <w:top w:val="nil"/>
              <w:left w:val="nil"/>
              <w:bottom w:val="single" w:sz="8" w:space="0" w:color="000000"/>
              <w:right w:val="single" w:sz="8" w:space="0" w:color="auto"/>
            </w:tcBorders>
            <w:shd w:val="clear" w:color="000000" w:fill="BDD7EE"/>
            <w:vAlign w:val="center"/>
            <w:hideMark/>
          </w:tcPr>
          <w:p w14:paraId="104CA641" w14:textId="77777777" w:rsidR="00D615E3" w:rsidRPr="00D615E3" w:rsidRDefault="00D615E3" w:rsidP="00D615E3">
            <w:pPr>
              <w:jc w:val="center"/>
              <w:rPr>
                <w:rFonts w:cs="Arial"/>
                <w:color w:val="000000"/>
              </w:rPr>
            </w:pPr>
            <w:r w:rsidRPr="00D615E3">
              <w:rPr>
                <w:rFonts w:cs="Arial"/>
              </w:rPr>
              <w:t>2,069 MW</w:t>
            </w:r>
          </w:p>
        </w:tc>
        <w:tc>
          <w:tcPr>
            <w:tcW w:w="1440" w:type="dxa"/>
            <w:tcBorders>
              <w:top w:val="nil"/>
              <w:left w:val="nil"/>
              <w:bottom w:val="single" w:sz="8" w:space="0" w:color="000000"/>
              <w:right w:val="single" w:sz="8" w:space="0" w:color="auto"/>
            </w:tcBorders>
            <w:shd w:val="clear" w:color="000000" w:fill="BDD7EE"/>
            <w:vAlign w:val="center"/>
            <w:hideMark/>
          </w:tcPr>
          <w:p w14:paraId="6792BF76" w14:textId="77777777" w:rsidR="00D615E3" w:rsidRPr="00D615E3" w:rsidRDefault="00D615E3" w:rsidP="00D615E3">
            <w:pPr>
              <w:jc w:val="center"/>
              <w:rPr>
                <w:rFonts w:cs="Arial"/>
                <w:color w:val="000000"/>
              </w:rPr>
            </w:pPr>
            <w:r w:rsidRPr="00D615E3">
              <w:rPr>
                <w:rFonts w:cs="Arial"/>
              </w:rPr>
              <w:t>3,576 MW</w:t>
            </w:r>
          </w:p>
        </w:tc>
        <w:tc>
          <w:tcPr>
            <w:tcW w:w="1520" w:type="dxa"/>
            <w:tcBorders>
              <w:top w:val="nil"/>
              <w:left w:val="nil"/>
              <w:bottom w:val="single" w:sz="8" w:space="0" w:color="000000"/>
              <w:right w:val="single" w:sz="8" w:space="0" w:color="auto"/>
            </w:tcBorders>
            <w:shd w:val="clear" w:color="000000" w:fill="BDD7EE"/>
            <w:vAlign w:val="center"/>
            <w:hideMark/>
          </w:tcPr>
          <w:p w14:paraId="03C80662" w14:textId="77777777" w:rsidR="00D615E3" w:rsidRPr="00D615E3" w:rsidRDefault="00D615E3" w:rsidP="00D615E3">
            <w:pPr>
              <w:jc w:val="center"/>
              <w:rPr>
                <w:rFonts w:cs="Arial"/>
                <w:color w:val="000000"/>
              </w:rPr>
            </w:pPr>
            <w:r w:rsidRPr="00D615E3">
              <w:rPr>
                <w:rFonts w:cs="Arial"/>
              </w:rPr>
              <w:t>5,957 MW</w:t>
            </w:r>
          </w:p>
        </w:tc>
      </w:tr>
      <w:tr w:rsidR="00D615E3" w:rsidRPr="00D615E3" w14:paraId="3F0F997D"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25C78011" w14:textId="77777777" w:rsidR="00D615E3" w:rsidRPr="00D615E3" w:rsidRDefault="00D615E3" w:rsidP="00D615E3">
            <w:pPr>
              <w:jc w:val="center"/>
              <w:rPr>
                <w:rFonts w:cs="Arial"/>
                <w:color w:val="000000"/>
              </w:rPr>
            </w:pPr>
            <w:r w:rsidRPr="00D615E3">
              <w:rPr>
                <w:rFonts w:cs="Arial"/>
              </w:rPr>
              <w:t>Mar-19</w:t>
            </w:r>
          </w:p>
        </w:tc>
        <w:tc>
          <w:tcPr>
            <w:tcW w:w="1480" w:type="dxa"/>
            <w:tcBorders>
              <w:top w:val="nil"/>
              <w:left w:val="nil"/>
              <w:bottom w:val="single" w:sz="8" w:space="0" w:color="000000"/>
              <w:right w:val="single" w:sz="8" w:space="0" w:color="auto"/>
            </w:tcBorders>
            <w:shd w:val="clear" w:color="000000" w:fill="BDD7EE"/>
            <w:vAlign w:val="center"/>
            <w:hideMark/>
          </w:tcPr>
          <w:p w14:paraId="7188C651" w14:textId="77777777" w:rsidR="00D615E3" w:rsidRPr="00D615E3" w:rsidRDefault="00D615E3" w:rsidP="00D615E3">
            <w:pPr>
              <w:jc w:val="center"/>
              <w:rPr>
                <w:rFonts w:cs="Arial"/>
                <w:color w:val="000000"/>
              </w:rPr>
            </w:pPr>
            <w:r w:rsidRPr="00D615E3">
              <w:rPr>
                <w:rFonts w:cs="Arial"/>
              </w:rPr>
              <w:t>919 MW</w:t>
            </w:r>
          </w:p>
        </w:tc>
        <w:tc>
          <w:tcPr>
            <w:tcW w:w="1460" w:type="dxa"/>
            <w:tcBorders>
              <w:top w:val="nil"/>
              <w:left w:val="nil"/>
              <w:bottom w:val="single" w:sz="8" w:space="0" w:color="auto"/>
              <w:right w:val="single" w:sz="8" w:space="0" w:color="auto"/>
            </w:tcBorders>
            <w:shd w:val="clear" w:color="000000" w:fill="BDD7EE"/>
            <w:vAlign w:val="center"/>
            <w:hideMark/>
          </w:tcPr>
          <w:p w14:paraId="272D0FD5" w14:textId="77777777" w:rsidR="00D615E3" w:rsidRPr="00D615E3" w:rsidRDefault="00D615E3" w:rsidP="00D615E3">
            <w:pPr>
              <w:jc w:val="center"/>
              <w:rPr>
                <w:rFonts w:cs="Arial"/>
                <w:color w:val="000000"/>
              </w:rPr>
            </w:pPr>
            <w:r w:rsidRPr="00D615E3">
              <w:rPr>
                <w:rFonts w:cs="Arial"/>
              </w:rPr>
              <w:t>1,511 MW</w:t>
            </w:r>
          </w:p>
        </w:tc>
        <w:tc>
          <w:tcPr>
            <w:tcW w:w="1380" w:type="dxa"/>
            <w:tcBorders>
              <w:top w:val="nil"/>
              <w:left w:val="nil"/>
              <w:bottom w:val="single" w:sz="8" w:space="0" w:color="000000"/>
              <w:right w:val="single" w:sz="8" w:space="0" w:color="auto"/>
            </w:tcBorders>
            <w:shd w:val="clear" w:color="000000" w:fill="BDD7EE"/>
            <w:vAlign w:val="center"/>
            <w:hideMark/>
          </w:tcPr>
          <w:p w14:paraId="06C52258" w14:textId="77777777" w:rsidR="00D615E3" w:rsidRPr="00D615E3" w:rsidRDefault="00D615E3" w:rsidP="00D615E3">
            <w:pPr>
              <w:jc w:val="center"/>
              <w:rPr>
                <w:rFonts w:cs="Arial"/>
                <w:color w:val="000000"/>
              </w:rPr>
            </w:pPr>
            <w:r w:rsidRPr="00D615E3">
              <w:rPr>
                <w:rFonts w:cs="Arial"/>
              </w:rPr>
              <w:t>1,932 MW</w:t>
            </w:r>
          </w:p>
        </w:tc>
        <w:tc>
          <w:tcPr>
            <w:tcW w:w="1440" w:type="dxa"/>
            <w:tcBorders>
              <w:top w:val="nil"/>
              <w:left w:val="nil"/>
              <w:bottom w:val="single" w:sz="8" w:space="0" w:color="000000"/>
              <w:right w:val="single" w:sz="8" w:space="0" w:color="auto"/>
            </w:tcBorders>
            <w:shd w:val="clear" w:color="000000" w:fill="BDD7EE"/>
            <w:vAlign w:val="center"/>
            <w:hideMark/>
          </w:tcPr>
          <w:p w14:paraId="53C333C7" w14:textId="77777777" w:rsidR="00D615E3" w:rsidRPr="00D615E3" w:rsidRDefault="00D615E3" w:rsidP="00D615E3">
            <w:pPr>
              <w:jc w:val="center"/>
              <w:rPr>
                <w:rFonts w:cs="Arial"/>
                <w:color w:val="000000"/>
              </w:rPr>
            </w:pPr>
            <w:r w:rsidRPr="00D615E3">
              <w:rPr>
                <w:rFonts w:cs="Arial"/>
              </w:rPr>
              <w:t>3,194 MW</w:t>
            </w:r>
          </w:p>
        </w:tc>
        <w:tc>
          <w:tcPr>
            <w:tcW w:w="1520" w:type="dxa"/>
            <w:tcBorders>
              <w:top w:val="nil"/>
              <w:left w:val="nil"/>
              <w:bottom w:val="single" w:sz="8" w:space="0" w:color="000000"/>
              <w:right w:val="single" w:sz="8" w:space="0" w:color="auto"/>
            </w:tcBorders>
            <w:shd w:val="clear" w:color="000000" w:fill="BDD7EE"/>
            <w:vAlign w:val="center"/>
            <w:hideMark/>
          </w:tcPr>
          <w:p w14:paraId="02A640C6" w14:textId="77777777" w:rsidR="00D615E3" w:rsidRPr="00D615E3" w:rsidRDefault="00D615E3" w:rsidP="00D615E3">
            <w:pPr>
              <w:jc w:val="center"/>
              <w:rPr>
                <w:rFonts w:cs="Arial"/>
                <w:color w:val="000000"/>
              </w:rPr>
            </w:pPr>
            <w:r w:rsidRPr="00D615E3">
              <w:rPr>
                <w:rFonts w:cs="Arial"/>
              </w:rPr>
              <w:t>5,596 MW</w:t>
            </w:r>
          </w:p>
        </w:tc>
      </w:tr>
      <w:tr w:rsidR="00D615E3" w:rsidRPr="00D615E3" w14:paraId="5D3AF807"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548014AC" w14:textId="77777777" w:rsidR="00D615E3" w:rsidRPr="00D615E3" w:rsidRDefault="00D615E3" w:rsidP="00D615E3">
            <w:pPr>
              <w:jc w:val="center"/>
              <w:rPr>
                <w:rFonts w:cs="Arial"/>
                <w:color w:val="000000"/>
              </w:rPr>
            </w:pPr>
            <w:r w:rsidRPr="00D615E3">
              <w:rPr>
                <w:rFonts w:cs="Arial"/>
              </w:rPr>
              <w:t>Mar-20</w:t>
            </w:r>
          </w:p>
        </w:tc>
        <w:tc>
          <w:tcPr>
            <w:tcW w:w="1480" w:type="dxa"/>
            <w:tcBorders>
              <w:top w:val="nil"/>
              <w:left w:val="nil"/>
              <w:bottom w:val="single" w:sz="8" w:space="0" w:color="000000"/>
              <w:right w:val="single" w:sz="8" w:space="0" w:color="auto"/>
            </w:tcBorders>
            <w:shd w:val="clear" w:color="000000" w:fill="BDD7EE"/>
            <w:vAlign w:val="center"/>
            <w:hideMark/>
          </w:tcPr>
          <w:p w14:paraId="50A5E72C" w14:textId="77777777" w:rsidR="00D615E3" w:rsidRPr="00D615E3" w:rsidRDefault="00D615E3" w:rsidP="00D615E3">
            <w:pPr>
              <w:jc w:val="center"/>
              <w:rPr>
                <w:rFonts w:cs="Arial"/>
                <w:color w:val="000000"/>
              </w:rPr>
            </w:pPr>
            <w:r w:rsidRPr="00D615E3">
              <w:rPr>
                <w:rFonts w:cs="Arial"/>
              </w:rPr>
              <w:t>979 MW</w:t>
            </w:r>
          </w:p>
        </w:tc>
        <w:tc>
          <w:tcPr>
            <w:tcW w:w="1460" w:type="dxa"/>
            <w:tcBorders>
              <w:top w:val="nil"/>
              <w:left w:val="nil"/>
              <w:bottom w:val="single" w:sz="8" w:space="0" w:color="auto"/>
              <w:right w:val="single" w:sz="8" w:space="0" w:color="auto"/>
            </w:tcBorders>
            <w:shd w:val="clear" w:color="000000" w:fill="BDD7EE"/>
            <w:vAlign w:val="center"/>
            <w:hideMark/>
          </w:tcPr>
          <w:p w14:paraId="07A250EA" w14:textId="77777777" w:rsidR="00D615E3" w:rsidRPr="00D615E3" w:rsidRDefault="00D615E3" w:rsidP="00D615E3">
            <w:pPr>
              <w:jc w:val="center"/>
              <w:rPr>
                <w:rFonts w:cs="Arial"/>
                <w:color w:val="000000"/>
              </w:rPr>
            </w:pPr>
            <w:r w:rsidRPr="00D615E3">
              <w:rPr>
                <w:rFonts w:cs="Arial"/>
              </w:rPr>
              <w:t>1,406 MW</w:t>
            </w:r>
          </w:p>
        </w:tc>
        <w:tc>
          <w:tcPr>
            <w:tcW w:w="1380" w:type="dxa"/>
            <w:tcBorders>
              <w:top w:val="nil"/>
              <w:left w:val="nil"/>
              <w:bottom w:val="single" w:sz="8" w:space="0" w:color="000000"/>
              <w:right w:val="single" w:sz="8" w:space="0" w:color="auto"/>
            </w:tcBorders>
            <w:shd w:val="clear" w:color="000000" w:fill="BDD7EE"/>
            <w:vAlign w:val="center"/>
            <w:hideMark/>
          </w:tcPr>
          <w:p w14:paraId="7906D0E2" w14:textId="77777777" w:rsidR="00D615E3" w:rsidRPr="00D615E3" w:rsidRDefault="00D615E3" w:rsidP="00D615E3">
            <w:pPr>
              <w:jc w:val="center"/>
              <w:rPr>
                <w:rFonts w:cs="Arial"/>
                <w:color w:val="000000"/>
              </w:rPr>
            </w:pPr>
            <w:r w:rsidRPr="00D615E3">
              <w:rPr>
                <w:rFonts w:cs="Arial"/>
              </w:rPr>
              <w:t>1,650 MW</w:t>
            </w:r>
          </w:p>
        </w:tc>
        <w:tc>
          <w:tcPr>
            <w:tcW w:w="1440" w:type="dxa"/>
            <w:tcBorders>
              <w:top w:val="nil"/>
              <w:left w:val="nil"/>
              <w:bottom w:val="single" w:sz="8" w:space="0" w:color="000000"/>
              <w:right w:val="single" w:sz="8" w:space="0" w:color="auto"/>
            </w:tcBorders>
            <w:shd w:val="clear" w:color="000000" w:fill="BDD7EE"/>
            <w:vAlign w:val="center"/>
            <w:hideMark/>
          </w:tcPr>
          <w:p w14:paraId="158870EE" w14:textId="77777777" w:rsidR="00D615E3" w:rsidRPr="00D615E3" w:rsidRDefault="00D615E3" w:rsidP="00D615E3">
            <w:pPr>
              <w:jc w:val="center"/>
              <w:rPr>
                <w:rFonts w:cs="Arial"/>
                <w:color w:val="000000"/>
              </w:rPr>
            </w:pPr>
            <w:r w:rsidRPr="00D615E3">
              <w:rPr>
                <w:rFonts w:cs="Arial"/>
              </w:rPr>
              <w:t>2,642 MW</w:t>
            </w:r>
          </w:p>
        </w:tc>
        <w:tc>
          <w:tcPr>
            <w:tcW w:w="1520" w:type="dxa"/>
            <w:tcBorders>
              <w:top w:val="nil"/>
              <w:left w:val="nil"/>
              <w:bottom w:val="single" w:sz="8" w:space="0" w:color="000000"/>
              <w:right w:val="single" w:sz="8" w:space="0" w:color="auto"/>
            </w:tcBorders>
            <w:shd w:val="clear" w:color="000000" w:fill="BDD7EE"/>
            <w:vAlign w:val="center"/>
            <w:hideMark/>
          </w:tcPr>
          <w:p w14:paraId="2E6113A2" w14:textId="77777777" w:rsidR="00D615E3" w:rsidRPr="00D615E3" w:rsidRDefault="00D615E3" w:rsidP="00D615E3">
            <w:pPr>
              <w:jc w:val="center"/>
              <w:rPr>
                <w:rFonts w:cs="Arial"/>
                <w:color w:val="000000"/>
              </w:rPr>
            </w:pPr>
            <w:r w:rsidRPr="00D615E3">
              <w:rPr>
                <w:rFonts w:cs="Arial"/>
              </w:rPr>
              <w:t>4,660 MW</w:t>
            </w:r>
          </w:p>
        </w:tc>
      </w:tr>
      <w:tr w:rsidR="00D615E3" w:rsidRPr="00D615E3" w14:paraId="20DE20DF"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3A4A1E01" w14:textId="77777777" w:rsidR="00D615E3" w:rsidRPr="00D615E3" w:rsidRDefault="00D615E3" w:rsidP="00D615E3">
            <w:pPr>
              <w:jc w:val="center"/>
              <w:rPr>
                <w:rFonts w:cs="Arial"/>
                <w:color w:val="000000"/>
              </w:rPr>
            </w:pPr>
            <w:r w:rsidRPr="00D615E3">
              <w:rPr>
                <w:rFonts w:cs="Arial"/>
              </w:rPr>
              <w:t>Mar-21</w:t>
            </w:r>
          </w:p>
        </w:tc>
        <w:tc>
          <w:tcPr>
            <w:tcW w:w="1480" w:type="dxa"/>
            <w:tcBorders>
              <w:top w:val="nil"/>
              <w:left w:val="nil"/>
              <w:bottom w:val="single" w:sz="8" w:space="0" w:color="000000"/>
              <w:right w:val="single" w:sz="8" w:space="0" w:color="auto"/>
            </w:tcBorders>
            <w:shd w:val="clear" w:color="000000" w:fill="BDD7EE"/>
            <w:vAlign w:val="center"/>
            <w:hideMark/>
          </w:tcPr>
          <w:p w14:paraId="486DD0B3" w14:textId="77777777" w:rsidR="00D615E3" w:rsidRPr="00D615E3" w:rsidRDefault="00D615E3" w:rsidP="00D615E3">
            <w:pPr>
              <w:jc w:val="center"/>
              <w:rPr>
                <w:rFonts w:cs="Arial"/>
                <w:color w:val="000000"/>
              </w:rPr>
            </w:pPr>
            <w:r w:rsidRPr="00D615E3">
              <w:rPr>
                <w:rFonts w:cs="Arial"/>
              </w:rPr>
              <w:t>926 MW</w:t>
            </w:r>
          </w:p>
        </w:tc>
        <w:tc>
          <w:tcPr>
            <w:tcW w:w="1460" w:type="dxa"/>
            <w:tcBorders>
              <w:top w:val="nil"/>
              <w:left w:val="nil"/>
              <w:bottom w:val="single" w:sz="8" w:space="0" w:color="auto"/>
              <w:right w:val="single" w:sz="8" w:space="0" w:color="auto"/>
            </w:tcBorders>
            <w:shd w:val="clear" w:color="000000" w:fill="BDD7EE"/>
            <w:vAlign w:val="center"/>
            <w:hideMark/>
          </w:tcPr>
          <w:p w14:paraId="37EC2FAE" w14:textId="77777777" w:rsidR="00D615E3" w:rsidRPr="00D615E3" w:rsidRDefault="00D615E3" w:rsidP="00D615E3">
            <w:pPr>
              <w:jc w:val="center"/>
              <w:rPr>
                <w:rFonts w:cs="Arial"/>
                <w:color w:val="000000"/>
              </w:rPr>
            </w:pPr>
            <w:r w:rsidRPr="00D615E3">
              <w:rPr>
                <w:rFonts w:cs="Arial"/>
              </w:rPr>
              <w:t>1,556 MW</w:t>
            </w:r>
          </w:p>
        </w:tc>
        <w:tc>
          <w:tcPr>
            <w:tcW w:w="1380" w:type="dxa"/>
            <w:tcBorders>
              <w:top w:val="nil"/>
              <w:left w:val="nil"/>
              <w:bottom w:val="single" w:sz="8" w:space="0" w:color="000000"/>
              <w:right w:val="single" w:sz="8" w:space="0" w:color="auto"/>
            </w:tcBorders>
            <w:shd w:val="clear" w:color="000000" w:fill="BDD7EE"/>
            <w:vAlign w:val="center"/>
            <w:hideMark/>
          </w:tcPr>
          <w:p w14:paraId="7AEDF914" w14:textId="77777777" w:rsidR="00D615E3" w:rsidRPr="00D615E3" w:rsidRDefault="00D615E3" w:rsidP="00D615E3">
            <w:pPr>
              <w:jc w:val="center"/>
              <w:rPr>
                <w:rFonts w:cs="Arial"/>
                <w:color w:val="000000"/>
              </w:rPr>
            </w:pPr>
            <w:r w:rsidRPr="00D615E3">
              <w:rPr>
                <w:rFonts w:cs="Arial"/>
              </w:rPr>
              <w:t>1,945 MW</w:t>
            </w:r>
          </w:p>
        </w:tc>
        <w:tc>
          <w:tcPr>
            <w:tcW w:w="1440" w:type="dxa"/>
            <w:tcBorders>
              <w:top w:val="nil"/>
              <w:left w:val="nil"/>
              <w:bottom w:val="single" w:sz="8" w:space="0" w:color="000000"/>
              <w:right w:val="single" w:sz="8" w:space="0" w:color="auto"/>
            </w:tcBorders>
            <w:shd w:val="clear" w:color="000000" w:fill="BDD7EE"/>
            <w:vAlign w:val="center"/>
            <w:hideMark/>
          </w:tcPr>
          <w:p w14:paraId="1679706D" w14:textId="77777777" w:rsidR="00D615E3" w:rsidRPr="00D615E3" w:rsidRDefault="00D615E3" w:rsidP="00D615E3">
            <w:pPr>
              <w:jc w:val="center"/>
              <w:rPr>
                <w:rFonts w:cs="Arial"/>
                <w:color w:val="000000"/>
              </w:rPr>
            </w:pPr>
            <w:r w:rsidRPr="00D615E3">
              <w:rPr>
                <w:rFonts w:cs="Arial"/>
              </w:rPr>
              <w:t>3,282 MW</w:t>
            </w:r>
          </w:p>
        </w:tc>
        <w:tc>
          <w:tcPr>
            <w:tcW w:w="1520" w:type="dxa"/>
            <w:tcBorders>
              <w:top w:val="nil"/>
              <w:left w:val="nil"/>
              <w:bottom w:val="single" w:sz="8" w:space="0" w:color="000000"/>
              <w:right w:val="single" w:sz="8" w:space="0" w:color="auto"/>
            </w:tcBorders>
            <w:shd w:val="clear" w:color="000000" w:fill="BDD7EE"/>
            <w:vAlign w:val="center"/>
            <w:hideMark/>
          </w:tcPr>
          <w:p w14:paraId="4BDAB853" w14:textId="77777777" w:rsidR="00D615E3" w:rsidRPr="00D615E3" w:rsidRDefault="00D615E3" w:rsidP="00D615E3">
            <w:pPr>
              <w:jc w:val="center"/>
              <w:rPr>
                <w:rFonts w:cs="Arial"/>
                <w:color w:val="000000"/>
              </w:rPr>
            </w:pPr>
            <w:r w:rsidRPr="00D615E3">
              <w:rPr>
                <w:rFonts w:cs="Arial"/>
              </w:rPr>
              <w:t>6,104 MW</w:t>
            </w:r>
          </w:p>
        </w:tc>
      </w:tr>
      <w:tr w:rsidR="00D615E3" w:rsidRPr="00D615E3" w14:paraId="6307930F" w14:textId="77777777" w:rsidTr="00D615E3">
        <w:trPr>
          <w:trHeight w:val="315"/>
          <w:jc w:val="center"/>
        </w:trPr>
        <w:tc>
          <w:tcPr>
            <w:tcW w:w="1420" w:type="dxa"/>
            <w:tcBorders>
              <w:top w:val="nil"/>
              <w:left w:val="single" w:sz="8" w:space="0" w:color="auto"/>
              <w:bottom w:val="single" w:sz="8" w:space="0" w:color="000000"/>
              <w:right w:val="single" w:sz="8" w:space="0" w:color="auto"/>
            </w:tcBorders>
            <w:shd w:val="clear" w:color="000000" w:fill="BDD7EE"/>
            <w:vAlign w:val="center"/>
            <w:hideMark/>
          </w:tcPr>
          <w:p w14:paraId="049FC0E4" w14:textId="77777777" w:rsidR="00D615E3" w:rsidRPr="00D615E3" w:rsidRDefault="00D615E3" w:rsidP="00D615E3">
            <w:pPr>
              <w:jc w:val="center"/>
              <w:rPr>
                <w:rFonts w:cs="Arial"/>
                <w:color w:val="000000"/>
              </w:rPr>
            </w:pPr>
            <w:r w:rsidRPr="00D615E3">
              <w:rPr>
                <w:rFonts w:cs="Arial"/>
              </w:rPr>
              <w:t>Mar-22</w:t>
            </w:r>
          </w:p>
        </w:tc>
        <w:tc>
          <w:tcPr>
            <w:tcW w:w="1480" w:type="dxa"/>
            <w:tcBorders>
              <w:top w:val="nil"/>
              <w:left w:val="nil"/>
              <w:bottom w:val="single" w:sz="8" w:space="0" w:color="000000"/>
              <w:right w:val="single" w:sz="8" w:space="0" w:color="auto"/>
            </w:tcBorders>
            <w:shd w:val="clear" w:color="000000" w:fill="BDD7EE"/>
            <w:vAlign w:val="center"/>
            <w:hideMark/>
          </w:tcPr>
          <w:p w14:paraId="7FB78EF1" w14:textId="77777777" w:rsidR="00D615E3" w:rsidRPr="00D615E3" w:rsidRDefault="00D615E3" w:rsidP="00D615E3">
            <w:pPr>
              <w:jc w:val="center"/>
              <w:rPr>
                <w:rFonts w:cs="Arial"/>
                <w:color w:val="000000"/>
              </w:rPr>
            </w:pPr>
            <w:r w:rsidRPr="00D615E3">
              <w:rPr>
                <w:rFonts w:cs="Arial"/>
              </w:rPr>
              <w:t>1,192 MW</w:t>
            </w:r>
          </w:p>
        </w:tc>
        <w:tc>
          <w:tcPr>
            <w:tcW w:w="1460" w:type="dxa"/>
            <w:tcBorders>
              <w:top w:val="nil"/>
              <w:left w:val="nil"/>
              <w:bottom w:val="single" w:sz="8" w:space="0" w:color="auto"/>
              <w:right w:val="single" w:sz="8" w:space="0" w:color="auto"/>
            </w:tcBorders>
            <w:shd w:val="clear" w:color="000000" w:fill="BDD7EE"/>
            <w:vAlign w:val="center"/>
            <w:hideMark/>
          </w:tcPr>
          <w:p w14:paraId="3FF3A285" w14:textId="77777777" w:rsidR="00D615E3" w:rsidRPr="00D615E3" w:rsidRDefault="00D615E3" w:rsidP="00D615E3">
            <w:pPr>
              <w:jc w:val="center"/>
              <w:rPr>
                <w:rFonts w:cs="Arial"/>
                <w:color w:val="000000"/>
              </w:rPr>
            </w:pPr>
            <w:r w:rsidRPr="00D615E3">
              <w:rPr>
                <w:rFonts w:cs="Arial"/>
              </w:rPr>
              <w:t>2,155 MW</w:t>
            </w:r>
          </w:p>
        </w:tc>
        <w:tc>
          <w:tcPr>
            <w:tcW w:w="1380" w:type="dxa"/>
            <w:tcBorders>
              <w:top w:val="nil"/>
              <w:left w:val="nil"/>
              <w:bottom w:val="single" w:sz="8" w:space="0" w:color="000000"/>
              <w:right w:val="single" w:sz="8" w:space="0" w:color="auto"/>
            </w:tcBorders>
            <w:shd w:val="clear" w:color="000000" w:fill="BDD7EE"/>
            <w:vAlign w:val="center"/>
            <w:hideMark/>
          </w:tcPr>
          <w:p w14:paraId="00AEA29C" w14:textId="77777777" w:rsidR="00D615E3" w:rsidRPr="00D615E3" w:rsidRDefault="00D615E3" w:rsidP="00D615E3">
            <w:pPr>
              <w:jc w:val="center"/>
              <w:rPr>
                <w:rFonts w:cs="Arial"/>
                <w:color w:val="000000"/>
              </w:rPr>
            </w:pPr>
            <w:r w:rsidRPr="00D615E3">
              <w:rPr>
                <w:rFonts w:cs="Arial"/>
              </w:rPr>
              <w:t>3,015 MW</w:t>
            </w:r>
          </w:p>
        </w:tc>
        <w:tc>
          <w:tcPr>
            <w:tcW w:w="1440" w:type="dxa"/>
            <w:tcBorders>
              <w:top w:val="nil"/>
              <w:left w:val="nil"/>
              <w:bottom w:val="single" w:sz="8" w:space="0" w:color="000000"/>
              <w:right w:val="single" w:sz="8" w:space="0" w:color="auto"/>
            </w:tcBorders>
            <w:shd w:val="clear" w:color="000000" w:fill="BDD7EE"/>
            <w:vAlign w:val="center"/>
            <w:hideMark/>
          </w:tcPr>
          <w:p w14:paraId="46A0E96D" w14:textId="77777777" w:rsidR="00D615E3" w:rsidRPr="00D615E3" w:rsidRDefault="00D615E3" w:rsidP="00D615E3">
            <w:pPr>
              <w:jc w:val="center"/>
              <w:rPr>
                <w:rFonts w:cs="Arial"/>
                <w:color w:val="000000"/>
              </w:rPr>
            </w:pPr>
            <w:r w:rsidRPr="00D615E3">
              <w:rPr>
                <w:rFonts w:cs="Arial"/>
              </w:rPr>
              <w:t>5,714 MW</w:t>
            </w:r>
          </w:p>
        </w:tc>
        <w:tc>
          <w:tcPr>
            <w:tcW w:w="1520" w:type="dxa"/>
            <w:tcBorders>
              <w:top w:val="nil"/>
              <w:left w:val="nil"/>
              <w:bottom w:val="single" w:sz="8" w:space="0" w:color="000000"/>
              <w:right w:val="single" w:sz="8" w:space="0" w:color="auto"/>
            </w:tcBorders>
            <w:shd w:val="clear" w:color="000000" w:fill="BDD7EE"/>
            <w:vAlign w:val="center"/>
            <w:hideMark/>
          </w:tcPr>
          <w:p w14:paraId="2627E1A1" w14:textId="77777777" w:rsidR="00D615E3" w:rsidRPr="00D615E3" w:rsidRDefault="00D615E3" w:rsidP="00D615E3">
            <w:pPr>
              <w:jc w:val="center"/>
              <w:rPr>
                <w:rFonts w:cs="Arial"/>
                <w:color w:val="000000"/>
              </w:rPr>
            </w:pPr>
            <w:r w:rsidRPr="00D615E3">
              <w:rPr>
                <w:rFonts w:cs="Arial"/>
              </w:rPr>
              <w:t>10,750 MW</w:t>
            </w:r>
          </w:p>
        </w:tc>
      </w:tr>
      <w:tr w:rsidR="00D615E3" w:rsidRPr="00D615E3" w14:paraId="0F823FFB" w14:textId="77777777" w:rsidTr="00D615E3">
        <w:trPr>
          <w:trHeight w:val="300"/>
          <w:jc w:val="center"/>
        </w:trPr>
        <w:tc>
          <w:tcPr>
            <w:tcW w:w="1420" w:type="dxa"/>
            <w:vMerge w:val="restart"/>
            <w:tcBorders>
              <w:top w:val="nil"/>
              <w:left w:val="single" w:sz="8" w:space="0" w:color="auto"/>
              <w:bottom w:val="nil"/>
              <w:right w:val="single" w:sz="8" w:space="0" w:color="auto"/>
            </w:tcBorders>
            <w:shd w:val="clear" w:color="000000" w:fill="BDD7EE"/>
            <w:vAlign w:val="center"/>
            <w:hideMark/>
          </w:tcPr>
          <w:p w14:paraId="34A1A1C8" w14:textId="77777777" w:rsidR="00D615E3" w:rsidRPr="00D615E3" w:rsidRDefault="00D615E3" w:rsidP="00D615E3">
            <w:pPr>
              <w:jc w:val="center"/>
              <w:rPr>
                <w:rFonts w:cs="Arial"/>
                <w:color w:val="000000"/>
              </w:rPr>
            </w:pPr>
            <w:r w:rsidRPr="00D615E3">
              <w:rPr>
                <w:rFonts w:cs="Arial"/>
                <w:color w:val="000000"/>
              </w:rPr>
              <w:t>Mar-23</w:t>
            </w:r>
          </w:p>
        </w:tc>
        <w:tc>
          <w:tcPr>
            <w:tcW w:w="1480" w:type="dxa"/>
            <w:tcBorders>
              <w:top w:val="nil"/>
              <w:left w:val="nil"/>
              <w:bottom w:val="nil"/>
              <w:right w:val="single" w:sz="8" w:space="0" w:color="auto"/>
            </w:tcBorders>
            <w:shd w:val="clear" w:color="000000" w:fill="BDD7EE"/>
            <w:vAlign w:val="center"/>
            <w:hideMark/>
          </w:tcPr>
          <w:p w14:paraId="37C84EBF" w14:textId="77777777" w:rsidR="00D615E3" w:rsidRPr="00D615E3" w:rsidRDefault="00D615E3" w:rsidP="00D615E3">
            <w:pPr>
              <w:jc w:val="center"/>
              <w:rPr>
                <w:rFonts w:cs="Arial"/>
                <w:color w:val="000000"/>
              </w:rPr>
            </w:pPr>
            <w:r w:rsidRPr="00D615E3">
              <w:rPr>
                <w:rFonts w:cs="Arial"/>
                <w:color w:val="000000"/>
              </w:rPr>
              <w:t>1,108 MW</w:t>
            </w:r>
          </w:p>
        </w:tc>
        <w:tc>
          <w:tcPr>
            <w:tcW w:w="1460" w:type="dxa"/>
            <w:tcBorders>
              <w:top w:val="nil"/>
              <w:left w:val="nil"/>
              <w:bottom w:val="nil"/>
              <w:right w:val="single" w:sz="8" w:space="0" w:color="auto"/>
            </w:tcBorders>
            <w:shd w:val="clear" w:color="000000" w:fill="BDD7EE"/>
            <w:vAlign w:val="center"/>
            <w:hideMark/>
          </w:tcPr>
          <w:p w14:paraId="1A81CE1B" w14:textId="77777777" w:rsidR="00D615E3" w:rsidRPr="00D615E3" w:rsidRDefault="00D615E3" w:rsidP="00D615E3">
            <w:pPr>
              <w:jc w:val="center"/>
              <w:rPr>
                <w:rFonts w:cs="Arial"/>
                <w:color w:val="000000"/>
              </w:rPr>
            </w:pPr>
            <w:r w:rsidRPr="00D615E3">
              <w:rPr>
                <w:rFonts w:cs="Arial"/>
                <w:color w:val="000000"/>
              </w:rPr>
              <w:t>1,676 MW</w:t>
            </w:r>
          </w:p>
        </w:tc>
        <w:tc>
          <w:tcPr>
            <w:tcW w:w="1380" w:type="dxa"/>
            <w:tcBorders>
              <w:top w:val="nil"/>
              <w:left w:val="nil"/>
              <w:bottom w:val="nil"/>
              <w:right w:val="single" w:sz="8" w:space="0" w:color="auto"/>
            </w:tcBorders>
            <w:shd w:val="clear" w:color="000000" w:fill="BDD7EE"/>
            <w:vAlign w:val="center"/>
            <w:hideMark/>
          </w:tcPr>
          <w:p w14:paraId="00CC97B0" w14:textId="77777777" w:rsidR="00D615E3" w:rsidRPr="00D615E3" w:rsidRDefault="00D615E3" w:rsidP="00D615E3">
            <w:pPr>
              <w:jc w:val="center"/>
              <w:rPr>
                <w:rFonts w:cs="Arial"/>
                <w:color w:val="000000"/>
              </w:rPr>
            </w:pPr>
            <w:r w:rsidRPr="00D615E3">
              <w:rPr>
                <w:rFonts w:cs="Arial"/>
                <w:color w:val="000000"/>
              </w:rPr>
              <w:t>2,204 MW</w:t>
            </w:r>
          </w:p>
        </w:tc>
        <w:tc>
          <w:tcPr>
            <w:tcW w:w="1440" w:type="dxa"/>
            <w:tcBorders>
              <w:top w:val="nil"/>
              <w:left w:val="nil"/>
              <w:bottom w:val="nil"/>
              <w:right w:val="single" w:sz="8" w:space="0" w:color="auto"/>
            </w:tcBorders>
            <w:shd w:val="clear" w:color="000000" w:fill="BDD7EE"/>
            <w:vAlign w:val="center"/>
            <w:hideMark/>
          </w:tcPr>
          <w:p w14:paraId="43E3DF0E" w14:textId="77777777" w:rsidR="00D615E3" w:rsidRPr="00D615E3" w:rsidRDefault="00D615E3" w:rsidP="00D615E3">
            <w:pPr>
              <w:jc w:val="center"/>
              <w:rPr>
                <w:rFonts w:cs="Arial"/>
                <w:color w:val="000000"/>
              </w:rPr>
            </w:pPr>
            <w:r w:rsidRPr="00D615E3">
              <w:rPr>
                <w:rFonts w:cs="Arial"/>
                <w:color w:val="000000"/>
              </w:rPr>
              <w:t>4,228 MW</w:t>
            </w:r>
          </w:p>
        </w:tc>
        <w:tc>
          <w:tcPr>
            <w:tcW w:w="1520" w:type="dxa"/>
            <w:tcBorders>
              <w:top w:val="nil"/>
              <w:left w:val="nil"/>
              <w:bottom w:val="nil"/>
              <w:right w:val="single" w:sz="8" w:space="0" w:color="auto"/>
            </w:tcBorders>
            <w:shd w:val="clear" w:color="000000" w:fill="BDD7EE"/>
            <w:vAlign w:val="center"/>
            <w:hideMark/>
          </w:tcPr>
          <w:p w14:paraId="17F0E4B2" w14:textId="77777777" w:rsidR="00D615E3" w:rsidRPr="00D615E3" w:rsidRDefault="00D615E3" w:rsidP="00D615E3">
            <w:pPr>
              <w:jc w:val="center"/>
              <w:rPr>
                <w:rFonts w:cs="Arial"/>
                <w:color w:val="000000"/>
              </w:rPr>
            </w:pPr>
            <w:r w:rsidRPr="00D615E3">
              <w:rPr>
                <w:rFonts w:cs="Arial"/>
                <w:color w:val="000000"/>
              </w:rPr>
              <w:t>7,231 MW</w:t>
            </w:r>
          </w:p>
        </w:tc>
      </w:tr>
      <w:tr w:rsidR="00D615E3" w:rsidRPr="00D615E3" w14:paraId="77624A35" w14:textId="77777777" w:rsidTr="00D615E3">
        <w:trPr>
          <w:trHeight w:val="300"/>
          <w:jc w:val="center"/>
        </w:trPr>
        <w:tc>
          <w:tcPr>
            <w:tcW w:w="1420" w:type="dxa"/>
            <w:vMerge/>
            <w:tcBorders>
              <w:top w:val="nil"/>
              <w:left w:val="single" w:sz="8" w:space="0" w:color="auto"/>
              <w:bottom w:val="nil"/>
              <w:right w:val="single" w:sz="8" w:space="0" w:color="auto"/>
            </w:tcBorders>
            <w:vAlign w:val="center"/>
            <w:hideMark/>
          </w:tcPr>
          <w:p w14:paraId="12DD4652" w14:textId="77777777" w:rsidR="00D615E3" w:rsidRPr="00D615E3" w:rsidRDefault="00D615E3" w:rsidP="00D615E3">
            <w:pPr>
              <w:rPr>
                <w:rFonts w:cs="Arial"/>
                <w:color w:val="000000"/>
              </w:rPr>
            </w:pPr>
          </w:p>
        </w:tc>
        <w:tc>
          <w:tcPr>
            <w:tcW w:w="1480" w:type="dxa"/>
            <w:tcBorders>
              <w:top w:val="nil"/>
              <w:left w:val="nil"/>
              <w:bottom w:val="nil"/>
              <w:right w:val="single" w:sz="8" w:space="0" w:color="auto"/>
            </w:tcBorders>
            <w:shd w:val="clear" w:color="000000" w:fill="BDD7EE"/>
            <w:vAlign w:val="center"/>
            <w:hideMark/>
          </w:tcPr>
          <w:p w14:paraId="4DDF6BDD" w14:textId="77777777" w:rsidR="00D615E3" w:rsidRPr="00D615E3" w:rsidRDefault="00D615E3" w:rsidP="00D615E3">
            <w:pPr>
              <w:jc w:val="center"/>
              <w:rPr>
                <w:rFonts w:cs="Arial"/>
                <w:color w:val="000000"/>
              </w:rPr>
            </w:pPr>
            <w:r w:rsidRPr="00D615E3">
              <w:rPr>
                <w:rFonts w:cs="Arial"/>
                <w:color w:val="000000"/>
              </w:rPr>
              <w:t>3/17/2023</w:t>
            </w:r>
          </w:p>
        </w:tc>
        <w:tc>
          <w:tcPr>
            <w:tcW w:w="1460" w:type="dxa"/>
            <w:tcBorders>
              <w:top w:val="nil"/>
              <w:left w:val="nil"/>
              <w:bottom w:val="nil"/>
              <w:right w:val="single" w:sz="8" w:space="0" w:color="auto"/>
            </w:tcBorders>
            <w:shd w:val="clear" w:color="000000" w:fill="BDD7EE"/>
            <w:vAlign w:val="center"/>
            <w:hideMark/>
          </w:tcPr>
          <w:p w14:paraId="0F39E058" w14:textId="77777777" w:rsidR="00D615E3" w:rsidRPr="00D615E3" w:rsidRDefault="00D615E3" w:rsidP="00D615E3">
            <w:pPr>
              <w:jc w:val="center"/>
              <w:rPr>
                <w:rFonts w:cs="Arial"/>
                <w:color w:val="000000"/>
              </w:rPr>
            </w:pPr>
            <w:r w:rsidRPr="00D615E3">
              <w:rPr>
                <w:rFonts w:cs="Arial"/>
                <w:color w:val="000000"/>
              </w:rPr>
              <w:t>3/24/2023</w:t>
            </w:r>
          </w:p>
        </w:tc>
        <w:tc>
          <w:tcPr>
            <w:tcW w:w="1380" w:type="dxa"/>
            <w:tcBorders>
              <w:top w:val="nil"/>
              <w:left w:val="nil"/>
              <w:bottom w:val="nil"/>
              <w:right w:val="single" w:sz="8" w:space="0" w:color="auto"/>
            </w:tcBorders>
            <w:shd w:val="clear" w:color="000000" w:fill="BDD7EE"/>
            <w:vAlign w:val="center"/>
            <w:hideMark/>
          </w:tcPr>
          <w:p w14:paraId="3A604864" w14:textId="77777777" w:rsidR="00D615E3" w:rsidRPr="00D615E3" w:rsidRDefault="00D615E3" w:rsidP="00D615E3">
            <w:pPr>
              <w:jc w:val="center"/>
              <w:rPr>
                <w:rFonts w:cs="Arial"/>
                <w:color w:val="000000"/>
              </w:rPr>
            </w:pPr>
            <w:r w:rsidRPr="00D615E3">
              <w:rPr>
                <w:rFonts w:cs="Arial"/>
                <w:color w:val="000000"/>
              </w:rPr>
              <w:t>3/17/2023</w:t>
            </w:r>
          </w:p>
        </w:tc>
        <w:tc>
          <w:tcPr>
            <w:tcW w:w="1440" w:type="dxa"/>
            <w:tcBorders>
              <w:top w:val="nil"/>
              <w:left w:val="nil"/>
              <w:bottom w:val="nil"/>
              <w:right w:val="single" w:sz="8" w:space="0" w:color="auto"/>
            </w:tcBorders>
            <w:shd w:val="clear" w:color="000000" w:fill="BDD7EE"/>
            <w:vAlign w:val="center"/>
            <w:hideMark/>
          </w:tcPr>
          <w:p w14:paraId="1AC5F58E" w14:textId="77777777" w:rsidR="00D615E3" w:rsidRPr="00D615E3" w:rsidRDefault="00D615E3" w:rsidP="00D615E3">
            <w:pPr>
              <w:jc w:val="center"/>
              <w:rPr>
                <w:rFonts w:cs="Arial"/>
                <w:color w:val="000000"/>
              </w:rPr>
            </w:pPr>
            <w:r w:rsidRPr="00D615E3">
              <w:rPr>
                <w:rFonts w:cs="Arial"/>
                <w:color w:val="000000"/>
              </w:rPr>
              <w:t>3/18/2023</w:t>
            </w:r>
          </w:p>
        </w:tc>
        <w:tc>
          <w:tcPr>
            <w:tcW w:w="1520" w:type="dxa"/>
            <w:tcBorders>
              <w:top w:val="nil"/>
              <w:left w:val="nil"/>
              <w:bottom w:val="nil"/>
              <w:right w:val="single" w:sz="8" w:space="0" w:color="auto"/>
            </w:tcBorders>
            <w:shd w:val="clear" w:color="000000" w:fill="BDD7EE"/>
            <w:vAlign w:val="center"/>
            <w:hideMark/>
          </w:tcPr>
          <w:p w14:paraId="3769F82B" w14:textId="77777777" w:rsidR="00D615E3" w:rsidRPr="00D615E3" w:rsidRDefault="00D615E3" w:rsidP="00D615E3">
            <w:pPr>
              <w:jc w:val="center"/>
              <w:rPr>
                <w:rFonts w:cs="Arial"/>
                <w:color w:val="000000"/>
              </w:rPr>
            </w:pPr>
            <w:r w:rsidRPr="00D615E3">
              <w:rPr>
                <w:rFonts w:cs="Arial"/>
                <w:color w:val="000000"/>
              </w:rPr>
              <w:t>3/18/2023</w:t>
            </w:r>
          </w:p>
        </w:tc>
      </w:tr>
      <w:tr w:rsidR="00D615E3" w:rsidRPr="00D615E3" w14:paraId="1B775FE9" w14:textId="77777777" w:rsidTr="00D615E3">
        <w:trPr>
          <w:trHeight w:val="315"/>
          <w:jc w:val="center"/>
        </w:trPr>
        <w:tc>
          <w:tcPr>
            <w:tcW w:w="1420" w:type="dxa"/>
            <w:vMerge/>
            <w:tcBorders>
              <w:top w:val="nil"/>
              <w:left w:val="single" w:sz="8" w:space="0" w:color="auto"/>
              <w:bottom w:val="nil"/>
              <w:right w:val="single" w:sz="8" w:space="0" w:color="auto"/>
            </w:tcBorders>
            <w:vAlign w:val="center"/>
            <w:hideMark/>
          </w:tcPr>
          <w:p w14:paraId="10C5C320" w14:textId="77777777" w:rsidR="00D615E3" w:rsidRPr="00D615E3" w:rsidRDefault="00D615E3" w:rsidP="00D615E3">
            <w:pPr>
              <w:rPr>
                <w:rFonts w:cs="Arial"/>
                <w:color w:val="000000"/>
              </w:rPr>
            </w:pPr>
          </w:p>
        </w:tc>
        <w:tc>
          <w:tcPr>
            <w:tcW w:w="1480" w:type="dxa"/>
            <w:tcBorders>
              <w:top w:val="nil"/>
              <w:left w:val="nil"/>
              <w:bottom w:val="nil"/>
              <w:right w:val="single" w:sz="8" w:space="0" w:color="auto"/>
            </w:tcBorders>
            <w:shd w:val="clear" w:color="000000" w:fill="BDD7EE"/>
            <w:vAlign w:val="center"/>
            <w:hideMark/>
          </w:tcPr>
          <w:p w14:paraId="0DDB5D72" w14:textId="77777777" w:rsidR="00D615E3" w:rsidRPr="00D615E3" w:rsidRDefault="00D615E3" w:rsidP="00D615E3">
            <w:pPr>
              <w:jc w:val="center"/>
              <w:rPr>
                <w:rFonts w:cs="Arial"/>
                <w:color w:val="000000"/>
              </w:rPr>
            </w:pPr>
            <w:r w:rsidRPr="00D615E3">
              <w:rPr>
                <w:rFonts w:cs="Arial"/>
                <w:color w:val="000000"/>
              </w:rPr>
              <w:t>(IE 06:03)</w:t>
            </w:r>
          </w:p>
        </w:tc>
        <w:tc>
          <w:tcPr>
            <w:tcW w:w="1460" w:type="dxa"/>
            <w:tcBorders>
              <w:top w:val="nil"/>
              <w:left w:val="nil"/>
              <w:bottom w:val="nil"/>
              <w:right w:val="single" w:sz="8" w:space="0" w:color="auto"/>
            </w:tcBorders>
            <w:shd w:val="clear" w:color="000000" w:fill="BDD7EE"/>
            <w:vAlign w:val="center"/>
            <w:hideMark/>
          </w:tcPr>
          <w:p w14:paraId="339CA872" w14:textId="77777777" w:rsidR="00D615E3" w:rsidRPr="00D615E3" w:rsidRDefault="00D615E3" w:rsidP="00D615E3">
            <w:pPr>
              <w:jc w:val="center"/>
              <w:rPr>
                <w:rFonts w:cs="Arial"/>
                <w:color w:val="000000"/>
              </w:rPr>
            </w:pPr>
            <w:r w:rsidRPr="00D615E3">
              <w:rPr>
                <w:rFonts w:cs="Arial"/>
                <w:color w:val="000000"/>
              </w:rPr>
              <w:t>(IE 06:07)</w:t>
            </w:r>
          </w:p>
        </w:tc>
        <w:tc>
          <w:tcPr>
            <w:tcW w:w="1380" w:type="dxa"/>
            <w:tcBorders>
              <w:top w:val="nil"/>
              <w:left w:val="nil"/>
              <w:bottom w:val="nil"/>
              <w:right w:val="single" w:sz="8" w:space="0" w:color="auto"/>
            </w:tcBorders>
            <w:shd w:val="clear" w:color="000000" w:fill="BDD7EE"/>
            <w:vAlign w:val="center"/>
            <w:hideMark/>
          </w:tcPr>
          <w:p w14:paraId="1BF6E293" w14:textId="77777777" w:rsidR="00D615E3" w:rsidRPr="00D615E3" w:rsidRDefault="00D615E3" w:rsidP="00D615E3">
            <w:pPr>
              <w:jc w:val="center"/>
              <w:rPr>
                <w:rFonts w:cs="Arial"/>
                <w:color w:val="000000"/>
              </w:rPr>
            </w:pPr>
            <w:r w:rsidRPr="00D615E3">
              <w:rPr>
                <w:rFonts w:cs="Arial"/>
                <w:color w:val="000000"/>
              </w:rPr>
              <w:t>(IE 06:13)</w:t>
            </w:r>
          </w:p>
        </w:tc>
        <w:tc>
          <w:tcPr>
            <w:tcW w:w="1440" w:type="dxa"/>
            <w:tcBorders>
              <w:top w:val="nil"/>
              <w:left w:val="nil"/>
              <w:bottom w:val="nil"/>
              <w:right w:val="single" w:sz="8" w:space="0" w:color="auto"/>
            </w:tcBorders>
            <w:shd w:val="clear" w:color="000000" w:fill="BDD7EE"/>
            <w:vAlign w:val="center"/>
            <w:hideMark/>
          </w:tcPr>
          <w:p w14:paraId="695EEDFA" w14:textId="77777777" w:rsidR="00D615E3" w:rsidRPr="00D615E3" w:rsidRDefault="00D615E3" w:rsidP="00D615E3">
            <w:pPr>
              <w:jc w:val="center"/>
              <w:rPr>
                <w:rFonts w:cs="Arial"/>
                <w:color w:val="000000"/>
              </w:rPr>
            </w:pPr>
            <w:r w:rsidRPr="00D615E3">
              <w:rPr>
                <w:rFonts w:cs="Arial"/>
                <w:color w:val="000000"/>
              </w:rPr>
              <w:t>(IE 19:12)</w:t>
            </w:r>
          </w:p>
        </w:tc>
        <w:tc>
          <w:tcPr>
            <w:tcW w:w="1520" w:type="dxa"/>
            <w:tcBorders>
              <w:top w:val="nil"/>
              <w:left w:val="nil"/>
              <w:bottom w:val="nil"/>
              <w:right w:val="single" w:sz="8" w:space="0" w:color="auto"/>
            </w:tcBorders>
            <w:shd w:val="clear" w:color="000000" w:fill="BDD7EE"/>
            <w:vAlign w:val="center"/>
            <w:hideMark/>
          </w:tcPr>
          <w:p w14:paraId="79DC8215" w14:textId="77777777" w:rsidR="00D615E3" w:rsidRPr="00D615E3" w:rsidRDefault="00D615E3" w:rsidP="00D615E3">
            <w:pPr>
              <w:jc w:val="center"/>
              <w:rPr>
                <w:rFonts w:cs="Arial"/>
                <w:color w:val="000000"/>
              </w:rPr>
            </w:pPr>
            <w:r w:rsidRPr="00D615E3">
              <w:rPr>
                <w:rFonts w:cs="Arial"/>
                <w:color w:val="000000"/>
              </w:rPr>
              <w:t>(IE 19:22)</w:t>
            </w:r>
          </w:p>
        </w:tc>
      </w:tr>
      <w:tr w:rsidR="00D615E3" w:rsidRPr="00D615E3" w14:paraId="43E051BF" w14:textId="77777777" w:rsidTr="00D615E3">
        <w:trPr>
          <w:trHeight w:val="300"/>
          <w:jc w:val="center"/>
        </w:trPr>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A71FEC" w14:textId="77777777" w:rsidR="00D615E3" w:rsidRPr="00D615E3" w:rsidRDefault="00D615E3" w:rsidP="00D615E3">
            <w:pPr>
              <w:jc w:val="center"/>
              <w:rPr>
                <w:rFonts w:cs="Arial"/>
                <w:color w:val="000000"/>
              </w:rPr>
            </w:pPr>
            <w:r w:rsidRPr="00D615E3">
              <w:rPr>
                <w:rFonts w:cs="Arial"/>
                <w:color w:val="000000"/>
              </w:rPr>
              <w:t>Mar-24</w:t>
            </w:r>
          </w:p>
        </w:tc>
        <w:tc>
          <w:tcPr>
            <w:tcW w:w="1480" w:type="dxa"/>
            <w:tcBorders>
              <w:top w:val="single" w:sz="8" w:space="0" w:color="auto"/>
              <w:left w:val="nil"/>
              <w:bottom w:val="nil"/>
              <w:right w:val="single" w:sz="8" w:space="0" w:color="auto"/>
            </w:tcBorders>
            <w:shd w:val="clear" w:color="auto" w:fill="auto"/>
            <w:vAlign w:val="center"/>
            <w:hideMark/>
          </w:tcPr>
          <w:p w14:paraId="1F807601" w14:textId="77777777" w:rsidR="00D615E3" w:rsidRPr="00D615E3" w:rsidRDefault="00D615E3" w:rsidP="00D615E3">
            <w:pPr>
              <w:jc w:val="center"/>
              <w:rPr>
                <w:rFonts w:cs="Arial"/>
                <w:color w:val="000000"/>
              </w:rPr>
            </w:pPr>
            <w:r w:rsidRPr="00D615E3">
              <w:rPr>
                <w:rFonts w:cs="Arial"/>
                <w:color w:val="000000"/>
              </w:rPr>
              <w:t>1,621 MW</w:t>
            </w:r>
          </w:p>
        </w:tc>
        <w:tc>
          <w:tcPr>
            <w:tcW w:w="1460" w:type="dxa"/>
            <w:tcBorders>
              <w:top w:val="single" w:sz="8" w:space="0" w:color="auto"/>
              <w:left w:val="nil"/>
              <w:bottom w:val="nil"/>
              <w:right w:val="single" w:sz="8" w:space="0" w:color="auto"/>
            </w:tcBorders>
            <w:shd w:val="clear" w:color="auto" w:fill="auto"/>
            <w:vAlign w:val="center"/>
            <w:hideMark/>
          </w:tcPr>
          <w:p w14:paraId="1E3BD2F7" w14:textId="77777777" w:rsidR="00D615E3" w:rsidRPr="00D615E3" w:rsidRDefault="00D615E3" w:rsidP="00D615E3">
            <w:pPr>
              <w:jc w:val="center"/>
              <w:rPr>
                <w:rFonts w:cs="Arial"/>
                <w:color w:val="000000"/>
              </w:rPr>
            </w:pPr>
            <w:r w:rsidRPr="00D615E3">
              <w:rPr>
                <w:rFonts w:cs="Arial"/>
                <w:color w:val="000000"/>
              </w:rPr>
              <w:t>2,493 MW</w:t>
            </w:r>
          </w:p>
        </w:tc>
        <w:tc>
          <w:tcPr>
            <w:tcW w:w="1380" w:type="dxa"/>
            <w:tcBorders>
              <w:top w:val="single" w:sz="8" w:space="0" w:color="auto"/>
              <w:left w:val="nil"/>
              <w:bottom w:val="nil"/>
              <w:right w:val="single" w:sz="8" w:space="0" w:color="auto"/>
            </w:tcBorders>
            <w:shd w:val="clear" w:color="auto" w:fill="auto"/>
            <w:vAlign w:val="center"/>
            <w:hideMark/>
          </w:tcPr>
          <w:p w14:paraId="781915F5" w14:textId="77777777" w:rsidR="00D615E3" w:rsidRPr="00D615E3" w:rsidRDefault="00D615E3" w:rsidP="00D615E3">
            <w:pPr>
              <w:jc w:val="center"/>
              <w:rPr>
                <w:rFonts w:cs="Arial"/>
                <w:color w:val="000000"/>
              </w:rPr>
            </w:pPr>
            <w:r w:rsidRPr="00D615E3">
              <w:rPr>
                <w:rFonts w:cs="Arial"/>
                <w:color w:val="000000"/>
              </w:rPr>
              <w:t>3,453 MW</w:t>
            </w:r>
          </w:p>
        </w:tc>
        <w:tc>
          <w:tcPr>
            <w:tcW w:w="1440" w:type="dxa"/>
            <w:tcBorders>
              <w:top w:val="single" w:sz="8" w:space="0" w:color="auto"/>
              <w:left w:val="nil"/>
              <w:bottom w:val="nil"/>
              <w:right w:val="single" w:sz="8" w:space="0" w:color="auto"/>
            </w:tcBorders>
            <w:shd w:val="clear" w:color="auto" w:fill="auto"/>
            <w:vAlign w:val="center"/>
            <w:hideMark/>
          </w:tcPr>
          <w:p w14:paraId="756C5C19" w14:textId="77777777" w:rsidR="00D615E3" w:rsidRPr="00D615E3" w:rsidRDefault="00D615E3" w:rsidP="00D615E3">
            <w:pPr>
              <w:jc w:val="center"/>
              <w:rPr>
                <w:rFonts w:cs="Arial"/>
                <w:color w:val="000000"/>
              </w:rPr>
            </w:pPr>
            <w:r w:rsidRPr="00D615E3">
              <w:rPr>
                <w:rFonts w:cs="Arial"/>
                <w:color w:val="000000"/>
              </w:rPr>
              <w:t>6,685 MW</w:t>
            </w:r>
          </w:p>
        </w:tc>
        <w:tc>
          <w:tcPr>
            <w:tcW w:w="1520" w:type="dxa"/>
            <w:tcBorders>
              <w:top w:val="single" w:sz="8" w:space="0" w:color="auto"/>
              <w:left w:val="nil"/>
              <w:bottom w:val="nil"/>
              <w:right w:val="single" w:sz="8" w:space="0" w:color="auto"/>
            </w:tcBorders>
            <w:shd w:val="clear" w:color="auto" w:fill="auto"/>
            <w:vAlign w:val="center"/>
            <w:hideMark/>
          </w:tcPr>
          <w:p w14:paraId="59163446" w14:textId="77777777" w:rsidR="00D615E3" w:rsidRPr="00D615E3" w:rsidRDefault="00D615E3" w:rsidP="00D615E3">
            <w:pPr>
              <w:jc w:val="center"/>
              <w:rPr>
                <w:rFonts w:cs="Arial"/>
                <w:color w:val="000000"/>
              </w:rPr>
            </w:pPr>
            <w:r w:rsidRPr="00D615E3">
              <w:rPr>
                <w:rFonts w:cs="Arial"/>
                <w:color w:val="000000"/>
              </w:rPr>
              <w:t>12,831 MW</w:t>
            </w:r>
          </w:p>
        </w:tc>
      </w:tr>
      <w:tr w:rsidR="00D615E3" w:rsidRPr="00D615E3" w14:paraId="437DF9FF" w14:textId="77777777" w:rsidTr="00D615E3">
        <w:trPr>
          <w:trHeight w:val="300"/>
          <w:jc w:val="center"/>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0FACF0F2" w14:textId="77777777" w:rsidR="00D615E3" w:rsidRPr="00D615E3" w:rsidRDefault="00D615E3" w:rsidP="00D615E3">
            <w:pPr>
              <w:rPr>
                <w:rFonts w:cs="Arial"/>
                <w:color w:val="000000"/>
              </w:rPr>
            </w:pPr>
          </w:p>
        </w:tc>
        <w:tc>
          <w:tcPr>
            <w:tcW w:w="1480" w:type="dxa"/>
            <w:tcBorders>
              <w:top w:val="nil"/>
              <w:left w:val="nil"/>
              <w:bottom w:val="nil"/>
              <w:right w:val="single" w:sz="8" w:space="0" w:color="auto"/>
            </w:tcBorders>
            <w:shd w:val="clear" w:color="auto" w:fill="auto"/>
            <w:vAlign w:val="center"/>
            <w:hideMark/>
          </w:tcPr>
          <w:p w14:paraId="78A41E3F" w14:textId="77777777" w:rsidR="00D615E3" w:rsidRPr="00D615E3" w:rsidRDefault="00D615E3" w:rsidP="00D615E3">
            <w:pPr>
              <w:jc w:val="center"/>
              <w:rPr>
                <w:rFonts w:cs="Arial"/>
                <w:color w:val="000000"/>
              </w:rPr>
            </w:pPr>
            <w:r w:rsidRPr="00D615E3">
              <w:rPr>
                <w:rFonts w:cs="Arial"/>
                <w:color w:val="000000"/>
              </w:rPr>
              <w:t>3/25/2024</w:t>
            </w:r>
          </w:p>
        </w:tc>
        <w:tc>
          <w:tcPr>
            <w:tcW w:w="1460" w:type="dxa"/>
            <w:tcBorders>
              <w:top w:val="nil"/>
              <w:left w:val="nil"/>
              <w:bottom w:val="nil"/>
              <w:right w:val="single" w:sz="8" w:space="0" w:color="auto"/>
            </w:tcBorders>
            <w:shd w:val="clear" w:color="auto" w:fill="auto"/>
            <w:vAlign w:val="center"/>
            <w:hideMark/>
          </w:tcPr>
          <w:p w14:paraId="4B2948C7" w14:textId="77777777" w:rsidR="00D615E3" w:rsidRPr="00D615E3" w:rsidRDefault="00D615E3" w:rsidP="00D615E3">
            <w:pPr>
              <w:jc w:val="center"/>
              <w:rPr>
                <w:rFonts w:cs="Arial"/>
                <w:color w:val="000000"/>
              </w:rPr>
            </w:pPr>
            <w:r w:rsidRPr="00D615E3">
              <w:rPr>
                <w:rFonts w:cs="Arial"/>
                <w:color w:val="000000"/>
              </w:rPr>
              <w:t>3/9/2024</w:t>
            </w:r>
          </w:p>
        </w:tc>
        <w:tc>
          <w:tcPr>
            <w:tcW w:w="1380" w:type="dxa"/>
            <w:tcBorders>
              <w:top w:val="nil"/>
              <w:left w:val="nil"/>
              <w:bottom w:val="nil"/>
              <w:right w:val="single" w:sz="8" w:space="0" w:color="auto"/>
            </w:tcBorders>
            <w:shd w:val="clear" w:color="auto" w:fill="auto"/>
            <w:vAlign w:val="center"/>
            <w:hideMark/>
          </w:tcPr>
          <w:p w14:paraId="09D9D7BB" w14:textId="77777777" w:rsidR="00D615E3" w:rsidRPr="00D615E3" w:rsidRDefault="00D615E3" w:rsidP="00D615E3">
            <w:pPr>
              <w:jc w:val="center"/>
              <w:rPr>
                <w:rFonts w:cs="Arial"/>
                <w:color w:val="000000"/>
              </w:rPr>
            </w:pPr>
            <w:r w:rsidRPr="00D615E3">
              <w:rPr>
                <w:rFonts w:cs="Arial"/>
                <w:color w:val="000000"/>
              </w:rPr>
              <w:t>3/9/2024</w:t>
            </w:r>
          </w:p>
        </w:tc>
        <w:tc>
          <w:tcPr>
            <w:tcW w:w="1440" w:type="dxa"/>
            <w:tcBorders>
              <w:top w:val="nil"/>
              <w:left w:val="nil"/>
              <w:bottom w:val="nil"/>
              <w:right w:val="single" w:sz="8" w:space="0" w:color="auto"/>
            </w:tcBorders>
            <w:shd w:val="clear" w:color="auto" w:fill="auto"/>
            <w:vAlign w:val="center"/>
            <w:hideMark/>
          </w:tcPr>
          <w:p w14:paraId="0535E7D2" w14:textId="77777777" w:rsidR="00D615E3" w:rsidRPr="00D615E3" w:rsidRDefault="00D615E3" w:rsidP="00D615E3">
            <w:pPr>
              <w:jc w:val="center"/>
              <w:rPr>
                <w:rFonts w:cs="Arial"/>
                <w:color w:val="000000"/>
              </w:rPr>
            </w:pPr>
            <w:r w:rsidRPr="00D615E3">
              <w:rPr>
                <w:rFonts w:cs="Arial"/>
                <w:color w:val="000000"/>
              </w:rPr>
              <w:t>3/9/2024</w:t>
            </w:r>
          </w:p>
        </w:tc>
        <w:tc>
          <w:tcPr>
            <w:tcW w:w="1520" w:type="dxa"/>
            <w:tcBorders>
              <w:top w:val="nil"/>
              <w:left w:val="nil"/>
              <w:bottom w:val="nil"/>
              <w:right w:val="single" w:sz="8" w:space="0" w:color="auto"/>
            </w:tcBorders>
            <w:shd w:val="clear" w:color="auto" w:fill="auto"/>
            <w:vAlign w:val="center"/>
            <w:hideMark/>
          </w:tcPr>
          <w:p w14:paraId="000B1053" w14:textId="77777777" w:rsidR="00D615E3" w:rsidRPr="00D615E3" w:rsidRDefault="00D615E3" w:rsidP="00D615E3">
            <w:pPr>
              <w:jc w:val="center"/>
              <w:rPr>
                <w:rFonts w:cs="Arial"/>
                <w:color w:val="000000"/>
              </w:rPr>
            </w:pPr>
            <w:r w:rsidRPr="00D615E3">
              <w:rPr>
                <w:rFonts w:cs="Arial"/>
                <w:color w:val="000000"/>
              </w:rPr>
              <w:t>3/9/2024</w:t>
            </w:r>
          </w:p>
        </w:tc>
      </w:tr>
      <w:tr w:rsidR="00D615E3" w:rsidRPr="00D615E3" w14:paraId="434E4C59" w14:textId="77777777" w:rsidTr="00D615E3">
        <w:trPr>
          <w:trHeight w:val="315"/>
          <w:jc w:val="center"/>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52EC8E2B" w14:textId="77777777" w:rsidR="00D615E3" w:rsidRPr="00D615E3" w:rsidRDefault="00D615E3" w:rsidP="00D615E3">
            <w:pPr>
              <w:rPr>
                <w:rFonts w:cs="Arial"/>
                <w:color w:val="000000"/>
              </w:rPr>
            </w:pPr>
          </w:p>
        </w:tc>
        <w:tc>
          <w:tcPr>
            <w:tcW w:w="1480" w:type="dxa"/>
            <w:tcBorders>
              <w:top w:val="nil"/>
              <w:left w:val="nil"/>
              <w:bottom w:val="single" w:sz="8" w:space="0" w:color="auto"/>
              <w:right w:val="single" w:sz="8" w:space="0" w:color="auto"/>
            </w:tcBorders>
            <w:shd w:val="clear" w:color="auto" w:fill="auto"/>
            <w:vAlign w:val="center"/>
            <w:hideMark/>
          </w:tcPr>
          <w:p w14:paraId="5816E9A0" w14:textId="77777777" w:rsidR="00D615E3" w:rsidRPr="00D615E3" w:rsidRDefault="00D615E3" w:rsidP="00D615E3">
            <w:pPr>
              <w:jc w:val="center"/>
              <w:rPr>
                <w:rFonts w:cs="Arial"/>
                <w:color w:val="000000"/>
              </w:rPr>
            </w:pPr>
            <w:r w:rsidRPr="00D615E3">
              <w:rPr>
                <w:rFonts w:cs="Arial"/>
                <w:color w:val="000000"/>
              </w:rPr>
              <w:t>(IE 12:31)</w:t>
            </w:r>
          </w:p>
        </w:tc>
        <w:tc>
          <w:tcPr>
            <w:tcW w:w="1460" w:type="dxa"/>
            <w:tcBorders>
              <w:top w:val="nil"/>
              <w:left w:val="nil"/>
              <w:bottom w:val="single" w:sz="8" w:space="0" w:color="auto"/>
              <w:right w:val="single" w:sz="8" w:space="0" w:color="auto"/>
            </w:tcBorders>
            <w:shd w:val="clear" w:color="auto" w:fill="auto"/>
            <w:vAlign w:val="center"/>
            <w:hideMark/>
          </w:tcPr>
          <w:p w14:paraId="020D8F72" w14:textId="77777777" w:rsidR="00D615E3" w:rsidRPr="00D615E3" w:rsidRDefault="00D615E3" w:rsidP="00D615E3">
            <w:pPr>
              <w:jc w:val="center"/>
              <w:rPr>
                <w:rFonts w:cs="Arial"/>
                <w:color w:val="000000"/>
              </w:rPr>
            </w:pPr>
            <w:r w:rsidRPr="00D615E3">
              <w:rPr>
                <w:rFonts w:cs="Arial"/>
                <w:color w:val="000000"/>
              </w:rPr>
              <w:t>(IE17:34)</w:t>
            </w:r>
          </w:p>
        </w:tc>
        <w:tc>
          <w:tcPr>
            <w:tcW w:w="1380" w:type="dxa"/>
            <w:tcBorders>
              <w:top w:val="nil"/>
              <w:left w:val="nil"/>
              <w:bottom w:val="single" w:sz="8" w:space="0" w:color="auto"/>
              <w:right w:val="single" w:sz="8" w:space="0" w:color="auto"/>
            </w:tcBorders>
            <w:shd w:val="clear" w:color="auto" w:fill="auto"/>
            <w:vAlign w:val="center"/>
            <w:hideMark/>
          </w:tcPr>
          <w:p w14:paraId="5D44C69A" w14:textId="77777777" w:rsidR="00D615E3" w:rsidRPr="00D615E3" w:rsidRDefault="00D615E3" w:rsidP="00D615E3">
            <w:pPr>
              <w:jc w:val="center"/>
              <w:rPr>
                <w:rFonts w:cs="Arial"/>
                <w:color w:val="000000"/>
              </w:rPr>
            </w:pPr>
            <w:r w:rsidRPr="00D615E3">
              <w:rPr>
                <w:rFonts w:cs="Arial"/>
                <w:color w:val="000000"/>
              </w:rPr>
              <w:t>(IE 17:41)</w:t>
            </w:r>
          </w:p>
        </w:tc>
        <w:tc>
          <w:tcPr>
            <w:tcW w:w="1440" w:type="dxa"/>
            <w:tcBorders>
              <w:top w:val="nil"/>
              <w:left w:val="nil"/>
              <w:bottom w:val="single" w:sz="8" w:space="0" w:color="auto"/>
              <w:right w:val="single" w:sz="8" w:space="0" w:color="auto"/>
            </w:tcBorders>
            <w:shd w:val="clear" w:color="auto" w:fill="auto"/>
            <w:vAlign w:val="center"/>
            <w:hideMark/>
          </w:tcPr>
          <w:p w14:paraId="3283F903" w14:textId="77777777" w:rsidR="00D615E3" w:rsidRPr="00D615E3" w:rsidRDefault="00D615E3" w:rsidP="00D615E3">
            <w:pPr>
              <w:jc w:val="center"/>
              <w:rPr>
                <w:rFonts w:cs="Arial"/>
                <w:color w:val="000000"/>
              </w:rPr>
            </w:pPr>
            <w:r w:rsidRPr="00D615E3">
              <w:rPr>
                <w:rFonts w:cs="Arial"/>
                <w:color w:val="000000"/>
              </w:rPr>
              <w:t>(IE 17:54)</w:t>
            </w:r>
          </w:p>
        </w:tc>
        <w:tc>
          <w:tcPr>
            <w:tcW w:w="1520" w:type="dxa"/>
            <w:tcBorders>
              <w:top w:val="nil"/>
              <w:left w:val="nil"/>
              <w:bottom w:val="single" w:sz="8" w:space="0" w:color="auto"/>
              <w:right w:val="single" w:sz="8" w:space="0" w:color="auto"/>
            </w:tcBorders>
            <w:shd w:val="clear" w:color="auto" w:fill="auto"/>
            <w:vAlign w:val="center"/>
            <w:hideMark/>
          </w:tcPr>
          <w:p w14:paraId="0BF4A443" w14:textId="77777777" w:rsidR="00D615E3" w:rsidRPr="00D615E3" w:rsidRDefault="00D615E3" w:rsidP="00D615E3">
            <w:pPr>
              <w:jc w:val="center"/>
              <w:rPr>
                <w:rFonts w:cs="Arial"/>
                <w:color w:val="000000"/>
              </w:rPr>
            </w:pPr>
            <w:r w:rsidRPr="00D615E3">
              <w:rPr>
                <w:rFonts w:cs="Arial"/>
                <w:color w:val="000000"/>
              </w:rPr>
              <w:t>(IE 19:12)</w:t>
            </w:r>
          </w:p>
        </w:tc>
      </w:tr>
      <w:tr w:rsidR="00D615E3" w:rsidRPr="00D615E3" w14:paraId="04A6F30A" w14:textId="77777777" w:rsidTr="00D615E3">
        <w:trPr>
          <w:trHeight w:val="510"/>
          <w:jc w:val="center"/>
        </w:trPr>
        <w:tc>
          <w:tcPr>
            <w:tcW w:w="1420"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2DD3BA0A" w14:textId="77777777" w:rsidR="00D615E3" w:rsidRPr="00D615E3" w:rsidRDefault="00D615E3" w:rsidP="00D615E3">
            <w:pPr>
              <w:jc w:val="center"/>
              <w:rPr>
                <w:rFonts w:cs="Arial"/>
                <w:color w:val="000000"/>
              </w:rPr>
            </w:pPr>
            <w:r w:rsidRPr="00D615E3">
              <w:rPr>
                <w:rFonts w:cs="Arial"/>
              </w:rPr>
              <w:lastRenderedPageBreak/>
              <w:t>All Months in 2014-2024</w:t>
            </w:r>
          </w:p>
        </w:tc>
        <w:tc>
          <w:tcPr>
            <w:tcW w:w="1480" w:type="dxa"/>
            <w:tcBorders>
              <w:top w:val="nil"/>
              <w:left w:val="nil"/>
              <w:bottom w:val="nil"/>
              <w:right w:val="single" w:sz="8" w:space="0" w:color="auto"/>
            </w:tcBorders>
            <w:shd w:val="clear" w:color="000000" w:fill="BDD7EE"/>
            <w:vAlign w:val="center"/>
            <w:hideMark/>
          </w:tcPr>
          <w:p w14:paraId="2E94E4F4" w14:textId="77777777" w:rsidR="00D615E3" w:rsidRPr="00D615E3" w:rsidRDefault="00D615E3" w:rsidP="00D615E3">
            <w:pPr>
              <w:jc w:val="center"/>
              <w:rPr>
                <w:rFonts w:cs="Arial"/>
                <w:color w:val="000000"/>
              </w:rPr>
            </w:pPr>
            <w:r w:rsidRPr="00D615E3">
              <w:rPr>
                <w:rFonts w:cs="Arial"/>
              </w:rPr>
              <w:t>1,722 MW</w:t>
            </w:r>
          </w:p>
        </w:tc>
        <w:tc>
          <w:tcPr>
            <w:tcW w:w="1460" w:type="dxa"/>
            <w:tcBorders>
              <w:top w:val="nil"/>
              <w:left w:val="nil"/>
              <w:bottom w:val="nil"/>
              <w:right w:val="single" w:sz="8" w:space="0" w:color="auto"/>
            </w:tcBorders>
            <w:shd w:val="clear" w:color="000000" w:fill="BDD7EE"/>
            <w:vAlign w:val="center"/>
            <w:hideMark/>
          </w:tcPr>
          <w:p w14:paraId="21203DE2" w14:textId="77777777" w:rsidR="00D615E3" w:rsidRPr="00D615E3" w:rsidRDefault="00D615E3" w:rsidP="00D615E3">
            <w:pPr>
              <w:jc w:val="center"/>
              <w:rPr>
                <w:rFonts w:cs="Arial"/>
                <w:color w:val="000000"/>
              </w:rPr>
            </w:pPr>
            <w:r w:rsidRPr="00D615E3">
              <w:rPr>
                <w:rFonts w:cs="Arial"/>
              </w:rPr>
              <w:t>3,107 MW</w:t>
            </w:r>
          </w:p>
        </w:tc>
        <w:tc>
          <w:tcPr>
            <w:tcW w:w="1380" w:type="dxa"/>
            <w:tcBorders>
              <w:top w:val="nil"/>
              <w:left w:val="nil"/>
              <w:bottom w:val="nil"/>
              <w:right w:val="single" w:sz="8" w:space="0" w:color="auto"/>
            </w:tcBorders>
            <w:shd w:val="clear" w:color="000000" w:fill="BDD7EE"/>
            <w:vAlign w:val="center"/>
            <w:hideMark/>
          </w:tcPr>
          <w:p w14:paraId="6CF2C763" w14:textId="77777777" w:rsidR="00D615E3" w:rsidRPr="00D615E3" w:rsidRDefault="00D615E3" w:rsidP="00D615E3">
            <w:pPr>
              <w:jc w:val="center"/>
              <w:rPr>
                <w:rFonts w:cs="Arial"/>
                <w:color w:val="000000"/>
              </w:rPr>
            </w:pPr>
            <w:r w:rsidRPr="00D615E3">
              <w:rPr>
                <w:rFonts w:cs="Arial"/>
              </w:rPr>
              <w:t>4,588 MW</w:t>
            </w:r>
          </w:p>
        </w:tc>
        <w:tc>
          <w:tcPr>
            <w:tcW w:w="1440" w:type="dxa"/>
            <w:tcBorders>
              <w:top w:val="nil"/>
              <w:left w:val="nil"/>
              <w:bottom w:val="nil"/>
              <w:right w:val="single" w:sz="8" w:space="0" w:color="auto"/>
            </w:tcBorders>
            <w:shd w:val="clear" w:color="000000" w:fill="BDD7EE"/>
            <w:vAlign w:val="center"/>
            <w:hideMark/>
          </w:tcPr>
          <w:p w14:paraId="38D81B53" w14:textId="77777777" w:rsidR="00D615E3" w:rsidRPr="00D615E3" w:rsidRDefault="00D615E3" w:rsidP="00D615E3">
            <w:pPr>
              <w:jc w:val="center"/>
              <w:rPr>
                <w:rFonts w:cs="Arial"/>
                <w:color w:val="000000"/>
              </w:rPr>
            </w:pPr>
            <w:r w:rsidRPr="00D615E3">
              <w:rPr>
                <w:rFonts w:cs="Arial"/>
              </w:rPr>
              <w:t>8,901 MW</w:t>
            </w:r>
          </w:p>
        </w:tc>
        <w:tc>
          <w:tcPr>
            <w:tcW w:w="1520" w:type="dxa"/>
            <w:tcBorders>
              <w:top w:val="nil"/>
              <w:left w:val="nil"/>
              <w:bottom w:val="nil"/>
              <w:right w:val="single" w:sz="8" w:space="0" w:color="auto"/>
            </w:tcBorders>
            <w:shd w:val="clear" w:color="000000" w:fill="BDD7EE"/>
            <w:vAlign w:val="center"/>
            <w:hideMark/>
          </w:tcPr>
          <w:p w14:paraId="559D0A74" w14:textId="0E379766" w:rsidR="00D615E3" w:rsidRPr="00D615E3" w:rsidRDefault="00D615E3" w:rsidP="00D615E3">
            <w:pPr>
              <w:jc w:val="center"/>
              <w:rPr>
                <w:rFonts w:cs="Arial"/>
                <w:color w:val="000000"/>
              </w:rPr>
            </w:pPr>
            <w:r w:rsidRPr="00D615E3">
              <w:rPr>
                <w:rFonts w:cs="Arial"/>
              </w:rPr>
              <w:t>16,522 MW</w:t>
            </w:r>
          </w:p>
        </w:tc>
      </w:tr>
      <w:tr w:rsidR="00D615E3" w:rsidRPr="00D615E3" w14:paraId="4ED5A763" w14:textId="77777777" w:rsidTr="00D615E3">
        <w:trPr>
          <w:trHeight w:val="300"/>
          <w:jc w:val="center"/>
        </w:trPr>
        <w:tc>
          <w:tcPr>
            <w:tcW w:w="1420" w:type="dxa"/>
            <w:vMerge/>
            <w:tcBorders>
              <w:top w:val="nil"/>
              <w:left w:val="single" w:sz="8" w:space="0" w:color="auto"/>
              <w:bottom w:val="single" w:sz="8" w:space="0" w:color="000000"/>
              <w:right w:val="single" w:sz="8" w:space="0" w:color="auto"/>
            </w:tcBorders>
            <w:vAlign w:val="center"/>
            <w:hideMark/>
          </w:tcPr>
          <w:p w14:paraId="13C67385" w14:textId="77777777" w:rsidR="00D615E3" w:rsidRPr="00D615E3" w:rsidRDefault="00D615E3" w:rsidP="00D615E3">
            <w:pPr>
              <w:rPr>
                <w:rFonts w:cs="Arial"/>
                <w:color w:val="000000"/>
              </w:rPr>
            </w:pPr>
          </w:p>
        </w:tc>
        <w:tc>
          <w:tcPr>
            <w:tcW w:w="1480" w:type="dxa"/>
            <w:tcBorders>
              <w:top w:val="nil"/>
              <w:left w:val="nil"/>
              <w:bottom w:val="nil"/>
              <w:right w:val="single" w:sz="8" w:space="0" w:color="auto"/>
            </w:tcBorders>
            <w:shd w:val="clear" w:color="000000" w:fill="BDD7EE"/>
            <w:vAlign w:val="center"/>
            <w:hideMark/>
          </w:tcPr>
          <w:p w14:paraId="3F4A613A" w14:textId="77777777" w:rsidR="00D615E3" w:rsidRPr="00D615E3" w:rsidRDefault="00D615E3" w:rsidP="00D615E3">
            <w:pPr>
              <w:jc w:val="center"/>
              <w:rPr>
                <w:rFonts w:cs="Arial"/>
                <w:color w:val="000000"/>
              </w:rPr>
            </w:pPr>
            <w:r w:rsidRPr="00D615E3">
              <w:rPr>
                <w:rFonts w:cs="Arial"/>
                <w:color w:val="000000"/>
              </w:rPr>
              <w:t>1/29/2024</w:t>
            </w:r>
          </w:p>
        </w:tc>
        <w:tc>
          <w:tcPr>
            <w:tcW w:w="1460" w:type="dxa"/>
            <w:tcBorders>
              <w:top w:val="nil"/>
              <w:left w:val="nil"/>
              <w:bottom w:val="nil"/>
              <w:right w:val="single" w:sz="8" w:space="0" w:color="auto"/>
            </w:tcBorders>
            <w:shd w:val="clear" w:color="000000" w:fill="BDD7EE"/>
            <w:vAlign w:val="center"/>
            <w:hideMark/>
          </w:tcPr>
          <w:p w14:paraId="2380B27B" w14:textId="77777777" w:rsidR="00D615E3" w:rsidRPr="00D615E3" w:rsidRDefault="00D615E3" w:rsidP="00D615E3">
            <w:pPr>
              <w:jc w:val="center"/>
              <w:rPr>
                <w:rFonts w:cs="Arial"/>
                <w:color w:val="000000"/>
              </w:rPr>
            </w:pPr>
            <w:r w:rsidRPr="00D615E3">
              <w:rPr>
                <w:rFonts w:cs="Arial"/>
              </w:rPr>
              <w:t>1/29/2024</w:t>
            </w:r>
          </w:p>
        </w:tc>
        <w:tc>
          <w:tcPr>
            <w:tcW w:w="1380" w:type="dxa"/>
            <w:tcBorders>
              <w:top w:val="nil"/>
              <w:left w:val="nil"/>
              <w:bottom w:val="nil"/>
              <w:right w:val="single" w:sz="8" w:space="0" w:color="auto"/>
            </w:tcBorders>
            <w:shd w:val="clear" w:color="000000" w:fill="BDD7EE"/>
            <w:vAlign w:val="center"/>
            <w:hideMark/>
          </w:tcPr>
          <w:p w14:paraId="1B4BEC4E" w14:textId="77777777" w:rsidR="00D615E3" w:rsidRPr="00D615E3" w:rsidRDefault="00D615E3" w:rsidP="00D615E3">
            <w:pPr>
              <w:jc w:val="center"/>
              <w:rPr>
                <w:rFonts w:cs="Arial"/>
                <w:color w:val="000000"/>
              </w:rPr>
            </w:pPr>
            <w:r w:rsidRPr="00D615E3">
              <w:rPr>
                <w:rFonts w:cs="Arial"/>
              </w:rPr>
              <w:t>1/29/2024</w:t>
            </w:r>
          </w:p>
        </w:tc>
        <w:tc>
          <w:tcPr>
            <w:tcW w:w="1440" w:type="dxa"/>
            <w:tcBorders>
              <w:top w:val="nil"/>
              <w:left w:val="nil"/>
              <w:bottom w:val="nil"/>
              <w:right w:val="single" w:sz="8" w:space="0" w:color="auto"/>
            </w:tcBorders>
            <w:shd w:val="clear" w:color="000000" w:fill="BDD7EE"/>
            <w:vAlign w:val="center"/>
            <w:hideMark/>
          </w:tcPr>
          <w:p w14:paraId="4AB53B16" w14:textId="77777777" w:rsidR="00D615E3" w:rsidRPr="00D615E3" w:rsidRDefault="00D615E3" w:rsidP="00D615E3">
            <w:pPr>
              <w:jc w:val="center"/>
              <w:rPr>
                <w:rFonts w:cs="Arial"/>
                <w:color w:val="000000"/>
              </w:rPr>
            </w:pPr>
            <w:r w:rsidRPr="00D615E3">
              <w:rPr>
                <w:rFonts w:cs="Arial"/>
              </w:rPr>
              <w:t>1/29/2024</w:t>
            </w:r>
          </w:p>
        </w:tc>
        <w:tc>
          <w:tcPr>
            <w:tcW w:w="1520" w:type="dxa"/>
            <w:tcBorders>
              <w:top w:val="nil"/>
              <w:left w:val="nil"/>
              <w:bottom w:val="nil"/>
              <w:right w:val="single" w:sz="8" w:space="0" w:color="auto"/>
            </w:tcBorders>
            <w:shd w:val="clear" w:color="000000" w:fill="BDD7EE"/>
            <w:vAlign w:val="center"/>
            <w:hideMark/>
          </w:tcPr>
          <w:p w14:paraId="25A89129" w14:textId="77777777" w:rsidR="00D615E3" w:rsidRPr="00D615E3" w:rsidRDefault="00D615E3" w:rsidP="00D615E3">
            <w:pPr>
              <w:jc w:val="center"/>
              <w:rPr>
                <w:rFonts w:cs="Arial"/>
                <w:color w:val="000000"/>
              </w:rPr>
            </w:pPr>
            <w:r w:rsidRPr="00D615E3">
              <w:rPr>
                <w:rFonts w:cs="Arial"/>
              </w:rPr>
              <w:t>1/29/2024</w:t>
            </w:r>
          </w:p>
        </w:tc>
      </w:tr>
      <w:tr w:rsidR="00D615E3" w:rsidRPr="00D615E3" w14:paraId="1D16C571" w14:textId="77777777" w:rsidTr="00D615E3">
        <w:trPr>
          <w:trHeight w:val="315"/>
          <w:jc w:val="center"/>
        </w:trPr>
        <w:tc>
          <w:tcPr>
            <w:tcW w:w="1420" w:type="dxa"/>
            <w:vMerge/>
            <w:tcBorders>
              <w:top w:val="nil"/>
              <w:left w:val="single" w:sz="8" w:space="0" w:color="auto"/>
              <w:bottom w:val="single" w:sz="8" w:space="0" w:color="000000"/>
              <w:right w:val="single" w:sz="8" w:space="0" w:color="auto"/>
            </w:tcBorders>
            <w:vAlign w:val="center"/>
            <w:hideMark/>
          </w:tcPr>
          <w:p w14:paraId="75836477" w14:textId="77777777" w:rsidR="00D615E3" w:rsidRPr="00D615E3" w:rsidRDefault="00D615E3" w:rsidP="00D615E3">
            <w:pPr>
              <w:rPr>
                <w:rFonts w:cs="Arial"/>
                <w:color w:val="000000"/>
              </w:rPr>
            </w:pPr>
          </w:p>
        </w:tc>
        <w:tc>
          <w:tcPr>
            <w:tcW w:w="1480" w:type="dxa"/>
            <w:tcBorders>
              <w:top w:val="nil"/>
              <w:left w:val="nil"/>
              <w:bottom w:val="single" w:sz="8" w:space="0" w:color="000000"/>
              <w:right w:val="single" w:sz="8" w:space="0" w:color="auto"/>
            </w:tcBorders>
            <w:shd w:val="clear" w:color="000000" w:fill="BDD7EE"/>
            <w:vAlign w:val="center"/>
            <w:hideMark/>
          </w:tcPr>
          <w:p w14:paraId="4CB231D3" w14:textId="77777777" w:rsidR="00D615E3" w:rsidRPr="00D615E3" w:rsidRDefault="00D615E3" w:rsidP="00D615E3">
            <w:pPr>
              <w:jc w:val="center"/>
              <w:rPr>
                <w:rFonts w:cs="Arial"/>
                <w:color w:val="000000"/>
              </w:rPr>
            </w:pPr>
            <w:r w:rsidRPr="00D615E3">
              <w:rPr>
                <w:rFonts w:cs="Arial"/>
                <w:color w:val="000000"/>
              </w:rPr>
              <w:t>(IE 17:02)</w:t>
            </w:r>
          </w:p>
        </w:tc>
        <w:tc>
          <w:tcPr>
            <w:tcW w:w="1460" w:type="dxa"/>
            <w:tcBorders>
              <w:top w:val="nil"/>
              <w:left w:val="nil"/>
              <w:bottom w:val="single" w:sz="8" w:space="0" w:color="auto"/>
              <w:right w:val="single" w:sz="8" w:space="0" w:color="auto"/>
            </w:tcBorders>
            <w:shd w:val="clear" w:color="000000" w:fill="BDD7EE"/>
            <w:vAlign w:val="center"/>
            <w:hideMark/>
          </w:tcPr>
          <w:p w14:paraId="6B2E4A96" w14:textId="77777777" w:rsidR="00D615E3" w:rsidRPr="00D615E3" w:rsidRDefault="00D615E3" w:rsidP="00D615E3">
            <w:pPr>
              <w:jc w:val="center"/>
              <w:rPr>
                <w:rFonts w:cs="Arial"/>
                <w:color w:val="000000"/>
              </w:rPr>
            </w:pPr>
            <w:r w:rsidRPr="00D615E3">
              <w:rPr>
                <w:rFonts w:cs="Arial"/>
              </w:rPr>
              <w:t>(IE 17:05)</w:t>
            </w:r>
          </w:p>
        </w:tc>
        <w:tc>
          <w:tcPr>
            <w:tcW w:w="1380" w:type="dxa"/>
            <w:tcBorders>
              <w:top w:val="nil"/>
              <w:left w:val="nil"/>
              <w:bottom w:val="single" w:sz="8" w:space="0" w:color="000000"/>
              <w:right w:val="single" w:sz="8" w:space="0" w:color="auto"/>
            </w:tcBorders>
            <w:shd w:val="clear" w:color="000000" w:fill="BDD7EE"/>
            <w:vAlign w:val="center"/>
            <w:hideMark/>
          </w:tcPr>
          <w:p w14:paraId="69F03BA6" w14:textId="77777777" w:rsidR="00D615E3" w:rsidRPr="00D615E3" w:rsidRDefault="00D615E3" w:rsidP="00D615E3">
            <w:pPr>
              <w:jc w:val="center"/>
              <w:rPr>
                <w:rFonts w:cs="Arial"/>
                <w:color w:val="000000"/>
              </w:rPr>
            </w:pPr>
            <w:r w:rsidRPr="00D615E3">
              <w:rPr>
                <w:rFonts w:cs="Arial"/>
              </w:rPr>
              <w:t>(IE 17:10)</w:t>
            </w:r>
          </w:p>
        </w:tc>
        <w:tc>
          <w:tcPr>
            <w:tcW w:w="1440" w:type="dxa"/>
            <w:tcBorders>
              <w:top w:val="nil"/>
              <w:left w:val="nil"/>
              <w:bottom w:val="single" w:sz="8" w:space="0" w:color="000000"/>
              <w:right w:val="single" w:sz="8" w:space="0" w:color="auto"/>
            </w:tcBorders>
            <w:shd w:val="clear" w:color="000000" w:fill="BDD7EE"/>
            <w:vAlign w:val="center"/>
            <w:hideMark/>
          </w:tcPr>
          <w:p w14:paraId="402D4385" w14:textId="77777777" w:rsidR="00D615E3" w:rsidRPr="00D615E3" w:rsidRDefault="00D615E3" w:rsidP="00D615E3">
            <w:pPr>
              <w:jc w:val="center"/>
              <w:rPr>
                <w:rFonts w:cs="Arial"/>
                <w:color w:val="000000"/>
              </w:rPr>
            </w:pPr>
            <w:r w:rsidRPr="00D615E3">
              <w:rPr>
                <w:rFonts w:cs="Arial"/>
              </w:rPr>
              <w:t>(IE 17:11)</w:t>
            </w:r>
          </w:p>
        </w:tc>
        <w:tc>
          <w:tcPr>
            <w:tcW w:w="1520" w:type="dxa"/>
            <w:tcBorders>
              <w:top w:val="nil"/>
              <w:left w:val="nil"/>
              <w:bottom w:val="single" w:sz="8" w:space="0" w:color="000000"/>
              <w:right w:val="single" w:sz="8" w:space="0" w:color="auto"/>
            </w:tcBorders>
            <w:shd w:val="clear" w:color="000000" w:fill="BDD7EE"/>
            <w:vAlign w:val="center"/>
            <w:hideMark/>
          </w:tcPr>
          <w:p w14:paraId="23841498" w14:textId="77777777" w:rsidR="00D615E3" w:rsidRPr="00D615E3" w:rsidRDefault="00D615E3" w:rsidP="00D615E3">
            <w:pPr>
              <w:jc w:val="center"/>
              <w:rPr>
                <w:rFonts w:cs="Arial"/>
                <w:color w:val="000000"/>
              </w:rPr>
            </w:pPr>
            <w:r w:rsidRPr="00D615E3">
              <w:rPr>
                <w:rFonts w:cs="Arial"/>
              </w:rPr>
              <w:t>(IE 17:17)</w:t>
            </w:r>
          </w:p>
        </w:tc>
      </w:tr>
    </w:tbl>
    <w:p w14:paraId="5BB8EA3C" w14:textId="77777777" w:rsidR="00CE4799" w:rsidRDefault="00CE4799" w:rsidP="004E3BC8"/>
    <w:p w14:paraId="5BF53B86" w14:textId="77777777" w:rsidR="00CE4799" w:rsidRPr="00A57A8F" w:rsidRDefault="00CE4799" w:rsidP="004E3BC8"/>
    <w:bookmarkEnd w:id="267"/>
    <w:p w14:paraId="6D578436" w14:textId="5797FE41" w:rsidR="00C85678" w:rsidRPr="00C96C7F" w:rsidRDefault="00C85678" w:rsidP="00C96C7F">
      <w:pPr>
        <w:tabs>
          <w:tab w:val="left" w:pos="4020"/>
        </w:tabs>
      </w:pPr>
    </w:p>
    <w:p w14:paraId="7BEBBDBE" w14:textId="495AF521" w:rsidR="00524A24" w:rsidRPr="001672A5" w:rsidRDefault="0077017D" w:rsidP="002D2B82">
      <w:pPr>
        <w:pStyle w:val="Heading1"/>
      </w:pPr>
      <w:bookmarkStart w:id="269" w:name="_Toc162526258"/>
      <w:bookmarkEnd w:id="268"/>
      <w:r w:rsidRPr="001672A5">
        <w:t>C</w:t>
      </w:r>
      <w:r w:rsidR="00524A24" w:rsidRPr="001672A5">
        <w:t>ongestion Analysis</w:t>
      </w:r>
      <w:bookmarkEnd w:id="269"/>
    </w:p>
    <w:p w14:paraId="43A3FE67" w14:textId="5A8C01A3" w:rsidR="00D43D21" w:rsidRPr="00487C4C" w:rsidRDefault="00F41DE4" w:rsidP="00670135">
      <w:pPr>
        <w:pStyle w:val="Heading2"/>
      </w:pPr>
      <w:bookmarkStart w:id="270" w:name="_Toc162526259"/>
      <w:r w:rsidRPr="00487C4C">
        <w:t>Notable Constraints</w:t>
      </w:r>
      <w:bookmarkEnd w:id="270"/>
    </w:p>
    <w:p w14:paraId="5E1C1F8B" w14:textId="77777777" w:rsidR="00D87847" w:rsidRPr="00084CFF" w:rsidRDefault="00D87847" w:rsidP="00D87847">
      <w:pPr>
        <w:rPr>
          <w:highlight w:val="yellow"/>
        </w:rPr>
      </w:pPr>
    </w:p>
    <w:p w14:paraId="77F2FB39" w14:textId="77777777" w:rsidR="00D87847" w:rsidRDefault="00D87847" w:rsidP="00D87847">
      <w:r w:rsidRPr="00A65C7C">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1" w:name="_Hlk92804220"/>
      <w:r w:rsidRPr="00A65C7C">
        <w:t xml:space="preserve">These constraints are detailed in the table below, including approved transmission upgrades from TPIT that may provide some congestion relief based on ERCOT’s engineering judgement. </w:t>
      </w:r>
      <w:bookmarkEnd w:id="271"/>
      <w:r w:rsidRPr="00A65C7C">
        <w:t>Rows highlighted in blue indicate the congestion was affected by one or more outages. For a list of all constraints activated in SCED, please see Appendix A at the end of this report.</w:t>
      </w:r>
    </w:p>
    <w:p w14:paraId="1E891E60" w14:textId="77777777" w:rsidR="001A26C4" w:rsidRDefault="001A26C4" w:rsidP="00D87847"/>
    <w:tbl>
      <w:tblPr>
        <w:tblW w:w="10766" w:type="dxa"/>
        <w:jc w:val="center"/>
        <w:tblLayout w:type="fixed"/>
        <w:tblLook w:val="04A0" w:firstRow="1" w:lastRow="0" w:firstColumn="1" w:lastColumn="0" w:noHBand="0" w:noVBand="1"/>
      </w:tblPr>
      <w:tblGrid>
        <w:gridCol w:w="1440"/>
        <w:gridCol w:w="1350"/>
        <w:gridCol w:w="1438"/>
        <w:gridCol w:w="1262"/>
        <w:gridCol w:w="1530"/>
        <w:gridCol w:w="1620"/>
        <w:gridCol w:w="1890"/>
        <w:gridCol w:w="236"/>
      </w:tblGrid>
      <w:tr w:rsidR="001A26C4" w:rsidRPr="00C63C05" w14:paraId="5DBC2638" w14:textId="77777777" w:rsidTr="001A26C4">
        <w:trPr>
          <w:gridAfter w:val="1"/>
          <w:wAfter w:w="236" w:type="dxa"/>
          <w:trHeight w:val="975"/>
          <w:jc w:val="center"/>
        </w:trPr>
        <w:tc>
          <w:tcPr>
            <w:tcW w:w="1440"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67984C68"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Contingency Name</w:t>
            </w:r>
          </w:p>
        </w:tc>
        <w:tc>
          <w:tcPr>
            <w:tcW w:w="135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58B813B6"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Overloaded Element</w:t>
            </w:r>
          </w:p>
        </w:tc>
        <w:tc>
          <w:tcPr>
            <w:tcW w:w="1438"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8D91678"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Contingency Name</w:t>
            </w:r>
          </w:p>
        </w:tc>
        <w:tc>
          <w:tcPr>
            <w:tcW w:w="1262"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B3FBBE8"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Overloaded Element</w:t>
            </w:r>
          </w:p>
        </w:tc>
        <w:tc>
          <w:tcPr>
            <w:tcW w:w="153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4718839B"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 of Days Constraint Binding</w:t>
            </w:r>
          </w:p>
        </w:tc>
        <w:tc>
          <w:tcPr>
            <w:tcW w:w="162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127DA05C"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Congestion Rent</w:t>
            </w:r>
          </w:p>
        </w:tc>
        <w:tc>
          <w:tcPr>
            <w:tcW w:w="189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87DB519" w14:textId="77777777" w:rsidR="001A26C4" w:rsidRPr="00C63C05" w:rsidRDefault="001A26C4" w:rsidP="00432DDD">
            <w:pPr>
              <w:jc w:val="center"/>
              <w:rPr>
                <w:rFonts w:ascii="Andale WT" w:hAnsi="Andale WT" w:cs="Tahoma"/>
                <w:b/>
                <w:bCs/>
                <w:color w:val="FFFFFF"/>
              </w:rPr>
            </w:pPr>
            <w:r w:rsidRPr="00C63C05">
              <w:rPr>
                <w:rFonts w:ascii="Andale WT" w:hAnsi="Andale WT" w:cs="Tahoma"/>
                <w:b/>
                <w:bCs/>
                <w:color w:val="FFFFFF"/>
              </w:rPr>
              <w:t>Transmission Project</w:t>
            </w:r>
          </w:p>
        </w:tc>
      </w:tr>
      <w:tr w:rsidR="001A26C4" w:rsidRPr="00C63C05" w14:paraId="3CAE4404" w14:textId="77777777" w:rsidTr="001A26C4">
        <w:trPr>
          <w:trHeight w:val="390"/>
          <w:jc w:val="center"/>
        </w:trPr>
        <w:tc>
          <w:tcPr>
            <w:tcW w:w="1440" w:type="dxa"/>
            <w:vMerge/>
            <w:tcBorders>
              <w:top w:val="single" w:sz="8" w:space="0" w:color="auto"/>
              <w:left w:val="single" w:sz="8" w:space="0" w:color="auto"/>
              <w:bottom w:val="single" w:sz="8" w:space="0" w:color="auto"/>
              <w:right w:val="single" w:sz="8" w:space="0" w:color="auto"/>
            </w:tcBorders>
            <w:vAlign w:val="center"/>
            <w:hideMark/>
          </w:tcPr>
          <w:p w14:paraId="16130D76" w14:textId="77777777" w:rsidR="001A26C4" w:rsidRPr="00C63C05" w:rsidRDefault="001A26C4" w:rsidP="00432DDD">
            <w:pPr>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auto"/>
              <w:right w:val="single" w:sz="8" w:space="0" w:color="auto"/>
            </w:tcBorders>
            <w:vAlign w:val="center"/>
            <w:hideMark/>
          </w:tcPr>
          <w:p w14:paraId="73F8168B" w14:textId="77777777" w:rsidR="001A26C4" w:rsidRPr="00C63C05" w:rsidRDefault="001A26C4" w:rsidP="00432DDD">
            <w:pPr>
              <w:rPr>
                <w:rFonts w:ascii="Andale WT" w:hAnsi="Andale WT" w:cs="Tahoma"/>
                <w:b/>
                <w:bCs/>
                <w:color w:val="FFFFFF"/>
                <w:sz w:val="22"/>
                <w:szCs w:val="22"/>
              </w:rPr>
            </w:pPr>
          </w:p>
        </w:tc>
        <w:tc>
          <w:tcPr>
            <w:tcW w:w="1438" w:type="dxa"/>
            <w:vMerge/>
            <w:tcBorders>
              <w:top w:val="single" w:sz="8" w:space="0" w:color="auto"/>
              <w:left w:val="single" w:sz="8" w:space="0" w:color="auto"/>
              <w:bottom w:val="single" w:sz="8" w:space="0" w:color="000000"/>
              <w:right w:val="single" w:sz="8" w:space="0" w:color="auto"/>
            </w:tcBorders>
            <w:vAlign w:val="center"/>
            <w:hideMark/>
          </w:tcPr>
          <w:p w14:paraId="0F85D8EC" w14:textId="77777777" w:rsidR="001A26C4" w:rsidRPr="00C63C05" w:rsidRDefault="001A26C4" w:rsidP="00432DDD">
            <w:pPr>
              <w:rPr>
                <w:rFonts w:ascii="Andale WT" w:hAnsi="Andale WT" w:cs="Tahoma"/>
                <w:b/>
                <w:bCs/>
                <w:color w:val="FFFFFF"/>
                <w:sz w:val="22"/>
                <w:szCs w:val="22"/>
              </w:rPr>
            </w:pPr>
          </w:p>
        </w:tc>
        <w:tc>
          <w:tcPr>
            <w:tcW w:w="1262" w:type="dxa"/>
            <w:vMerge/>
            <w:tcBorders>
              <w:top w:val="single" w:sz="8" w:space="0" w:color="auto"/>
              <w:left w:val="single" w:sz="8" w:space="0" w:color="auto"/>
              <w:bottom w:val="single" w:sz="8" w:space="0" w:color="000000"/>
              <w:right w:val="single" w:sz="8" w:space="0" w:color="auto"/>
            </w:tcBorders>
            <w:vAlign w:val="center"/>
            <w:hideMark/>
          </w:tcPr>
          <w:p w14:paraId="1CDF841E" w14:textId="77777777" w:rsidR="001A26C4" w:rsidRPr="00C63C05" w:rsidRDefault="001A26C4" w:rsidP="00432DDD">
            <w:pPr>
              <w:rPr>
                <w:rFonts w:ascii="Andale WT" w:hAnsi="Andale WT" w:cs="Tahoma"/>
                <w:b/>
                <w:bCs/>
                <w:color w:val="FFFFFF"/>
                <w:sz w:val="22"/>
                <w:szCs w:val="22"/>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45DC3715" w14:textId="77777777" w:rsidR="001A26C4" w:rsidRPr="00C63C05" w:rsidRDefault="001A26C4" w:rsidP="00432DDD">
            <w:pPr>
              <w:rPr>
                <w:rFonts w:ascii="Andale WT" w:hAnsi="Andale WT" w:cs="Tahoma"/>
                <w:b/>
                <w:bCs/>
                <w:color w:val="FFFFFF"/>
                <w:sz w:val="22"/>
                <w:szCs w:val="22"/>
              </w:rPr>
            </w:pPr>
          </w:p>
        </w:tc>
        <w:tc>
          <w:tcPr>
            <w:tcW w:w="1620" w:type="dxa"/>
            <w:vMerge/>
            <w:tcBorders>
              <w:top w:val="single" w:sz="8" w:space="0" w:color="auto"/>
              <w:left w:val="single" w:sz="8" w:space="0" w:color="auto"/>
              <w:bottom w:val="single" w:sz="8" w:space="0" w:color="auto"/>
              <w:right w:val="single" w:sz="8" w:space="0" w:color="auto"/>
            </w:tcBorders>
            <w:vAlign w:val="center"/>
            <w:hideMark/>
          </w:tcPr>
          <w:p w14:paraId="2C3A05B5" w14:textId="77777777" w:rsidR="001A26C4" w:rsidRPr="00C63C05" w:rsidRDefault="001A26C4" w:rsidP="00432DDD">
            <w:pPr>
              <w:rPr>
                <w:rFonts w:ascii="Andale WT" w:hAnsi="Andale WT" w:cs="Tahoma"/>
                <w:b/>
                <w:bCs/>
                <w:color w:val="FFFFFF"/>
                <w:sz w:val="22"/>
                <w:szCs w:val="22"/>
              </w:rPr>
            </w:pPr>
          </w:p>
        </w:tc>
        <w:tc>
          <w:tcPr>
            <w:tcW w:w="1890" w:type="dxa"/>
            <w:vMerge/>
            <w:tcBorders>
              <w:top w:val="single" w:sz="8" w:space="0" w:color="auto"/>
              <w:left w:val="single" w:sz="8" w:space="0" w:color="auto"/>
              <w:bottom w:val="single" w:sz="8" w:space="0" w:color="auto"/>
              <w:right w:val="single" w:sz="8" w:space="0" w:color="auto"/>
            </w:tcBorders>
            <w:vAlign w:val="center"/>
            <w:hideMark/>
          </w:tcPr>
          <w:p w14:paraId="48F9CBDE" w14:textId="77777777" w:rsidR="001A26C4" w:rsidRPr="00C63C05" w:rsidRDefault="001A26C4" w:rsidP="00432DDD">
            <w:pPr>
              <w:rPr>
                <w:rFonts w:ascii="Andale WT" w:hAnsi="Andale WT" w:cs="Tahoma"/>
                <w:b/>
                <w:bCs/>
                <w:color w:val="FFFFFF"/>
                <w:sz w:val="22"/>
                <w:szCs w:val="22"/>
              </w:rPr>
            </w:pPr>
          </w:p>
        </w:tc>
        <w:tc>
          <w:tcPr>
            <w:tcW w:w="236" w:type="dxa"/>
            <w:tcBorders>
              <w:top w:val="nil"/>
              <w:left w:val="nil"/>
              <w:bottom w:val="nil"/>
              <w:right w:val="nil"/>
            </w:tcBorders>
            <w:shd w:val="clear" w:color="auto" w:fill="auto"/>
            <w:noWrap/>
            <w:vAlign w:val="bottom"/>
            <w:hideMark/>
          </w:tcPr>
          <w:p w14:paraId="7E9BDE5B" w14:textId="77777777" w:rsidR="001A26C4" w:rsidRPr="00C63C05" w:rsidRDefault="001A26C4" w:rsidP="00432DDD">
            <w:pPr>
              <w:jc w:val="center"/>
              <w:rPr>
                <w:rFonts w:ascii="Andale WT" w:hAnsi="Andale WT" w:cs="Tahoma"/>
                <w:b/>
                <w:bCs/>
                <w:color w:val="FF0000"/>
                <w:sz w:val="22"/>
                <w:szCs w:val="22"/>
              </w:rPr>
            </w:pPr>
          </w:p>
        </w:tc>
      </w:tr>
      <w:tr w:rsidR="001A26C4" w:rsidRPr="00C63C05" w14:paraId="7B5B066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04742A25" w14:textId="77777777" w:rsidR="001A26C4" w:rsidRPr="00C63C05" w:rsidRDefault="001A26C4" w:rsidP="00432DDD">
            <w:pPr>
              <w:rPr>
                <w:rFonts w:ascii="Andale WT" w:hAnsi="Andale WT" w:cs="Tahoma"/>
                <w:color w:val="454545"/>
                <w:sz w:val="18"/>
                <w:szCs w:val="18"/>
              </w:rPr>
            </w:pPr>
            <w:r w:rsidRPr="00A70DE0">
              <w:t>DMGSBTR5</w:t>
            </w:r>
          </w:p>
        </w:tc>
        <w:tc>
          <w:tcPr>
            <w:tcW w:w="1350" w:type="dxa"/>
            <w:tcBorders>
              <w:top w:val="nil"/>
              <w:left w:val="nil"/>
              <w:bottom w:val="single" w:sz="8" w:space="0" w:color="auto"/>
              <w:right w:val="single" w:sz="8" w:space="0" w:color="auto"/>
            </w:tcBorders>
            <w:shd w:val="clear" w:color="auto" w:fill="auto"/>
            <w:noWrap/>
            <w:hideMark/>
          </w:tcPr>
          <w:p w14:paraId="77817500" w14:textId="77777777" w:rsidR="001A26C4" w:rsidRPr="00C63C05" w:rsidRDefault="001A26C4" w:rsidP="00432DDD">
            <w:pPr>
              <w:rPr>
                <w:rFonts w:ascii="Andale WT" w:hAnsi="Andale WT" w:cs="Tahoma"/>
                <w:color w:val="454545"/>
                <w:sz w:val="18"/>
                <w:szCs w:val="18"/>
              </w:rPr>
            </w:pPr>
            <w:r w:rsidRPr="00A70DE0">
              <w:t>6036__A</w:t>
            </w:r>
          </w:p>
        </w:tc>
        <w:tc>
          <w:tcPr>
            <w:tcW w:w="1438" w:type="dxa"/>
            <w:tcBorders>
              <w:top w:val="nil"/>
              <w:left w:val="nil"/>
              <w:bottom w:val="single" w:sz="8" w:space="0" w:color="auto"/>
              <w:right w:val="single" w:sz="8" w:space="0" w:color="auto"/>
            </w:tcBorders>
            <w:shd w:val="clear" w:color="auto" w:fill="auto"/>
            <w:noWrap/>
            <w:hideMark/>
          </w:tcPr>
          <w:p w14:paraId="3C727D9B" w14:textId="77777777" w:rsidR="001A26C4" w:rsidRPr="00C63C05" w:rsidRDefault="001A26C4" w:rsidP="00432DDD">
            <w:pPr>
              <w:rPr>
                <w:rFonts w:ascii="Andale WT" w:hAnsi="Andale WT" w:cs="Tahoma"/>
                <w:color w:val="454545"/>
                <w:sz w:val="18"/>
                <w:szCs w:val="18"/>
              </w:rPr>
            </w:pPr>
            <w:r w:rsidRPr="00A70DE0">
              <w:t>MGSES TO CCRSW 345 AND BTRCK TO MGSES 345 DBLCKT</w:t>
            </w:r>
          </w:p>
        </w:tc>
        <w:tc>
          <w:tcPr>
            <w:tcW w:w="1262" w:type="dxa"/>
            <w:tcBorders>
              <w:top w:val="nil"/>
              <w:left w:val="nil"/>
              <w:bottom w:val="single" w:sz="8" w:space="0" w:color="auto"/>
              <w:right w:val="single" w:sz="8" w:space="0" w:color="auto"/>
            </w:tcBorders>
            <w:shd w:val="clear" w:color="auto" w:fill="auto"/>
            <w:noWrap/>
            <w:hideMark/>
          </w:tcPr>
          <w:p w14:paraId="0F497FD9" w14:textId="77777777" w:rsidR="001A26C4" w:rsidRPr="00C63C05" w:rsidRDefault="001A26C4" w:rsidP="00432DDD">
            <w:pPr>
              <w:rPr>
                <w:rFonts w:ascii="Andale WT" w:hAnsi="Andale WT" w:cs="Tahoma"/>
                <w:color w:val="454545"/>
                <w:sz w:val="18"/>
                <w:szCs w:val="18"/>
              </w:rPr>
            </w:pPr>
            <w:r w:rsidRPr="00A70DE0">
              <w:t xml:space="preserve">Tonkawa Switch - Morgan Creek </w:t>
            </w:r>
            <w:proofErr w:type="spellStart"/>
            <w:r w:rsidRPr="00A70DE0">
              <w:t>Ses</w:t>
            </w:r>
            <w:proofErr w:type="spellEnd"/>
            <w:r w:rsidRPr="00A70DE0">
              <w:t xml:space="preserve"> 345kV</w:t>
            </w:r>
          </w:p>
        </w:tc>
        <w:tc>
          <w:tcPr>
            <w:tcW w:w="1530" w:type="dxa"/>
            <w:tcBorders>
              <w:top w:val="nil"/>
              <w:left w:val="nil"/>
              <w:bottom w:val="single" w:sz="8" w:space="0" w:color="auto"/>
              <w:right w:val="single" w:sz="8" w:space="0" w:color="auto"/>
            </w:tcBorders>
            <w:shd w:val="clear" w:color="auto" w:fill="auto"/>
            <w:noWrap/>
            <w:hideMark/>
          </w:tcPr>
          <w:p w14:paraId="11BA67D3" w14:textId="77777777" w:rsidR="001A26C4" w:rsidRPr="00C63C05" w:rsidRDefault="001A26C4" w:rsidP="00432DDD">
            <w:pPr>
              <w:jc w:val="right"/>
              <w:rPr>
                <w:rFonts w:ascii="Andale WT" w:hAnsi="Andale WT" w:cs="Tahoma"/>
                <w:color w:val="454545"/>
                <w:sz w:val="18"/>
                <w:szCs w:val="18"/>
              </w:rPr>
            </w:pPr>
            <w:r w:rsidRPr="00A70DE0">
              <w:t>27</w:t>
            </w:r>
          </w:p>
        </w:tc>
        <w:tc>
          <w:tcPr>
            <w:tcW w:w="1620" w:type="dxa"/>
            <w:tcBorders>
              <w:top w:val="nil"/>
              <w:left w:val="nil"/>
              <w:bottom w:val="single" w:sz="8" w:space="0" w:color="auto"/>
              <w:right w:val="single" w:sz="8" w:space="0" w:color="auto"/>
            </w:tcBorders>
            <w:shd w:val="clear" w:color="auto" w:fill="auto"/>
            <w:noWrap/>
            <w:hideMark/>
          </w:tcPr>
          <w:p w14:paraId="372DC1C6" w14:textId="77777777" w:rsidR="001A26C4" w:rsidRPr="00C63C05" w:rsidRDefault="001A26C4" w:rsidP="00432DDD">
            <w:pPr>
              <w:jc w:val="right"/>
              <w:rPr>
                <w:rFonts w:ascii="Andale WT" w:hAnsi="Andale WT" w:cs="Tahoma"/>
                <w:color w:val="454545"/>
                <w:sz w:val="18"/>
                <w:szCs w:val="18"/>
              </w:rPr>
            </w:pPr>
            <w:r w:rsidRPr="00A70DE0">
              <w:t>$58,778,687.67</w:t>
            </w:r>
          </w:p>
        </w:tc>
        <w:tc>
          <w:tcPr>
            <w:tcW w:w="1890" w:type="dxa"/>
            <w:tcBorders>
              <w:top w:val="nil"/>
              <w:left w:val="nil"/>
              <w:bottom w:val="single" w:sz="8" w:space="0" w:color="auto"/>
              <w:right w:val="single" w:sz="8" w:space="0" w:color="auto"/>
            </w:tcBorders>
            <w:shd w:val="clear" w:color="auto" w:fill="auto"/>
            <w:noWrap/>
            <w:hideMark/>
          </w:tcPr>
          <w:p w14:paraId="716FA4A4" w14:textId="77777777" w:rsidR="001A26C4" w:rsidRPr="00C63C05" w:rsidRDefault="001A26C4" w:rsidP="00432DDD">
            <w:pPr>
              <w:rPr>
                <w:rFonts w:ascii="Tahoma" w:hAnsi="Tahoma" w:cs="Tahoma"/>
                <w:color w:val="000000"/>
              </w:rPr>
            </w:pPr>
          </w:p>
        </w:tc>
        <w:tc>
          <w:tcPr>
            <w:tcW w:w="236" w:type="dxa"/>
            <w:vAlign w:val="center"/>
            <w:hideMark/>
          </w:tcPr>
          <w:p w14:paraId="608221E4" w14:textId="77777777" w:rsidR="001A26C4" w:rsidRPr="00C63C05" w:rsidRDefault="001A26C4" w:rsidP="00432DDD">
            <w:pPr>
              <w:rPr>
                <w:rFonts w:ascii="Times New Roman" w:hAnsi="Times New Roman"/>
              </w:rPr>
            </w:pPr>
          </w:p>
        </w:tc>
      </w:tr>
      <w:tr w:rsidR="001A26C4" w:rsidRPr="00C63C05" w14:paraId="1B23C515"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6E10E6A5" w14:textId="77777777" w:rsidR="001A26C4" w:rsidRPr="00C63C05" w:rsidRDefault="001A26C4" w:rsidP="00432DDD">
            <w:pPr>
              <w:rPr>
                <w:rFonts w:ascii="Andale WT" w:hAnsi="Andale WT" w:cs="Tahoma"/>
                <w:color w:val="454545"/>
                <w:sz w:val="18"/>
                <w:szCs w:val="18"/>
              </w:rPr>
            </w:pPr>
            <w:r w:rsidRPr="00A70DE0">
              <w:t>SBAKCED5</w:t>
            </w:r>
          </w:p>
        </w:tc>
        <w:tc>
          <w:tcPr>
            <w:tcW w:w="1350" w:type="dxa"/>
            <w:tcBorders>
              <w:top w:val="nil"/>
              <w:left w:val="nil"/>
              <w:bottom w:val="single" w:sz="8" w:space="0" w:color="auto"/>
              <w:right w:val="single" w:sz="8" w:space="0" w:color="auto"/>
            </w:tcBorders>
            <w:shd w:val="clear" w:color="auto" w:fill="auto"/>
            <w:noWrap/>
            <w:hideMark/>
          </w:tcPr>
          <w:p w14:paraId="196D2A53" w14:textId="77777777" w:rsidR="001A26C4" w:rsidRPr="00C63C05" w:rsidRDefault="001A26C4" w:rsidP="00432DDD">
            <w:pPr>
              <w:rPr>
                <w:rFonts w:ascii="Andale WT" w:hAnsi="Andale WT" w:cs="Tahoma"/>
                <w:color w:val="454545"/>
                <w:sz w:val="18"/>
                <w:szCs w:val="18"/>
              </w:rPr>
            </w:pPr>
            <w:r w:rsidRPr="00A70DE0">
              <w:t>HARGRO_TWINBU1_1</w:t>
            </w:r>
          </w:p>
        </w:tc>
        <w:tc>
          <w:tcPr>
            <w:tcW w:w="1438" w:type="dxa"/>
            <w:tcBorders>
              <w:top w:val="nil"/>
              <w:left w:val="nil"/>
              <w:bottom w:val="single" w:sz="8" w:space="0" w:color="auto"/>
              <w:right w:val="single" w:sz="8" w:space="0" w:color="auto"/>
            </w:tcBorders>
            <w:shd w:val="clear" w:color="auto" w:fill="auto"/>
            <w:noWrap/>
            <w:hideMark/>
          </w:tcPr>
          <w:p w14:paraId="0BFD78AA" w14:textId="77777777" w:rsidR="001A26C4" w:rsidRPr="00C63C05" w:rsidRDefault="001A26C4" w:rsidP="00432DDD">
            <w:pPr>
              <w:rPr>
                <w:rFonts w:ascii="Andale WT" w:hAnsi="Andale WT" w:cs="Tahoma"/>
                <w:color w:val="454545"/>
                <w:sz w:val="18"/>
                <w:szCs w:val="18"/>
              </w:rPr>
            </w:pPr>
            <w:r w:rsidRPr="00A70DE0">
              <w:t>BAKERSFIELD SWITCHYARD to CEDAR CANYON LIN 1</w:t>
            </w:r>
          </w:p>
        </w:tc>
        <w:tc>
          <w:tcPr>
            <w:tcW w:w="1262" w:type="dxa"/>
            <w:tcBorders>
              <w:top w:val="nil"/>
              <w:left w:val="nil"/>
              <w:bottom w:val="single" w:sz="8" w:space="0" w:color="auto"/>
              <w:right w:val="single" w:sz="8" w:space="0" w:color="auto"/>
            </w:tcBorders>
            <w:shd w:val="clear" w:color="auto" w:fill="auto"/>
            <w:noWrap/>
            <w:hideMark/>
          </w:tcPr>
          <w:p w14:paraId="160AC250" w14:textId="77777777" w:rsidR="001A26C4" w:rsidRPr="00C63C05" w:rsidRDefault="001A26C4" w:rsidP="00432DDD">
            <w:pPr>
              <w:rPr>
                <w:rFonts w:ascii="Andale WT" w:hAnsi="Andale WT" w:cs="Tahoma"/>
                <w:color w:val="454545"/>
                <w:sz w:val="18"/>
                <w:szCs w:val="18"/>
              </w:rPr>
            </w:pPr>
            <w:r w:rsidRPr="00A70DE0">
              <w:t>Hargrove - Twin Buttes 138kV</w:t>
            </w:r>
          </w:p>
        </w:tc>
        <w:tc>
          <w:tcPr>
            <w:tcW w:w="1530" w:type="dxa"/>
            <w:tcBorders>
              <w:top w:val="nil"/>
              <w:left w:val="nil"/>
              <w:bottom w:val="single" w:sz="8" w:space="0" w:color="auto"/>
              <w:right w:val="single" w:sz="8" w:space="0" w:color="auto"/>
            </w:tcBorders>
            <w:shd w:val="clear" w:color="auto" w:fill="auto"/>
            <w:noWrap/>
            <w:hideMark/>
          </w:tcPr>
          <w:p w14:paraId="35CD4583" w14:textId="77777777" w:rsidR="001A26C4" w:rsidRPr="00C63C05" w:rsidRDefault="001A26C4" w:rsidP="00432DDD">
            <w:pPr>
              <w:jc w:val="right"/>
              <w:rPr>
                <w:rFonts w:ascii="Andale WT" w:hAnsi="Andale WT" w:cs="Tahoma"/>
                <w:color w:val="454545"/>
                <w:sz w:val="18"/>
                <w:szCs w:val="18"/>
              </w:rPr>
            </w:pPr>
            <w:r w:rsidRPr="00A70DE0">
              <w:t>13</w:t>
            </w:r>
          </w:p>
        </w:tc>
        <w:tc>
          <w:tcPr>
            <w:tcW w:w="1620" w:type="dxa"/>
            <w:tcBorders>
              <w:top w:val="nil"/>
              <w:left w:val="nil"/>
              <w:bottom w:val="single" w:sz="8" w:space="0" w:color="auto"/>
              <w:right w:val="single" w:sz="8" w:space="0" w:color="auto"/>
            </w:tcBorders>
            <w:shd w:val="clear" w:color="auto" w:fill="auto"/>
            <w:noWrap/>
            <w:hideMark/>
          </w:tcPr>
          <w:p w14:paraId="1EF09340" w14:textId="77777777" w:rsidR="001A26C4" w:rsidRPr="00C63C05" w:rsidRDefault="001A26C4" w:rsidP="00432DDD">
            <w:pPr>
              <w:jc w:val="right"/>
              <w:rPr>
                <w:rFonts w:ascii="Andale WT" w:hAnsi="Andale WT" w:cs="Tahoma"/>
                <w:color w:val="454545"/>
                <w:sz w:val="18"/>
                <w:szCs w:val="18"/>
              </w:rPr>
            </w:pPr>
            <w:r w:rsidRPr="00A70DE0">
              <w:t>$17,222,807.40</w:t>
            </w:r>
          </w:p>
        </w:tc>
        <w:tc>
          <w:tcPr>
            <w:tcW w:w="1890" w:type="dxa"/>
            <w:tcBorders>
              <w:top w:val="nil"/>
              <w:left w:val="nil"/>
              <w:bottom w:val="single" w:sz="8" w:space="0" w:color="auto"/>
              <w:right w:val="single" w:sz="8" w:space="0" w:color="auto"/>
            </w:tcBorders>
            <w:shd w:val="clear" w:color="auto" w:fill="auto"/>
            <w:noWrap/>
            <w:hideMark/>
          </w:tcPr>
          <w:p w14:paraId="0E4DBDDE" w14:textId="77777777" w:rsidR="001A26C4" w:rsidRPr="000467BD" w:rsidRDefault="001A26C4" w:rsidP="00432DDD">
            <w:pPr>
              <w:jc w:val="right"/>
              <w:rPr>
                <w:rFonts w:ascii="Andale WT" w:hAnsi="Andale WT" w:cs="Tahoma"/>
                <w:color w:val="454545"/>
                <w:sz w:val="18"/>
                <w:szCs w:val="18"/>
              </w:rPr>
            </w:pPr>
          </w:p>
        </w:tc>
        <w:tc>
          <w:tcPr>
            <w:tcW w:w="236" w:type="dxa"/>
            <w:vAlign w:val="center"/>
            <w:hideMark/>
          </w:tcPr>
          <w:p w14:paraId="71606C33" w14:textId="77777777" w:rsidR="001A26C4" w:rsidRPr="00C63C05" w:rsidRDefault="001A26C4" w:rsidP="00432DDD">
            <w:pPr>
              <w:rPr>
                <w:rFonts w:ascii="Times New Roman" w:hAnsi="Times New Roman"/>
              </w:rPr>
            </w:pPr>
          </w:p>
        </w:tc>
      </w:tr>
      <w:tr w:rsidR="001A26C4" w:rsidRPr="00C63C05" w14:paraId="7CEC85E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464C877A" w14:textId="77777777" w:rsidR="001A26C4" w:rsidRPr="00C63C05" w:rsidRDefault="001A26C4" w:rsidP="00432DDD">
            <w:pPr>
              <w:rPr>
                <w:rFonts w:ascii="Andale WT" w:hAnsi="Andale WT" w:cs="Tahoma"/>
                <w:color w:val="454545"/>
                <w:sz w:val="18"/>
                <w:szCs w:val="18"/>
              </w:rPr>
            </w:pPr>
            <w:r w:rsidRPr="00A70DE0">
              <w:t>SBWDDBM5</w:t>
            </w:r>
          </w:p>
        </w:tc>
        <w:tc>
          <w:tcPr>
            <w:tcW w:w="1350" w:type="dxa"/>
            <w:tcBorders>
              <w:top w:val="nil"/>
              <w:left w:val="nil"/>
              <w:bottom w:val="single" w:sz="8" w:space="0" w:color="auto"/>
              <w:right w:val="single" w:sz="8" w:space="0" w:color="auto"/>
            </w:tcBorders>
            <w:shd w:val="clear" w:color="auto" w:fill="auto"/>
            <w:noWrap/>
            <w:hideMark/>
          </w:tcPr>
          <w:p w14:paraId="00F62CCA" w14:textId="77777777" w:rsidR="001A26C4" w:rsidRPr="00C63C05" w:rsidRDefault="001A26C4" w:rsidP="00432DDD">
            <w:pPr>
              <w:rPr>
                <w:rFonts w:ascii="Andale WT" w:hAnsi="Andale WT" w:cs="Tahoma"/>
                <w:color w:val="454545"/>
                <w:sz w:val="18"/>
                <w:szCs w:val="18"/>
              </w:rPr>
            </w:pPr>
            <w:r w:rsidRPr="00A70DE0">
              <w:t>LPLNW_LPLMD_1</w:t>
            </w:r>
          </w:p>
        </w:tc>
        <w:tc>
          <w:tcPr>
            <w:tcW w:w="1438" w:type="dxa"/>
            <w:tcBorders>
              <w:top w:val="nil"/>
              <w:left w:val="nil"/>
              <w:bottom w:val="single" w:sz="8" w:space="0" w:color="auto"/>
              <w:right w:val="single" w:sz="8" w:space="0" w:color="auto"/>
            </w:tcBorders>
            <w:shd w:val="clear" w:color="auto" w:fill="auto"/>
            <w:noWrap/>
            <w:hideMark/>
          </w:tcPr>
          <w:p w14:paraId="7F20F036" w14:textId="77777777" w:rsidR="001A26C4" w:rsidRPr="00C63C05" w:rsidRDefault="001A26C4" w:rsidP="00432DDD">
            <w:pPr>
              <w:rPr>
                <w:rFonts w:ascii="Andale WT" w:hAnsi="Andale WT" w:cs="Tahoma"/>
                <w:color w:val="454545"/>
                <w:sz w:val="18"/>
                <w:szCs w:val="18"/>
              </w:rPr>
            </w:pPr>
            <w:r w:rsidRPr="00A70DE0">
              <w:t>BLACKWATER DRAW SWITCH to DOUBLE MOUNTAIN SWITCH LIN 1</w:t>
            </w:r>
          </w:p>
        </w:tc>
        <w:tc>
          <w:tcPr>
            <w:tcW w:w="1262" w:type="dxa"/>
            <w:tcBorders>
              <w:top w:val="nil"/>
              <w:left w:val="nil"/>
              <w:bottom w:val="single" w:sz="8" w:space="0" w:color="auto"/>
              <w:right w:val="single" w:sz="8" w:space="0" w:color="auto"/>
            </w:tcBorders>
            <w:shd w:val="clear" w:color="auto" w:fill="auto"/>
            <w:noWrap/>
            <w:hideMark/>
          </w:tcPr>
          <w:p w14:paraId="2DAC359D" w14:textId="77777777" w:rsidR="001A26C4" w:rsidRPr="00C63C05" w:rsidRDefault="001A26C4" w:rsidP="00432DDD">
            <w:pPr>
              <w:rPr>
                <w:rFonts w:ascii="Andale WT" w:hAnsi="Andale WT" w:cs="Tahoma"/>
                <w:color w:val="454545"/>
                <w:sz w:val="18"/>
                <w:szCs w:val="18"/>
              </w:rPr>
            </w:pPr>
            <w:r w:rsidRPr="00A70DE0">
              <w:t xml:space="preserve">Northwest Substation - </w:t>
            </w:r>
            <w:proofErr w:type="spellStart"/>
            <w:r w:rsidRPr="00A70DE0">
              <w:t>Mcdonald</w:t>
            </w:r>
            <w:proofErr w:type="spellEnd"/>
            <w:r w:rsidRPr="00A70DE0">
              <w:t xml:space="preserve"> Substation 115kV</w:t>
            </w:r>
          </w:p>
        </w:tc>
        <w:tc>
          <w:tcPr>
            <w:tcW w:w="1530" w:type="dxa"/>
            <w:tcBorders>
              <w:top w:val="nil"/>
              <w:left w:val="nil"/>
              <w:bottom w:val="single" w:sz="8" w:space="0" w:color="auto"/>
              <w:right w:val="single" w:sz="8" w:space="0" w:color="auto"/>
            </w:tcBorders>
            <w:shd w:val="clear" w:color="auto" w:fill="auto"/>
            <w:noWrap/>
            <w:hideMark/>
          </w:tcPr>
          <w:p w14:paraId="42919FED" w14:textId="77777777" w:rsidR="001A26C4" w:rsidRPr="00C63C05" w:rsidRDefault="001A26C4" w:rsidP="00432DDD">
            <w:pPr>
              <w:jc w:val="right"/>
              <w:rPr>
                <w:rFonts w:ascii="Andale WT" w:hAnsi="Andale WT" w:cs="Tahoma"/>
                <w:color w:val="454545"/>
                <w:sz w:val="18"/>
                <w:szCs w:val="18"/>
              </w:rPr>
            </w:pPr>
            <w:r w:rsidRPr="00A70DE0">
              <w:t>11</w:t>
            </w:r>
          </w:p>
        </w:tc>
        <w:tc>
          <w:tcPr>
            <w:tcW w:w="1620" w:type="dxa"/>
            <w:tcBorders>
              <w:top w:val="nil"/>
              <w:left w:val="nil"/>
              <w:bottom w:val="single" w:sz="8" w:space="0" w:color="auto"/>
              <w:right w:val="single" w:sz="8" w:space="0" w:color="auto"/>
            </w:tcBorders>
            <w:shd w:val="clear" w:color="auto" w:fill="auto"/>
            <w:noWrap/>
            <w:hideMark/>
          </w:tcPr>
          <w:p w14:paraId="67B12368" w14:textId="77777777" w:rsidR="001A26C4" w:rsidRPr="00C63C05" w:rsidRDefault="001A26C4" w:rsidP="00432DDD">
            <w:pPr>
              <w:jc w:val="right"/>
              <w:rPr>
                <w:rFonts w:ascii="Andale WT" w:hAnsi="Andale WT" w:cs="Tahoma"/>
                <w:color w:val="454545"/>
                <w:sz w:val="18"/>
                <w:szCs w:val="18"/>
              </w:rPr>
            </w:pPr>
            <w:r w:rsidRPr="00A70DE0">
              <w:t>$16,882,299.92</w:t>
            </w:r>
          </w:p>
        </w:tc>
        <w:tc>
          <w:tcPr>
            <w:tcW w:w="1890" w:type="dxa"/>
            <w:tcBorders>
              <w:top w:val="nil"/>
              <w:left w:val="nil"/>
              <w:bottom w:val="single" w:sz="8" w:space="0" w:color="auto"/>
              <w:right w:val="single" w:sz="8" w:space="0" w:color="auto"/>
            </w:tcBorders>
            <w:shd w:val="clear" w:color="auto" w:fill="auto"/>
            <w:noWrap/>
            <w:hideMark/>
          </w:tcPr>
          <w:p w14:paraId="11A84498" w14:textId="77777777" w:rsidR="001A26C4" w:rsidRPr="000467BD" w:rsidRDefault="001A26C4" w:rsidP="00432DDD">
            <w:pPr>
              <w:jc w:val="right"/>
              <w:rPr>
                <w:rFonts w:ascii="Andale WT" w:hAnsi="Andale WT" w:cs="Tahoma"/>
                <w:color w:val="454545"/>
                <w:sz w:val="18"/>
                <w:szCs w:val="18"/>
              </w:rPr>
            </w:pPr>
          </w:p>
        </w:tc>
        <w:tc>
          <w:tcPr>
            <w:tcW w:w="236" w:type="dxa"/>
            <w:vAlign w:val="center"/>
            <w:hideMark/>
          </w:tcPr>
          <w:p w14:paraId="1104B6FB" w14:textId="77777777" w:rsidR="001A26C4" w:rsidRPr="00C63C05" w:rsidRDefault="001A26C4" w:rsidP="00432DDD">
            <w:pPr>
              <w:rPr>
                <w:rFonts w:ascii="Times New Roman" w:hAnsi="Times New Roman"/>
              </w:rPr>
            </w:pPr>
          </w:p>
        </w:tc>
      </w:tr>
      <w:tr w:rsidR="001A26C4" w:rsidRPr="00C63C05" w14:paraId="05793157"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18D932FA"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5F856EAB" w14:textId="77777777" w:rsidR="001A26C4" w:rsidRPr="00C63C05" w:rsidRDefault="001A26C4" w:rsidP="00432DDD">
            <w:pPr>
              <w:rPr>
                <w:rFonts w:ascii="Andale WT" w:hAnsi="Andale WT" w:cs="Tahoma"/>
                <w:color w:val="454545"/>
                <w:sz w:val="18"/>
                <w:szCs w:val="18"/>
              </w:rPr>
            </w:pPr>
            <w:r w:rsidRPr="00A70DE0">
              <w:t>WESTEX</w:t>
            </w:r>
          </w:p>
        </w:tc>
        <w:tc>
          <w:tcPr>
            <w:tcW w:w="1438" w:type="dxa"/>
            <w:tcBorders>
              <w:top w:val="nil"/>
              <w:left w:val="nil"/>
              <w:bottom w:val="single" w:sz="8" w:space="0" w:color="auto"/>
              <w:right w:val="single" w:sz="8" w:space="0" w:color="auto"/>
            </w:tcBorders>
            <w:shd w:val="clear" w:color="auto" w:fill="auto"/>
            <w:noWrap/>
            <w:hideMark/>
          </w:tcPr>
          <w:p w14:paraId="1CF38BC3"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4645720F" w14:textId="77777777" w:rsidR="001A26C4" w:rsidRPr="00C63C05" w:rsidRDefault="001A26C4" w:rsidP="00432DDD">
            <w:pPr>
              <w:rPr>
                <w:rFonts w:ascii="Andale WT" w:hAnsi="Andale WT" w:cs="Tahoma"/>
                <w:color w:val="454545"/>
                <w:sz w:val="18"/>
                <w:szCs w:val="18"/>
              </w:rPr>
            </w:pPr>
            <w:r w:rsidRPr="00A70DE0">
              <w:t>WESTEX GTC</w:t>
            </w:r>
          </w:p>
        </w:tc>
        <w:tc>
          <w:tcPr>
            <w:tcW w:w="1530" w:type="dxa"/>
            <w:tcBorders>
              <w:top w:val="nil"/>
              <w:left w:val="nil"/>
              <w:bottom w:val="single" w:sz="8" w:space="0" w:color="auto"/>
              <w:right w:val="single" w:sz="8" w:space="0" w:color="auto"/>
            </w:tcBorders>
            <w:shd w:val="clear" w:color="auto" w:fill="auto"/>
            <w:noWrap/>
            <w:hideMark/>
          </w:tcPr>
          <w:p w14:paraId="71358875" w14:textId="77777777" w:rsidR="001A26C4" w:rsidRPr="00C63C05" w:rsidRDefault="001A26C4" w:rsidP="00432DDD">
            <w:pPr>
              <w:jc w:val="right"/>
              <w:rPr>
                <w:rFonts w:ascii="Andale WT" w:hAnsi="Andale WT" w:cs="Tahoma"/>
                <w:color w:val="454545"/>
                <w:sz w:val="18"/>
                <w:szCs w:val="18"/>
              </w:rPr>
            </w:pPr>
            <w:r w:rsidRPr="00A70DE0">
              <w:t>16</w:t>
            </w:r>
          </w:p>
        </w:tc>
        <w:tc>
          <w:tcPr>
            <w:tcW w:w="1620" w:type="dxa"/>
            <w:tcBorders>
              <w:top w:val="nil"/>
              <w:left w:val="nil"/>
              <w:bottom w:val="single" w:sz="8" w:space="0" w:color="auto"/>
              <w:right w:val="single" w:sz="8" w:space="0" w:color="auto"/>
            </w:tcBorders>
            <w:shd w:val="clear" w:color="auto" w:fill="auto"/>
            <w:noWrap/>
            <w:hideMark/>
          </w:tcPr>
          <w:p w14:paraId="2DC0D6A2" w14:textId="77777777" w:rsidR="001A26C4" w:rsidRPr="00C63C05" w:rsidRDefault="001A26C4" w:rsidP="00432DDD">
            <w:pPr>
              <w:jc w:val="right"/>
              <w:rPr>
                <w:rFonts w:ascii="Andale WT" w:hAnsi="Andale WT" w:cs="Tahoma"/>
                <w:color w:val="454545"/>
                <w:sz w:val="18"/>
                <w:szCs w:val="18"/>
              </w:rPr>
            </w:pPr>
            <w:r w:rsidRPr="00A70DE0">
              <w:t>$12,188,147.18</w:t>
            </w:r>
          </w:p>
        </w:tc>
        <w:tc>
          <w:tcPr>
            <w:tcW w:w="1890" w:type="dxa"/>
            <w:tcBorders>
              <w:top w:val="nil"/>
              <w:left w:val="nil"/>
              <w:bottom w:val="single" w:sz="8" w:space="0" w:color="auto"/>
              <w:right w:val="single" w:sz="8" w:space="0" w:color="auto"/>
            </w:tcBorders>
            <w:shd w:val="clear" w:color="auto" w:fill="auto"/>
            <w:noWrap/>
            <w:hideMark/>
          </w:tcPr>
          <w:p w14:paraId="59F6CE81" w14:textId="77777777" w:rsidR="001A26C4" w:rsidRPr="00C63C05" w:rsidRDefault="001A26C4" w:rsidP="00432DDD">
            <w:pPr>
              <w:rPr>
                <w:rFonts w:ascii="Tahoma" w:hAnsi="Tahoma" w:cs="Tahoma"/>
                <w:color w:val="000000"/>
              </w:rPr>
            </w:pPr>
          </w:p>
        </w:tc>
        <w:tc>
          <w:tcPr>
            <w:tcW w:w="236" w:type="dxa"/>
            <w:vAlign w:val="center"/>
            <w:hideMark/>
          </w:tcPr>
          <w:p w14:paraId="4AB7BA77" w14:textId="77777777" w:rsidR="001A26C4" w:rsidRPr="00C63C05" w:rsidRDefault="001A26C4" w:rsidP="00432DDD">
            <w:pPr>
              <w:rPr>
                <w:rFonts w:ascii="Times New Roman" w:hAnsi="Times New Roman"/>
              </w:rPr>
            </w:pPr>
          </w:p>
        </w:tc>
      </w:tr>
      <w:tr w:rsidR="001A26C4" w:rsidRPr="00C63C05" w14:paraId="55201094"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15667C5F"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17BE10F8" w14:textId="77777777" w:rsidR="001A26C4" w:rsidRPr="00C63C05" w:rsidRDefault="001A26C4" w:rsidP="00432DDD">
            <w:pPr>
              <w:rPr>
                <w:rFonts w:ascii="Andale WT" w:hAnsi="Andale WT" w:cs="Tahoma"/>
                <w:color w:val="454545"/>
                <w:sz w:val="18"/>
                <w:szCs w:val="18"/>
              </w:rPr>
            </w:pPr>
            <w:r w:rsidRPr="00A70DE0">
              <w:t>EASTEX</w:t>
            </w:r>
          </w:p>
        </w:tc>
        <w:tc>
          <w:tcPr>
            <w:tcW w:w="1438" w:type="dxa"/>
            <w:tcBorders>
              <w:top w:val="nil"/>
              <w:left w:val="nil"/>
              <w:bottom w:val="single" w:sz="8" w:space="0" w:color="auto"/>
              <w:right w:val="single" w:sz="8" w:space="0" w:color="auto"/>
            </w:tcBorders>
            <w:shd w:val="clear" w:color="auto" w:fill="auto"/>
            <w:noWrap/>
            <w:hideMark/>
          </w:tcPr>
          <w:p w14:paraId="719DC65E"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4CD000E7" w14:textId="77777777" w:rsidR="001A26C4" w:rsidRPr="00C63C05" w:rsidRDefault="001A26C4" w:rsidP="00432DDD">
            <w:pPr>
              <w:rPr>
                <w:rFonts w:ascii="Andale WT" w:hAnsi="Andale WT" w:cs="Tahoma"/>
                <w:color w:val="454545"/>
                <w:sz w:val="18"/>
                <w:szCs w:val="18"/>
              </w:rPr>
            </w:pPr>
            <w:r w:rsidRPr="00A70DE0">
              <w:t>EASTEX GTC</w:t>
            </w:r>
          </w:p>
        </w:tc>
        <w:tc>
          <w:tcPr>
            <w:tcW w:w="1530" w:type="dxa"/>
            <w:tcBorders>
              <w:top w:val="nil"/>
              <w:left w:val="nil"/>
              <w:bottom w:val="single" w:sz="8" w:space="0" w:color="auto"/>
              <w:right w:val="single" w:sz="8" w:space="0" w:color="auto"/>
            </w:tcBorders>
            <w:shd w:val="clear" w:color="auto" w:fill="auto"/>
            <w:noWrap/>
            <w:hideMark/>
          </w:tcPr>
          <w:p w14:paraId="62BF8864" w14:textId="77777777" w:rsidR="001A26C4" w:rsidRPr="00C63C05" w:rsidRDefault="001A26C4" w:rsidP="00432DDD">
            <w:pPr>
              <w:jc w:val="right"/>
              <w:rPr>
                <w:rFonts w:ascii="Andale WT" w:hAnsi="Andale WT" w:cs="Tahoma"/>
                <w:color w:val="454545"/>
                <w:sz w:val="18"/>
                <w:szCs w:val="18"/>
              </w:rPr>
            </w:pPr>
            <w:r w:rsidRPr="00A70DE0">
              <w:t>10</w:t>
            </w:r>
          </w:p>
        </w:tc>
        <w:tc>
          <w:tcPr>
            <w:tcW w:w="1620" w:type="dxa"/>
            <w:tcBorders>
              <w:top w:val="nil"/>
              <w:left w:val="nil"/>
              <w:bottom w:val="single" w:sz="8" w:space="0" w:color="auto"/>
              <w:right w:val="single" w:sz="8" w:space="0" w:color="auto"/>
            </w:tcBorders>
            <w:shd w:val="clear" w:color="auto" w:fill="auto"/>
            <w:noWrap/>
            <w:hideMark/>
          </w:tcPr>
          <w:p w14:paraId="68E04270" w14:textId="77777777" w:rsidR="001A26C4" w:rsidRPr="00C63C05" w:rsidRDefault="001A26C4" w:rsidP="00432DDD">
            <w:pPr>
              <w:jc w:val="right"/>
              <w:rPr>
                <w:rFonts w:ascii="Andale WT" w:hAnsi="Andale WT" w:cs="Tahoma"/>
                <w:color w:val="454545"/>
                <w:sz w:val="18"/>
                <w:szCs w:val="18"/>
              </w:rPr>
            </w:pPr>
            <w:r w:rsidRPr="00A70DE0">
              <w:t>$8,099,495.88</w:t>
            </w:r>
          </w:p>
        </w:tc>
        <w:tc>
          <w:tcPr>
            <w:tcW w:w="1890" w:type="dxa"/>
            <w:tcBorders>
              <w:top w:val="nil"/>
              <w:left w:val="nil"/>
              <w:bottom w:val="single" w:sz="8" w:space="0" w:color="auto"/>
              <w:right w:val="single" w:sz="8" w:space="0" w:color="auto"/>
            </w:tcBorders>
            <w:shd w:val="clear" w:color="auto" w:fill="auto"/>
            <w:noWrap/>
            <w:hideMark/>
          </w:tcPr>
          <w:p w14:paraId="7E61A1EB" w14:textId="77777777" w:rsidR="001A26C4" w:rsidRPr="00C63C05" w:rsidRDefault="001A26C4" w:rsidP="00432DDD">
            <w:pPr>
              <w:rPr>
                <w:rFonts w:ascii="Tahoma" w:hAnsi="Tahoma" w:cs="Tahoma"/>
                <w:color w:val="000000"/>
              </w:rPr>
            </w:pPr>
          </w:p>
        </w:tc>
        <w:tc>
          <w:tcPr>
            <w:tcW w:w="236" w:type="dxa"/>
            <w:vAlign w:val="center"/>
            <w:hideMark/>
          </w:tcPr>
          <w:p w14:paraId="108EE627" w14:textId="77777777" w:rsidR="001A26C4" w:rsidRPr="00C63C05" w:rsidRDefault="001A26C4" w:rsidP="00432DDD">
            <w:pPr>
              <w:rPr>
                <w:rFonts w:ascii="Times New Roman" w:hAnsi="Times New Roman"/>
              </w:rPr>
            </w:pPr>
          </w:p>
        </w:tc>
      </w:tr>
      <w:tr w:rsidR="001A26C4" w:rsidRPr="00C63C05" w14:paraId="656E92B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A28E744" w14:textId="77777777" w:rsidR="001A26C4" w:rsidRPr="00C63C05" w:rsidRDefault="001A26C4" w:rsidP="00432DDD">
            <w:pPr>
              <w:rPr>
                <w:rFonts w:ascii="Andale WT" w:hAnsi="Andale WT" w:cs="Tahoma"/>
                <w:color w:val="454545"/>
                <w:sz w:val="18"/>
                <w:szCs w:val="18"/>
              </w:rPr>
            </w:pPr>
            <w:r w:rsidRPr="00A70DE0">
              <w:t>DBOGPIR8</w:t>
            </w:r>
          </w:p>
        </w:tc>
        <w:tc>
          <w:tcPr>
            <w:tcW w:w="1350" w:type="dxa"/>
            <w:tcBorders>
              <w:top w:val="nil"/>
              <w:left w:val="nil"/>
              <w:bottom w:val="single" w:sz="8" w:space="0" w:color="auto"/>
              <w:right w:val="single" w:sz="8" w:space="0" w:color="auto"/>
            </w:tcBorders>
            <w:shd w:val="clear" w:color="auto" w:fill="B8CCE4"/>
            <w:noWrap/>
            <w:hideMark/>
          </w:tcPr>
          <w:p w14:paraId="1E3CEBF4" w14:textId="77777777" w:rsidR="001A26C4" w:rsidRPr="00C63C05" w:rsidRDefault="001A26C4" w:rsidP="00432DDD">
            <w:pPr>
              <w:rPr>
                <w:rFonts w:ascii="Andale WT" w:hAnsi="Andale WT" w:cs="Tahoma"/>
                <w:color w:val="454545"/>
                <w:sz w:val="18"/>
                <w:szCs w:val="18"/>
              </w:rPr>
            </w:pPr>
            <w:r w:rsidRPr="00A70DE0">
              <w:t>BT_MLR88_A</w:t>
            </w:r>
          </w:p>
        </w:tc>
        <w:tc>
          <w:tcPr>
            <w:tcW w:w="1438" w:type="dxa"/>
            <w:tcBorders>
              <w:top w:val="nil"/>
              <w:left w:val="nil"/>
              <w:bottom w:val="single" w:sz="8" w:space="0" w:color="auto"/>
              <w:right w:val="single" w:sz="8" w:space="0" w:color="auto"/>
            </w:tcBorders>
            <w:shd w:val="clear" w:color="auto" w:fill="B8CCE4"/>
            <w:noWrap/>
            <w:hideMark/>
          </w:tcPr>
          <w:p w14:paraId="2234B7B9" w14:textId="77777777" w:rsidR="001A26C4" w:rsidRPr="00C63C05" w:rsidRDefault="001A26C4" w:rsidP="00432DDD">
            <w:pPr>
              <w:rPr>
                <w:rFonts w:ascii="Andale WT" w:hAnsi="Andale WT" w:cs="Tahoma"/>
                <w:color w:val="454545"/>
                <w:sz w:val="18"/>
                <w:szCs w:val="18"/>
              </w:rPr>
            </w:pPr>
            <w:r w:rsidRPr="00A70DE0">
              <w:t xml:space="preserve">TWR(138) BOG - DER </w:t>
            </w:r>
            <w:r w:rsidRPr="00A70DE0">
              <w:lastRenderedPageBreak/>
              <w:t>85 &amp; EAB - PIR 88</w:t>
            </w:r>
          </w:p>
        </w:tc>
        <w:tc>
          <w:tcPr>
            <w:tcW w:w="1262" w:type="dxa"/>
            <w:tcBorders>
              <w:top w:val="nil"/>
              <w:left w:val="nil"/>
              <w:bottom w:val="single" w:sz="8" w:space="0" w:color="auto"/>
              <w:right w:val="single" w:sz="8" w:space="0" w:color="auto"/>
            </w:tcBorders>
            <w:shd w:val="clear" w:color="auto" w:fill="B8CCE4"/>
            <w:noWrap/>
            <w:hideMark/>
          </w:tcPr>
          <w:p w14:paraId="5B790401" w14:textId="77777777" w:rsidR="001A26C4" w:rsidRPr="00C63C05" w:rsidRDefault="001A26C4" w:rsidP="00432DDD">
            <w:pPr>
              <w:rPr>
                <w:rFonts w:ascii="Andale WT" w:hAnsi="Andale WT" w:cs="Tahoma"/>
                <w:color w:val="454545"/>
                <w:sz w:val="18"/>
                <w:szCs w:val="18"/>
              </w:rPr>
            </w:pPr>
            <w:r w:rsidRPr="00A70DE0">
              <w:lastRenderedPageBreak/>
              <w:t>Baytown - Miller 138kV</w:t>
            </w:r>
          </w:p>
        </w:tc>
        <w:tc>
          <w:tcPr>
            <w:tcW w:w="1530" w:type="dxa"/>
            <w:tcBorders>
              <w:top w:val="nil"/>
              <w:left w:val="nil"/>
              <w:bottom w:val="single" w:sz="8" w:space="0" w:color="auto"/>
              <w:right w:val="single" w:sz="8" w:space="0" w:color="auto"/>
            </w:tcBorders>
            <w:shd w:val="clear" w:color="auto" w:fill="B8CCE4"/>
            <w:noWrap/>
            <w:hideMark/>
          </w:tcPr>
          <w:p w14:paraId="4C9B855C"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055802F3" w14:textId="77777777" w:rsidR="001A26C4" w:rsidRPr="00C63C05" w:rsidRDefault="001A26C4" w:rsidP="00432DDD">
            <w:pPr>
              <w:jc w:val="right"/>
              <w:rPr>
                <w:rFonts w:ascii="Andale WT" w:hAnsi="Andale WT" w:cs="Tahoma"/>
                <w:color w:val="454545"/>
                <w:sz w:val="18"/>
                <w:szCs w:val="18"/>
              </w:rPr>
            </w:pPr>
            <w:r w:rsidRPr="00A70DE0">
              <w:t>$7,566,947.31</w:t>
            </w:r>
          </w:p>
        </w:tc>
        <w:tc>
          <w:tcPr>
            <w:tcW w:w="1890" w:type="dxa"/>
            <w:tcBorders>
              <w:top w:val="nil"/>
              <w:left w:val="nil"/>
              <w:bottom w:val="single" w:sz="8" w:space="0" w:color="auto"/>
              <w:right w:val="single" w:sz="8" w:space="0" w:color="auto"/>
            </w:tcBorders>
            <w:shd w:val="clear" w:color="auto" w:fill="B8CCE4"/>
            <w:noWrap/>
            <w:hideMark/>
          </w:tcPr>
          <w:p w14:paraId="1C75E6AB" w14:textId="77777777" w:rsidR="001A26C4" w:rsidRPr="00C63C05" w:rsidRDefault="001A26C4" w:rsidP="00432DDD">
            <w:pPr>
              <w:rPr>
                <w:rFonts w:ascii="Tahoma" w:hAnsi="Tahoma" w:cs="Tahoma"/>
                <w:color w:val="000000"/>
              </w:rPr>
            </w:pPr>
          </w:p>
        </w:tc>
        <w:tc>
          <w:tcPr>
            <w:tcW w:w="236" w:type="dxa"/>
            <w:vAlign w:val="center"/>
            <w:hideMark/>
          </w:tcPr>
          <w:p w14:paraId="255FC0A7" w14:textId="77777777" w:rsidR="001A26C4" w:rsidRPr="00C63C05" w:rsidRDefault="001A26C4" w:rsidP="00432DDD">
            <w:pPr>
              <w:rPr>
                <w:rFonts w:ascii="Times New Roman" w:hAnsi="Times New Roman"/>
              </w:rPr>
            </w:pPr>
          </w:p>
        </w:tc>
      </w:tr>
      <w:tr w:rsidR="001A26C4" w:rsidRPr="00C63C05" w14:paraId="07A96CE7"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5DFF84B1" w14:textId="77777777" w:rsidR="001A26C4" w:rsidRPr="00C63C05" w:rsidRDefault="001A26C4" w:rsidP="00432DDD">
            <w:pPr>
              <w:rPr>
                <w:rFonts w:ascii="Andale WT" w:hAnsi="Andale WT" w:cs="Tahoma"/>
                <w:color w:val="454545"/>
                <w:sz w:val="18"/>
                <w:szCs w:val="18"/>
              </w:rPr>
            </w:pPr>
            <w:r w:rsidRPr="00A70DE0">
              <w:t>DMGSBIT5</w:t>
            </w:r>
          </w:p>
        </w:tc>
        <w:tc>
          <w:tcPr>
            <w:tcW w:w="1350" w:type="dxa"/>
            <w:tcBorders>
              <w:top w:val="nil"/>
              <w:left w:val="nil"/>
              <w:bottom w:val="single" w:sz="8" w:space="0" w:color="auto"/>
              <w:right w:val="single" w:sz="8" w:space="0" w:color="auto"/>
            </w:tcBorders>
            <w:shd w:val="clear" w:color="auto" w:fill="auto"/>
            <w:noWrap/>
            <w:hideMark/>
          </w:tcPr>
          <w:p w14:paraId="2E927110" w14:textId="77777777" w:rsidR="001A26C4" w:rsidRPr="00C63C05" w:rsidRDefault="001A26C4" w:rsidP="00432DDD">
            <w:pPr>
              <w:rPr>
                <w:rFonts w:ascii="Andale WT" w:hAnsi="Andale WT" w:cs="Tahoma"/>
                <w:color w:val="454545"/>
                <w:sz w:val="18"/>
                <w:szCs w:val="18"/>
              </w:rPr>
            </w:pPr>
            <w:r w:rsidRPr="00A70DE0">
              <w:t>6036__A</w:t>
            </w:r>
          </w:p>
        </w:tc>
        <w:tc>
          <w:tcPr>
            <w:tcW w:w="1438" w:type="dxa"/>
            <w:tcBorders>
              <w:top w:val="nil"/>
              <w:left w:val="nil"/>
              <w:bottom w:val="single" w:sz="8" w:space="0" w:color="auto"/>
              <w:right w:val="single" w:sz="8" w:space="0" w:color="auto"/>
            </w:tcBorders>
            <w:shd w:val="clear" w:color="auto" w:fill="auto"/>
            <w:noWrap/>
            <w:hideMark/>
          </w:tcPr>
          <w:p w14:paraId="430848D5" w14:textId="77777777" w:rsidR="001A26C4" w:rsidRPr="00C63C05" w:rsidRDefault="001A26C4" w:rsidP="00432DDD">
            <w:pPr>
              <w:rPr>
                <w:rFonts w:ascii="Andale WT" w:hAnsi="Andale WT" w:cs="Tahoma"/>
                <w:color w:val="454545"/>
                <w:sz w:val="18"/>
                <w:szCs w:val="18"/>
              </w:rPr>
            </w:pPr>
            <w:r w:rsidRPr="00A70DE0">
              <w:t>CCRSW TO SWESW 345 AND BTRCK TO MGSES 345 DBLCKT</w:t>
            </w:r>
          </w:p>
        </w:tc>
        <w:tc>
          <w:tcPr>
            <w:tcW w:w="1262" w:type="dxa"/>
            <w:tcBorders>
              <w:top w:val="nil"/>
              <w:left w:val="nil"/>
              <w:bottom w:val="single" w:sz="8" w:space="0" w:color="auto"/>
              <w:right w:val="single" w:sz="8" w:space="0" w:color="auto"/>
            </w:tcBorders>
            <w:shd w:val="clear" w:color="auto" w:fill="auto"/>
            <w:noWrap/>
            <w:hideMark/>
          </w:tcPr>
          <w:p w14:paraId="2FDEDAF0" w14:textId="77777777" w:rsidR="001A26C4" w:rsidRPr="00C63C05" w:rsidRDefault="001A26C4" w:rsidP="00432DDD">
            <w:pPr>
              <w:rPr>
                <w:rFonts w:ascii="Andale WT" w:hAnsi="Andale WT" w:cs="Tahoma"/>
                <w:color w:val="454545"/>
                <w:sz w:val="18"/>
                <w:szCs w:val="18"/>
              </w:rPr>
            </w:pPr>
            <w:r w:rsidRPr="00A70DE0">
              <w:t xml:space="preserve">Tonkawa Switch - Morgan Creek </w:t>
            </w:r>
            <w:proofErr w:type="spellStart"/>
            <w:r w:rsidRPr="00A70DE0">
              <w:t>Ses</w:t>
            </w:r>
            <w:proofErr w:type="spellEnd"/>
            <w:r w:rsidRPr="00A70DE0">
              <w:t xml:space="preserve"> 345kV</w:t>
            </w:r>
          </w:p>
        </w:tc>
        <w:tc>
          <w:tcPr>
            <w:tcW w:w="1530" w:type="dxa"/>
            <w:tcBorders>
              <w:top w:val="nil"/>
              <w:left w:val="nil"/>
              <w:bottom w:val="single" w:sz="8" w:space="0" w:color="auto"/>
              <w:right w:val="single" w:sz="8" w:space="0" w:color="auto"/>
            </w:tcBorders>
            <w:shd w:val="clear" w:color="auto" w:fill="auto"/>
            <w:noWrap/>
            <w:hideMark/>
          </w:tcPr>
          <w:p w14:paraId="1381EE93" w14:textId="77777777" w:rsidR="001A26C4" w:rsidRPr="00C63C05" w:rsidRDefault="001A26C4" w:rsidP="00432DDD">
            <w:pPr>
              <w:jc w:val="right"/>
              <w:rPr>
                <w:rFonts w:ascii="Andale WT" w:hAnsi="Andale WT" w:cs="Tahoma"/>
                <w:color w:val="454545"/>
                <w:sz w:val="18"/>
                <w:szCs w:val="18"/>
              </w:rPr>
            </w:pPr>
            <w:r w:rsidRPr="00A70DE0">
              <w:t>10</w:t>
            </w:r>
          </w:p>
        </w:tc>
        <w:tc>
          <w:tcPr>
            <w:tcW w:w="1620" w:type="dxa"/>
            <w:tcBorders>
              <w:top w:val="nil"/>
              <w:left w:val="nil"/>
              <w:bottom w:val="single" w:sz="8" w:space="0" w:color="auto"/>
              <w:right w:val="single" w:sz="8" w:space="0" w:color="auto"/>
            </w:tcBorders>
            <w:shd w:val="clear" w:color="auto" w:fill="auto"/>
            <w:noWrap/>
            <w:hideMark/>
          </w:tcPr>
          <w:p w14:paraId="7AAA3884" w14:textId="77777777" w:rsidR="001A26C4" w:rsidRPr="00C63C05" w:rsidRDefault="001A26C4" w:rsidP="00432DDD">
            <w:pPr>
              <w:jc w:val="right"/>
              <w:rPr>
                <w:rFonts w:ascii="Andale WT" w:hAnsi="Andale WT" w:cs="Tahoma"/>
                <w:color w:val="454545"/>
                <w:sz w:val="18"/>
                <w:szCs w:val="18"/>
              </w:rPr>
            </w:pPr>
            <w:r w:rsidRPr="00A70DE0">
              <w:t>$6,185,033.55</w:t>
            </w:r>
          </w:p>
        </w:tc>
        <w:tc>
          <w:tcPr>
            <w:tcW w:w="1890" w:type="dxa"/>
            <w:tcBorders>
              <w:top w:val="nil"/>
              <w:left w:val="nil"/>
              <w:bottom w:val="single" w:sz="8" w:space="0" w:color="auto"/>
              <w:right w:val="single" w:sz="8" w:space="0" w:color="auto"/>
            </w:tcBorders>
            <w:shd w:val="clear" w:color="auto" w:fill="auto"/>
            <w:noWrap/>
            <w:hideMark/>
          </w:tcPr>
          <w:p w14:paraId="6F472C37" w14:textId="77777777" w:rsidR="001A26C4" w:rsidRPr="00C63C05" w:rsidRDefault="001A26C4" w:rsidP="00432DDD">
            <w:pPr>
              <w:rPr>
                <w:rFonts w:ascii="Tahoma" w:hAnsi="Tahoma" w:cs="Tahoma"/>
                <w:color w:val="000000"/>
              </w:rPr>
            </w:pPr>
          </w:p>
        </w:tc>
        <w:tc>
          <w:tcPr>
            <w:tcW w:w="236" w:type="dxa"/>
            <w:vAlign w:val="center"/>
            <w:hideMark/>
          </w:tcPr>
          <w:p w14:paraId="578AECC0" w14:textId="77777777" w:rsidR="001A26C4" w:rsidRPr="00C63C05" w:rsidRDefault="001A26C4" w:rsidP="00432DDD">
            <w:pPr>
              <w:rPr>
                <w:rFonts w:ascii="Times New Roman" w:hAnsi="Times New Roman"/>
              </w:rPr>
            </w:pPr>
          </w:p>
        </w:tc>
      </w:tr>
      <w:tr w:rsidR="001A26C4" w:rsidRPr="00C63C05" w14:paraId="6350CAF3"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09C383A8" w14:textId="77777777" w:rsidR="001A26C4" w:rsidRPr="00C63C05" w:rsidRDefault="001A26C4" w:rsidP="00432DDD">
            <w:pPr>
              <w:rPr>
                <w:rFonts w:ascii="Andale WT" w:hAnsi="Andale WT" w:cs="Tahoma"/>
                <w:color w:val="454545"/>
                <w:sz w:val="18"/>
                <w:szCs w:val="18"/>
              </w:rPr>
            </w:pPr>
            <w:r w:rsidRPr="00A70DE0">
              <w:t>XFOW58</w:t>
            </w:r>
          </w:p>
        </w:tc>
        <w:tc>
          <w:tcPr>
            <w:tcW w:w="1350" w:type="dxa"/>
            <w:tcBorders>
              <w:top w:val="nil"/>
              <w:left w:val="nil"/>
              <w:bottom w:val="single" w:sz="8" w:space="0" w:color="auto"/>
              <w:right w:val="single" w:sz="8" w:space="0" w:color="auto"/>
            </w:tcBorders>
            <w:shd w:val="clear" w:color="auto" w:fill="B8CCE4"/>
            <w:noWrap/>
            <w:hideMark/>
          </w:tcPr>
          <w:p w14:paraId="2C9E7E2D" w14:textId="77777777" w:rsidR="001A26C4" w:rsidRPr="00C63C05" w:rsidRDefault="001A26C4" w:rsidP="00432DDD">
            <w:pPr>
              <w:rPr>
                <w:rFonts w:ascii="Andale WT" w:hAnsi="Andale WT" w:cs="Tahoma"/>
                <w:color w:val="454545"/>
                <w:sz w:val="18"/>
                <w:szCs w:val="18"/>
              </w:rPr>
            </w:pPr>
            <w:r w:rsidRPr="00A70DE0">
              <w:t>LARDVN_LASCRU1_1</w:t>
            </w:r>
          </w:p>
        </w:tc>
        <w:tc>
          <w:tcPr>
            <w:tcW w:w="1438" w:type="dxa"/>
            <w:tcBorders>
              <w:top w:val="nil"/>
              <w:left w:val="nil"/>
              <w:bottom w:val="single" w:sz="8" w:space="0" w:color="auto"/>
              <w:right w:val="single" w:sz="8" w:space="0" w:color="auto"/>
            </w:tcBorders>
            <w:shd w:val="clear" w:color="auto" w:fill="B8CCE4"/>
            <w:noWrap/>
            <w:hideMark/>
          </w:tcPr>
          <w:p w14:paraId="575B5C63" w14:textId="77777777" w:rsidR="001A26C4" w:rsidRPr="00C63C05" w:rsidRDefault="001A26C4" w:rsidP="00432DDD">
            <w:pPr>
              <w:rPr>
                <w:rFonts w:ascii="Andale WT" w:hAnsi="Andale WT" w:cs="Tahoma"/>
                <w:color w:val="454545"/>
                <w:sz w:val="18"/>
                <w:szCs w:val="18"/>
              </w:rPr>
            </w:pPr>
            <w:r w:rsidRPr="00A70DE0">
              <w:t>FOWLERTON TRX FOWLRTON_AUTO1 345/138</w:t>
            </w:r>
          </w:p>
        </w:tc>
        <w:tc>
          <w:tcPr>
            <w:tcW w:w="1262" w:type="dxa"/>
            <w:tcBorders>
              <w:top w:val="nil"/>
              <w:left w:val="nil"/>
              <w:bottom w:val="single" w:sz="8" w:space="0" w:color="auto"/>
              <w:right w:val="single" w:sz="8" w:space="0" w:color="auto"/>
            </w:tcBorders>
            <w:shd w:val="clear" w:color="auto" w:fill="B8CCE4"/>
            <w:noWrap/>
            <w:hideMark/>
          </w:tcPr>
          <w:p w14:paraId="66F42C36" w14:textId="77777777" w:rsidR="001A26C4" w:rsidRPr="00C63C05" w:rsidRDefault="001A26C4" w:rsidP="00432DDD">
            <w:pPr>
              <w:rPr>
                <w:rFonts w:ascii="Andale WT" w:hAnsi="Andale WT" w:cs="Tahoma"/>
                <w:color w:val="454545"/>
                <w:sz w:val="18"/>
                <w:szCs w:val="18"/>
              </w:rPr>
            </w:pPr>
            <w:r w:rsidRPr="00A70DE0">
              <w:t xml:space="preserve">Laredo </w:t>
            </w:r>
            <w:proofErr w:type="spellStart"/>
            <w:r w:rsidRPr="00A70DE0">
              <w:t>Vft</w:t>
            </w:r>
            <w:proofErr w:type="spellEnd"/>
            <w:r w:rsidRPr="00A70DE0">
              <w:t xml:space="preserve"> North - Las Cruces 138kV</w:t>
            </w:r>
          </w:p>
        </w:tc>
        <w:tc>
          <w:tcPr>
            <w:tcW w:w="1530" w:type="dxa"/>
            <w:tcBorders>
              <w:top w:val="nil"/>
              <w:left w:val="nil"/>
              <w:bottom w:val="single" w:sz="8" w:space="0" w:color="auto"/>
              <w:right w:val="single" w:sz="8" w:space="0" w:color="auto"/>
            </w:tcBorders>
            <w:shd w:val="clear" w:color="auto" w:fill="B8CCE4"/>
            <w:noWrap/>
            <w:hideMark/>
          </w:tcPr>
          <w:p w14:paraId="40510330" w14:textId="77777777" w:rsidR="001A26C4" w:rsidRPr="00C63C05" w:rsidRDefault="001A26C4" w:rsidP="00432DDD">
            <w:pPr>
              <w:jc w:val="right"/>
              <w:rPr>
                <w:rFonts w:ascii="Andale WT" w:hAnsi="Andale WT" w:cs="Tahoma"/>
                <w:color w:val="454545"/>
                <w:sz w:val="18"/>
                <w:szCs w:val="18"/>
              </w:rPr>
            </w:pPr>
            <w:r w:rsidRPr="00A70DE0">
              <w:t>21</w:t>
            </w:r>
          </w:p>
        </w:tc>
        <w:tc>
          <w:tcPr>
            <w:tcW w:w="1620" w:type="dxa"/>
            <w:tcBorders>
              <w:top w:val="nil"/>
              <w:left w:val="nil"/>
              <w:bottom w:val="single" w:sz="8" w:space="0" w:color="auto"/>
              <w:right w:val="single" w:sz="8" w:space="0" w:color="auto"/>
            </w:tcBorders>
            <w:shd w:val="clear" w:color="auto" w:fill="B8CCE4"/>
            <w:noWrap/>
            <w:hideMark/>
          </w:tcPr>
          <w:p w14:paraId="7EF40DAB" w14:textId="77777777" w:rsidR="001A26C4" w:rsidRPr="00C63C05" w:rsidRDefault="001A26C4" w:rsidP="00432DDD">
            <w:pPr>
              <w:jc w:val="right"/>
              <w:rPr>
                <w:rFonts w:ascii="Andale WT" w:hAnsi="Andale WT" w:cs="Tahoma"/>
                <w:color w:val="454545"/>
                <w:sz w:val="18"/>
                <w:szCs w:val="18"/>
              </w:rPr>
            </w:pPr>
            <w:r w:rsidRPr="00A70DE0">
              <w:t>$4,800,983.73</w:t>
            </w:r>
          </w:p>
        </w:tc>
        <w:tc>
          <w:tcPr>
            <w:tcW w:w="1890" w:type="dxa"/>
            <w:tcBorders>
              <w:top w:val="nil"/>
              <w:left w:val="nil"/>
              <w:bottom w:val="single" w:sz="8" w:space="0" w:color="auto"/>
              <w:right w:val="single" w:sz="8" w:space="0" w:color="auto"/>
            </w:tcBorders>
            <w:shd w:val="clear" w:color="auto" w:fill="B8CCE4"/>
            <w:noWrap/>
            <w:hideMark/>
          </w:tcPr>
          <w:p w14:paraId="73BD5307" w14:textId="77777777" w:rsidR="001A26C4" w:rsidRPr="00C63C05" w:rsidRDefault="001A26C4" w:rsidP="00432DDD">
            <w:pPr>
              <w:rPr>
                <w:rFonts w:ascii="Tahoma" w:hAnsi="Tahoma" w:cs="Tahoma"/>
                <w:color w:val="000000"/>
              </w:rPr>
            </w:pPr>
          </w:p>
        </w:tc>
        <w:tc>
          <w:tcPr>
            <w:tcW w:w="236" w:type="dxa"/>
            <w:vAlign w:val="center"/>
            <w:hideMark/>
          </w:tcPr>
          <w:p w14:paraId="1547172D" w14:textId="77777777" w:rsidR="001A26C4" w:rsidRPr="00C63C05" w:rsidRDefault="001A26C4" w:rsidP="00432DDD">
            <w:pPr>
              <w:rPr>
                <w:rFonts w:ascii="Times New Roman" w:hAnsi="Times New Roman"/>
              </w:rPr>
            </w:pPr>
          </w:p>
        </w:tc>
      </w:tr>
      <w:tr w:rsidR="001A26C4" w:rsidRPr="00C63C05" w14:paraId="6977E54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2D86AF8F" w14:textId="77777777" w:rsidR="001A26C4" w:rsidRPr="00C63C05" w:rsidRDefault="001A26C4" w:rsidP="00432DDD">
            <w:pPr>
              <w:rPr>
                <w:rFonts w:ascii="Andale WT" w:hAnsi="Andale WT" w:cs="Tahoma"/>
                <w:color w:val="454545"/>
                <w:sz w:val="18"/>
                <w:szCs w:val="18"/>
              </w:rPr>
            </w:pPr>
            <w:r w:rsidRPr="00A70DE0">
              <w:t>SWIRJOH8</w:t>
            </w:r>
          </w:p>
        </w:tc>
        <w:tc>
          <w:tcPr>
            <w:tcW w:w="1350" w:type="dxa"/>
            <w:tcBorders>
              <w:top w:val="nil"/>
              <w:left w:val="nil"/>
              <w:bottom w:val="single" w:sz="8" w:space="0" w:color="auto"/>
              <w:right w:val="single" w:sz="8" w:space="0" w:color="auto"/>
            </w:tcBorders>
            <w:shd w:val="clear" w:color="auto" w:fill="B8CCE4"/>
            <w:noWrap/>
            <w:hideMark/>
          </w:tcPr>
          <w:p w14:paraId="2309CE47" w14:textId="77777777" w:rsidR="001A26C4" w:rsidRPr="00C63C05" w:rsidRDefault="001A26C4" w:rsidP="00432DDD">
            <w:pPr>
              <w:rPr>
                <w:rFonts w:ascii="Andale WT" w:hAnsi="Andale WT" w:cs="Tahoma"/>
                <w:color w:val="454545"/>
                <w:sz w:val="18"/>
                <w:szCs w:val="18"/>
              </w:rPr>
            </w:pPr>
            <w:r w:rsidRPr="00A70DE0">
              <w:t>55T207_1</w:t>
            </w:r>
          </w:p>
        </w:tc>
        <w:tc>
          <w:tcPr>
            <w:tcW w:w="1438" w:type="dxa"/>
            <w:tcBorders>
              <w:top w:val="nil"/>
              <w:left w:val="nil"/>
              <w:bottom w:val="single" w:sz="8" w:space="0" w:color="auto"/>
              <w:right w:val="single" w:sz="8" w:space="0" w:color="auto"/>
            </w:tcBorders>
            <w:shd w:val="clear" w:color="auto" w:fill="B8CCE4"/>
            <w:noWrap/>
            <w:hideMark/>
          </w:tcPr>
          <w:p w14:paraId="4A3B3EA7" w14:textId="77777777" w:rsidR="001A26C4" w:rsidRPr="00C63C05" w:rsidRDefault="001A26C4" w:rsidP="00432DDD">
            <w:pPr>
              <w:rPr>
                <w:rFonts w:ascii="Andale WT" w:hAnsi="Andale WT" w:cs="Tahoma"/>
                <w:color w:val="454545"/>
                <w:sz w:val="18"/>
                <w:szCs w:val="18"/>
              </w:rPr>
            </w:pPr>
            <w:r w:rsidRPr="00A70DE0">
              <w:t>WIRTZ to JOHNSON CITY LIN 1</w:t>
            </w:r>
          </w:p>
        </w:tc>
        <w:tc>
          <w:tcPr>
            <w:tcW w:w="1262" w:type="dxa"/>
            <w:tcBorders>
              <w:top w:val="nil"/>
              <w:left w:val="nil"/>
              <w:bottom w:val="single" w:sz="8" w:space="0" w:color="auto"/>
              <w:right w:val="single" w:sz="8" w:space="0" w:color="auto"/>
            </w:tcBorders>
            <w:shd w:val="clear" w:color="auto" w:fill="B8CCE4"/>
            <w:noWrap/>
            <w:hideMark/>
          </w:tcPr>
          <w:p w14:paraId="5DDF63BC" w14:textId="77777777" w:rsidR="001A26C4" w:rsidRPr="00C63C05" w:rsidRDefault="001A26C4" w:rsidP="00432DDD">
            <w:pPr>
              <w:rPr>
                <w:rFonts w:ascii="Andale WT" w:hAnsi="Andale WT" w:cs="Tahoma"/>
                <w:color w:val="454545"/>
                <w:sz w:val="18"/>
                <w:szCs w:val="18"/>
              </w:rPr>
            </w:pPr>
            <w:r w:rsidRPr="00A70DE0">
              <w:t>Gillespie - Wolf Creek 138kV</w:t>
            </w:r>
          </w:p>
        </w:tc>
        <w:tc>
          <w:tcPr>
            <w:tcW w:w="1530" w:type="dxa"/>
            <w:tcBorders>
              <w:top w:val="nil"/>
              <w:left w:val="nil"/>
              <w:bottom w:val="single" w:sz="8" w:space="0" w:color="auto"/>
              <w:right w:val="single" w:sz="8" w:space="0" w:color="auto"/>
            </w:tcBorders>
            <w:shd w:val="clear" w:color="auto" w:fill="B8CCE4"/>
            <w:noWrap/>
            <w:hideMark/>
          </w:tcPr>
          <w:p w14:paraId="5E01FFAF"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0DBAB4FE" w14:textId="77777777" w:rsidR="001A26C4" w:rsidRPr="00C63C05" w:rsidRDefault="001A26C4" w:rsidP="00432DDD">
            <w:pPr>
              <w:jc w:val="right"/>
              <w:rPr>
                <w:rFonts w:ascii="Andale WT" w:hAnsi="Andale WT" w:cs="Tahoma"/>
                <w:color w:val="454545"/>
                <w:sz w:val="18"/>
                <w:szCs w:val="18"/>
              </w:rPr>
            </w:pPr>
            <w:r w:rsidRPr="00A70DE0">
              <w:t>$3,962,724.77</w:t>
            </w:r>
          </w:p>
        </w:tc>
        <w:tc>
          <w:tcPr>
            <w:tcW w:w="1890" w:type="dxa"/>
            <w:tcBorders>
              <w:top w:val="nil"/>
              <w:left w:val="nil"/>
              <w:bottom w:val="single" w:sz="8" w:space="0" w:color="auto"/>
              <w:right w:val="single" w:sz="8" w:space="0" w:color="auto"/>
            </w:tcBorders>
            <w:shd w:val="clear" w:color="auto" w:fill="B8CCE4"/>
            <w:noWrap/>
            <w:hideMark/>
          </w:tcPr>
          <w:p w14:paraId="4EBE34A3" w14:textId="77777777" w:rsidR="001A26C4" w:rsidRPr="00C63C05" w:rsidRDefault="001A26C4" w:rsidP="00432DDD">
            <w:pPr>
              <w:rPr>
                <w:rFonts w:ascii="Tahoma" w:hAnsi="Tahoma" w:cs="Tahoma"/>
                <w:color w:val="000000"/>
              </w:rPr>
            </w:pPr>
          </w:p>
        </w:tc>
        <w:tc>
          <w:tcPr>
            <w:tcW w:w="236" w:type="dxa"/>
            <w:vAlign w:val="center"/>
            <w:hideMark/>
          </w:tcPr>
          <w:p w14:paraId="0C09A7D2" w14:textId="77777777" w:rsidR="001A26C4" w:rsidRPr="00C63C05" w:rsidRDefault="001A26C4" w:rsidP="00432DDD">
            <w:pPr>
              <w:rPr>
                <w:rFonts w:ascii="Times New Roman" w:hAnsi="Times New Roman"/>
              </w:rPr>
            </w:pPr>
          </w:p>
        </w:tc>
      </w:tr>
      <w:tr w:rsidR="001A26C4" w:rsidRPr="00C63C05" w14:paraId="34EFE06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37A495C9" w14:textId="77777777" w:rsidR="001A26C4" w:rsidRPr="00C63C05" w:rsidRDefault="001A26C4" w:rsidP="00432DDD">
            <w:pPr>
              <w:rPr>
                <w:rFonts w:ascii="Andale WT" w:hAnsi="Andale WT" w:cs="Tahoma"/>
                <w:color w:val="454545"/>
                <w:sz w:val="18"/>
                <w:szCs w:val="18"/>
              </w:rPr>
            </w:pPr>
            <w:r w:rsidRPr="00A70DE0">
              <w:t>DCONLNG5</w:t>
            </w:r>
          </w:p>
        </w:tc>
        <w:tc>
          <w:tcPr>
            <w:tcW w:w="1350" w:type="dxa"/>
            <w:tcBorders>
              <w:top w:val="nil"/>
              <w:left w:val="nil"/>
              <w:bottom w:val="single" w:sz="8" w:space="0" w:color="auto"/>
              <w:right w:val="single" w:sz="8" w:space="0" w:color="auto"/>
            </w:tcBorders>
            <w:shd w:val="clear" w:color="auto" w:fill="auto"/>
            <w:noWrap/>
            <w:hideMark/>
          </w:tcPr>
          <w:p w14:paraId="40131F8E" w14:textId="77777777" w:rsidR="001A26C4" w:rsidRPr="00C63C05" w:rsidRDefault="001A26C4" w:rsidP="00432DDD">
            <w:pPr>
              <w:rPr>
                <w:rFonts w:ascii="Andale WT" w:hAnsi="Andale WT" w:cs="Tahoma"/>
                <w:color w:val="454545"/>
                <w:sz w:val="18"/>
                <w:szCs w:val="18"/>
              </w:rPr>
            </w:pPr>
            <w:r w:rsidRPr="00A70DE0">
              <w:t>6046__A</w:t>
            </w:r>
          </w:p>
        </w:tc>
        <w:tc>
          <w:tcPr>
            <w:tcW w:w="1438" w:type="dxa"/>
            <w:tcBorders>
              <w:top w:val="nil"/>
              <w:left w:val="nil"/>
              <w:bottom w:val="single" w:sz="8" w:space="0" w:color="auto"/>
              <w:right w:val="single" w:sz="8" w:space="0" w:color="auto"/>
            </w:tcBorders>
            <w:shd w:val="clear" w:color="auto" w:fill="auto"/>
            <w:noWrap/>
            <w:hideMark/>
          </w:tcPr>
          <w:p w14:paraId="38AE54C4" w14:textId="77777777" w:rsidR="001A26C4" w:rsidRPr="00C63C05" w:rsidRDefault="001A26C4" w:rsidP="00432DDD">
            <w:pPr>
              <w:rPr>
                <w:rFonts w:ascii="Andale WT" w:hAnsi="Andale WT" w:cs="Tahoma"/>
                <w:color w:val="454545"/>
                <w:sz w:val="18"/>
                <w:szCs w:val="18"/>
              </w:rPr>
            </w:pPr>
            <w:r w:rsidRPr="00A70DE0">
              <w:t>CONSW-MGSES_and_CONSW-LNGSW_345kV_DBLCKT</w:t>
            </w:r>
          </w:p>
        </w:tc>
        <w:tc>
          <w:tcPr>
            <w:tcW w:w="1262" w:type="dxa"/>
            <w:tcBorders>
              <w:top w:val="nil"/>
              <w:left w:val="nil"/>
              <w:bottom w:val="single" w:sz="8" w:space="0" w:color="auto"/>
              <w:right w:val="single" w:sz="8" w:space="0" w:color="auto"/>
            </w:tcBorders>
            <w:shd w:val="clear" w:color="auto" w:fill="auto"/>
            <w:noWrap/>
            <w:hideMark/>
          </w:tcPr>
          <w:p w14:paraId="12F6B64D" w14:textId="77777777" w:rsidR="001A26C4" w:rsidRPr="00C63C05" w:rsidRDefault="001A26C4" w:rsidP="00432DDD">
            <w:pPr>
              <w:rPr>
                <w:rFonts w:ascii="Andale WT" w:hAnsi="Andale WT" w:cs="Tahoma"/>
                <w:color w:val="454545"/>
                <w:sz w:val="18"/>
                <w:szCs w:val="18"/>
              </w:rPr>
            </w:pPr>
            <w:r w:rsidRPr="00A70DE0">
              <w:t xml:space="preserve">Falcon Seaboard - Morgan Creek </w:t>
            </w:r>
            <w:proofErr w:type="spellStart"/>
            <w:r w:rsidRPr="00A70DE0">
              <w:t>Ses</w:t>
            </w:r>
            <w:proofErr w:type="spellEnd"/>
            <w:r w:rsidRPr="00A70DE0">
              <w:t xml:space="preserve"> 345kV</w:t>
            </w:r>
          </w:p>
        </w:tc>
        <w:tc>
          <w:tcPr>
            <w:tcW w:w="1530" w:type="dxa"/>
            <w:tcBorders>
              <w:top w:val="nil"/>
              <w:left w:val="nil"/>
              <w:bottom w:val="single" w:sz="8" w:space="0" w:color="auto"/>
              <w:right w:val="single" w:sz="8" w:space="0" w:color="auto"/>
            </w:tcBorders>
            <w:shd w:val="clear" w:color="auto" w:fill="auto"/>
            <w:noWrap/>
            <w:hideMark/>
          </w:tcPr>
          <w:p w14:paraId="1DBC6C4F" w14:textId="77777777" w:rsidR="001A26C4" w:rsidRPr="00C63C05" w:rsidRDefault="001A26C4" w:rsidP="00432DDD">
            <w:pPr>
              <w:jc w:val="right"/>
              <w:rPr>
                <w:rFonts w:ascii="Andale WT" w:hAnsi="Andale WT" w:cs="Tahoma"/>
                <w:color w:val="454545"/>
                <w:sz w:val="18"/>
                <w:szCs w:val="18"/>
              </w:rPr>
            </w:pPr>
            <w:r w:rsidRPr="00A70DE0">
              <w:t>8</w:t>
            </w:r>
          </w:p>
        </w:tc>
        <w:tc>
          <w:tcPr>
            <w:tcW w:w="1620" w:type="dxa"/>
            <w:tcBorders>
              <w:top w:val="nil"/>
              <w:left w:val="nil"/>
              <w:bottom w:val="single" w:sz="8" w:space="0" w:color="auto"/>
              <w:right w:val="single" w:sz="8" w:space="0" w:color="auto"/>
            </w:tcBorders>
            <w:shd w:val="clear" w:color="auto" w:fill="auto"/>
            <w:noWrap/>
            <w:hideMark/>
          </w:tcPr>
          <w:p w14:paraId="6093DF59" w14:textId="77777777" w:rsidR="001A26C4" w:rsidRPr="00C63C05" w:rsidRDefault="001A26C4" w:rsidP="00432DDD">
            <w:pPr>
              <w:jc w:val="right"/>
              <w:rPr>
                <w:rFonts w:ascii="Andale WT" w:hAnsi="Andale WT" w:cs="Tahoma"/>
                <w:color w:val="454545"/>
                <w:sz w:val="18"/>
                <w:szCs w:val="18"/>
              </w:rPr>
            </w:pPr>
            <w:r w:rsidRPr="00A70DE0">
              <w:t>$3,896,983.36</w:t>
            </w:r>
          </w:p>
        </w:tc>
        <w:tc>
          <w:tcPr>
            <w:tcW w:w="1890" w:type="dxa"/>
            <w:tcBorders>
              <w:top w:val="nil"/>
              <w:left w:val="nil"/>
              <w:bottom w:val="single" w:sz="8" w:space="0" w:color="auto"/>
              <w:right w:val="single" w:sz="8" w:space="0" w:color="auto"/>
            </w:tcBorders>
            <w:shd w:val="clear" w:color="auto" w:fill="auto"/>
            <w:noWrap/>
            <w:hideMark/>
          </w:tcPr>
          <w:p w14:paraId="23EC5291" w14:textId="77777777" w:rsidR="001A26C4" w:rsidRPr="00C63C05" w:rsidRDefault="001A26C4" w:rsidP="00432DDD">
            <w:pPr>
              <w:rPr>
                <w:rFonts w:ascii="Tahoma" w:hAnsi="Tahoma" w:cs="Tahoma"/>
                <w:color w:val="000000"/>
              </w:rPr>
            </w:pPr>
          </w:p>
        </w:tc>
        <w:tc>
          <w:tcPr>
            <w:tcW w:w="236" w:type="dxa"/>
            <w:vAlign w:val="center"/>
            <w:hideMark/>
          </w:tcPr>
          <w:p w14:paraId="7323869B" w14:textId="77777777" w:rsidR="001A26C4" w:rsidRPr="00C63C05" w:rsidRDefault="001A26C4" w:rsidP="00432DDD">
            <w:pPr>
              <w:rPr>
                <w:rFonts w:ascii="Times New Roman" w:hAnsi="Times New Roman"/>
              </w:rPr>
            </w:pPr>
          </w:p>
        </w:tc>
      </w:tr>
      <w:tr w:rsidR="001A26C4" w:rsidRPr="00C63C05" w14:paraId="2FD79B4D"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7181494D" w14:textId="77777777" w:rsidR="001A26C4" w:rsidRPr="00C63C05" w:rsidRDefault="001A26C4" w:rsidP="00432DDD">
            <w:pPr>
              <w:rPr>
                <w:rFonts w:ascii="Andale WT" w:hAnsi="Andale WT" w:cs="Tahoma"/>
                <w:color w:val="454545"/>
                <w:sz w:val="18"/>
                <w:szCs w:val="18"/>
              </w:rPr>
            </w:pPr>
            <w:r w:rsidRPr="00A70DE0">
              <w:t>DKG_NB_5</w:t>
            </w:r>
          </w:p>
        </w:tc>
        <w:tc>
          <w:tcPr>
            <w:tcW w:w="1350" w:type="dxa"/>
            <w:tcBorders>
              <w:top w:val="nil"/>
              <w:left w:val="nil"/>
              <w:bottom w:val="single" w:sz="8" w:space="0" w:color="auto"/>
              <w:right w:val="single" w:sz="8" w:space="0" w:color="auto"/>
            </w:tcBorders>
            <w:shd w:val="clear" w:color="auto" w:fill="B8CCE4"/>
            <w:noWrap/>
            <w:hideMark/>
          </w:tcPr>
          <w:p w14:paraId="07E6066A" w14:textId="77777777" w:rsidR="001A26C4" w:rsidRPr="00C63C05" w:rsidRDefault="001A26C4" w:rsidP="00432DDD">
            <w:pPr>
              <w:rPr>
                <w:rFonts w:ascii="Andale WT" w:hAnsi="Andale WT" w:cs="Tahoma"/>
                <w:color w:val="454545"/>
                <w:sz w:val="18"/>
                <w:szCs w:val="18"/>
              </w:rPr>
            </w:pPr>
            <w:r w:rsidRPr="00A70DE0">
              <w:t>BCVPSA03_A</w:t>
            </w:r>
          </w:p>
        </w:tc>
        <w:tc>
          <w:tcPr>
            <w:tcW w:w="1438" w:type="dxa"/>
            <w:tcBorders>
              <w:top w:val="nil"/>
              <w:left w:val="nil"/>
              <w:bottom w:val="single" w:sz="8" w:space="0" w:color="auto"/>
              <w:right w:val="single" w:sz="8" w:space="0" w:color="auto"/>
            </w:tcBorders>
            <w:shd w:val="clear" w:color="auto" w:fill="B8CCE4"/>
            <w:noWrap/>
            <w:hideMark/>
          </w:tcPr>
          <w:p w14:paraId="1E90B24E" w14:textId="77777777" w:rsidR="001A26C4" w:rsidRPr="00C63C05" w:rsidRDefault="001A26C4" w:rsidP="00432DDD">
            <w:pPr>
              <w:rPr>
                <w:rFonts w:ascii="Andale WT" w:hAnsi="Andale WT" w:cs="Tahoma"/>
                <w:color w:val="454545"/>
                <w:sz w:val="18"/>
                <w:szCs w:val="18"/>
              </w:rPr>
            </w:pPr>
            <w:r w:rsidRPr="00A70DE0">
              <w:t>TWR(345) JOR-KG97 &amp; JOR-NB99</w:t>
            </w:r>
          </w:p>
        </w:tc>
        <w:tc>
          <w:tcPr>
            <w:tcW w:w="1262" w:type="dxa"/>
            <w:tcBorders>
              <w:top w:val="nil"/>
              <w:left w:val="nil"/>
              <w:bottom w:val="single" w:sz="8" w:space="0" w:color="auto"/>
              <w:right w:val="single" w:sz="8" w:space="0" w:color="auto"/>
            </w:tcBorders>
            <w:shd w:val="clear" w:color="auto" w:fill="B8CCE4"/>
            <w:noWrap/>
            <w:hideMark/>
          </w:tcPr>
          <w:p w14:paraId="30150ABE" w14:textId="77777777" w:rsidR="001A26C4" w:rsidRPr="00C63C05" w:rsidRDefault="001A26C4" w:rsidP="00432DDD">
            <w:pPr>
              <w:rPr>
                <w:rFonts w:ascii="Andale WT" w:hAnsi="Andale WT" w:cs="Tahoma"/>
                <w:color w:val="454545"/>
                <w:sz w:val="18"/>
                <w:szCs w:val="18"/>
              </w:rPr>
            </w:pPr>
            <w:proofErr w:type="spellStart"/>
            <w:r w:rsidRPr="00A70DE0">
              <w:t>Bigvue</w:t>
            </w:r>
            <w:proofErr w:type="spellEnd"/>
            <w:r w:rsidRPr="00A70DE0">
              <w:t xml:space="preserve"> - Power Systems Arco Cogen 138kV</w:t>
            </w:r>
          </w:p>
        </w:tc>
        <w:tc>
          <w:tcPr>
            <w:tcW w:w="1530" w:type="dxa"/>
            <w:tcBorders>
              <w:top w:val="nil"/>
              <w:left w:val="nil"/>
              <w:bottom w:val="single" w:sz="8" w:space="0" w:color="auto"/>
              <w:right w:val="single" w:sz="8" w:space="0" w:color="auto"/>
            </w:tcBorders>
            <w:shd w:val="clear" w:color="auto" w:fill="B8CCE4"/>
            <w:noWrap/>
            <w:hideMark/>
          </w:tcPr>
          <w:p w14:paraId="3249DB8A"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5677FFAB" w14:textId="77777777" w:rsidR="001A26C4" w:rsidRPr="00C63C05" w:rsidRDefault="001A26C4" w:rsidP="00432DDD">
            <w:pPr>
              <w:jc w:val="right"/>
              <w:rPr>
                <w:rFonts w:ascii="Andale WT" w:hAnsi="Andale WT" w:cs="Tahoma"/>
                <w:color w:val="454545"/>
                <w:sz w:val="18"/>
                <w:szCs w:val="18"/>
              </w:rPr>
            </w:pPr>
            <w:r w:rsidRPr="00A70DE0">
              <w:t>$3,566,470.11</w:t>
            </w:r>
          </w:p>
        </w:tc>
        <w:tc>
          <w:tcPr>
            <w:tcW w:w="1890" w:type="dxa"/>
            <w:tcBorders>
              <w:top w:val="nil"/>
              <w:left w:val="nil"/>
              <w:bottom w:val="single" w:sz="8" w:space="0" w:color="auto"/>
              <w:right w:val="single" w:sz="8" w:space="0" w:color="auto"/>
            </w:tcBorders>
            <w:shd w:val="clear" w:color="auto" w:fill="B8CCE4"/>
            <w:noWrap/>
            <w:hideMark/>
          </w:tcPr>
          <w:p w14:paraId="54982859" w14:textId="77777777" w:rsidR="001A26C4" w:rsidRPr="00C63C05" w:rsidRDefault="001A26C4" w:rsidP="00432DDD">
            <w:pPr>
              <w:rPr>
                <w:rFonts w:ascii="Tahoma" w:hAnsi="Tahoma" w:cs="Tahoma"/>
                <w:color w:val="000000"/>
              </w:rPr>
            </w:pPr>
          </w:p>
        </w:tc>
        <w:tc>
          <w:tcPr>
            <w:tcW w:w="236" w:type="dxa"/>
            <w:vAlign w:val="center"/>
            <w:hideMark/>
          </w:tcPr>
          <w:p w14:paraId="71FDC766" w14:textId="77777777" w:rsidR="001A26C4" w:rsidRPr="00C63C05" w:rsidRDefault="001A26C4" w:rsidP="00432DDD">
            <w:pPr>
              <w:rPr>
                <w:rFonts w:ascii="Times New Roman" w:hAnsi="Times New Roman"/>
              </w:rPr>
            </w:pPr>
          </w:p>
        </w:tc>
      </w:tr>
      <w:tr w:rsidR="001A26C4" w:rsidRPr="00C63C05" w14:paraId="56C4FB1D"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D6DAD90"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73A87049" w14:textId="77777777" w:rsidR="001A26C4" w:rsidRPr="00C63C05" w:rsidRDefault="001A26C4" w:rsidP="00432DDD">
            <w:pPr>
              <w:rPr>
                <w:rFonts w:ascii="Andale WT" w:hAnsi="Andale WT" w:cs="Tahoma"/>
                <w:color w:val="454545"/>
                <w:sz w:val="18"/>
                <w:szCs w:val="18"/>
              </w:rPr>
            </w:pPr>
            <w:r w:rsidRPr="00A70DE0">
              <w:t>PNHNDL</w:t>
            </w:r>
          </w:p>
        </w:tc>
        <w:tc>
          <w:tcPr>
            <w:tcW w:w="1438" w:type="dxa"/>
            <w:tcBorders>
              <w:top w:val="nil"/>
              <w:left w:val="nil"/>
              <w:bottom w:val="single" w:sz="8" w:space="0" w:color="auto"/>
              <w:right w:val="single" w:sz="8" w:space="0" w:color="auto"/>
            </w:tcBorders>
            <w:shd w:val="clear" w:color="auto" w:fill="auto"/>
            <w:noWrap/>
            <w:hideMark/>
          </w:tcPr>
          <w:p w14:paraId="1FE88DD8"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37964B8B" w14:textId="77777777" w:rsidR="001A26C4" w:rsidRPr="00C63C05" w:rsidRDefault="001A26C4" w:rsidP="00432DDD">
            <w:pPr>
              <w:rPr>
                <w:rFonts w:ascii="Andale WT" w:hAnsi="Andale WT" w:cs="Tahoma"/>
                <w:color w:val="454545"/>
                <w:sz w:val="18"/>
                <w:szCs w:val="18"/>
              </w:rPr>
            </w:pPr>
            <w:r w:rsidRPr="00A70DE0">
              <w:t>PNHNDL GTC</w:t>
            </w:r>
          </w:p>
        </w:tc>
        <w:tc>
          <w:tcPr>
            <w:tcW w:w="1530" w:type="dxa"/>
            <w:tcBorders>
              <w:top w:val="nil"/>
              <w:left w:val="nil"/>
              <w:bottom w:val="single" w:sz="8" w:space="0" w:color="auto"/>
              <w:right w:val="single" w:sz="8" w:space="0" w:color="auto"/>
            </w:tcBorders>
            <w:shd w:val="clear" w:color="auto" w:fill="auto"/>
            <w:noWrap/>
            <w:hideMark/>
          </w:tcPr>
          <w:p w14:paraId="1BDCF68E" w14:textId="77777777" w:rsidR="001A26C4" w:rsidRPr="00C63C05" w:rsidRDefault="001A26C4" w:rsidP="00432DDD">
            <w:pPr>
              <w:jc w:val="right"/>
              <w:rPr>
                <w:rFonts w:ascii="Andale WT" w:hAnsi="Andale WT" w:cs="Tahoma"/>
                <w:color w:val="454545"/>
                <w:sz w:val="18"/>
                <w:szCs w:val="18"/>
              </w:rPr>
            </w:pPr>
            <w:r w:rsidRPr="00A70DE0">
              <w:t>17</w:t>
            </w:r>
          </w:p>
        </w:tc>
        <w:tc>
          <w:tcPr>
            <w:tcW w:w="1620" w:type="dxa"/>
            <w:tcBorders>
              <w:top w:val="nil"/>
              <w:left w:val="nil"/>
              <w:bottom w:val="single" w:sz="8" w:space="0" w:color="auto"/>
              <w:right w:val="single" w:sz="8" w:space="0" w:color="auto"/>
            </w:tcBorders>
            <w:shd w:val="clear" w:color="auto" w:fill="auto"/>
            <w:noWrap/>
            <w:hideMark/>
          </w:tcPr>
          <w:p w14:paraId="06EB5E03" w14:textId="77777777" w:rsidR="001A26C4" w:rsidRPr="00C63C05" w:rsidRDefault="001A26C4" w:rsidP="00432DDD">
            <w:pPr>
              <w:jc w:val="right"/>
              <w:rPr>
                <w:rFonts w:ascii="Andale WT" w:hAnsi="Andale WT" w:cs="Tahoma"/>
                <w:color w:val="454545"/>
                <w:sz w:val="18"/>
                <w:szCs w:val="18"/>
              </w:rPr>
            </w:pPr>
            <w:r w:rsidRPr="00A70DE0">
              <w:t>$3,478,904.76</w:t>
            </w:r>
          </w:p>
        </w:tc>
        <w:tc>
          <w:tcPr>
            <w:tcW w:w="1890" w:type="dxa"/>
            <w:tcBorders>
              <w:top w:val="nil"/>
              <w:left w:val="nil"/>
              <w:bottom w:val="single" w:sz="8" w:space="0" w:color="auto"/>
              <w:right w:val="single" w:sz="8" w:space="0" w:color="auto"/>
            </w:tcBorders>
            <w:shd w:val="clear" w:color="auto" w:fill="auto"/>
            <w:noWrap/>
            <w:hideMark/>
          </w:tcPr>
          <w:p w14:paraId="0E8243F4" w14:textId="77777777" w:rsidR="001A26C4" w:rsidRPr="00C63C05" w:rsidRDefault="001A26C4" w:rsidP="00432DDD">
            <w:pPr>
              <w:rPr>
                <w:rFonts w:ascii="Tahoma" w:hAnsi="Tahoma" w:cs="Tahoma"/>
                <w:color w:val="000000"/>
              </w:rPr>
            </w:pPr>
          </w:p>
        </w:tc>
        <w:tc>
          <w:tcPr>
            <w:tcW w:w="236" w:type="dxa"/>
            <w:vAlign w:val="center"/>
            <w:hideMark/>
          </w:tcPr>
          <w:p w14:paraId="5837264B" w14:textId="77777777" w:rsidR="001A26C4" w:rsidRPr="00C63C05" w:rsidRDefault="001A26C4" w:rsidP="00432DDD">
            <w:pPr>
              <w:rPr>
                <w:rFonts w:ascii="Times New Roman" w:hAnsi="Times New Roman"/>
              </w:rPr>
            </w:pPr>
          </w:p>
        </w:tc>
      </w:tr>
      <w:tr w:rsidR="001A26C4" w:rsidRPr="00C63C05" w14:paraId="654D5D63"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5DE268A4" w14:textId="77777777" w:rsidR="001A26C4" w:rsidRPr="00C63C05" w:rsidRDefault="001A26C4" w:rsidP="00432DDD">
            <w:pPr>
              <w:rPr>
                <w:rFonts w:ascii="Andale WT" w:hAnsi="Andale WT" w:cs="Tahoma"/>
                <w:color w:val="454545"/>
                <w:sz w:val="18"/>
                <w:szCs w:val="18"/>
              </w:rPr>
            </w:pPr>
            <w:r w:rsidRPr="00A70DE0">
              <w:t>DSWECCR5</w:t>
            </w:r>
          </w:p>
        </w:tc>
        <w:tc>
          <w:tcPr>
            <w:tcW w:w="1350" w:type="dxa"/>
            <w:tcBorders>
              <w:top w:val="nil"/>
              <w:left w:val="nil"/>
              <w:bottom w:val="single" w:sz="8" w:space="0" w:color="auto"/>
              <w:right w:val="single" w:sz="8" w:space="0" w:color="auto"/>
            </w:tcBorders>
            <w:shd w:val="clear" w:color="auto" w:fill="auto"/>
            <w:noWrap/>
            <w:hideMark/>
          </w:tcPr>
          <w:p w14:paraId="51D54500" w14:textId="77777777" w:rsidR="001A26C4" w:rsidRPr="00C63C05" w:rsidRDefault="001A26C4" w:rsidP="00432DDD">
            <w:pPr>
              <w:rPr>
                <w:rFonts w:ascii="Andale WT" w:hAnsi="Andale WT" w:cs="Tahoma"/>
                <w:color w:val="454545"/>
                <w:sz w:val="18"/>
                <w:szCs w:val="18"/>
              </w:rPr>
            </w:pPr>
            <w:r w:rsidRPr="00A70DE0">
              <w:t>6036__A</w:t>
            </w:r>
          </w:p>
        </w:tc>
        <w:tc>
          <w:tcPr>
            <w:tcW w:w="1438" w:type="dxa"/>
            <w:tcBorders>
              <w:top w:val="nil"/>
              <w:left w:val="nil"/>
              <w:bottom w:val="single" w:sz="8" w:space="0" w:color="auto"/>
              <w:right w:val="single" w:sz="8" w:space="0" w:color="auto"/>
            </w:tcBorders>
            <w:shd w:val="clear" w:color="auto" w:fill="auto"/>
            <w:noWrap/>
            <w:hideMark/>
          </w:tcPr>
          <w:p w14:paraId="7DC500A4" w14:textId="77777777" w:rsidR="001A26C4" w:rsidRPr="00C63C05" w:rsidRDefault="001A26C4" w:rsidP="00432DDD">
            <w:pPr>
              <w:rPr>
                <w:rFonts w:ascii="Andale WT" w:hAnsi="Andale WT" w:cs="Tahoma"/>
                <w:color w:val="454545"/>
                <w:sz w:val="18"/>
                <w:szCs w:val="18"/>
              </w:rPr>
            </w:pPr>
            <w:r w:rsidRPr="00A70DE0">
              <w:t>SWESW TO BTRCK AND SWESW TO CCRSW 345 DBLCKT</w:t>
            </w:r>
          </w:p>
        </w:tc>
        <w:tc>
          <w:tcPr>
            <w:tcW w:w="1262" w:type="dxa"/>
            <w:tcBorders>
              <w:top w:val="nil"/>
              <w:left w:val="nil"/>
              <w:bottom w:val="single" w:sz="8" w:space="0" w:color="auto"/>
              <w:right w:val="single" w:sz="8" w:space="0" w:color="auto"/>
            </w:tcBorders>
            <w:shd w:val="clear" w:color="auto" w:fill="auto"/>
            <w:noWrap/>
            <w:hideMark/>
          </w:tcPr>
          <w:p w14:paraId="09B68626" w14:textId="77777777" w:rsidR="001A26C4" w:rsidRPr="00C63C05" w:rsidRDefault="001A26C4" w:rsidP="00432DDD">
            <w:pPr>
              <w:rPr>
                <w:rFonts w:ascii="Andale WT" w:hAnsi="Andale WT" w:cs="Tahoma"/>
                <w:color w:val="454545"/>
                <w:sz w:val="18"/>
                <w:szCs w:val="18"/>
              </w:rPr>
            </w:pPr>
            <w:r w:rsidRPr="00A70DE0">
              <w:t xml:space="preserve">Tonkawa Switch - Morgan Creek </w:t>
            </w:r>
            <w:proofErr w:type="spellStart"/>
            <w:r w:rsidRPr="00A70DE0">
              <w:t>Ses</w:t>
            </w:r>
            <w:proofErr w:type="spellEnd"/>
            <w:r w:rsidRPr="00A70DE0">
              <w:t xml:space="preserve"> 345kV</w:t>
            </w:r>
          </w:p>
        </w:tc>
        <w:tc>
          <w:tcPr>
            <w:tcW w:w="1530" w:type="dxa"/>
            <w:tcBorders>
              <w:top w:val="nil"/>
              <w:left w:val="nil"/>
              <w:bottom w:val="single" w:sz="8" w:space="0" w:color="auto"/>
              <w:right w:val="single" w:sz="8" w:space="0" w:color="auto"/>
            </w:tcBorders>
            <w:shd w:val="clear" w:color="auto" w:fill="auto"/>
            <w:noWrap/>
            <w:hideMark/>
          </w:tcPr>
          <w:p w14:paraId="3A4508F1"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auto"/>
            <w:noWrap/>
            <w:hideMark/>
          </w:tcPr>
          <w:p w14:paraId="0574D4AE" w14:textId="77777777" w:rsidR="001A26C4" w:rsidRPr="00C63C05" w:rsidRDefault="001A26C4" w:rsidP="00432DDD">
            <w:pPr>
              <w:jc w:val="right"/>
              <w:rPr>
                <w:rFonts w:ascii="Andale WT" w:hAnsi="Andale WT" w:cs="Tahoma"/>
                <w:color w:val="454545"/>
                <w:sz w:val="18"/>
                <w:szCs w:val="18"/>
              </w:rPr>
            </w:pPr>
            <w:r w:rsidRPr="00A70DE0">
              <w:t>$3,335,590.71</w:t>
            </w:r>
          </w:p>
        </w:tc>
        <w:tc>
          <w:tcPr>
            <w:tcW w:w="1890" w:type="dxa"/>
            <w:tcBorders>
              <w:top w:val="nil"/>
              <w:left w:val="nil"/>
              <w:bottom w:val="single" w:sz="8" w:space="0" w:color="auto"/>
              <w:right w:val="single" w:sz="8" w:space="0" w:color="auto"/>
            </w:tcBorders>
            <w:shd w:val="clear" w:color="auto" w:fill="auto"/>
            <w:noWrap/>
            <w:hideMark/>
          </w:tcPr>
          <w:p w14:paraId="6E0FC37E" w14:textId="77777777" w:rsidR="001A26C4" w:rsidRPr="00C63C05" w:rsidRDefault="001A26C4" w:rsidP="00432DDD">
            <w:pPr>
              <w:rPr>
                <w:rFonts w:ascii="Tahoma" w:hAnsi="Tahoma" w:cs="Tahoma"/>
                <w:color w:val="000000"/>
              </w:rPr>
            </w:pPr>
          </w:p>
        </w:tc>
        <w:tc>
          <w:tcPr>
            <w:tcW w:w="236" w:type="dxa"/>
            <w:vAlign w:val="center"/>
            <w:hideMark/>
          </w:tcPr>
          <w:p w14:paraId="37C6EBB5" w14:textId="77777777" w:rsidR="001A26C4" w:rsidRPr="00C63C05" w:rsidRDefault="001A26C4" w:rsidP="00432DDD">
            <w:pPr>
              <w:rPr>
                <w:rFonts w:ascii="Times New Roman" w:hAnsi="Times New Roman"/>
              </w:rPr>
            </w:pPr>
          </w:p>
        </w:tc>
      </w:tr>
      <w:tr w:rsidR="001A26C4" w:rsidRPr="00C63C05" w14:paraId="638E097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6404889D" w14:textId="77777777" w:rsidR="001A26C4" w:rsidRPr="00C63C05" w:rsidRDefault="001A26C4" w:rsidP="00432DDD">
            <w:pPr>
              <w:rPr>
                <w:rFonts w:ascii="Andale WT" w:hAnsi="Andale WT" w:cs="Tahoma"/>
                <w:color w:val="454545"/>
                <w:sz w:val="18"/>
                <w:szCs w:val="18"/>
              </w:rPr>
            </w:pPr>
            <w:r w:rsidRPr="00A70DE0">
              <w:t>DCONLNG5</w:t>
            </w:r>
          </w:p>
        </w:tc>
        <w:tc>
          <w:tcPr>
            <w:tcW w:w="1350" w:type="dxa"/>
            <w:tcBorders>
              <w:top w:val="nil"/>
              <w:left w:val="nil"/>
              <w:bottom w:val="single" w:sz="8" w:space="0" w:color="auto"/>
              <w:right w:val="single" w:sz="8" w:space="0" w:color="auto"/>
            </w:tcBorders>
            <w:shd w:val="clear" w:color="auto" w:fill="auto"/>
            <w:noWrap/>
            <w:hideMark/>
          </w:tcPr>
          <w:p w14:paraId="1CF9CD39" w14:textId="77777777" w:rsidR="001A26C4" w:rsidRPr="00C63C05" w:rsidRDefault="001A26C4" w:rsidP="00432DDD">
            <w:pPr>
              <w:rPr>
                <w:rFonts w:ascii="Andale WT" w:hAnsi="Andale WT" w:cs="Tahoma"/>
                <w:color w:val="454545"/>
                <w:sz w:val="18"/>
                <w:szCs w:val="18"/>
              </w:rPr>
            </w:pPr>
            <w:r w:rsidRPr="00A70DE0">
              <w:t>BAKRFLD_CEDCAN_1</w:t>
            </w:r>
          </w:p>
        </w:tc>
        <w:tc>
          <w:tcPr>
            <w:tcW w:w="1438" w:type="dxa"/>
            <w:tcBorders>
              <w:top w:val="nil"/>
              <w:left w:val="nil"/>
              <w:bottom w:val="single" w:sz="8" w:space="0" w:color="auto"/>
              <w:right w:val="single" w:sz="8" w:space="0" w:color="auto"/>
            </w:tcBorders>
            <w:shd w:val="clear" w:color="auto" w:fill="auto"/>
            <w:noWrap/>
            <w:hideMark/>
          </w:tcPr>
          <w:p w14:paraId="3642C38C" w14:textId="77777777" w:rsidR="001A26C4" w:rsidRPr="00C63C05" w:rsidRDefault="001A26C4" w:rsidP="00432DDD">
            <w:pPr>
              <w:rPr>
                <w:rFonts w:ascii="Andale WT" w:hAnsi="Andale WT" w:cs="Tahoma"/>
                <w:color w:val="454545"/>
                <w:sz w:val="18"/>
                <w:szCs w:val="18"/>
              </w:rPr>
            </w:pPr>
            <w:r w:rsidRPr="00A70DE0">
              <w:t>CONSW-MGSES_and_CONSW-LNGSW_345kV_DBLCKT</w:t>
            </w:r>
          </w:p>
        </w:tc>
        <w:tc>
          <w:tcPr>
            <w:tcW w:w="1262" w:type="dxa"/>
            <w:tcBorders>
              <w:top w:val="nil"/>
              <w:left w:val="nil"/>
              <w:bottom w:val="single" w:sz="8" w:space="0" w:color="auto"/>
              <w:right w:val="single" w:sz="8" w:space="0" w:color="auto"/>
            </w:tcBorders>
            <w:shd w:val="clear" w:color="auto" w:fill="auto"/>
            <w:noWrap/>
            <w:hideMark/>
          </w:tcPr>
          <w:p w14:paraId="3A54A268" w14:textId="77777777" w:rsidR="001A26C4" w:rsidRPr="00C63C05" w:rsidRDefault="001A26C4" w:rsidP="00432DDD">
            <w:pPr>
              <w:rPr>
                <w:rFonts w:ascii="Andale WT" w:hAnsi="Andale WT" w:cs="Tahoma"/>
                <w:color w:val="454545"/>
                <w:sz w:val="18"/>
                <w:szCs w:val="18"/>
              </w:rPr>
            </w:pPr>
            <w:r w:rsidRPr="00A70DE0">
              <w:t>Cedar Canyon - Bakersfield 345kV</w:t>
            </w:r>
          </w:p>
        </w:tc>
        <w:tc>
          <w:tcPr>
            <w:tcW w:w="1530" w:type="dxa"/>
            <w:tcBorders>
              <w:top w:val="nil"/>
              <w:left w:val="nil"/>
              <w:bottom w:val="single" w:sz="8" w:space="0" w:color="auto"/>
              <w:right w:val="single" w:sz="8" w:space="0" w:color="auto"/>
            </w:tcBorders>
            <w:shd w:val="clear" w:color="auto" w:fill="auto"/>
            <w:noWrap/>
            <w:hideMark/>
          </w:tcPr>
          <w:p w14:paraId="5BE753BC"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auto"/>
            <w:noWrap/>
            <w:hideMark/>
          </w:tcPr>
          <w:p w14:paraId="548438F9" w14:textId="77777777" w:rsidR="001A26C4" w:rsidRPr="00C63C05" w:rsidRDefault="001A26C4" w:rsidP="00432DDD">
            <w:pPr>
              <w:jc w:val="right"/>
              <w:rPr>
                <w:rFonts w:ascii="Andale WT" w:hAnsi="Andale WT" w:cs="Tahoma"/>
                <w:color w:val="454545"/>
                <w:sz w:val="18"/>
                <w:szCs w:val="18"/>
              </w:rPr>
            </w:pPr>
            <w:r w:rsidRPr="00A70DE0">
              <w:t>$2,824,534.61</w:t>
            </w:r>
          </w:p>
        </w:tc>
        <w:tc>
          <w:tcPr>
            <w:tcW w:w="1890" w:type="dxa"/>
            <w:tcBorders>
              <w:top w:val="nil"/>
              <w:left w:val="nil"/>
              <w:bottom w:val="single" w:sz="8" w:space="0" w:color="auto"/>
              <w:right w:val="single" w:sz="8" w:space="0" w:color="auto"/>
            </w:tcBorders>
            <w:shd w:val="clear" w:color="auto" w:fill="auto"/>
            <w:noWrap/>
            <w:hideMark/>
          </w:tcPr>
          <w:p w14:paraId="6F8A94F3" w14:textId="77777777" w:rsidR="001A26C4" w:rsidRPr="00C63C05" w:rsidRDefault="001A26C4" w:rsidP="00432DDD">
            <w:pPr>
              <w:rPr>
                <w:rFonts w:ascii="Tahoma" w:hAnsi="Tahoma" w:cs="Tahoma"/>
                <w:color w:val="000000"/>
              </w:rPr>
            </w:pPr>
          </w:p>
        </w:tc>
        <w:tc>
          <w:tcPr>
            <w:tcW w:w="236" w:type="dxa"/>
            <w:vAlign w:val="center"/>
            <w:hideMark/>
          </w:tcPr>
          <w:p w14:paraId="20F7F566" w14:textId="77777777" w:rsidR="001A26C4" w:rsidRPr="00C63C05" w:rsidRDefault="001A26C4" w:rsidP="00432DDD">
            <w:pPr>
              <w:rPr>
                <w:rFonts w:ascii="Times New Roman" w:hAnsi="Times New Roman"/>
              </w:rPr>
            </w:pPr>
          </w:p>
        </w:tc>
      </w:tr>
      <w:tr w:rsidR="001A26C4" w:rsidRPr="00C63C05" w14:paraId="132CB319"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5B0D2784" w14:textId="77777777" w:rsidR="001A26C4" w:rsidRPr="00C63C05" w:rsidRDefault="001A26C4" w:rsidP="00432DDD">
            <w:pPr>
              <w:rPr>
                <w:rFonts w:ascii="Andale WT" w:hAnsi="Andale WT" w:cs="Tahoma"/>
                <w:color w:val="454545"/>
                <w:sz w:val="18"/>
                <w:szCs w:val="18"/>
              </w:rPr>
            </w:pPr>
            <w:r w:rsidRPr="00A70DE0">
              <w:t>MXWHI89</w:t>
            </w:r>
          </w:p>
        </w:tc>
        <w:tc>
          <w:tcPr>
            <w:tcW w:w="1350" w:type="dxa"/>
            <w:tcBorders>
              <w:top w:val="nil"/>
              <w:left w:val="nil"/>
              <w:bottom w:val="single" w:sz="8" w:space="0" w:color="auto"/>
              <w:right w:val="single" w:sz="8" w:space="0" w:color="auto"/>
            </w:tcBorders>
            <w:shd w:val="clear" w:color="auto" w:fill="auto"/>
            <w:noWrap/>
            <w:hideMark/>
          </w:tcPr>
          <w:p w14:paraId="22B1C946" w14:textId="77777777" w:rsidR="001A26C4" w:rsidRPr="00C63C05" w:rsidRDefault="001A26C4" w:rsidP="00432DDD">
            <w:pPr>
              <w:rPr>
                <w:rFonts w:ascii="Andale WT" w:hAnsi="Andale WT" w:cs="Tahoma"/>
                <w:color w:val="454545"/>
                <w:sz w:val="18"/>
                <w:szCs w:val="18"/>
              </w:rPr>
            </w:pPr>
            <w:r w:rsidRPr="00A70DE0">
              <w:t>HECKER_WHITE_2_1</w:t>
            </w:r>
          </w:p>
        </w:tc>
        <w:tc>
          <w:tcPr>
            <w:tcW w:w="1438" w:type="dxa"/>
            <w:tcBorders>
              <w:top w:val="nil"/>
              <w:left w:val="nil"/>
              <w:bottom w:val="single" w:sz="8" w:space="0" w:color="auto"/>
              <w:right w:val="single" w:sz="8" w:space="0" w:color="auto"/>
            </w:tcBorders>
            <w:shd w:val="clear" w:color="auto" w:fill="auto"/>
            <w:noWrap/>
            <w:hideMark/>
          </w:tcPr>
          <w:p w14:paraId="19833F80" w14:textId="77777777" w:rsidR="001A26C4" w:rsidRPr="00C63C05" w:rsidRDefault="001A26C4" w:rsidP="00432DDD">
            <w:pPr>
              <w:rPr>
                <w:rFonts w:ascii="Andale WT" w:hAnsi="Andale WT" w:cs="Tahoma"/>
                <w:color w:val="454545"/>
                <w:sz w:val="18"/>
                <w:szCs w:val="18"/>
              </w:rPr>
            </w:pPr>
            <w:r w:rsidRPr="00A70DE0">
              <w:t>WHITEPOINT TRX 69A1 138/69</w:t>
            </w:r>
          </w:p>
        </w:tc>
        <w:tc>
          <w:tcPr>
            <w:tcW w:w="1262" w:type="dxa"/>
            <w:tcBorders>
              <w:top w:val="nil"/>
              <w:left w:val="nil"/>
              <w:bottom w:val="single" w:sz="8" w:space="0" w:color="auto"/>
              <w:right w:val="single" w:sz="8" w:space="0" w:color="auto"/>
            </w:tcBorders>
            <w:shd w:val="clear" w:color="auto" w:fill="auto"/>
            <w:noWrap/>
            <w:hideMark/>
          </w:tcPr>
          <w:p w14:paraId="5B27C666" w14:textId="77777777" w:rsidR="001A26C4" w:rsidRPr="00C63C05" w:rsidRDefault="001A26C4" w:rsidP="00432DDD">
            <w:pPr>
              <w:rPr>
                <w:rFonts w:ascii="Andale WT" w:hAnsi="Andale WT" w:cs="Tahoma"/>
                <w:color w:val="454545"/>
                <w:sz w:val="18"/>
                <w:szCs w:val="18"/>
              </w:rPr>
            </w:pPr>
            <w:r w:rsidRPr="00A70DE0">
              <w:t xml:space="preserve">Hecker - </w:t>
            </w:r>
            <w:proofErr w:type="spellStart"/>
            <w:r w:rsidRPr="00A70DE0">
              <w:t>Whitepoint</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auto"/>
            <w:noWrap/>
            <w:hideMark/>
          </w:tcPr>
          <w:p w14:paraId="1FF31A0A" w14:textId="77777777" w:rsidR="001A26C4" w:rsidRPr="00C63C05" w:rsidRDefault="001A26C4" w:rsidP="00432DDD">
            <w:pPr>
              <w:jc w:val="right"/>
              <w:rPr>
                <w:rFonts w:ascii="Andale WT" w:hAnsi="Andale WT" w:cs="Tahoma"/>
                <w:color w:val="454545"/>
                <w:sz w:val="18"/>
                <w:szCs w:val="18"/>
              </w:rPr>
            </w:pPr>
            <w:r w:rsidRPr="00A70DE0">
              <w:t>19</w:t>
            </w:r>
          </w:p>
        </w:tc>
        <w:tc>
          <w:tcPr>
            <w:tcW w:w="1620" w:type="dxa"/>
            <w:tcBorders>
              <w:top w:val="nil"/>
              <w:left w:val="nil"/>
              <w:bottom w:val="single" w:sz="8" w:space="0" w:color="auto"/>
              <w:right w:val="single" w:sz="8" w:space="0" w:color="auto"/>
            </w:tcBorders>
            <w:shd w:val="clear" w:color="auto" w:fill="auto"/>
            <w:noWrap/>
            <w:hideMark/>
          </w:tcPr>
          <w:p w14:paraId="4C3AA316" w14:textId="77777777" w:rsidR="001A26C4" w:rsidRPr="00C63C05" w:rsidRDefault="001A26C4" w:rsidP="00432DDD">
            <w:pPr>
              <w:jc w:val="right"/>
              <w:rPr>
                <w:rFonts w:ascii="Andale WT" w:hAnsi="Andale WT" w:cs="Tahoma"/>
                <w:color w:val="454545"/>
                <w:sz w:val="18"/>
                <w:szCs w:val="18"/>
              </w:rPr>
            </w:pPr>
            <w:r w:rsidRPr="00A70DE0">
              <w:t>$2,804,180.97</w:t>
            </w:r>
          </w:p>
        </w:tc>
        <w:tc>
          <w:tcPr>
            <w:tcW w:w="1890" w:type="dxa"/>
            <w:tcBorders>
              <w:top w:val="nil"/>
              <w:left w:val="nil"/>
              <w:bottom w:val="single" w:sz="8" w:space="0" w:color="auto"/>
              <w:right w:val="single" w:sz="8" w:space="0" w:color="auto"/>
            </w:tcBorders>
            <w:shd w:val="clear" w:color="auto" w:fill="auto"/>
            <w:noWrap/>
            <w:hideMark/>
          </w:tcPr>
          <w:p w14:paraId="008F5857" w14:textId="77777777" w:rsidR="001A26C4" w:rsidRPr="00C63C05" w:rsidRDefault="001A26C4" w:rsidP="00432DDD">
            <w:pPr>
              <w:rPr>
                <w:rFonts w:ascii="Tahoma" w:hAnsi="Tahoma" w:cs="Tahoma"/>
                <w:color w:val="000000"/>
              </w:rPr>
            </w:pPr>
          </w:p>
        </w:tc>
        <w:tc>
          <w:tcPr>
            <w:tcW w:w="236" w:type="dxa"/>
            <w:vAlign w:val="center"/>
            <w:hideMark/>
          </w:tcPr>
          <w:p w14:paraId="3157DFAD" w14:textId="77777777" w:rsidR="001A26C4" w:rsidRPr="00C63C05" w:rsidRDefault="001A26C4" w:rsidP="00432DDD">
            <w:pPr>
              <w:rPr>
                <w:rFonts w:ascii="Times New Roman" w:hAnsi="Times New Roman"/>
              </w:rPr>
            </w:pPr>
          </w:p>
        </w:tc>
      </w:tr>
      <w:tr w:rsidR="001A26C4" w:rsidRPr="00C63C05" w14:paraId="1A0ADD57"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34DF8D9A" w14:textId="77777777" w:rsidR="001A26C4" w:rsidRPr="00C63C05" w:rsidRDefault="001A26C4" w:rsidP="00432DDD">
            <w:pPr>
              <w:rPr>
                <w:rFonts w:ascii="Andale WT" w:hAnsi="Andale WT" w:cs="Tahoma"/>
                <w:color w:val="454545"/>
                <w:sz w:val="18"/>
                <w:szCs w:val="18"/>
              </w:rPr>
            </w:pPr>
            <w:r w:rsidRPr="00A70DE0">
              <w:t>MFOWLOB5</w:t>
            </w:r>
          </w:p>
        </w:tc>
        <w:tc>
          <w:tcPr>
            <w:tcW w:w="1350" w:type="dxa"/>
            <w:tcBorders>
              <w:top w:val="nil"/>
              <w:left w:val="nil"/>
              <w:bottom w:val="single" w:sz="8" w:space="0" w:color="auto"/>
              <w:right w:val="single" w:sz="8" w:space="0" w:color="auto"/>
            </w:tcBorders>
            <w:shd w:val="clear" w:color="auto" w:fill="B8CCE4"/>
            <w:noWrap/>
            <w:hideMark/>
          </w:tcPr>
          <w:p w14:paraId="7F482206" w14:textId="77777777" w:rsidR="001A26C4" w:rsidRPr="00C63C05" w:rsidRDefault="001A26C4" w:rsidP="00432DDD">
            <w:pPr>
              <w:rPr>
                <w:rFonts w:ascii="Andale WT" w:hAnsi="Andale WT" w:cs="Tahoma"/>
                <w:color w:val="454545"/>
                <w:sz w:val="18"/>
                <w:szCs w:val="18"/>
              </w:rPr>
            </w:pPr>
            <w:r w:rsidRPr="00A70DE0">
              <w:t>LARDVN_LASCRU1_1</w:t>
            </w:r>
          </w:p>
        </w:tc>
        <w:tc>
          <w:tcPr>
            <w:tcW w:w="1438" w:type="dxa"/>
            <w:tcBorders>
              <w:top w:val="nil"/>
              <w:left w:val="nil"/>
              <w:bottom w:val="single" w:sz="8" w:space="0" w:color="auto"/>
              <w:right w:val="single" w:sz="8" w:space="0" w:color="auto"/>
            </w:tcBorders>
            <w:shd w:val="clear" w:color="auto" w:fill="B8CCE4"/>
            <w:noWrap/>
            <w:hideMark/>
          </w:tcPr>
          <w:p w14:paraId="0D4E36E8" w14:textId="77777777" w:rsidR="001A26C4" w:rsidRPr="00C63C05" w:rsidRDefault="001A26C4" w:rsidP="00432DDD">
            <w:pPr>
              <w:rPr>
                <w:rFonts w:ascii="Andale WT" w:hAnsi="Andale WT" w:cs="Tahoma"/>
                <w:color w:val="454545"/>
                <w:sz w:val="18"/>
                <w:szCs w:val="18"/>
              </w:rPr>
            </w:pPr>
            <w:r w:rsidRPr="00A70DE0">
              <w:t>manual FOWL RTON to LOBO 345 KV</w:t>
            </w:r>
          </w:p>
        </w:tc>
        <w:tc>
          <w:tcPr>
            <w:tcW w:w="1262" w:type="dxa"/>
            <w:tcBorders>
              <w:top w:val="nil"/>
              <w:left w:val="nil"/>
              <w:bottom w:val="single" w:sz="8" w:space="0" w:color="auto"/>
              <w:right w:val="single" w:sz="8" w:space="0" w:color="auto"/>
            </w:tcBorders>
            <w:shd w:val="clear" w:color="auto" w:fill="B8CCE4"/>
            <w:noWrap/>
            <w:hideMark/>
          </w:tcPr>
          <w:p w14:paraId="0C9D21C0" w14:textId="77777777" w:rsidR="001A26C4" w:rsidRPr="00C63C05" w:rsidRDefault="001A26C4" w:rsidP="00432DDD">
            <w:pPr>
              <w:rPr>
                <w:rFonts w:ascii="Andale WT" w:hAnsi="Andale WT" w:cs="Tahoma"/>
                <w:color w:val="454545"/>
                <w:sz w:val="18"/>
                <w:szCs w:val="18"/>
              </w:rPr>
            </w:pPr>
            <w:r w:rsidRPr="00A70DE0">
              <w:t xml:space="preserve">Laredo </w:t>
            </w:r>
            <w:proofErr w:type="spellStart"/>
            <w:r w:rsidRPr="00A70DE0">
              <w:t>Vft</w:t>
            </w:r>
            <w:proofErr w:type="spellEnd"/>
            <w:r w:rsidRPr="00A70DE0">
              <w:t xml:space="preserve"> North - Las Cruces 138kV</w:t>
            </w:r>
          </w:p>
        </w:tc>
        <w:tc>
          <w:tcPr>
            <w:tcW w:w="1530" w:type="dxa"/>
            <w:tcBorders>
              <w:top w:val="nil"/>
              <w:left w:val="nil"/>
              <w:bottom w:val="single" w:sz="8" w:space="0" w:color="auto"/>
              <w:right w:val="single" w:sz="8" w:space="0" w:color="auto"/>
            </w:tcBorders>
            <w:shd w:val="clear" w:color="auto" w:fill="B8CCE4"/>
            <w:noWrap/>
            <w:hideMark/>
          </w:tcPr>
          <w:p w14:paraId="03247076" w14:textId="77777777" w:rsidR="001A26C4" w:rsidRPr="00C63C05" w:rsidRDefault="001A26C4" w:rsidP="00432DDD">
            <w:pPr>
              <w:jc w:val="right"/>
              <w:rPr>
                <w:rFonts w:ascii="Andale WT" w:hAnsi="Andale WT" w:cs="Tahoma"/>
                <w:color w:val="454545"/>
                <w:sz w:val="18"/>
                <w:szCs w:val="18"/>
              </w:rPr>
            </w:pPr>
            <w:r w:rsidRPr="00A70DE0">
              <w:t>13</w:t>
            </w:r>
          </w:p>
        </w:tc>
        <w:tc>
          <w:tcPr>
            <w:tcW w:w="1620" w:type="dxa"/>
            <w:tcBorders>
              <w:top w:val="nil"/>
              <w:left w:val="nil"/>
              <w:bottom w:val="single" w:sz="8" w:space="0" w:color="auto"/>
              <w:right w:val="single" w:sz="8" w:space="0" w:color="auto"/>
            </w:tcBorders>
            <w:shd w:val="clear" w:color="auto" w:fill="B8CCE4"/>
            <w:noWrap/>
            <w:hideMark/>
          </w:tcPr>
          <w:p w14:paraId="27FB0AB4" w14:textId="77777777" w:rsidR="001A26C4" w:rsidRPr="00C63C05" w:rsidRDefault="001A26C4" w:rsidP="00432DDD">
            <w:pPr>
              <w:jc w:val="right"/>
              <w:rPr>
                <w:rFonts w:ascii="Andale WT" w:hAnsi="Andale WT" w:cs="Tahoma"/>
                <w:color w:val="454545"/>
                <w:sz w:val="18"/>
                <w:szCs w:val="18"/>
              </w:rPr>
            </w:pPr>
            <w:r w:rsidRPr="00A70DE0">
              <w:t>$2,725,134.64</w:t>
            </w:r>
          </w:p>
        </w:tc>
        <w:tc>
          <w:tcPr>
            <w:tcW w:w="1890" w:type="dxa"/>
            <w:tcBorders>
              <w:top w:val="nil"/>
              <w:left w:val="nil"/>
              <w:bottom w:val="single" w:sz="8" w:space="0" w:color="auto"/>
              <w:right w:val="single" w:sz="8" w:space="0" w:color="auto"/>
            </w:tcBorders>
            <w:shd w:val="clear" w:color="auto" w:fill="B8CCE4"/>
            <w:noWrap/>
            <w:hideMark/>
          </w:tcPr>
          <w:p w14:paraId="64D658D5" w14:textId="77777777" w:rsidR="001A26C4" w:rsidRPr="00C63C05" w:rsidRDefault="001A26C4" w:rsidP="00432DDD">
            <w:pPr>
              <w:rPr>
                <w:rFonts w:ascii="Tahoma" w:hAnsi="Tahoma" w:cs="Tahoma"/>
                <w:color w:val="000000"/>
              </w:rPr>
            </w:pPr>
          </w:p>
        </w:tc>
        <w:tc>
          <w:tcPr>
            <w:tcW w:w="236" w:type="dxa"/>
            <w:vAlign w:val="center"/>
            <w:hideMark/>
          </w:tcPr>
          <w:p w14:paraId="35FBDAEF" w14:textId="77777777" w:rsidR="001A26C4" w:rsidRPr="00C63C05" w:rsidRDefault="001A26C4" w:rsidP="00432DDD">
            <w:pPr>
              <w:rPr>
                <w:rFonts w:ascii="Times New Roman" w:hAnsi="Times New Roman"/>
              </w:rPr>
            </w:pPr>
          </w:p>
        </w:tc>
      </w:tr>
      <w:tr w:rsidR="001A26C4" w:rsidRPr="00C63C05" w14:paraId="3491B583"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2DDA1644"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2295095E" w14:textId="77777777" w:rsidR="001A26C4" w:rsidRPr="00C63C05" w:rsidRDefault="001A26C4" w:rsidP="00432DDD">
            <w:pPr>
              <w:rPr>
                <w:rFonts w:ascii="Andale WT" w:hAnsi="Andale WT" w:cs="Tahoma"/>
                <w:color w:val="454545"/>
                <w:sz w:val="18"/>
                <w:szCs w:val="18"/>
              </w:rPr>
            </w:pPr>
            <w:r w:rsidRPr="00A70DE0">
              <w:t>NE_LOB</w:t>
            </w:r>
          </w:p>
        </w:tc>
        <w:tc>
          <w:tcPr>
            <w:tcW w:w="1438" w:type="dxa"/>
            <w:tcBorders>
              <w:top w:val="nil"/>
              <w:left w:val="nil"/>
              <w:bottom w:val="single" w:sz="8" w:space="0" w:color="auto"/>
              <w:right w:val="single" w:sz="8" w:space="0" w:color="auto"/>
            </w:tcBorders>
            <w:shd w:val="clear" w:color="auto" w:fill="auto"/>
            <w:noWrap/>
            <w:hideMark/>
          </w:tcPr>
          <w:p w14:paraId="4A952CBF"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57E26DCF" w14:textId="77777777" w:rsidR="001A26C4" w:rsidRPr="00C63C05" w:rsidRDefault="001A26C4" w:rsidP="00432DDD">
            <w:pPr>
              <w:rPr>
                <w:rFonts w:ascii="Andale WT" w:hAnsi="Andale WT" w:cs="Tahoma"/>
                <w:color w:val="454545"/>
                <w:sz w:val="18"/>
                <w:szCs w:val="18"/>
              </w:rPr>
            </w:pPr>
            <w:r w:rsidRPr="00A70DE0">
              <w:t>NE_LOB GTC</w:t>
            </w:r>
          </w:p>
        </w:tc>
        <w:tc>
          <w:tcPr>
            <w:tcW w:w="1530" w:type="dxa"/>
            <w:tcBorders>
              <w:top w:val="nil"/>
              <w:left w:val="nil"/>
              <w:bottom w:val="single" w:sz="8" w:space="0" w:color="auto"/>
              <w:right w:val="single" w:sz="8" w:space="0" w:color="auto"/>
            </w:tcBorders>
            <w:shd w:val="clear" w:color="auto" w:fill="auto"/>
            <w:noWrap/>
            <w:hideMark/>
          </w:tcPr>
          <w:p w14:paraId="249B708C" w14:textId="77777777" w:rsidR="001A26C4" w:rsidRPr="00C63C05" w:rsidRDefault="001A26C4" w:rsidP="00432DDD">
            <w:pPr>
              <w:jc w:val="right"/>
              <w:rPr>
                <w:rFonts w:ascii="Andale WT" w:hAnsi="Andale WT" w:cs="Tahoma"/>
                <w:color w:val="454545"/>
                <w:sz w:val="18"/>
                <w:szCs w:val="18"/>
              </w:rPr>
            </w:pPr>
            <w:r w:rsidRPr="00A70DE0">
              <w:t>19</w:t>
            </w:r>
          </w:p>
        </w:tc>
        <w:tc>
          <w:tcPr>
            <w:tcW w:w="1620" w:type="dxa"/>
            <w:tcBorders>
              <w:top w:val="nil"/>
              <w:left w:val="nil"/>
              <w:bottom w:val="single" w:sz="8" w:space="0" w:color="auto"/>
              <w:right w:val="single" w:sz="8" w:space="0" w:color="auto"/>
            </w:tcBorders>
            <w:shd w:val="clear" w:color="auto" w:fill="auto"/>
            <w:noWrap/>
            <w:hideMark/>
          </w:tcPr>
          <w:p w14:paraId="7A39763C" w14:textId="77777777" w:rsidR="001A26C4" w:rsidRPr="00C63C05" w:rsidRDefault="001A26C4" w:rsidP="00432DDD">
            <w:pPr>
              <w:jc w:val="right"/>
              <w:rPr>
                <w:rFonts w:ascii="Andale WT" w:hAnsi="Andale WT" w:cs="Tahoma"/>
                <w:color w:val="454545"/>
                <w:sz w:val="18"/>
                <w:szCs w:val="18"/>
              </w:rPr>
            </w:pPr>
            <w:r w:rsidRPr="00A70DE0">
              <w:t>$2,420,051.08</w:t>
            </w:r>
          </w:p>
        </w:tc>
        <w:tc>
          <w:tcPr>
            <w:tcW w:w="1890" w:type="dxa"/>
            <w:tcBorders>
              <w:top w:val="nil"/>
              <w:left w:val="nil"/>
              <w:bottom w:val="single" w:sz="8" w:space="0" w:color="auto"/>
              <w:right w:val="single" w:sz="8" w:space="0" w:color="auto"/>
            </w:tcBorders>
            <w:shd w:val="clear" w:color="auto" w:fill="auto"/>
            <w:noWrap/>
            <w:hideMark/>
          </w:tcPr>
          <w:p w14:paraId="0979D1AA" w14:textId="77777777" w:rsidR="001A26C4" w:rsidRPr="00C63C05" w:rsidRDefault="001A26C4" w:rsidP="00432DDD">
            <w:pPr>
              <w:rPr>
                <w:rFonts w:ascii="Tahoma" w:hAnsi="Tahoma" w:cs="Tahoma"/>
                <w:color w:val="000000"/>
              </w:rPr>
            </w:pPr>
            <w:r w:rsidRPr="00A70DE0">
              <w:t xml:space="preserve">The Lower Rio Grande Valley (LRGV) System Enhancement Project (21RPG017) will improve the </w:t>
            </w:r>
            <w:proofErr w:type="spellStart"/>
            <w:r w:rsidRPr="00A70DE0">
              <w:t>NorthEd_LoboGTC</w:t>
            </w:r>
            <w:proofErr w:type="spellEnd"/>
            <w:r w:rsidRPr="00A70DE0">
              <w:t xml:space="preserve"> to support up to 80% of total wind </w:t>
            </w:r>
            <w:r w:rsidRPr="00A70DE0">
              <w:lastRenderedPageBreak/>
              <w:t>and solar generation capacity in the LRGV area.</w:t>
            </w:r>
          </w:p>
        </w:tc>
        <w:tc>
          <w:tcPr>
            <w:tcW w:w="236" w:type="dxa"/>
            <w:vAlign w:val="center"/>
            <w:hideMark/>
          </w:tcPr>
          <w:p w14:paraId="6FFC13D5" w14:textId="77777777" w:rsidR="001A26C4" w:rsidRPr="00C63C05" w:rsidRDefault="001A26C4" w:rsidP="00432DDD">
            <w:pPr>
              <w:rPr>
                <w:rFonts w:ascii="Times New Roman" w:hAnsi="Times New Roman"/>
              </w:rPr>
            </w:pPr>
          </w:p>
        </w:tc>
      </w:tr>
      <w:tr w:rsidR="001A26C4" w:rsidRPr="00C63C05" w14:paraId="1CD6FF0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54ED220E" w14:textId="77777777" w:rsidR="001A26C4" w:rsidRPr="00C63C05" w:rsidRDefault="001A26C4" w:rsidP="00432DDD">
            <w:pPr>
              <w:rPr>
                <w:rFonts w:ascii="Andale WT" w:hAnsi="Andale WT" w:cs="Tahoma"/>
                <w:color w:val="454545"/>
                <w:sz w:val="18"/>
                <w:szCs w:val="18"/>
              </w:rPr>
            </w:pPr>
            <w:r w:rsidRPr="00A70DE0">
              <w:t>MRESMCM8</w:t>
            </w:r>
          </w:p>
        </w:tc>
        <w:tc>
          <w:tcPr>
            <w:tcW w:w="1350" w:type="dxa"/>
            <w:tcBorders>
              <w:top w:val="nil"/>
              <w:left w:val="nil"/>
              <w:bottom w:val="single" w:sz="8" w:space="0" w:color="auto"/>
              <w:right w:val="single" w:sz="8" w:space="0" w:color="auto"/>
            </w:tcBorders>
            <w:shd w:val="clear" w:color="auto" w:fill="B8CCE4"/>
            <w:noWrap/>
            <w:hideMark/>
          </w:tcPr>
          <w:p w14:paraId="28404728" w14:textId="77777777" w:rsidR="001A26C4" w:rsidRPr="00C63C05" w:rsidRDefault="001A26C4" w:rsidP="00432DDD">
            <w:pPr>
              <w:rPr>
                <w:rFonts w:ascii="Andale WT" w:hAnsi="Andale WT" w:cs="Tahoma"/>
                <w:color w:val="454545"/>
                <w:sz w:val="18"/>
                <w:szCs w:val="18"/>
              </w:rPr>
            </w:pPr>
            <w:r w:rsidRPr="00A70DE0">
              <w:t>RINCON_WHITE_2_1</w:t>
            </w:r>
          </w:p>
        </w:tc>
        <w:tc>
          <w:tcPr>
            <w:tcW w:w="1438" w:type="dxa"/>
            <w:tcBorders>
              <w:top w:val="nil"/>
              <w:left w:val="nil"/>
              <w:bottom w:val="single" w:sz="8" w:space="0" w:color="auto"/>
              <w:right w:val="single" w:sz="8" w:space="0" w:color="auto"/>
            </w:tcBorders>
            <w:shd w:val="clear" w:color="auto" w:fill="B8CCE4"/>
            <w:noWrap/>
            <w:hideMark/>
          </w:tcPr>
          <w:p w14:paraId="44F69BBA" w14:textId="77777777" w:rsidR="001A26C4" w:rsidRPr="00C63C05" w:rsidRDefault="001A26C4" w:rsidP="00432DDD">
            <w:pPr>
              <w:rPr>
                <w:rFonts w:ascii="Andale WT" w:hAnsi="Andale WT" w:cs="Tahoma"/>
                <w:color w:val="454545"/>
                <w:sz w:val="18"/>
                <w:szCs w:val="18"/>
              </w:rPr>
            </w:pPr>
            <w:r w:rsidRPr="00A70DE0">
              <w:t>Manual for I_DUPS - RESNIK &amp; MCCAMPBE 2 138KV</w:t>
            </w:r>
          </w:p>
        </w:tc>
        <w:tc>
          <w:tcPr>
            <w:tcW w:w="1262" w:type="dxa"/>
            <w:tcBorders>
              <w:top w:val="nil"/>
              <w:left w:val="nil"/>
              <w:bottom w:val="single" w:sz="8" w:space="0" w:color="auto"/>
              <w:right w:val="single" w:sz="8" w:space="0" w:color="auto"/>
            </w:tcBorders>
            <w:shd w:val="clear" w:color="auto" w:fill="B8CCE4"/>
            <w:noWrap/>
            <w:hideMark/>
          </w:tcPr>
          <w:p w14:paraId="43C11260" w14:textId="77777777" w:rsidR="001A26C4" w:rsidRPr="00C63C05" w:rsidRDefault="001A26C4" w:rsidP="00432DDD">
            <w:pPr>
              <w:rPr>
                <w:rFonts w:ascii="Andale WT" w:hAnsi="Andale WT" w:cs="Tahoma"/>
                <w:color w:val="454545"/>
                <w:sz w:val="18"/>
                <w:szCs w:val="18"/>
              </w:rPr>
            </w:pPr>
            <w:proofErr w:type="spellStart"/>
            <w:r w:rsidRPr="00A70DE0">
              <w:t>Whitepoint</w:t>
            </w:r>
            <w:proofErr w:type="spellEnd"/>
            <w:r w:rsidRPr="00A70DE0">
              <w:t xml:space="preserve"> - Rincon 138kV</w:t>
            </w:r>
          </w:p>
        </w:tc>
        <w:tc>
          <w:tcPr>
            <w:tcW w:w="1530" w:type="dxa"/>
            <w:tcBorders>
              <w:top w:val="nil"/>
              <w:left w:val="nil"/>
              <w:bottom w:val="single" w:sz="8" w:space="0" w:color="auto"/>
              <w:right w:val="single" w:sz="8" w:space="0" w:color="auto"/>
            </w:tcBorders>
            <w:shd w:val="clear" w:color="auto" w:fill="B8CCE4"/>
            <w:noWrap/>
            <w:hideMark/>
          </w:tcPr>
          <w:p w14:paraId="60EAC49D"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B8CCE4"/>
            <w:noWrap/>
            <w:hideMark/>
          </w:tcPr>
          <w:p w14:paraId="2985AFC6" w14:textId="77777777" w:rsidR="001A26C4" w:rsidRPr="00C63C05" w:rsidRDefault="001A26C4" w:rsidP="00432DDD">
            <w:pPr>
              <w:jc w:val="right"/>
              <w:rPr>
                <w:rFonts w:ascii="Andale WT" w:hAnsi="Andale WT" w:cs="Tahoma"/>
                <w:color w:val="454545"/>
                <w:sz w:val="18"/>
                <w:szCs w:val="18"/>
              </w:rPr>
            </w:pPr>
            <w:r w:rsidRPr="00A70DE0">
              <w:t>$2,141,372.80</w:t>
            </w:r>
          </w:p>
        </w:tc>
        <w:tc>
          <w:tcPr>
            <w:tcW w:w="1890" w:type="dxa"/>
            <w:tcBorders>
              <w:top w:val="nil"/>
              <w:left w:val="nil"/>
              <w:bottom w:val="single" w:sz="8" w:space="0" w:color="auto"/>
              <w:right w:val="single" w:sz="8" w:space="0" w:color="auto"/>
            </w:tcBorders>
            <w:shd w:val="clear" w:color="auto" w:fill="B8CCE4"/>
            <w:noWrap/>
            <w:hideMark/>
          </w:tcPr>
          <w:p w14:paraId="08B5189F" w14:textId="77777777" w:rsidR="001A26C4" w:rsidRPr="00C63C05" w:rsidRDefault="001A26C4" w:rsidP="00432DDD">
            <w:pPr>
              <w:rPr>
                <w:rFonts w:ascii="Tahoma" w:hAnsi="Tahoma" w:cs="Tahoma"/>
                <w:color w:val="000000"/>
              </w:rPr>
            </w:pPr>
          </w:p>
        </w:tc>
        <w:tc>
          <w:tcPr>
            <w:tcW w:w="236" w:type="dxa"/>
            <w:vAlign w:val="center"/>
            <w:hideMark/>
          </w:tcPr>
          <w:p w14:paraId="56BC9CC4" w14:textId="77777777" w:rsidR="001A26C4" w:rsidRPr="00C63C05" w:rsidRDefault="001A26C4" w:rsidP="00432DDD">
            <w:pPr>
              <w:rPr>
                <w:rFonts w:ascii="Times New Roman" w:hAnsi="Times New Roman"/>
              </w:rPr>
            </w:pPr>
          </w:p>
        </w:tc>
      </w:tr>
      <w:tr w:rsidR="001A26C4" w:rsidRPr="00C63C05" w14:paraId="2A52527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F031BCA" w14:textId="77777777" w:rsidR="001A26C4" w:rsidRPr="00C63C05" w:rsidRDefault="001A26C4" w:rsidP="00432DDD">
            <w:pPr>
              <w:rPr>
                <w:rFonts w:ascii="Andale WT" w:hAnsi="Andale WT" w:cs="Tahoma"/>
                <w:color w:val="454545"/>
                <w:sz w:val="18"/>
                <w:szCs w:val="18"/>
              </w:rPr>
            </w:pPr>
            <w:r w:rsidRPr="00A70DE0">
              <w:t>DNOESGT5</w:t>
            </w:r>
          </w:p>
        </w:tc>
        <w:tc>
          <w:tcPr>
            <w:tcW w:w="1350" w:type="dxa"/>
            <w:tcBorders>
              <w:top w:val="nil"/>
              <w:left w:val="nil"/>
              <w:bottom w:val="single" w:sz="8" w:space="0" w:color="auto"/>
              <w:right w:val="single" w:sz="8" w:space="0" w:color="auto"/>
            </w:tcBorders>
            <w:shd w:val="clear" w:color="auto" w:fill="auto"/>
            <w:noWrap/>
            <w:hideMark/>
          </w:tcPr>
          <w:p w14:paraId="354E0992" w14:textId="77777777" w:rsidR="001A26C4" w:rsidRPr="00C63C05" w:rsidRDefault="001A26C4" w:rsidP="00432DDD">
            <w:pPr>
              <w:rPr>
                <w:rFonts w:ascii="Andale WT" w:hAnsi="Andale WT" w:cs="Tahoma"/>
                <w:color w:val="454545"/>
                <w:sz w:val="18"/>
                <w:szCs w:val="18"/>
              </w:rPr>
            </w:pPr>
            <w:r w:rsidRPr="00A70DE0">
              <w:t>HARGRO_TWINBU1_1</w:t>
            </w:r>
          </w:p>
        </w:tc>
        <w:tc>
          <w:tcPr>
            <w:tcW w:w="1438" w:type="dxa"/>
            <w:tcBorders>
              <w:top w:val="nil"/>
              <w:left w:val="nil"/>
              <w:bottom w:val="single" w:sz="8" w:space="0" w:color="auto"/>
              <w:right w:val="single" w:sz="8" w:space="0" w:color="auto"/>
            </w:tcBorders>
            <w:shd w:val="clear" w:color="auto" w:fill="auto"/>
            <w:noWrap/>
            <w:hideMark/>
          </w:tcPr>
          <w:p w14:paraId="0DD2032E" w14:textId="77777777" w:rsidR="001A26C4" w:rsidRPr="00C63C05" w:rsidRDefault="001A26C4" w:rsidP="00432DDD">
            <w:pPr>
              <w:rPr>
                <w:rFonts w:ascii="Andale WT" w:hAnsi="Andale WT" w:cs="Tahoma"/>
                <w:color w:val="454545"/>
                <w:sz w:val="18"/>
                <w:szCs w:val="18"/>
              </w:rPr>
            </w:pPr>
            <w:r w:rsidRPr="00A70DE0">
              <w:t>NOELKE - SINGLE TREE &amp; NOELKE- SINGLE TREE 2</w:t>
            </w:r>
          </w:p>
        </w:tc>
        <w:tc>
          <w:tcPr>
            <w:tcW w:w="1262" w:type="dxa"/>
            <w:tcBorders>
              <w:top w:val="nil"/>
              <w:left w:val="nil"/>
              <w:bottom w:val="single" w:sz="8" w:space="0" w:color="auto"/>
              <w:right w:val="single" w:sz="8" w:space="0" w:color="auto"/>
            </w:tcBorders>
            <w:shd w:val="clear" w:color="auto" w:fill="auto"/>
            <w:noWrap/>
            <w:hideMark/>
          </w:tcPr>
          <w:p w14:paraId="4CD0A6B8" w14:textId="77777777" w:rsidR="001A26C4" w:rsidRPr="00C63C05" w:rsidRDefault="001A26C4" w:rsidP="00432DDD">
            <w:pPr>
              <w:rPr>
                <w:rFonts w:ascii="Andale WT" w:hAnsi="Andale WT" w:cs="Tahoma"/>
                <w:color w:val="454545"/>
                <w:sz w:val="18"/>
                <w:szCs w:val="18"/>
              </w:rPr>
            </w:pPr>
            <w:r w:rsidRPr="00A70DE0">
              <w:t>Hargrove - Twin Buttes 138kV</w:t>
            </w:r>
          </w:p>
        </w:tc>
        <w:tc>
          <w:tcPr>
            <w:tcW w:w="1530" w:type="dxa"/>
            <w:tcBorders>
              <w:top w:val="nil"/>
              <w:left w:val="nil"/>
              <w:bottom w:val="single" w:sz="8" w:space="0" w:color="auto"/>
              <w:right w:val="single" w:sz="8" w:space="0" w:color="auto"/>
            </w:tcBorders>
            <w:shd w:val="clear" w:color="auto" w:fill="auto"/>
            <w:noWrap/>
            <w:hideMark/>
          </w:tcPr>
          <w:p w14:paraId="7B98C4B8"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auto"/>
            <w:noWrap/>
            <w:hideMark/>
          </w:tcPr>
          <w:p w14:paraId="2EBFCBEB" w14:textId="77777777" w:rsidR="001A26C4" w:rsidRPr="00C63C05" w:rsidRDefault="001A26C4" w:rsidP="00432DDD">
            <w:pPr>
              <w:jc w:val="right"/>
              <w:rPr>
                <w:rFonts w:ascii="Andale WT" w:hAnsi="Andale WT" w:cs="Tahoma"/>
                <w:color w:val="454545"/>
                <w:sz w:val="18"/>
                <w:szCs w:val="18"/>
              </w:rPr>
            </w:pPr>
            <w:r w:rsidRPr="00A70DE0">
              <w:t>$2,004,535.09</w:t>
            </w:r>
          </w:p>
        </w:tc>
        <w:tc>
          <w:tcPr>
            <w:tcW w:w="1890" w:type="dxa"/>
            <w:tcBorders>
              <w:top w:val="nil"/>
              <w:left w:val="nil"/>
              <w:bottom w:val="single" w:sz="8" w:space="0" w:color="auto"/>
              <w:right w:val="single" w:sz="8" w:space="0" w:color="auto"/>
            </w:tcBorders>
            <w:shd w:val="clear" w:color="auto" w:fill="auto"/>
            <w:noWrap/>
            <w:hideMark/>
          </w:tcPr>
          <w:p w14:paraId="0EFEC0A1" w14:textId="77777777" w:rsidR="001A26C4" w:rsidRPr="00C63C05" w:rsidRDefault="001A26C4" w:rsidP="00432DDD">
            <w:pPr>
              <w:rPr>
                <w:rFonts w:ascii="Tahoma" w:hAnsi="Tahoma" w:cs="Tahoma"/>
                <w:color w:val="000000"/>
              </w:rPr>
            </w:pPr>
          </w:p>
        </w:tc>
        <w:tc>
          <w:tcPr>
            <w:tcW w:w="236" w:type="dxa"/>
            <w:vAlign w:val="center"/>
            <w:hideMark/>
          </w:tcPr>
          <w:p w14:paraId="08B1DC05" w14:textId="77777777" w:rsidR="001A26C4" w:rsidRPr="00C63C05" w:rsidRDefault="001A26C4" w:rsidP="00432DDD">
            <w:pPr>
              <w:rPr>
                <w:rFonts w:ascii="Times New Roman" w:hAnsi="Times New Roman"/>
              </w:rPr>
            </w:pPr>
          </w:p>
        </w:tc>
      </w:tr>
      <w:tr w:rsidR="001A26C4" w:rsidRPr="00C63C05" w14:paraId="7509451E"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33330809" w14:textId="77777777" w:rsidR="001A26C4" w:rsidRPr="00C63C05" w:rsidRDefault="001A26C4" w:rsidP="00432DDD">
            <w:pPr>
              <w:rPr>
                <w:rFonts w:ascii="Andale WT" w:hAnsi="Andale WT" w:cs="Tahoma"/>
                <w:color w:val="454545"/>
                <w:sz w:val="18"/>
                <w:szCs w:val="18"/>
              </w:rPr>
            </w:pPr>
            <w:r w:rsidRPr="00A70DE0">
              <w:t>SSTILOM8</w:t>
            </w:r>
          </w:p>
        </w:tc>
        <w:tc>
          <w:tcPr>
            <w:tcW w:w="1350" w:type="dxa"/>
            <w:tcBorders>
              <w:top w:val="nil"/>
              <w:left w:val="nil"/>
              <w:bottom w:val="single" w:sz="8" w:space="0" w:color="auto"/>
              <w:right w:val="single" w:sz="8" w:space="0" w:color="auto"/>
            </w:tcBorders>
            <w:shd w:val="clear" w:color="auto" w:fill="B8CCE4"/>
            <w:noWrap/>
            <w:hideMark/>
          </w:tcPr>
          <w:p w14:paraId="47C80275" w14:textId="77777777" w:rsidR="001A26C4" w:rsidRPr="00C63C05" w:rsidRDefault="001A26C4" w:rsidP="00432DDD">
            <w:pPr>
              <w:rPr>
                <w:rFonts w:ascii="Andale WT" w:hAnsi="Andale WT" w:cs="Tahoma"/>
                <w:color w:val="454545"/>
                <w:sz w:val="18"/>
                <w:szCs w:val="18"/>
              </w:rPr>
            </w:pPr>
            <w:r w:rsidRPr="00A70DE0">
              <w:t>LA_PAL_VCAVAZ1_1</w:t>
            </w:r>
          </w:p>
        </w:tc>
        <w:tc>
          <w:tcPr>
            <w:tcW w:w="1438" w:type="dxa"/>
            <w:tcBorders>
              <w:top w:val="nil"/>
              <w:left w:val="nil"/>
              <w:bottom w:val="single" w:sz="8" w:space="0" w:color="auto"/>
              <w:right w:val="single" w:sz="8" w:space="0" w:color="auto"/>
            </w:tcBorders>
            <w:shd w:val="clear" w:color="auto" w:fill="B8CCE4"/>
            <w:noWrap/>
            <w:hideMark/>
          </w:tcPr>
          <w:p w14:paraId="5F131D64" w14:textId="77777777" w:rsidR="001A26C4" w:rsidRPr="00C63C05" w:rsidRDefault="001A26C4" w:rsidP="00432DDD">
            <w:pPr>
              <w:rPr>
                <w:rFonts w:ascii="Andale WT" w:hAnsi="Andale WT" w:cs="Tahoma"/>
                <w:color w:val="454545"/>
                <w:sz w:val="18"/>
                <w:szCs w:val="18"/>
              </w:rPr>
            </w:pPr>
            <w:r w:rsidRPr="00A70DE0">
              <w:t>STILLMAN to LOMA ALTA SUBSTATION LIN 1</w:t>
            </w:r>
          </w:p>
        </w:tc>
        <w:tc>
          <w:tcPr>
            <w:tcW w:w="1262" w:type="dxa"/>
            <w:tcBorders>
              <w:top w:val="nil"/>
              <w:left w:val="nil"/>
              <w:bottom w:val="single" w:sz="8" w:space="0" w:color="auto"/>
              <w:right w:val="single" w:sz="8" w:space="0" w:color="auto"/>
            </w:tcBorders>
            <w:shd w:val="clear" w:color="auto" w:fill="B8CCE4"/>
            <w:noWrap/>
            <w:hideMark/>
          </w:tcPr>
          <w:p w14:paraId="7B5B6BD4" w14:textId="77777777" w:rsidR="001A26C4" w:rsidRPr="00C63C05" w:rsidRDefault="001A26C4" w:rsidP="00432DDD">
            <w:pPr>
              <w:rPr>
                <w:rFonts w:ascii="Andale WT" w:hAnsi="Andale WT" w:cs="Tahoma"/>
                <w:color w:val="454545"/>
                <w:sz w:val="18"/>
                <w:szCs w:val="18"/>
              </w:rPr>
            </w:pPr>
            <w:r w:rsidRPr="00A70DE0">
              <w:t>La Palma - Villa Cavazos 138kV</w:t>
            </w:r>
          </w:p>
        </w:tc>
        <w:tc>
          <w:tcPr>
            <w:tcW w:w="1530" w:type="dxa"/>
            <w:tcBorders>
              <w:top w:val="nil"/>
              <w:left w:val="nil"/>
              <w:bottom w:val="single" w:sz="8" w:space="0" w:color="auto"/>
              <w:right w:val="single" w:sz="8" w:space="0" w:color="auto"/>
            </w:tcBorders>
            <w:shd w:val="clear" w:color="auto" w:fill="B8CCE4"/>
            <w:noWrap/>
            <w:hideMark/>
          </w:tcPr>
          <w:p w14:paraId="7D44906F"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4A65EC3B" w14:textId="77777777" w:rsidR="001A26C4" w:rsidRPr="00C63C05" w:rsidRDefault="001A26C4" w:rsidP="00432DDD">
            <w:pPr>
              <w:jc w:val="right"/>
              <w:rPr>
                <w:rFonts w:ascii="Andale WT" w:hAnsi="Andale WT" w:cs="Tahoma"/>
                <w:color w:val="454545"/>
                <w:sz w:val="18"/>
                <w:szCs w:val="18"/>
              </w:rPr>
            </w:pPr>
            <w:r w:rsidRPr="00A70DE0">
              <w:t>$1,918,701.07</w:t>
            </w:r>
          </w:p>
        </w:tc>
        <w:tc>
          <w:tcPr>
            <w:tcW w:w="1890" w:type="dxa"/>
            <w:tcBorders>
              <w:top w:val="nil"/>
              <w:left w:val="nil"/>
              <w:bottom w:val="single" w:sz="8" w:space="0" w:color="auto"/>
              <w:right w:val="single" w:sz="8" w:space="0" w:color="auto"/>
            </w:tcBorders>
            <w:shd w:val="clear" w:color="auto" w:fill="B8CCE4"/>
            <w:noWrap/>
            <w:hideMark/>
          </w:tcPr>
          <w:p w14:paraId="432481A7" w14:textId="77777777" w:rsidR="001A26C4" w:rsidRPr="00C63C05" w:rsidRDefault="001A26C4" w:rsidP="00432DDD">
            <w:pPr>
              <w:rPr>
                <w:rFonts w:ascii="Tahoma" w:hAnsi="Tahoma" w:cs="Tahoma"/>
                <w:color w:val="000000"/>
              </w:rPr>
            </w:pPr>
          </w:p>
        </w:tc>
        <w:tc>
          <w:tcPr>
            <w:tcW w:w="236" w:type="dxa"/>
            <w:vAlign w:val="center"/>
            <w:hideMark/>
          </w:tcPr>
          <w:p w14:paraId="02258919" w14:textId="77777777" w:rsidR="001A26C4" w:rsidRPr="00C63C05" w:rsidRDefault="001A26C4" w:rsidP="00432DDD">
            <w:pPr>
              <w:rPr>
                <w:rFonts w:ascii="Times New Roman" w:hAnsi="Times New Roman"/>
              </w:rPr>
            </w:pPr>
          </w:p>
        </w:tc>
      </w:tr>
      <w:tr w:rsidR="001A26C4" w:rsidRPr="00C63C05" w14:paraId="1375D7D4"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7FAD8336" w14:textId="77777777" w:rsidR="001A26C4" w:rsidRPr="00C63C05" w:rsidRDefault="001A26C4" w:rsidP="00432DDD">
            <w:pPr>
              <w:rPr>
                <w:rFonts w:ascii="Andale WT" w:hAnsi="Andale WT" w:cs="Tahoma"/>
                <w:color w:val="454545"/>
                <w:sz w:val="18"/>
                <w:szCs w:val="18"/>
              </w:rPr>
            </w:pPr>
            <w:r w:rsidRPr="00A70DE0">
              <w:t>DCONLNG5</w:t>
            </w:r>
          </w:p>
        </w:tc>
        <w:tc>
          <w:tcPr>
            <w:tcW w:w="1350" w:type="dxa"/>
            <w:tcBorders>
              <w:top w:val="nil"/>
              <w:left w:val="nil"/>
              <w:bottom w:val="single" w:sz="8" w:space="0" w:color="auto"/>
              <w:right w:val="single" w:sz="8" w:space="0" w:color="auto"/>
            </w:tcBorders>
            <w:shd w:val="clear" w:color="auto" w:fill="B8CCE4"/>
            <w:noWrap/>
            <w:hideMark/>
          </w:tcPr>
          <w:p w14:paraId="3E8FB45D" w14:textId="77777777" w:rsidR="001A26C4" w:rsidRPr="00C63C05" w:rsidRDefault="001A26C4" w:rsidP="00432DDD">
            <w:pPr>
              <w:rPr>
                <w:rFonts w:ascii="Andale WT" w:hAnsi="Andale WT" w:cs="Tahoma"/>
                <w:color w:val="454545"/>
                <w:sz w:val="18"/>
                <w:szCs w:val="18"/>
              </w:rPr>
            </w:pPr>
            <w:r w:rsidRPr="00A70DE0">
              <w:t>15060__B</w:t>
            </w:r>
          </w:p>
        </w:tc>
        <w:tc>
          <w:tcPr>
            <w:tcW w:w="1438" w:type="dxa"/>
            <w:tcBorders>
              <w:top w:val="nil"/>
              <w:left w:val="nil"/>
              <w:bottom w:val="single" w:sz="8" w:space="0" w:color="auto"/>
              <w:right w:val="single" w:sz="8" w:space="0" w:color="auto"/>
            </w:tcBorders>
            <w:shd w:val="clear" w:color="auto" w:fill="B8CCE4"/>
            <w:noWrap/>
            <w:hideMark/>
          </w:tcPr>
          <w:p w14:paraId="2A073678" w14:textId="77777777" w:rsidR="001A26C4" w:rsidRPr="00C63C05" w:rsidRDefault="001A26C4" w:rsidP="00432DDD">
            <w:pPr>
              <w:rPr>
                <w:rFonts w:ascii="Andale WT" w:hAnsi="Andale WT" w:cs="Tahoma"/>
                <w:color w:val="454545"/>
                <w:sz w:val="18"/>
                <w:szCs w:val="18"/>
              </w:rPr>
            </w:pPr>
            <w:r w:rsidRPr="00A70DE0">
              <w:t>CONSW-MGSES_and_CONSW-LNGSW_345kV_DBLCKT</w:t>
            </w:r>
          </w:p>
        </w:tc>
        <w:tc>
          <w:tcPr>
            <w:tcW w:w="1262" w:type="dxa"/>
            <w:tcBorders>
              <w:top w:val="nil"/>
              <w:left w:val="nil"/>
              <w:bottom w:val="single" w:sz="8" w:space="0" w:color="auto"/>
              <w:right w:val="single" w:sz="8" w:space="0" w:color="auto"/>
            </w:tcBorders>
            <w:shd w:val="clear" w:color="auto" w:fill="B8CCE4"/>
            <w:noWrap/>
            <w:hideMark/>
          </w:tcPr>
          <w:p w14:paraId="71C15589" w14:textId="77777777" w:rsidR="001A26C4" w:rsidRPr="00C63C05" w:rsidRDefault="001A26C4" w:rsidP="00432DDD">
            <w:pPr>
              <w:rPr>
                <w:rFonts w:ascii="Andale WT" w:hAnsi="Andale WT" w:cs="Tahoma"/>
                <w:color w:val="454545"/>
                <w:sz w:val="18"/>
                <w:szCs w:val="18"/>
              </w:rPr>
            </w:pPr>
            <w:r w:rsidRPr="00A70DE0">
              <w:t xml:space="preserve">Koch Tap - </w:t>
            </w:r>
            <w:proofErr w:type="spellStart"/>
            <w:r w:rsidRPr="00A70DE0">
              <w:t>Vealmoor</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B8CCE4"/>
            <w:noWrap/>
            <w:hideMark/>
          </w:tcPr>
          <w:p w14:paraId="20FB4E99"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B8CCE4"/>
            <w:noWrap/>
            <w:hideMark/>
          </w:tcPr>
          <w:p w14:paraId="640317BA" w14:textId="77777777" w:rsidR="001A26C4" w:rsidRPr="00C63C05" w:rsidRDefault="001A26C4" w:rsidP="00432DDD">
            <w:pPr>
              <w:jc w:val="right"/>
              <w:rPr>
                <w:rFonts w:ascii="Andale WT" w:hAnsi="Andale WT" w:cs="Tahoma"/>
                <w:color w:val="454545"/>
                <w:sz w:val="18"/>
                <w:szCs w:val="18"/>
              </w:rPr>
            </w:pPr>
            <w:r w:rsidRPr="00A70DE0">
              <w:t>$1,825,346.75</w:t>
            </w:r>
          </w:p>
        </w:tc>
        <w:tc>
          <w:tcPr>
            <w:tcW w:w="1890" w:type="dxa"/>
            <w:tcBorders>
              <w:top w:val="nil"/>
              <w:left w:val="nil"/>
              <w:bottom w:val="single" w:sz="8" w:space="0" w:color="auto"/>
              <w:right w:val="single" w:sz="8" w:space="0" w:color="auto"/>
            </w:tcBorders>
            <w:shd w:val="clear" w:color="auto" w:fill="B8CCE4"/>
            <w:noWrap/>
            <w:hideMark/>
          </w:tcPr>
          <w:p w14:paraId="65B213BC" w14:textId="77777777" w:rsidR="001A26C4" w:rsidRPr="00C63C05" w:rsidRDefault="001A26C4" w:rsidP="00432DDD">
            <w:pPr>
              <w:rPr>
                <w:rFonts w:ascii="Tahoma" w:hAnsi="Tahoma" w:cs="Tahoma"/>
                <w:color w:val="000000"/>
              </w:rPr>
            </w:pPr>
          </w:p>
        </w:tc>
        <w:tc>
          <w:tcPr>
            <w:tcW w:w="236" w:type="dxa"/>
            <w:vAlign w:val="center"/>
            <w:hideMark/>
          </w:tcPr>
          <w:p w14:paraId="0E955F4D" w14:textId="77777777" w:rsidR="001A26C4" w:rsidRPr="00C63C05" w:rsidRDefault="001A26C4" w:rsidP="00432DDD">
            <w:pPr>
              <w:rPr>
                <w:rFonts w:ascii="Times New Roman" w:hAnsi="Times New Roman"/>
              </w:rPr>
            </w:pPr>
          </w:p>
        </w:tc>
      </w:tr>
      <w:tr w:rsidR="001A26C4" w:rsidRPr="00C63C05" w14:paraId="5D78DCE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2AE5A51A" w14:textId="77777777" w:rsidR="001A26C4" w:rsidRPr="00C63C05" w:rsidRDefault="001A26C4" w:rsidP="00432DDD">
            <w:pPr>
              <w:rPr>
                <w:rFonts w:ascii="Andale WT" w:hAnsi="Andale WT" w:cs="Tahoma"/>
                <w:color w:val="454545"/>
                <w:sz w:val="18"/>
                <w:szCs w:val="18"/>
              </w:rPr>
            </w:pPr>
            <w:r w:rsidRPr="00A70DE0">
              <w:t>SNEDSTE5</w:t>
            </w:r>
          </w:p>
        </w:tc>
        <w:tc>
          <w:tcPr>
            <w:tcW w:w="1350" w:type="dxa"/>
            <w:tcBorders>
              <w:top w:val="nil"/>
              <w:left w:val="nil"/>
              <w:bottom w:val="single" w:sz="8" w:space="0" w:color="auto"/>
              <w:right w:val="single" w:sz="8" w:space="0" w:color="auto"/>
            </w:tcBorders>
            <w:shd w:val="clear" w:color="auto" w:fill="B8CCE4"/>
            <w:noWrap/>
            <w:hideMark/>
          </w:tcPr>
          <w:p w14:paraId="46FB9C0E" w14:textId="77777777" w:rsidR="001A26C4" w:rsidRPr="00C63C05" w:rsidRDefault="001A26C4" w:rsidP="00432DDD">
            <w:pPr>
              <w:rPr>
                <w:rFonts w:ascii="Andale WT" w:hAnsi="Andale WT" w:cs="Tahoma"/>
                <w:color w:val="454545"/>
                <w:sz w:val="18"/>
                <w:szCs w:val="18"/>
              </w:rPr>
            </w:pPr>
            <w:r w:rsidRPr="00A70DE0">
              <w:t>BURNS_RIOHONDO_1</w:t>
            </w:r>
          </w:p>
        </w:tc>
        <w:tc>
          <w:tcPr>
            <w:tcW w:w="1438" w:type="dxa"/>
            <w:tcBorders>
              <w:top w:val="nil"/>
              <w:left w:val="nil"/>
              <w:bottom w:val="single" w:sz="8" w:space="0" w:color="auto"/>
              <w:right w:val="single" w:sz="8" w:space="0" w:color="auto"/>
            </w:tcBorders>
            <w:shd w:val="clear" w:color="auto" w:fill="B8CCE4"/>
            <w:noWrap/>
            <w:hideMark/>
          </w:tcPr>
          <w:p w14:paraId="3D9E951C" w14:textId="77777777" w:rsidR="001A26C4" w:rsidRPr="00C63C05" w:rsidRDefault="001A26C4" w:rsidP="00432DDD">
            <w:pPr>
              <w:rPr>
                <w:rFonts w:ascii="Andale WT" w:hAnsi="Andale WT" w:cs="Tahoma"/>
                <w:color w:val="454545"/>
                <w:sz w:val="18"/>
                <w:szCs w:val="18"/>
              </w:rPr>
            </w:pPr>
            <w:r w:rsidRPr="00A70DE0">
              <w:t>NORTH EDINBURG to NORTH EDINBURG LIN 1</w:t>
            </w:r>
          </w:p>
        </w:tc>
        <w:tc>
          <w:tcPr>
            <w:tcW w:w="1262" w:type="dxa"/>
            <w:tcBorders>
              <w:top w:val="nil"/>
              <w:left w:val="nil"/>
              <w:bottom w:val="single" w:sz="8" w:space="0" w:color="auto"/>
              <w:right w:val="single" w:sz="8" w:space="0" w:color="auto"/>
            </w:tcBorders>
            <w:shd w:val="clear" w:color="auto" w:fill="B8CCE4"/>
            <w:noWrap/>
            <w:hideMark/>
          </w:tcPr>
          <w:p w14:paraId="07CB2CB7" w14:textId="77777777" w:rsidR="001A26C4" w:rsidRPr="00C63C05" w:rsidRDefault="001A26C4" w:rsidP="00432DDD">
            <w:pPr>
              <w:rPr>
                <w:rFonts w:ascii="Andale WT" w:hAnsi="Andale WT" w:cs="Tahoma"/>
                <w:color w:val="454545"/>
                <w:sz w:val="18"/>
                <w:szCs w:val="18"/>
              </w:rPr>
            </w:pPr>
            <w:r w:rsidRPr="00A70DE0">
              <w:t>Burns Sub - Rio Hondo 138kV</w:t>
            </w:r>
          </w:p>
        </w:tc>
        <w:tc>
          <w:tcPr>
            <w:tcW w:w="1530" w:type="dxa"/>
            <w:tcBorders>
              <w:top w:val="nil"/>
              <w:left w:val="nil"/>
              <w:bottom w:val="single" w:sz="8" w:space="0" w:color="auto"/>
              <w:right w:val="single" w:sz="8" w:space="0" w:color="auto"/>
            </w:tcBorders>
            <w:shd w:val="clear" w:color="auto" w:fill="B8CCE4"/>
            <w:noWrap/>
            <w:hideMark/>
          </w:tcPr>
          <w:p w14:paraId="187F1E48"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B8CCE4"/>
            <w:noWrap/>
            <w:hideMark/>
          </w:tcPr>
          <w:p w14:paraId="5FB973AA" w14:textId="77777777" w:rsidR="001A26C4" w:rsidRPr="00C63C05" w:rsidRDefault="001A26C4" w:rsidP="00432DDD">
            <w:pPr>
              <w:jc w:val="right"/>
              <w:rPr>
                <w:rFonts w:ascii="Andale WT" w:hAnsi="Andale WT" w:cs="Tahoma"/>
                <w:color w:val="454545"/>
                <w:sz w:val="18"/>
                <w:szCs w:val="18"/>
              </w:rPr>
            </w:pPr>
            <w:r w:rsidRPr="00A70DE0">
              <w:t>$1,714,756.13</w:t>
            </w:r>
          </w:p>
        </w:tc>
        <w:tc>
          <w:tcPr>
            <w:tcW w:w="1890" w:type="dxa"/>
            <w:tcBorders>
              <w:top w:val="nil"/>
              <w:left w:val="nil"/>
              <w:bottom w:val="single" w:sz="8" w:space="0" w:color="auto"/>
              <w:right w:val="single" w:sz="8" w:space="0" w:color="auto"/>
            </w:tcBorders>
            <w:shd w:val="clear" w:color="auto" w:fill="B8CCE4"/>
            <w:noWrap/>
            <w:hideMark/>
          </w:tcPr>
          <w:p w14:paraId="689733D8" w14:textId="77777777" w:rsidR="001A26C4" w:rsidRPr="00C63C05" w:rsidRDefault="001A26C4" w:rsidP="00432DDD">
            <w:pPr>
              <w:rPr>
                <w:rFonts w:ascii="Tahoma" w:hAnsi="Tahoma" w:cs="Tahoma"/>
                <w:color w:val="000000"/>
              </w:rPr>
            </w:pPr>
          </w:p>
        </w:tc>
        <w:tc>
          <w:tcPr>
            <w:tcW w:w="236" w:type="dxa"/>
            <w:vAlign w:val="center"/>
            <w:hideMark/>
          </w:tcPr>
          <w:p w14:paraId="02F3C929" w14:textId="77777777" w:rsidR="001A26C4" w:rsidRPr="00C63C05" w:rsidRDefault="001A26C4" w:rsidP="00432DDD">
            <w:pPr>
              <w:rPr>
                <w:rFonts w:ascii="Times New Roman" w:hAnsi="Times New Roman"/>
              </w:rPr>
            </w:pPr>
          </w:p>
        </w:tc>
      </w:tr>
      <w:tr w:rsidR="001A26C4" w:rsidRPr="00C63C05" w14:paraId="2FD1B00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00C017F7" w14:textId="77777777" w:rsidR="001A26C4" w:rsidRPr="00C63C05" w:rsidRDefault="001A26C4" w:rsidP="00432DDD">
            <w:pPr>
              <w:rPr>
                <w:rFonts w:ascii="Andale WT" w:hAnsi="Andale WT" w:cs="Tahoma"/>
                <w:color w:val="454545"/>
                <w:sz w:val="18"/>
                <w:szCs w:val="18"/>
              </w:rPr>
            </w:pPr>
            <w:r w:rsidRPr="00A70DE0">
              <w:t>DMGSCON5</w:t>
            </w:r>
          </w:p>
        </w:tc>
        <w:tc>
          <w:tcPr>
            <w:tcW w:w="1350" w:type="dxa"/>
            <w:tcBorders>
              <w:top w:val="nil"/>
              <w:left w:val="nil"/>
              <w:bottom w:val="single" w:sz="8" w:space="0" w:color="auto"/>
              <w:right w:val="single" w:sz="8" w:space="0" w:color="auto"/>
            </w:tcBorders>
            <w:shd w:val="clear" w:color="auto" w:fill="B8CCE4"/>
            <w:noWrap/>
            <w:hideMark/>
          </w:tcPr>
          <w:p w14:paraId="64641B1F" w14:textId="77777777" w:rsidR="001A26C4" w:rsidRPr="00C63C05" w:rsidRDefault="001A26C4" w:rsidP="00432DDD">
            <w:pPr>
              <w:rPr>
                <w:rFonts w:ascii="Andale WT" w:hAnsi="Andale WT" w:cs="Tahoma"/>
                <w:color w:val="454545"/>
                <w:sz w:val="18"/>
                <w:szCs w:val="18"/>
              </w:rPr>
            </w:pPr>
            <w:r w:rsidRPr="00A70DE0">
              <w:t>14030__B</w:t>
            </w:r>
          </w:p>
        </w:tc>
        <w:tc>
          <w:tcPr>
            <w:tcW w:w="1438" w:type="dxa"/>
            <w:tcBorders>
              <w:top w:val="nil"/>
              <w:left w:val="nil"/>
              <w:bottom w:val="single" w:sz="8" w:space="0" w:color="auto"/>
              <w:right w:val="single" w:sz="8" w:space="0" w:color="auto"/>
            </w:tcBorders>
            <w:shd w:val="clear" w:color="auto" w:fill="B8CCE4"/>
            <w:noWrap/>
            <w:hideMark/>
          </w:tcPr>
          <w:p w14:paraId="6F715D89" w14:textId="77777777" w:rsidR="001A26C4" w:rsidRPr="00C63C05" w:rsidRDefault="001A26C4" w:rsidP="00432DDD">
            <w:pPr>
              <w:rPr>
                <w:rFonts w:ascii="Andale WT" w:hAnsi="Andale WT" w:cs="Tahoma"/>
                <w:color w:val="454545"/>
                <w:sz w:val="18"/>
                <w:szCs w:val="18"/>
              </w:rPr>
            </w:pPr>
            <w:r w:rsidRPr="00A70DE0">
              <w:t>MGSES-LNGSW_and_MGSES-CONSW_345_DBLCKT</w:t>
            </w:r>
          </w:p>
        </w:tc>
        <w:tc>
          <w:tcPr>
            <w:tcW w:w="1262" w:type="dxa"/>
            <w:tcBorders>
              <w:top w:val="nil"/>
              <w:left w:val="nil"/>
              <w:bottom w:val="single" w:sz="8" w:space="0" w:color="auto"/>
              <w:right w:val="single" w:sz="8" w:space="0" w:color="auto"/>
            </w:tcBorders>
            <w:shd w:val="clear" w:color="auto" w:fill="B8CCE4"/>
            <w:noWrap/>
            <w:hideMark/>
          </w:tcPr>
          <w:p w14:paraId="6B1E3DF0" w14:textId="77777777" w:rsidR="001A26C4" w:rsidRPr="00C63C05" w:rsidRDefault="001A26C4" w:rsidP="00432DDD">
            <w:pPr>
              <w:rPr>
                <w:rFonts w:ascii="Andale WT" w:hAnsi="Andale WT" w:cs="Tahoma"/>
                <w:color w:val="454545"/>
                <w:sz w:val="18"/>
                <w:szCs w:val="18"/>
              </w:rPr>
            </w:pPr>
            <w:r w:rsidRPr="00A70DE0">
              <w:t xml:space="preserve">Morgan Creek </w:t>
            </w:r>
            <w:proofErr w:type="spellStart"/>
            <w:r w:rsidRPr="00A70DE0">
              <w:t>Ses</w:t>
            </w:r>
            <w:proofErr w:type="spellEnd"/>
            <w:r w:rsidRPr="00A70DE0">
              <w:t xml:space="preserve"> - Moser Canyon Pod 138kV</w:t>
            </w:r>
          </w:p>
        </w:tc>
        <w:tc>
          <w:tcPr>
            <w:tcW w:w="1530" w:type="dxa"/>
            <w:tcBorders>
              <w:top w:val="nil"/>
              <w:left w:val="nil"/>
              <w:bottom w:val="single" w:sz="8" w:space="0" w:color="auto"/>
              <w:right w:val="single" w:sz="8" w:space="0" w:color="auto"/>
            </w:tcBorders>
            <w:shd w:val="clear" w:color="auto" w:fill="B8CCE4"/>
            <w:noWrap/>
            <w:hideMark/>
          </w:tcPr>
          <w:p w14:paraId="023B130F" w14:textId="77777777" w:rsidR="001A26C4" w:rsidRPr="00C63C05" w:rsidRDefault="001A26C4" w:rsidP="00432DDD">
            <w:pPr>
              <w:jc w:val="right"/>
              <w:rPr>
                <w:rFonts w:ascii="Andale WT" w:hAnsi="Andale WT" w:cs="Tahoma"/>
                <w:color w:val="454545"/>
                <w:sz w:val="18"/>
                <w:szCs w:val="18"/>
              </w:rPr>
            </w:pPr>
            <w:r w:rsidRPr="00A70DE0">
              <w:t>1</w:t>
            </w:r>
          </w:p>
        </w:tc>
        <w:tc>
          <w:tcPr>
            <w:tcW w:w="1620" w:type="dxa"/>
            <w:tcBorders>
              <w:top w:val="nil"/>
              <w:left w:val="nil"/>
              <w:bottom w:val="single" w:sz="8" w:space="0" w:color="auto"/>
              <w:right w:val="single" w:sz="8" w:space="0" w:color="auto"/>
            </w:tcBorders>
            <w:shd w:val="clear" w:color="auto" w:fill="B8CCE4"/>
            <w:noWrap/>
            <w:hideMark/>
          </w:tcPr>
          <w:p w14:paraId="2F56C519" w14:textId="77777777" w:rsidR="001A26C4" w:rsidRPr="00C63C05" w:rsidRDefault="001A26C4" w:rsidP="00432DDD">
            <w:pPr>
              <w:jc w:val="right"/>
              <w:rPr>
                <w:rFonts w:ascii="Andale WT" w:hAnsi="Andale WT" w:cs="Tahoma"/>
                <w:color w:val="454545"/>
                <w:sz w:val="18"/>
                <w:szCs w:val="18"/>
              </w:rPr>
            </w:pPr>
            <w:r w:rsidRPr="00A70DE0">
              <w:t>$1,603,956.29</w:t>
            </w:r>
          </w:p>
        </w:tc>
        <w:tc>
          <w:tcPr>
            <w:tcW w:w="1890" w:type="dxa"/>
            <w:tcBorders>
              <w:top w:val="nil"/>
              <w:left w:val="nil"/>
              <w:bottom w:val="single" w:sz="8" w:space="0" w:color="auto"/>
              <w:right w:val="single" w:sz="8" w:space="0" w:color="auto"/>
            </w:tcBorders>
            <w:shd w:val="clear" w:color="auto" w:fill="B8CCE4"/>
            <w:noWrap/>
            <w:hideMark/>
          </w:tcPr>
          <w:p w14:paraId="2ED40EBA" w14:textId="77777777" w:rsidR="001A26C4" w:rsidRPr="00C63C05" w:rsidRDefault="001A26C4" w:rsidP="00432DDD">
            <w:pPr>
              <w:rPr>
                <w:rFonts w:ascii="Tahoma" w:hAnsi="Tahoma" w:cs="Tahoma"/>
                <w:color w:val="000000"/>
              </w:rPr>
            </w:pPr>
          </w:p>
        </w:tc>
        <w:tc>
          <w:tcPr>
            <w:tcW w:w="236" w:type="dxa"/>
            <w:vAlign w:val="center"/>
            <w:hideMark/>
          </w:tcPr>
          <w:p w14:paraId="460B0528" w14:textId="77777777" w:rsidR="001A26C4" w:rsidRPr="00C63C05" w:rsidRDefault="001A26C4" w:rsidP="00432DDD">
            <w:pPr>
              <w:rPr>
                <w:rFonts w:ascii="Times New Roman" w:hAnsi="Times New Roman"/>
              </w:rPr>
            </w:pPr>
          </w:p>
        </w:tc>
      </w:tr>
      <w:tr w:rsidR="001A26C4" w:rsidRPr="00C63C05" w14:paraId="17A8E15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1A5B47AD" w14:textId="77777777" w:rsidR="001A26C4" w:rsidRPr="00C63C05" w:rsidRDefault="001A26C4" w:rsidP="00432DDD">
            <w:pPr>
              <w:rPr>
                <w:rFonts w:ascii="Andale WT" w:hAnsi="Andale WT" w:cs="Tahoma"/>
                <w:color w:val="454545"/>
                <w:sz w:val="18"/>
                <w:szCs w:val="18"/>
              </w:rPr>
            </w:pPr>
            <w:r w:rsidRPr="00A70DE0">
              <w:t>DSALKLN5</w:t>
            </w:r>
          </w:p>
        </w:tc>
        <w:tc>
          <w:tcPr>
            <w:tcW w:w="1350" w:type="dxa"/>
            <w:tcBorders>
              <w:top w:val="nil"/>
              <w:left w:val="nil"/>
              <w:bottom w:val="single" w:sz="8" w:space="0" w:color="auto"/>
              <w:right w:val="single" w:sz="8" w:space="0" w:color="auto"/>
            </w:tcBorders>
            <w:shd w:val="clear" w:color="auto" w:fill="B8CCE4"/>
            <w:noWrap/>
            <w:hideMark/>
          </w:tcPr>
          <w:p w14:paraId="3AD97BBC" w14:textId="77777777" w:rsidR="001A26C4" w:rsidRPr="00C63C05" w:rsidRDefault="001A26C4" w:rsidP="00432DDD">
            <w:pPr>
              <w:rPr>
                <w:rFonts w:ascii="Andale WT" w:hAnsi="Andale WT" w:cs="Tahoma"/>
                <w:color w:val="454545"/>
                <w:sz w:val="18"/>
                <w:szCs w:val="18"/>
              </w:rPr>
            </w:pPr>
            <w:r w:rsidRPr="00A70DE0">
              <w:t>630__B</w:t>
            </w:r>
          </w:p>
        </w:tc>
        <w:tc>
          <w:tcPr>
            <w:tcW w:w="1438" w:type="dxa"/>
            <w:tcBorders>
              <w:top w:val="nil"/>
              <w:left w:val="nil"/>
              <w:bottom w:val="single" w:sz="8" w:space="0" w:color="auto"/>
              <w:right w:val="single" w:sz="8" w:space="0" w:color="auto"/>
            </w:tcBorders>
            <w:shd w:val="clear" w:color="auto" w:fill="B8CCE4"/>
            <w:noWrap/>
            <w:hideMark/>
          </w:tcPr>
          <w:p w14:paraId="446CA480" w14:textId="77777777" w:rsidR="001A26C4" w:rsidRPr="00C63C05" w:rsidRDefault="001A26C4" w:rsidP="00432DDD">
            <w:pPr>
              <w:rPr>
                <w:rFonts w:ascii="Andale WT" w:hAnsi="Andale WT" w:cs="Tahoma"/>
                <w:color w:val="454545"/>
                <w:sz w:val="18"/>
                <w:szCs w:val="18"/>
              </w:rPr>
            </w:pPr>
            <w:r w:rsidRPr="00A70DE0">
              <w:t>SALSW TO KLNSW 345 DBLCKT</w:t>
            </w:r>
          </w:p>
        </w:tc>
        <w:tc>
          <w:tcPr>
            <w:tcW w:w="1262" w:type="dxa"/>
            <w:tcBorders>
              <w:top w:val="nil"/>
              <w:left w:val="nil"/>
              <w:bottom w:val="single" w:sz="8" w:space="0" w:color="auto"/>
              <w:right w:val="single" w:sz="8" w:space="0" w:color="auto"/>
            </w:tcBorders>
            <w:shd w:val="clear" w:color="auto" w:fill="B8CCE4"/>
            <w:noWrap/>
            <w:hideMark/>
          </w:tcPr>
          <w:p w14:paraId="16EFAE1A" w14:textId="77777777" w:rsidR="001A26C4" w:rsidRPr="00C63C05" w:rsidRDefault="001A26C4" w:rsidP="00432DDD">
            <w:pPr>
              <w:rPr>
                <w:rFonts w:ascii="Andale WT" w:hAnsi="Andale WT" w:cs="Tahoma"/>
                <w:color w:val="454545"/>
                <w:sz w:val="18"/>
                <w:szCs w:val="18"/>
              </w:rPr>
            </w:pPr>
            <w:r w:rsidRPr="00A70DE0">
              <w:t>Harker Heights South - Killeen Switch 138kV</w:t>
            </w:r>
          </w:p>
        </w:tc>
        <w:tc>
          <w:tcPr>
            <w:tcW w:w="1530" w:type="dxa"/>
            <w:tcBorders>
              <w:top w:val="nil"/>
              <w:left w:val="nil"/>
              <w:bottom w:val="single" w:sz="8" w:space="0" w:color="auto"/>
              <w:right w:val="single" w:sz="8" w:space="0" w:color="auto"/>
            </w:tcBorders>
            <w:shd w:val="clear" w:color="auto" w:fill="B8CCE4"/>
            <w:noWrap/>
            <w:hideMark/>
          </w:tcPr>
          <w:p w14:paraId="03F6C8A2"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B8CCE4"/>
            <w:noWrap/>
            <w:hideMark/>
          </w:tcPr>
          <w:p w14:paraId="2D7B9045" w14:textId="77777777" w:rsidR="001A26C4" w:rsidRPr="00C63C05" w:rsidRDefault="001A26C4" w:rsidP="00432DDD">
            <w:pPr>
              <w:jc w:val="right"/>
              <w:rPr>
                <w:rFonts w:ascii="Andale WT" w:hAnsi="Andale WT" w:cs="Tahoma"/>
                <w:color w:val="454545"/>
                <w:sz w:val="18"/>
                <w:szCs w:val="18"/>
              </w:rPr>
            </w:pPr>
            <w:r w:rsidRPr="00A70DE0">
              <w:t>$1,593,474.16</w:t>
            </w:r>
          </w:p>
        </w:tc>
        <w:tc>
          <w:tcPr>
            <w:tcW w:w="1890" w:type="dxa"/>
            <w:tcBorders>
              <w:top w:val="nil"/>
              <w:left w:val="nil"/>
              <w:bottom w:val="single" w:sz="8" w:space="0" w:color="auto"/>
              <w:right w:val="single" w:sz="8" w:space="0" w:color="auto"/>
            </w:tcBorders>
            <w:shd w:val="clear" w:color="auto" w:fill="B8CCE4"/>
            <w:noWrap/>
            <w:hideMark/>
          </w:tcPr>
          <w:p w14:paraId="785A815A" w14:textId="77777777" w:rsidR="001A26C4" w:rsidRPr="00C63C05" w:rsidRDefault="001A26C4" w:rsidP="00432DDD">
            <w:pPr>
              <w:rPr>
                <w:rFonts w:ascii="Tahoma" w:hAnsi="Tahoma" w:cs="Tahoma"/>
                <w:color w:val="000000"/>
              </w:rPr>
            </w:pPr>
          </w:p>
        </w:tc>
        <w:tc>
          <w:tcPr>
            <w:tcW w:w="236" w:type="dxa"/>
            <w:vAlign w:val="center"/>
            <w:hideMark/>
          </w:tcPr>
          <w:p w14:paraId="70CD865F" w14:textId="77777777" w:rsidR="001A26C4" w:rsidRPr="00C63C05" w:rsidRDefault="001A26C4" w:rsidP="00432DDD">
            <w:pPr>
              <w:rPr>
                <w:rFonts w:ascii="Times New Roman" w:hAnsi="Times New Roman"/>
              </w:rPr>
            </w:pPr>
          </w:p>
        </w:tc>
      </w:tr>
      <w:tr w:rsidR="001A26C4" w:rsidRPr="00C63C05" w14:paraId="3419283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4D9F078" w14:textId="77777777" w:rsidR="001A26C4" w:rsidRPr="00C63C05" w:rsidRDefault="001A26C4" w:rsidP="00432DDD">
            <w:pPr>
              <w:rPr>
                <w:rFonts w:ascii="Andale WT" w:hAnsi="Andale WT" w:cs="Tahoma"/>
                <w:color w:val="454545"/>
                <w:sz w:val="18"/>
                <w:szCs w:val="18"/>
              </w:rPr>
            </w:pPr>
            <w:r w:rsidRPr="00A70DE0">
              <w:t>MHARNED5</w:t>
            </w:r>
          </w:p>
        </w:tc>
        <w:tc>
          <w:tcPr>
            <w:tcW w:w="1350" w:type="dxa"/>
            <w:tcBorders>
              <w:top w:val="nil"/>
              <w:left w:val="nil"/>
              <w:bottom w:val="single" w:sz="8" w:space="0" w:color="auto"/>
              <w:right w:val="single" w:sz="8" w:space="0" w:color="auto"/>
            </w:tcBorders>
            <w:shd w:val="clear" w:color="auto" w:fill="B8CCE4"/>
            <w:noWrap/>
            <w:hideMark/>
          </w:tcPr>
          <w:p w14:paraId="77EAFCF6" w14:textId="77777777" w:rsidR="001A26C4" w:rsidRPr="00C63C05" w:rsidRDefault="001A26C4" w:rsidP="00432DDD">
            <w:pPr>
              <w:rPr>
                <w:rFonts w:ascii="Andale WT" w:hAnsi="Andale WT" w:cs="Tahoma"/>
                <w:color w:val="454545"/>
                <w:sz w:val="18"/>
                <w:szCs w:val="18"/>
              </w:rPr>
            </w:pPr>
            <w:r w:rsidRPr="00A70DE0">
              <w:t>BURNS_RIOHONDO_1</w:t>
            </w:r>
          </w:p>
        </w:tc>
        <w:tc>
          <w:tcPr>
            <w:tcW w:w="1438" w:type="dxa"/>
            <w:tcBorders>
              <w:top w:val="nil"/>
              <w:left w:val="nil"/>
              <w:bottom w:val="single" w:sz="8" w:space="0" w:color="auto"/>
              <w:right w:val="single" w:sz="8" w:space="0" w:color="auto"/>
            </w:tcBorders>
            <w:shd w:val="clear" w:color="auto" w:fill="B8CCE4"/>
            <w:noWrap/>
            <w:hideMark/>
          </w:tcPr>
          <w:p w14:paraId="0CF7739D" w14:textId="77777777" w:rsidR="001A26C4" w:rsidRPr="00C63C05" w:rsidRDefault="001A26C4" w:rsidP="00432DDD">
            <w:pPr>
              <w:rPr>
                <w:rFonts w:ascii="Andale WT" w:hAnsi="Andale WT" w:cs="Tahoma"/>
                <w:color w:val="454545"/>
                <w:sz w:val="18"/>
                <w:szCs w:val="18"/>
              </w:rPr>
            </w:pPr>
            <w:r w:rsidRPr="00A70DE0">
              <w:t xml:space="preserve">Manual </w:t>
            </w:r>
            <w:proofErr w:type="spellStart"/>
            <w:r w:rsidRPr="00A70DE0">
              <w:t>dbl</w:t>
            </w:r>
            <w:proofErr w:type="spellEnd"/>
            <w:r w:rsidRPr="00A70DE0">
              <w:t xml:space="preserve"> </w:t>
            </w:r>
            <w:proofErr w:type="spellStart"/>
            <w:r w:rsidRPr="00A70DE0">
              <w:t>ckt</w:t>
            </w:r>
            <w:proofErr w:type="spellEnd"/>
            <w:r w:rsidRPr="00A70DE0">
              <w:t xml:space="preserve"> for NEDIN-BONILLA 345kV &amp; RIOH-PRIM138kV</w:t>
            </w:r>
          </w:p>
        </w:tc>
        <w:tc>
          <w:tcPr>
            <w:tcW w:w="1262" w:type="dxa"/>
            <w:tcBorders>
              <w:top w:val="nil"/>
              <w:left w:val="nil"/>
              <w:bottom w:val="single" w:sz="8" w:space="0" w:color="auto"/>
              <w:right w:val="single" w:sz="8" w:space="0" w:color="auto"/>
            </w:tcBorders>
            <w:shd w:val="clear" w:color="auto" w:fill="B8CCE4"/>
            <w:noWrap/>
            <w:hideMark/>
          </w:tcPr>
          <w:p w14:paraId="0C1B0676" w14:textId="77777777" w:rsidR="001A26C4" w:rsidRPr="00C63C05" w:rsidRDefault="001A26C4" w:rsidP="00432DDD">
            <w:pPr>
              <w:rPr>
                <w:rFonts w:ascii="Andale WT" w:hAnsi="Andale WT" w:cs="Tahoma"/>
                <w:color w:val="454545"/>
                <w:sz w:val="18"/>
                <w:szCs w:val="18"/>
              </w:rPr>
            </w:pPr>
            <w:r w:rsidRPr="00A70DE0">
              <w:t>Burns Sub - Rio Hondo 138kV</w:t>
            </w:r>
          </w:p>
        </w:tc>
        <w:tc>
          <w:tcPr>
            <w:tcW w:w="1530" w:type="dxa"/>
            <w:tcBorders>
              <w:top w:val="nil"/>
              <w:left w:val="nil"/>
              <w:bottom w:val="single" w:sz="8" w:space="0" w:color="auto"/>
              <w:right w:val="single" w:sz="8" w:space="0" w:color="auto"/>
            </w:tcBorders>
            <w:shd w:val="clear" w:color="auto" w:fill="B8CCE4"/>
            <w:noWrap/>
            <w:hideMark/>
          </w:tcPr>
          <w:p w14:paraId="03D387BB" w14:textId="77777777" w:rsidR="001A26C4" w:rsidRPr="00C63C05" w:rsidRDefault="001A26C4" w:rsidP="00432DDD">
            <w:pPr>
              <w:jc w:val="right"/>
              <w:rPr>
                <w:rFonts w:ascii="Andale WT" w:hAnsi="Andale WT" w:cs="Tahoma"/>
                <w:color w:val="454545"/>
                <w:sz w:val="18"/>
                <w:szCs w:val="18"/>
              </w:rPr>
            </w:pPr>
            <w:r w:rsidRPr="00A70DE0">
              <w:t>14</w:t>
            </w:r>
          </w:p>
        </w:tc>
        <w:tc>
          <w:tcPr>
            <w:tcW w:w="1620" w:type="dxa"/>
            <w:tcBorders>
              <w:top w:val="nil"/>
              <w:left w:val="nil"/>
              <w:bottom w:val="single" w:sz="8" w:space="0" w:color="auto"/>
              <w:right w:val="single" w:sz="8" w:space="0" w:color="auto"/>
            </w:tcBorders>
            <w:shd w:val="clear" w:color="auto" w:fill="B8CCE4"/>
            <w:noWrap/>
            <w:hideMark/>
          </w:tcPr>
          <w:p w14:paraId="650AC083" w14:textId="77777777" w:rsidR="001A26C4" w:rsidRPr="00C63C05" w:rsidRDefault="001A26C4" w:rsidP="00432DDD">
            <w:pPr>
              <w:jc w:val="right"/>
              <w:rPr>
                <w:rFonts w:ascii="Andale WT" w:hAnsi="Andale WT" w:cs="Tahoma"/>
                <w:color w:val="454545"/>
                <w:sz w:val="18"/>
                <w:szCs w:val="18"/>
              </w:rPr>
            </w:pPr>
            <w:r w:rsidRPr="00A70DE0">
              <w:t>$1,429,573.56</w:t>
            </w:r>
          </w:p>
        </w:tc>
        <w:tc>
          <w:tcPr>
            <w:tcW w:w="1890" w:type="dxa"/>
            <w:tcBorders>
              <w:top w:val="nil"/>
              <w:left w:val="nil"/>
              <w:bottom w:val="single" w:sz="8" w:space="0" w:color="auto"/>
              <w:right w:val="single" w:sz="8" w:space="0" w:color="auto"/>
            </w:tcBorders>
            <w:shd w:val="clear" w:color="auto" w:fill="B8CCE4"/>
            <w:noWrap/>
            <w:hideMark/>
          </w:tcPr>
          <w:p w14:paraId="6888488A" w14:textId="77777777" w:rsidR="001A26C4" w:rsidRPr="00C63C05" w:rsidRDefault="001A26C4" w:rsidP="00432DDD">
            <w:pPr>
              <w:rPr>
                <w:rFonts w:ascii="Tahoma" w:hAnsi="Tahoma" w:cs="Tahoma"/>
                <w:color w:val="000000"/>
              </w:rPr>
            </w:pPr>
          </w:p>
        </w:tc>
        <w:tc>
          <w:tcPr>
            <w:tcW w:w="236" w:type="dxa"/>
            <w:vAlign w:val="center"/>
            <w:hideMark/>
          </w:tcPr>
          <w:p w14:paraId="5BDFCF1B" w14:textId="77777777" w:rsidR="001A26C4" w:rsidRPr="00C63C05" w:rsidRDefault="001A26C4" w:rsidP="00432DDD">
            <w:pPr>
              <w:rPr>
                <w:rFonts w:ascii="Times New Roman" w:hAnsi="Times New Roman"/>
              </w:rPr>
            </w:pPr>
          </w:p>
        </w:tc>
      </w:tr>
      <w:tr w:rsidR="001A26C4" w:rsidRPr="00C63C05" w14:paraId="339C4A33"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4294F14" w14:textId="77777777" w:rsidR="001A26C4" w:rsidRPr="00C63C05" w:rsidRDefault="001A26C4" w:rsidP="00432DDD">
            <w:pPr>
              <w:rPr>
                <w:rFonts w:ascii="Andale WT" w:hAnsi="Andale WT" w:cs="Tahoma"/>
                <w:color w:val="454545"/>
                <w:sz w:val="18"/>
                <w:szCs w:val="18"/>
              </w:rPr>
            </w:pPr>
            <w:r w:rsidRPr="00A70DE0">
              <w:t>DELMSAN5</w:t>
            </w:r>
          </w:p>
        </w:tc>
        <w:tc>
          <w:tcPr>
            <w:tcW w:w="1350" w:type="dxa"/>
            <w:tcBorders>
              <w:top w:val="nil"/>
              <w:left w:val="nil"/>
              <w:bottom w:val="single" w:sz="8" w:space="0" w:color="auto"/>
              <w:right w:val="single" w:sz="8" w:space="0" w:color="auto"/>
            </w:tcBorders>
            <w:shd w:val="clear" w:color="auto" w:fill="B8CCE4"/>
            <w:noWrap/>
            <w:hideMark/>
          </w:tcPr>
          <w:p w14:paraId="7FCB7E77" w14:textId="77777777" w:rsidR="001A26C4" w:rsidRPr="00C63C05" w:rsidRDefault="001A26C4" w:rsidP="00432DDD">
            <w:pPr>
              <w:rPr>
                <w:rFonts w:ascii="Andale WT" w:hAnsi="Andale WT" w:cs="Tahoma"/>
                <w:color w:val="454545"/>
                <w:sz w:val="18"/>
                <w:szCs w:val="18"/>
              </w:rPr>
            </w:pPr>
            <w:r w:rsidRPr="00A70DE0">
              <w:t>BLESSI_LOLITA1_1</w:t>
            </w:r>
          </w:p>
        </w:tc>
        <w:tc>
          <w:tcPr>
            <w:tcW w:w="1438" w:type="dxa"/>
            <w:tcBorders>
              <w:top w:val="nil"/>
              <w:left w:val="nil"/>
              <w:bottom w:val="single" w:sz="8" w:space="0" w:color="auto"/>
              <w:right w:val="single" w:sz="8" w:space="0" w:color="auto"/>
            </w:tcBorders>
            <w:shd w:val="clear" w:color="auto" w:fill="B8CCE4"/>
            <w:noWrap/>
            <w:hideMark/>
          </w:tcPr>
          <w:p w14:paraId="3CBF9105" w14:textId="77777777" w:rsidR="001A26C4" w:rsidRPr="00C63C05" w:rsidRDefault="001A26C4" w:rsidP="00432DDD">
            <w:pPr>
              <w:rPr>
                <w:rFonts w:ascii="Andale WT" w:hAnsi="Andale WT" w:cs="Tahoma"/>
                <w:color w:val="454545"/>
                <w:sz w:val="18"/>
                <w:szCs w:val="18"/>
              </w:rPr>
            </w:pPr>
            <w:proofErr w:type="spellStart"/>
            <w:r w:rsidRPr="00A70DE0">
              <w:t>Elmcreek-Sanmigl</w:t>
            </w:r>
            <w:proofErr w:type="spellEnd"/>
            <w:r w:rsidRPr="00A70DE0">
              <w:t xml:space="preserve"> 345kV</w:t>
            </w:r>
          </w:p>
        </w:tc>
        <w:tc>
          <w:tcPr>
            <w:tcW w:w="1262" w:type="dxa"/>
            <w:tcBorders>
              <w:top w:val="nil"/>
              <w:left w:val="nil"/>
              <w:bottom w:val="single" w:sz="8" w:space="0" w:color="auto"/>
              <w:right w:val="single" w:sz="8" w:space="0" w:color="auto"/>
            </w:tcBorders>
            <w:shd w:val="clear" w:color="auto" w:fill="B8CCE4"/>
            <w:noWrap/>
            <w:hideMark/>
          </w:tcPr>
          <w:p w14:paraId="1C2B34FA" w14:textId="77777777" w:rsidR="001A26C4" w:rsidRPr="00C63C05" w:rsidRDefault="001A26C4" w:rsidP="00432DDD">
            <w:pPr>
              <w:rPr>
                <w:rFonts w:ascii="Andale WT" w:hAnsi="Andale WT" w:cs="Tahoma"/>
                <w:color w:val="454545"/>
                <w:sz w:val="18"/>
                <w:szCs w:val="18"/>
              </w:rPr>
            </w:pPr>
            <w:r w:rsidRPr="00A70DE0">
              <w:t>Blessing - Lolita 138kV</w:t>
            </w:r>
          </w:p>
        </w:tc>
        <w:tc>
          <w:tcPr>
            <w:tcW w:w="1530" w:type="dxa"/>
            <w:tcBorders>
              <w:top w:val="nil"/>
              <w:left w:val="nil"/>
              <w:bottom w:val="single" w:sz="8" w:space="0" w:color="auto"/>
              <w:right w:val="single" w:sz="8" w:space="0" w:color="auto"/>
            </w:tcBorders>
            <w:shd w:val="clear" w:color="auto" w:fill="B8CCE4"/>
            <w:noWrap/>
            <w:hideMark/>
          </w:tcPr>
          <w:p w14:paraId="409C0B39" w14:textId="77777777" w:rsidR="001A26C4" w:rsidRPr="00C63C05" w:rsidRDefault="001A26C4" w:rsidP="00432DDD">
            <w:pPr>
              <w:jc w:val="right"/>
              <w:rPr>
                <w:rFonts w:ascii="Andale WT" w:hAnsi="Andale WT" w:cs="Tahoma"/>
                <w:color w:val="454545"/>
                <w:sz w:val="18"/>
                <w:szCs w:val="18"/>
              </w:rPr>
            </w:pPr>
            <w:r w:rsidRPr="00A70DE0">
              <w:t>2</w:t>
            </w:r>
          </w:p>
        </w:tc>
        <w:tc>
          <w:tcPr>
            <w:tcW w:w="1620" w:type="dxa"/>
            <w:tcBorders>
              <w:top w:val="nil"/>
              <w:left w:val="nil"/>
              <w:bottom w:val="single" w:sz="8" w:space="0" w:color="auto"/>
              <w:right w:val="single" w:sz="8" w:space="0" w:color="auto"/>
            </w:tcBorders>
            <w:shd w:val="clear" w:color="auto" w:fill="B8CCE4"/>
            <w:noWrap/>
            <w:hideMark/>
          </w:tcPr>
          <w:p w14:paraId="3D677096" w14:textId="77777777" w:rsidR="001A26C4" w:rsidRPr="00C63C05" w:rsidRDefault="001A26C4" w:rsidP="00432DDD">
            <w:pPr>
              <w:jc w:val="right"/>
              <w:rPr>
                <w:rFonts w:ascii="Andale WT" w:hAnsi="Andale WT" w:cs="Tahoma"/>
                <w:color w:val="454545"/>
                <w:sz w:val="18"/>
                <w:szCs w:val="18"/>
              </w:rPr>
            </w:pPr>
            <w:r w:rsidRPr="00A70DE0">
              <w:t>$1,425,561.97</w:t>
            </w:r>
          </w:p>
        </w:tc>
        <w:tc>
          <w:tcPr>
            <w:tcW w:w="1890" w:type="dxa"/>
            <w:tcBorders>
              <w:top w:val="nil"/>
              <w:left w:val="nil"/>
              <w:bottom w:val="single" w:sz="8" w:space="0" w:color="auto"/>
              <w:right w:val="single" w:sz="8" w:space="0" w:color="auto"/>
            </w:tcBorders>
            <w:shd w:val="clear" w:color="auto" w:fill="B8CCE4"/>
            <w:noWrap/>
            <w:hideMark/>
          </w:tcPr>
          <w:p w14:paraId="4456ED07" w14:textId="77777777" w:rsidR="001A26C4" w:rsidRPr="00C63C05" w:rsidRDefault="001A26C4" w:rsidP="00432DDD">
            <w:pPr>
              <w:rPr>
                <w:rFonts w:ascii="Tahoma" w:hAnsi="Tahoma" w:cs="Tahoma"/>
                <w:color w:val="000000"/>
              </w:rPr>
            </w:pPr>
          </w:p>
        </w:tc>
        <w:tc>
          <w:tcPr>
            <w:tcW w:w="236" w:type="dxa"/>
            <w:vAlign w:val="center"/>
            <w:hideMark/>
          </w:tcPr>
          <w:p w14:paraId="293A109E" w14:textId="77777777" w:rsidR="001A26C4" w:rsidRPr="00C63C05" w:rsidRDefault="001A26C4" w:rsidP="00432DDD">
            <w:pPr>
              <w:rPr>
                <w:rFonts w:ascii="Times New Roman" w:hAnsi="Times New Roman"/>
              </w:rPr>
            </w:pPr>
          </w:p>
        </w:tc>
      </w:tr>
      <w:tr w:rsidR="001A26C4" w:rsidRPr="00C63C05" w14:paraId="23C5C11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0DD76757" w14:textId="77777777" w:rsidR="001A26C4" w:rsidRPr="00C63C05" w:rsidRDefault="001A26C4" w:rsidP="00432DDD">
            <w:pPr>
              <w:rPr>
                <w:rFonts w:ascii="Andale WT" w:hAnsi="Andale WT" w:cs="Tahoma"/>
                <w:color w:val="454545"/>
                <w:sz w:val="18"/>
                <w:szCs w:val="18"/>
              </w:rPr>
            </w:pPr>
            <w:r w:rsidRPr="00A70DE0">
              <w:t>SBAKCED5</w:t>
            </w:r>
          </w:p>
        </w:tc>
        <w:tc>
          <w:tcPr>
            <w:tcW w:w="1350" w:type="dxa"/>
            <w:tcBorders>
              <w:top w:val="nil"/>
              <w:left w:val="nil"/>
              <w:bottom w:val="single" w:sz="8" w:space="0" w:color="auto"/>
              <w:right w:val="single" w:sz="8" w:space="0" w:color="auto"/>
            </w:tcBorders>
            <w:shd w:val="clear" w:color="auto" w:fill="auto"/>
            <w:noWrap/>
            <w:hideMark/>
          </w:tcPr>
          <w:p w14:paraId="1BA41BCC" w14:textId="77777777" w:rsidR="001A26C4" w:rsidRPr="00C63C05" w:rsidRDefault="001A26C4" w:rsidP="00432DDD">
            <w:pPr>
              <w:rPr>
                <w:rFonts w:ascii="Andale WT" w:hAnsi="Andale WT" w:cs="Tahoma"/>
                <w:color w:val="454545"/>
                <w:sz w:val="18"/>
                <w:szCs w:val="18"/>
              </w:rPr>
            </w:pPr>
            <w:r w:rsidRPr="00A70DE0">
              <w:t>6056__A</w:t>
            </w:r>
          </w:p>
        </w:tc>
        <w:tc>
          <w:tcPr>
            <w:tcW w:w="1438" w:type="dxa"/>
            <w:tcBorders>
              <w:top w:val="nil"/>
              <w:left w:val="nil"/>
              <w:bottom w:val="single" w:sz="8" w:space="0" w:color="auto"/>
              <w:right w:val="single" w:sz="8" w:space="0" w:color="auto"/>
            </w:tcBorders>
            <w:shd w:val="clear" w:color="auto" w:fill="auto"/>
            <w:noWrap/>
            <w:hideMark/>
          </w:tcPr>
          <w:p w14:paraId="01CB1484" w14:textId="77777777" w:rsidR="001A26C4" w:rsidRPr="00C63C05" w:rsidRDefault="001A26C4" w:rsidP="00432DDD">
            <w:pPr>
              <w:rPr>
                <w:rFonts w:ascii="Andale WT" w:hAnsi="Andale WT" w:cs="Tahoma"/>
                <w:color w:val="454545"/>
                <w:sz w:val="18"/>
                <w:szCs w:val="18"/>
              </w:rPr>
            </w:pPr>
            <w:r w:rsidRPr="00A70DE0">
              <w:t xml:space="preserve">BAKERSFIELD SWITCHYARD to CEDAR </w:t>
            </w:r>
            <w:r w:rsidRPr="00A70DE0">
              <w:lastRenderedPageBreak/>
              <w:t>CANYON LIN 1</w:t>
            </w:r>
          </w:p>
        </w:tc>
        <w:tc>
          <w:tcPr>
            <w:tcW w:w="1262" w:type="dxa"/>
            <w:tcBorders>
              <w:top w:val="nil"/>
              <w:left w:val="nil"/>
              <w:bottom w:val="single" w:sz="8" w:space="0" w:color="auto"/>
              <w:right w:val="single" w:sz="8" w:space="0" w:color="auto"/>
            </w:tcBorders>
            <w:shd w:val="clear" w:color="auto" w:fill="auto"/>
            <w:noWrap/>
            <w:hideMark/>
          </w:tcPr>
          <w:p w14:paraId="66DEB04B" w14:textId="77777777" w:rsidR="001A26C4" w:rsidRPr="00C63C05" w:rsidRDefault="001A26C4" w:rsidP="00432DDD">
            <w:pPr>
              <w:rPr>
                <w:rFonts w:ascii="Andale WT" w:hAnsi="Andale WT" w:cs="Tahoma"/>
                <w:color w:val="454545"/>
                <w:sz w:val="18"/>
                <w:szCs w:val="18"/>
              </w:rPr>
            </w:pPr>
            <w:r w:rsidRPr="00A70DE0">
              <w:lastRenderedPageBreak/>
              <w:t xml:space="preserve">Longshore Switch - </w:t>
            </w:r>
            <w:proofErr w:type="spellStart"/>
            <w:r w:rsidRPr="00A70DE0">
              <w:t>Consavvy</w:t>
            </w:r>
            <w:proofErr w:type="spellEnd"/>
            <w:r w:rsidRPr="00A70DE0">
              <w:t xml:space="preserve"> Switch 345kV</w:t>
            </w:r>
          </w:p>
        </w:tc>
        <w:tc>
          <w:tcPr>
            <w:tcW w:w="1530" w:type="dxa"/>
            <w:tcBorders>
              <w:top w:val="nil"/>
              <w:left w:val="nil"/>
              <w:bottom w:val="single" w:sz="8" w:space="0" w:color="auto"/>
              <w:right w:val="single" w:sz="8" w:space="0" w:color="auto"/>
            </w:tcBorders>
            <w:shd w:val="clear" w:color="auto" w:fill="auto"/>
            <w:noWrap/>
            <w:hideMark/>
          </w:tcPr>
          <w:p w14:paraId="081E0AC3" w14:textId="77777777" w:rsidR="001A26C4" w:rsidRPr="00C63C05" w:rsidRDefault="001A26C4" w:rsidP="00432DDD">
            <w:pPr>
              <w:jc w:val="right"/>
              <w:rPr>
                <w:rFonts w:ascii="Andale WT" w:hAnsi="Andale WT" w:cs="Tahoma"/>
                <w:color w:val="454545"/>
                <w:sz w:val="18"/>
                <w:szCs w:val="18"/>
              </w:rPr>
            </w:pPr>
            <w:r w:rsidRPr="00A70DE0">
              <w:t>9</w:t>
            </w:r>
          </w:p>
        </w:tc>
        <w:tc>
          <w:tcPr>
            <w:tcW w:w="1620" w:type="dxa"/>
            <w:tcBorders>
              <w:top w:val="nil"/>
              <w:left w:val="nil"/>
              <w:bottom w:val="single" w:sz="8" w:space="0" w:color="auto"/>
              <w:right w:val="single" w:sz="8" w:space="0" w:color="auto"/>
            </w:tcBorders>
            <w:shd w:val="clear" w:color="auto" w:fill="auto"/>
            <w:noWrap/>
            <w:hideMark/>
          </w:tcPr>
          <w:p w14:paraId="038F9956" w14:textId="77777777" w:rsidR="001A26C4" w:rsidRPr="00C63C05" w:rsidRDefault="001A26C4" w:rsidP="00432DDD">
            <w:pPr>
              <w:jc w:val="right"/>
              <w:rPr>
                <w:rFonts w:ascii="Andale WT" w:hAnsi="Andale WT" w:cs="Tahoma"/>
                <w:color w:val="454545"/>
                <w:sz w:val="18"/>
                <w:szCs w:val="18"/>
              </w:rPr>
            </w:pPr>
            <w:r w:rsidRPr="00A70DE0">
              <w:t>$1,386,253.72</w:t>
            </w:r>
          </w:p>
        </w:tc>
        <w:tc>
          <w:tcPr>
            <w:tcW w:w="1890" w:type="dxa"/>
            <w:tcBorders>
              <w:top w:val="nil"/>
              <w:left w:val="nil"/>
              <w:bottom w:val="single" w:sz="8" w:space="0" w:color="auto"/>
              <w:right w:val="single" w:sz="8" w:space="0" w:color="auto"/>
            </w:tcBorders>
            <w:shd w:val="clear" w:color="auto" w:fill="auto"/>
            <w:noWrap/>
            <w:hideMark/>
          </w:tcPr>
          <w:p w14:paraId="36FA1816" w14:textId="77777777" w:rsidR="001A26C4" w:rsidRPr="00C63C05" w:rsidRDefault="001A26C4" w:rsidP="00432DDD">
            <w:pPr>
              <w:rPr>
                <w:rFonts w:ascii="Tahoma" w:hAnsi="Tahoma" w:cs="Tahoma"/>
                <w:color w:val="000000"/>
              </w:rPr>
            </w:pPr>
          </w:p>
        </w:tc>
        <w:tc>
          <w:tcPr>
            <w:tcW w:w="236" w:type="dxa"/>
            <w:vAlign w:val="center"/>
            <w:hideMark/>
          </w:tcPr>
          <w:p w14:paraId="0CBF58FE" w14:textId="77777777" w:rsidR="001A26C4" w:rsidRPr="00C63C05" w:rsidRDefault="001A26C4" w:rsidP="00432DDD">
            <w:pPr>
              <w:rPr>
                <w:rFonts w:ascii="Times New Roman" w:hAnsi="Times New Roman"/>
              </w:rPr>
            </w:pPr>
          </w:p>
        </w:tc>
      </w:tr>
      <w:tr w:rsidR="001A26C4" w:rsidRPr="00C63C05" w14:paraId="555A233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48C9D3D"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517914DC" w14:textId="77777777" w:rsidR="001A26C4" w:rsidRPr="00C63C05" w:rsidRDefault="001A26C4" w:rsidP="00432DDD">
            <w:pPr>
              <w:rPr>
                <w:rFonts w:ascii="Andale WT" w:hAnsi="Andale WT" w:cs="Tahoma"/>
                <w:color w:val="454545"/>
                <w:sz w:val="18"/>
                <w:szCs w:val="18"/>
              </w:rPr>
            </w:pPr>
            <w:r w:rsidRPr="00A70DE0">
              <w:t>VALEXP</w:t>
            </w:r>
          </w:p>
        </w:tc>
        <w:tc>
          <w:tcPr>
            <w:tcW w:w="1438" w:type="dxa"/>
            <w:tcBorders>
              <w:top w:val="nil"/>
              <w:left w:val="nil"/>
              <w:bottom w:val="single" w:sz="8" w:space="0" w:color="auto"/>
              <w:right w:val="single" w:sz="8" w:space="0" w:color="auto"/>
            </w:tcBorders>
            <w:shd w:val="clear" w:color="auto" w:fill="auto"/>
            <w:noWrap/>
            <w:hideMark/>
          </w:tcPr>
          <w:p w14:paraId="2D2224BF"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11E891A6" w14:textId="77777777" w:rsidR="001A26C4" w:rsidRPr="00C63C05" w:rsidRDefault="001A26C4" w:rsidP="00432DDD">
            <w:pPr>
              <w:rPr>
                <w:rFonts w:ascii="Andale WT" w:hAnsi="Andale WT" w:cs="Tahoma"/>
                <w:color w:val="454545"/>
                <w:sz w:val="18"/>
                <w:szCs w:val="18"/>
              </w:rPr>
            </w:pPr>
            <w:r w:rsidRPr="00A70DE0">
              <w:t>VALEXP GTC</w:t>
            </w:r>
          </w:p>
        </w:tc>
        <w:tc>
          <w:tcPr>
            <w:tcW w:w="1530" w:type="dxa"/>
            <w:tcBorders>
              <w:top w:val="nil"/>
              <w:left w:val="nil"/>
              <w:bottom w:val="single" w:sz="8" w:space="0" w:color="auto"/>
              <w:right w:val="single" w:sz="8" w:space="0" w:color="auto"/>
            </w:tcBorders>
            <w:shd w:val="clear" w:color="auto" w:fill="auto"/>
            <w:noWrap/>
            <w:hideMark/>
          </w:tcPr>
          <w:p w14:paraId="2228541D" w14:textId="77777777" w:rsidR="001A26C4" w:rsidRPr="00C63C05" w:rsidRDefault="001A26C4" w:rsidP="00432DDD">
            <w:pPr>
              <w:jc w:val="right"/>
              <w:rPr>
                <w:rFonts w:ascii="Andale WT" w:hAnsi="Andale WT" w:cs="Tahoma"/>
                <w:color w:val="454545"/>
                <w:sz w:val="18"/>
                <w:szCs w:val="18"/>
              </w:rPr>
            </w:pPr>
            <w:r w:rsidRPr="00A70DE0">
              <w:t>15</w:t>
            </w:r>
          </w:p>
        </w:tc>
        <w:tc>
          <w:tcPr>
            <w:tcW w:w="1620" w:type="dxa"/>
            <w:tcBorders>
              <w:top w:val="nil"/>
              <w:left w:val="nil"/>
              <w:bottom w:val="single" w:sz="8" w:space="0" w:color="auto"/>
              <w:right w:val="single" w:sz="8" w:space="0" w:color="auto"/>
            </w:tcBorders>
            <w:shd w:val="clear" w:color="auto" w:fill="auto"/>
            <w:noWrap/>
            <w:hideMark/>
          </w:tcPr>
          <w:p w14:paraId="002FA8F7" w14:textId="77777777" w:rsidR="001A26C4" w:rsidRPr="00C63C05" w:rsidRDefault="001A26C4" w:rsidP="00432DDD">
            <w:pPr>
              <w:jc w:val="right"/>
              <w:rPr>
                <w:rFonts w:ascii="Andale WT" w:hAnsi="Andale WT" w:cs="Tahoma"/>
                <w:color w:val="454545"/>
                <w:sz w:val="18"/>
                <w:szCs w:val="18"/>
              </w:rPr>
            </w:pPr>
            <w:r w:rsidRPr="00A70DE0">
              <w:t>$1,286,530.81</w:t>
            </w:r>
          </w:p>
        </w:tc>
        <w:tc>
          <w:tcPr>
            <w:tcW w:w="1890" w:type="dxa"/>
            <w:tcBorders>
              <w:top w:val="nil"/>
              <w:left w:val="nil"/>
              <w:bottom w:val="single" w:sz="8" w:space="0" w:color="auto"/>
              <w:right w:val="single" w:sz="8" w:space="0" w:color="auto"/>
            </w:tcBorders>
            <w:shd w:val="clear" w:color="auto" w:fill="auto"/>
            <w:noWrap/>
            <w:hideMark/>
          </w:tcPr>
          <w:p w14:paraId="3F71C9B2" w14:textId="77777777" w:rsidR="001A26C4" w:rsidRPr="00C63C05" w:rsidRDefault="001A26C4" w:rsidP="00432DDD">
            <w:pPr>
              <w:rPr>
                <w:rFonts w:ascii="Tahoma" w:hAnsi="Tahoma" w:cs="Tahoma"/>
                <w:color w:val="000000"/>
              </w:rPr>
            </w:pPr>
            <w:r w:rsidRPr="00A70DE0">
              <w:t>The Lower Rio Grande Valley (LRGV) System Enhancement Project (21RPG017) will improve but not eliminate the need for this GTC.</w:t>
            </w:r>
          </w:p>
        </w:tc>
        <w:tc>
          <w:tcPr>
            <w:tcW w:w="236" w:type="dxa"/>
            <w:vAlign w:val="center"/>
            <w:hideMark/>
          </w:tcPr>
          <w:p w14:paraId="205AC592" w14:textId="77777777" w:rsidR="001A26C4" w:rsidRPr="00C63C05" w:rsidRDefault="001A26C4" w:rsidP="00432DDD">
            <w:pPr>
              <w:rPr>
                <w:rFonts w:ascii="Times New Roman" w:hAnsi="Times New Roman"/>
              </w:rPr>
            </w:pPr>
          </w:p>
        </w:tc>
      </w:tr>
      <w:tr w:rsidR="001A26C4" w:rsidRPr="00C63C05" w14:paraId="69808CA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7E04EEA1" w14:textId="77777777" w:rsidR="001A26C4" w:rsidRPr="00C63C05" w:rsidRDefault="001A26C4" w:rsidP="00432DDD">
            <w:pPr>
              <w:rPr>
                <w:rFonts w:ascii="Andale WT" w:hAnsi="Andale WT" w:cs="Tahoma"/>
                <w:color w:val="454545"/>
                <w:sz w:val="18"/>
                <w:szCs w:val="18"/>
              </w:rPr>
            </w:pPr>
            <w:r w:rsidRPr="00A70DE0">
              <w:t>DBIGSCH5</w:t>
            </w:r>
          </w:p>
        </w:tc>
        <w:tc>
          <w:tcPr>
            <w:tcW w:w="1350" w:type="dxa"/>
            <w:tcBorders>
              <w:top w:val="nil"/>
              <w:left w:val="nil"/>
              <w:bottom w:val="single" w:sz="8" w:space="0" w:color="auto"/>
              <w:right w:val="single" w:sz="8" w:space="0" w:color="auto"/>
            </w:tcBorders>
            <w:shd w:val="clear" w:color="auto" w:fill="B8CCE4"/>
            <w:noWrap/>
            <w:hideMark/>
          </w:tcPr>
          <w:p w14:paraId="1E43A2E8" w14:textId="77777777" w:rsidR="001A26C4" w:rsidRPr="00C63C05" w:rsidRDefault="001A26C4" w:rsidP="00432DDD">
            <w:pPr>
              <w:rPr>
                <w:rFonts w:ascii="Andale WT" w:hAnsi="Andale WT" w:cs="Tahoma"/>
                <w:color w:val="454545"/>
                <w:sz w:val="18"/>
                <w:szCs w:val="18"/>
              </w:rPr>
            </w:pPr>
            <w:r w:rsidRPr="00A70DE0">
              <w:t>BAKRFLD_CEDCAN_1</w:t>
            </w:r>
          </w:p>
        </w:tc>
        <w:tc>
          <w:tcPr>
            <w:tcW w:w="1438" w:type="dxa"/>
            <w:tcBorders>
              <w:top w:val="nil"/>
              <w:left w:val="nil"/>
              <w:bottom w:val="single" w:sz="8" w:space="0" w:color="auto"/>
              <w:right w:val="single" w:sz="8" w:space="0" w:color="auto"/>
            </w:tcBorders>
            <w:shd w:val="clear" w:color="auto" w:fill="B8CCE4"/>
            <w:noWrap/>
            <w:hideMark/>
          </w:tcPr>
          <w:p w14:paraId="23CD610B" w14:textId="77777777" w:rsidR="001A26C4" w:rsidRPr="00C63C05" w:rsidRDefault="001A26C4" w:rsidP="00432DDD">
            <w:pPr>
              <w:rPr>
                <w:rFonts w:ascii="Andale WT" w:hAnsi="Andale WT" w:cs="Tahoma"/>
                <w:color w:val="454545"/>
                <w:sz w:val="18"/>
                <w:szCs w:val="18"/>
              </w:rPr>
            </w:pPr>
            <w:r w:rsidRPr="00A70DE0">
              <w:t xml:space="preserve">Big Hill - </w:t>
            </w:r>
            <w:proofErr w:type="spellStart"/>
            <w:r w:rsidRPr="00A70DE0">
              <w:t>Schneeman</w:t>
            </w:r>
            <w:proofErr w:type="spellEnd"/>
            <w:r w:rsidRPr="00A70DE0">
              <w:t xml:space="preserve"> Draw &amp; Big Hill - </w:t>
            </w:r>
            <w:proofErr w:type="spellStart"/>
            <w:r w:rsidRPr="00A70DE0">
              <w:t>Schneeman</w:t>
            </w:r>
            <w:proofErr w:type="spellEnd"/>
            <w:r w:rsidRPr="00A70DE0">
              <w:t xml:space="preserve"> Draw 2</w:t>
            </w:r>
          </w:p>
        </w:tc>
        <w:tc>
          <w:tcPr>
            <w:tcW w:w="1262" w:type="dxa"/>
            <w:tcBorders>
              <w:top w:val="nil"/>
              <w:left w:val="nil"/>
              <w:bottom w:val="single" w:sz="8" w:space="0" w:color="auto"/>
              <w:right w:val="single" w:sz="8" w:space="0" w:color="auto"/>
            </w:tcBorders>
            <w:shd w:val="clear" w:color="auto" w:fill="B8CCE4"/>
            <w:noWrap/>
            <w:hideMark/>
          </w:tcPr>
          <w:p w14:paraId="1910B6C5" w14:textId="77777777" w:rsidR="001A26C4" w:rsidRPr="00C63C05" w:rsidRDefault="001A26C4" w:rsidP="00432DDD">
            <w:pPr>
              <w:rPr>
                <w:rFonts w:ascii="Andale WT" w:hAnsi="Andale WT" w:cs="Tahoma"/>
                <w:color w:val="454545"/>
                <w:sz w:val="18"/>
                <w:szCs w:val="18"/>
              </w:rPr>
            </w:pPr>
            <w:r w:rsidRPr="00A70DE0">
              <w:t>Cedar Canyon - Bakersfield 345kV</w:t>
            </w:r>
          </w:p>
        </w:tc>
        <w:tc>
          <w:tcPr>
            <w:tcW w:w="1530" w:type="dxa"/>
            <w:tcBorders>
              <w:top w:val="nil"/>
              <w:left w:val="nil"/>
              <w:bottom w:val="single" w:sz="8" w:space="0" w:color="auto"/>
              <w:right w:val="single" w:sz="8" w:space="0" w:color="auto"/>
            </w:tcBorders>
            <w:shd w:val="clear" w:color="auto" w:fill="B8CCE4"/>
            <w:noWrap/>
            <w:hideMark/>
          </w:tcPr>
          <w:p w14:paraId="314059E4" w14:textId="77777777" w:rsidR="001A26C4" w:rsidRPr="00C63C05" w:rsidRDefault="001A26C4" w:rsidP="00432DDD">
            <w:pPr>
              <w:jc w:val="right"/>
              <w:rPr>
                <w:rFonts w:ascii="Andale WT" w:hAnsi="Andale WT" w:cs="Tahoma"/>
                <w:color w:val="454545"/>
                <w:sz w:val="18"/>
                <w:szCs w:val="18"/>
              </w:rPr>
            </w:pPr>
            <w:r w:rsidRPr="00A70DE0">
              <w:t>9</w:t>
            </w:r>
          </w:p>
        </w:tc>
        <w:tc>
          <w:tcPr>
            <w:tcW w:w="1620" w:type="dxa"/>
            <w:tcBorders>
              <w:top w:val="nil"/>
              <w:left w:val="nil"/>
              <w:bottom w:val="single" w:sz="8" w:space="0" w:color="auto"/>
              <w:right w:val="single" w:sz="8" w:space="0" w:color="auto"/>
            </w:tcBorders>
            <w:shd w:val="clear" w:color="auto" w:fill="B8CCE4"/>
            <w:noWrap/>
            <w:hideMark/>
          </w:tcPr>
          <w:p w14:paraId="0CC54DC2" w14:textId="77777777" w:rsidR="001A26C4" w:rsidRPr="00C63C05" w:rsidRDefault="001A26C4" w:rsidP="00432DDD">
            <w:pPr>
              <w:jc w:val="right"/>
              <w:rPr>
                <w:rFonts w:ascii="Andale WT" w:hAnsi="Andale WT" w:cs="Tahoma"/>
                <w:color w:val="454545"/>
                <w:sz w:val="18"/>
                <w:szCs w:val="18"/>
              </w:rPr>
            </w:pPr>
            <w:r w:rsidRPr="00A70DE0">
              <w:t>$1,285,827.83</w:t>
            </w:r>
          </w:p>
        </w:tc>
        <w:tc>
          <w:tcPr>
            <w:tcW w:w="1890" w:type="dxa"/>
            <w:tcBorders>
              <w:top w:val="nil"/>
              <w:left w:val="nil"/>
              <w:bottom w:val="single" w:sz="8" w:space="0" w:color="auto"/>
              <w:right w:val="single" w:sz="8" w:space="0" w:color="auto"/>
            </w:tcBorders>
            <w:shd w:val="clear" w:color="auto" w:fill="B8CCE4"/>
            <w:noWrap/>
            <w:hideMark/>
          </w:tcPr>
          <w:p w14:paraId="0844BB5C" w14:textId="77777777" w:rsidR="001A26C4" w:rsidRPr="00C63C05" w:rsidRDefault="001A26C4" w:rsidP="00432DDD">
            <w:pPr>
              <w:rPr>
                <w:rFonts w:ascii="Tahoma" w:hAnsi="Tahoma" w:cs="Tahoma"/>
                <w:color w:val="000000"/>
              </w:rPr>
            </w:pPr>
          </w:p>
        </w:tc>
        <w:tc>
          <w:tcPr>
            <w:tcW w:w="236" w:type="dxa"/>
            <w:vAlign w:val="center"/>
            <w:hideMark/>
          </w:tcPr>
          <w:p w14:paraId="23A0C3B4" w14:textId="77777777" w:rsidR="001A26C4" w:rsidRPr="00C63C05" w:rsidRDefault="001A26C4" w:rsidP="00432DDD">
            <w:pPr>
              <w:rPr>
                <w:rFonts w:ascii="Times New Roman" w:hAnsi="Times New Roman"/>
              </w:rPr>
            </w:pPr>
          </w:p>
        </w:tc>
      </w:tr>
      <w:tr w:rsidR="001A26C4" w:rsidRPr="00C63C05" w14:paraId="0E6B28C3"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039FFE31"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2BE76163" w14:textId="77777777" w:rsidR="001A26C4" w:rsidRPr="00C63C05" w:rsidRDefault="001A26C4" w:rsidP="00432DDD">
            <w:pPr>
              <w:rPr>
                <w:rFonts w:ascii="Andale WT" w:hAnsi="Andale WT" w:cs="Tahoma"/>
                <w:color w:val="454545"/>
                <w:sz w:val="18"/>
                <w:szCs w:val="18"/>
              </w:rPr>
            </w:pPr>
            <w:r w:rsidRPr="00A70DE0">
              <w:t>I_KALO</w:t>
            </w:r>
          </w:p>
        </w:tc>
        <w:tc>
          <w:tcPr>
            <w:tcW w:w="1438" w:type="dxa"/>
            <w:tcBorders>
              <w:top w:val="nil"/>
              <w:left w:val="nil"/>
              <w:bottom w:val="single" w:sz="8" w:space="0" w:color="auto"/>
              <w:right w:val="single" w:sz="8" w:space="0" w:color="auto"/>
            </w:tcBorders>
            <w:shd w:val="clear" w:color="auto" w:fill="auto"/>
            <w:noWrap/>
            <w:hideMark/>
          </w:tcPr>
          <w:p w14:paraId="668FE6A8"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3990B71D" w14:textId="77777777" w:rsidR="001A26C4" w:rsidRPr="00C63C05" w:rsidRDefault="001A26C4" w:rsidP="00432DDD">
            <w:pPr>
              <w:rPr>
                <w:rFonts w:ascii="Andale WT" w:hAnsi="Andale WT" w:cs="Tahoma"/>
                <w:color w:val="454545"/>
                <w:sz w:val="18"/>
                <w:szCs w:val="18"/>
              </w:rPr>
            </w:pPr>
            <w:r w:rsidRPr="00A70DE0">
              <w:t>I_KALO GTC</w:t>
            </w:r>
          </w:p>
        </w:tc>
        <w:tc>
          <w:tcPr>
            <w:tcW w:w="1530" w:type="dxa"/>
            <w:tcBorders>
              <w:top w:val="nil"/>
              <w:left w:val="nil"/>
              <w:bottom w:val="single" w:sz="8" w:space="0" w:color="auto"/>
              <w:right w:val="single" w:sz="8" w:space="0" w:color="auto"/>
            </w:tcBorders>
            <w:shd w:val="clear" w:color="auto" w:fill="auto"/>
            <w:noWrap/>
            <w:hideMark/>
          </w:tcPr>
          <w:p w14:paraId="7FCDA594"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auto"/>
            <w:noWrap/>
            <w:hideMark/>
          </w:tcPr>
          <w:p w14:paraId="0F561B00" w14:textId="77777777" w:rsidR="001A26C4" w:rsidRPr="00C63C05" w:rsidRDefault="001A26C4" w:rsidP="00432DDD">
            <w:pPr>
              <w:jc w:val="right"/>
              <w:rPr>
                <w:rFonts w:ascii="Andale WT" w:hAnsi="Andale WT" w:cs="Tahoma"/>
                <w:color w:val="454545"/>
                <w:sz w:val="18"/>
                <w:szCs w:val="18"/>
              </w:rPr>
            </w:pPr>
            <w:r w:rsidRPr="00A70DE0">
              <w:t>$1,263,002.24</w:t>
            </w:r>
          </w:p>
        </w:tc>
        <w:tc>
          <w:tcPr>
            <w:tcW w:w="1890" w:type="dxa"/>
            <w:tcBorders>
              <w:top w:val="nil"/>
              <w:left w:val="nil"/>
              <w:bottom w:val="single" w:sz="8" w:space="0" w:color="auto"/>
              <w:right w:val="single" w:sz="8" w:space="0" w:color="auto"/>
            </w:tcBorders>
            <w:shd w:val="clear" w:color="auto" w:fill="auto"/>
            <w:noWrap/>
            <w:hideMark/>
          </w:tcPr>
          <w:p w14:paraId="755688C4" w14:textId="77777777" w:rsidR="001A26C4" w:rsidRPr="00C63C05" w:rsidRDefault="001A26C4" w:rsidP="00432DDD">
            <w:pPr>
              <w:rPr>
                <w:rFonts w:ascii="Tahoma" w:hAnsi="Tahoma" w:cs="Tahoma"/>
                <w:color w:val="000000"/>
              </w:rPr>
            </w:pPr>
          </w:p>
        </w:tc>
        <w:tc>
          <w:tcPr>
            <w:tcW w:w="236" w:type="dxa"/>
            <w:vAlign w:val="center"/>
            <w:hideMark/>
          </w:tcPr>
          <w:p w14:paraId="3F35CFA1" w14:textId="77777777" w:rsidR="001A26C4" w:rsidRPr="00C63C05" w:rsidRDefault="001A26C4" w:rsidP="00432DDD">
            <w:pPr>
              <w:rPr>
                <w:rFonts w:ascii="Times New Roman" w:hAnsi="Times New Roman"/>
              </w:rPr>
            </w:pPr>
          </w:p>
        </w:tc>
      </w:tr>
      <w:tr w:rsidR="001A26C4" w:rsidRPr="00C63C05" w14:paraId="1C58291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0076914" w14:textId="77777777" w:rsidR="001A26C4" w:rsidRPr="00C63C05" w:rsidRDefault="001A26C4" w:rsidP="00432DDD">
            <w:pPr>
              <w:rPr>
                <w:rFonts w:ascii="Andale WT" w:hAnsi="Andale WT" w:cs="Tahoma"/>
                <w:color w:val="454545"/>
                <w:sz w:val="18"/>
                <w:szCs w:val="18"/>
              </w:rPr>
            </w:pPr>
            <w:r w:rsidRPr="00A70DE0">
              <w:t>DLWSRNK5</w:t>
            </w:r>
          </w:p>
        </w:tc>
        <w:tc>
          <w:tcPr>
            <w:tcW w:w="1350" w:type="dxa"/>
            <w:tcBorders>
              <w:top w:val="nil"/>
              <w:left w:val="nil"/>
              <w:bottom w:val="single" w:sz="8" w:space="0" w:color="auto"/>
              <w:right w:val="single" w:sz="8" w:space="0" w:color="auto"/>
            </w:tcBorders>
            <w:shd w:val="clear" w:color="auto" w:fill="B8CCE4"/>
            <w:noWrap/>
            <w:hideMark/>
          </w:tcPr>
          <w:p w14:paraId="7756EC7E" w14:textId="77777777" w:rsidR="001A26C4" w:rsidRPr="00C63C05" w:rsidRDefault="001A26C4" w:rsidP="00432DDD">
            <w:pPr>
              <w:rPr>
                <w:rFonts w:ascii="Andale WT" w:hAnsi="Andale WT" w:cs="Tahoma"/>
                <w:color w:val="454545"/>
                <w:sz w:val="18"/>
                <w:szCs w:val="18"/>
              </w:rPr>
            </w:pPr>
            <w:r w:rsidRPr="00A70DE0">
              <w:t>587__A</w:t>
            </w:r>
          </w:p>
        </w:tc>
        <w:tc>
          <w:tcPr>
            <w:tcW w:w="1438" w:type="dxa"/>
            <w:tcBorders>
              <w:top w:val="nil"/>
              <w:left w:val="nil"/>
              <w:bottom w:val="single" w:sz="8" w:space="0" w:color="auto"/>
              <w:right w:val="single" w:sz="8" w:space="0" w:color="auto"/>
            </w:tcBorders>
            <w:shd w:val="clear" w:color="auto" w:fill="B8CCE4"/>
            <w:noWrap/>
            <w:hideMark/>
          </w:tcPr>
          <w:p w14:paraId="5CBBA1DF" w14:textId="77777777" w:rsidR="001A26C4" w:rsidRPr="00C63C05" w:rsidRDefault="001A26C4" w:rsidP="00432DDD">
            <w:pPr>
              <w:rPr>
                <w:rFonts w:ascii="Andale WT" w:hAnsi="Andale WT" w:cs="Tahoma"/>
                <w:color w:val="454545"/>
                <w:sz w:val="18"/>
                <w:szCs w:val="18"/>
              </w:rPr>
            </w:pPr>
            <w:r w:rsidRPr="00A70DE0">
              <w:t>LWSSW TO RNKSW AND LWSSW TO KRWSW 345 DBLCKT</w:t>
            </w:r>
          </w:p>
        </w:tc>
        <w:tc>
          <w:tcPr>
            <w:tcW w:w="1262" w:type="dxa"/>
            <w:tcBorders>
              <w:top w:val="nil"/>
              <w:left w:val="nil"/>
              <w:bottom w:val="single" w:sz="8" w:space="0" w:color="auto"/>
              <w:right w:val="single" w:sz="8" w:space="0" w:color="auto"/>
            </w:tcBorders>
            <w:shd w:val="clear" w:color="auto" w:fill="B8CCE4"/>
            <w:noWrap/>
            <w:hideMark/>
          </w:tcPr>
          <w:p w14:paraId="253DCAD8" w14:textId="77777777" w:rsidR="001A26C4" w:rsidRPr="00C63C05" w:rsidRDefault="001A26C4" w:rsidP="00432DDD">
            <w:pPr>
              <w:rPr>
                <w:rFonts w:ascii="Andale WT" w:hAnsi="Andale WT" w:cs="Tahoma"/>
                <w:color w:val="454545"/>
                <w:sz w:val="18"/>
                <w:szCs w:val="18"/>
              </w:rPr>
            </w:pPr>
            <w:r w:rsidRPr="00A70DE0">
              <w:t xml:space="preserve">Argyle - Highlands </w:t>
            </w:r>
            <w:proofErr w:type="spellStart"/>
            <w:r w:rsidRPr="00A70DE0">
              <w:t>Tnp</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B8CCE4"/>
            <w:noWrap/>
            <w:hideMark/>
          </w:tcPr>
          <w:p w14:paraId="4E9B8A59"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B8CCE4"/>
            <w:noWrap/>
            <w:hideMark/>
          </w:tcPr>
          <w:p w14:paraId="401755EB" w14:textId="77777777" w:rsidR="001A26C4" w:rsidRPr="00C63C05" w:rsidRDefault="001A26C4" w:rsidP="00432DDD">
            <w:pPr>
              <w:jc w:val="right"/>
              <w:rPr>
                <w:rFonts w:ascii="Andale WT" w:hAnsi="Andale WT" w:cs="Tahoma"/>
                <w:color w:val="454545"/>
                <w:sz w:val="18"/>
                <w:szCs w:val="18"/>
              </w:rPr>
            </w:pPr>
            <w:r w:rsidRPr="00A70DE0">
              <w:t>$1,220,959.18</w:t>
            </w:r>
          </w:p>
        </w:tc>
        <w:tc>
          <w:tcPr>
            <w:tcW w:w="1890" w:type="dxa"/>
            <w:tcBorders>
              <w:top w:val="nil"/>
              <w:left w:val="nil"/>
              <w:bottom w:val="single" w:sz="8" w:space="0" w:color="auto"/>
              <w:right w:val="single" w:sz="8" w:space="0" w:color="auto"/>
            </w:tcBorders>
            <w:shd w:val="clear" w:color="auto" w:fill="B8CCE4"/>
            <w:noWrap/>
            <w:hideMark/>
          </w:tcPr>
          <w:p w14:paraId="5A47ED30" w14:textId="77777777" w:rsidR="001A26C4" w:rsidRPr="00C63C05" w:rsidRDefault="001A26C4" w:rsidP="00432DDD">
            <w:pPr>
              <w:rPr>
                <w:rFonts w:ascii="Tahoma" w:hAnsi="Tahoma" w:cs="Tahoma"/>
                <w:color w:val="000000"/>
              </w:rPr>
            </w:pPr>
          </w:p>
        </w:tc>
        <w:tc>
          <w:tcPr>
            <w:tcW w:w="236" w:type="dxa"/>
            <w:vAlign w:val="center"/>
            <w:hideMark/>
          </w:tcPr>
          <w:p w14:paraId="3DFFE099" w14:textId="77777777" w:rsidR="001A26C4" w:rsidRPr="00C63C05" w:rsidRDefault="001A26C4" w:rsidP="00432DDD">
            <w:pPr>
              <w:rPr>
                <w:rFonts w:ascii="Times New Roman" w:hAnsi="Times New Roman"/>
              </w:rPr>
            </w:pPr>
          </w:p>
        </w:tc>
      </w:tr>
      <w:tr w:rsidR="001A26C4" w:rsidRPr="00C63C05" w14:paraId="6FD04D30"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D2C690F" w14:textId="77777777" w:rsidR="001A26C4" w:rsidRPr="00C63C05" w:rsidRDefault="001A26C4" w:rsidP="00432DDD">
            <w:pPr>
              <w:rPr>
                <w:rFonts w:ascii="Andale WT" w:hAnsi="Andale WT" w:cs="Tahoma"/>
                <w:color w:val="454545"/>
                <w:sz w:val="18"/>
                <w:szCs w:val="18"/>
              </w:rPr>
            </w:pPr>
            <w:r w:rsidRPr="00A70DE0">
              <w:t>XFOW58</w:t>
            </w:r>
          </w:p>
        </w:tc>
        <w:tc>
          <w:tcPr>
            <w:tcW w:w="1350" w:type="dxa"/>
            <w:tcBorders>
              <w:top w:val="nil"/>
              <w:left w:val="nil"/>
              <w:bottom w:val="single" w:sz="8" w:space="0" w:color="auto"/>
              <w:right w:val="single" w:sz="8" w:space="0" w:color="auto"/>
            </w:tcBorders>
            <w:shd w:val="clear" w:color="auto" w:fill="auto"/>
            <w:noWrap/>
            <w:hideMark/>
          </w:tcPr>
          <w:p w14:paraId="2BC75644" w14:textId="77777777" w:rsidR="001A26C4" w:rsidRPr="00C63C05" w:rsidRDefault="001A26C4" w:rsidP="00432DDD">
            <w:pPr>
              <w:rPr>
                <w:rFonts w:ascii="Andale WT" w:hAnsi="Andale WT" w:cs="Tahoma"/>
                <w:color w:val="454545"/>
                <w:sz w:val="18"/>
                <w:szCs w:val="18"/>
              </w:rPr>
            </w:pPr>
            <w:r w:rsidRPr="00A70DE0">
              <w:t>CATARI_PILONC1_1</w:t>
            </w:r>
          </w:p>
        </w:tc>
        <w:tc>
          <w:tcPr>
            <w:tcW w:w="1438" w:type="dxa"/>
            <w:tcBorders>
              <w:top w:val="nil"/>
              <w:left w:val="nil"/>
              <w:bottom w:val="single" w:sz="8" w:space="0" w:color="auto"/>
              <w:right w:val="single" w:sz="8" w:space="0" w:color="auto"/>
            </w:tcBorders>
            <w:shd w:val="clear" w:color="auto" w:fill="auto"/>
            <w:noWrap/>
            <w:hideMark/>
          </w:tcPr>
          <w:p w14:paraId="1945453F" w14:textId="77777777" w:rsidR="001A26C4" w:rsidRPr="00C63C05" w:rsidRDefault="001A26C4" w:rsidP="00432DDD">
            <w:pPr>
              <w:rPr>
                <w:rFonts w:ascii="Andale WT" w:hAnsi="Andale WT" w:cs="Tahoma"/>
                <w:color w:val="454545"/>
                <w:sz w:val="18"/>
                <w:szCs w:val="18"/>
              </w:rPr>
            </w:pPr>
            <w:r w:rsidRPr="00A70DE0">
              <w:t>FOWLERTON TRX FOWLRTON_AUTO1 345/138</w:t>
            </w:r>
          </w:p>
        </w:tc>
        <w:tc>
          <w:tcPr>
            <w:tcW w:w="1262" w:type="dxa"/>
            <w:tcBorders>
              <w:top w:val="nil"/>
              <w:left w:val="nil"/>
              <w:bottom w:val="single" w:sz="8" w:space="0" w:color="auto"/>
              <w:right w:val="single" w:sz="8" w:space="0" w:color="auto"/>
            </w:tcBorders>
            <w:shd w:val="clear" w:color="auto" w:fill="auto"/>
            <w:noWrap/>
            <w:hideMark/>
          </w:tcPr>
          <w:p w14:paraId="117E53DD" w14:textId="77777777" w:rsidR="001A26C4" w:rsidRPr="00C63C05" w:rsidRDefault="001A26C4" w:rsidP="00432DDD">
            <w:pPr>
              <w:rPr>
                <w:rFonts w:ascii="Andale WT" w:hAnsi="Andale WT" w:cs="Tahoma"/>
                <w:color w:val="454545"/>
                <w:sz w:val="18"/>
                <w:szCs w:val="18"/>
              </w:rPr>
            </w:pPr>
            <w:r w:rsidRPr="00A70DE0">
              <w:t>Catarina - Piloncillo 138kV</w:t>
            </w:r>
          </w:p>
        </w:tc>
        <w:tc>
          <w:tcPr>
            <w:tcW w:w="1530" w:type="dxa"/>
            <w:tcBorders>
              <w:top w:val="nil"/>
              <w:left w:val="nil"/>
              <w:bottom w:val="single" w:sz="8" w:space="0" w:color="auto"/>
              <w:right w:val="single" w:sz="8" w:space="0" w:color="auto"/>
            </w:tcBorders>
            <w:shd w:val="clear" w:color="auto" w:fill="auto"/>
            <w:noWrap/>
            <w:hideMark/>
          </w:tcPr>
          <w:p w14:paraId="3663EDD3"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auto"/>
            <w:noWrap/>
            <w:hideMark/>
          </w:tcPr>
          <w:p w14:paraId="32A77565" w14:textId="77777777" w:rsidR="001A26C4" w:rsidRPr="00C63C05" w:rsidRDefault="001A26C4" w:rsidP="00432DDD">
            <w:pPr>
              <w:jc w:val="right"/>
              <w:rPr>
                <w:rFonts w:ascii="Andale WT" w:hAnsi="Andale WT" w:cs="Tahoma"/>
                <w:color w:val="454545"/>
                <w:sz w:val="18"/>
                <w:szCs w:val="18"/>
              </w:rPr>
            </w:pPr>
            <w:r w:rsidRPr="00A70DE0">
              <w:t>$1,165,015.91</w:t>
            </w:r>
          </w:p>
        </w:tc>
        <w:tc>
          <w:tcPr>
            <w:tcW w:w="1890" w:type="dxa"/>
            <w:tcBorders>
              <w:top w:val="nil"/>
              <w:left w:val="nil"/>
              <w:bottom w:val="single" w:sz="8" w:space="0" w:color="auto"/>
              <w:right w:val="single" w:sz="8" w:space="0" w:color="auto"/>
            </w:tcBorders>
            <w:shd w:val="clear" w:color="auto" w:fill="auto"/>
            <w:noWrap/>
            <w:hideMark/>
          </w:tcPr>
          <w:p w14:paraId="5D4F70F1" w14:textId="77777777" w:rsidR="001A26C4" w:rsidRPr="00C63C05" w:rsidRDefault="001A26C4" w:rsidP="00432DDD">
            <w:pPr>
              <w:rPr>
                <w:rFonts w:ascii="Tahoma" w:hAnsi="Tahoma" w:cs="Tahoma"/>
                <w:color w:val="000000"/>
              </w:rPr>
            </w:pPr>
            <w:r w:rsidRPr="00A70DE0">
              <w:t>AEP_TCC_AshertontoPiloncillo138kVLine_rebuild (73100)</w:t>
            </w:r>
          </w:p>
        </w:tc>
        <w:tc>
          <w:tcPr>
            <w:tcW w:w="236" w:type="dxa"/>
            <w:vAlign w:val="center"/>
            <w:hideMark/>
          </w:tcPr>
          <w:p w14:paraId="3B2E0706" w14:textId="77777777" w:rsidR="001A26C4" w:rsidRPr="00C63C05" w:rsidRDefault="001A26C4" w:rsidP="00432DDD">
            <w:pPr>
              <w:rPr>
                <w:rFonts w:ascii="Times New Roman" w:hAnsi="Times New Roman"/>
              </w:rPr>
            </w:pPr>
          </w:p>
        </w:tc>
      </w:tr>
      <w:tr w:rsidR="001A26C4" w:rsidRPr="00C63C05" w14:paraId="0D9A2A1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252E2CBD" w14:textId="77777777" w:rsidR="001A26C4" w:rsidRPr="00C63C05" w:rsidRDefault="001A26C4" w:rsidP="00432DDD">
            <w:pPr>
              <w:rPr>
                <w:rFonts w:ascii="Andale WT" w:hAnsi="Andale WT" w:cs="Tahoma"/>
                <w:color w:val="454545"/>
                <w:sz w:val="18"/>
                <w:szCs w:val="18"/>
              </w:rPr>
            </w:pPr>
            <w:r w:rsidRPr="00A70DE0">
              <w:t>DFOWSMG5</w:t>
            </w:r>
          </w:p>
        </w:tc>
        <w:tc>
          <w:tcPr>
            <w:tcW w:w="1350" w:type="dxa"/>
            <w:tcBorders>
              <w:top w:val="nil"/>
              <w:left w:val="nil"/>
              <w:bottom w:val="single" w:sz="8" w:space="0" w:color="auto"/>
              <w:right w:val="single" w:sz="8" w:space="0" w:color="auto"/>
            </w:tcBorders>
            <w:shd w:val="clear" w:color="auto" w:fill="auto"/>
            <w:noWrap/>
            <w:hideMark/>
          </w:tcPr>
          <w:p w14:paraId="777723B3" w14:textId="77777777" w:rsidR="001A26C4" w:rsidRPr="00C63C05" w:rsidRDefault="001A26C4" w:rsidP="00432DDD">
            <w:pPr>
              <w:rPr>
                <w:rFonts w:ascii="Andale WT" w:hAnsi="Andale WT" w:cs="Tahoma"/>
                <w:color w:val="454545"/>
                <w:sz w:val="18"/>
                <w:szCs w:val="18"/>
              </w:rPr>
            </w:pPr>
            <w:r w:rsidRPr="00A70DE0">
              <w:t>CATARI_PILONC1_1</w:t>
            </w:r>
          </w:p>
        </w:tc>
        <w:tc>
          <w:tcPr>
            <w:tcW w:w="1438" w:type="dxa"/>
            <w:tcBorders>
              <w:top w:val="nil"/>
              <w:left w:val="nil"/>
              <w:bottom w:val="single" w:sz="8" w:space="0" w:color="auto"/>
              <w:right w:val="single" w:sz="8" w:space="0" w:color="auto"/>
            </w:tcBorders>
            <w:shd w:val="clear" w:color="auto" w:fill="auto"/>
            <w:noWrap/>
            <w:hideMark/>
          </w:tcPr>
          <w:p w14:paraId="30A19073" w14:textId="77777777" w:rsidR="001A26C4" w:rsidRPr="00C63C05" w:rsidRDefault="001A26C4" w:rsidP="00432DDD">
            <w:pPr>
              <w:rPr>
                <w:rFonts w:ascii="Andale WT" w:hAnsi="Andale WT" w:cs="Tahoma"/>
                <w:color w:val="454545"/>
                <w:sz w:val="18"/>
                <w:szCs w:val="18"/>
              </w:rPr>
            </w:pPr>
            <w:r w:rsidRPr="00A70DE0">
              <w:t>FOWLRTON TO SAN MIGUEL DOUBLE CIRCUIT CONTINGENCY</w:t>
            </w:r>
          </w:p>
        </w:tc>
        <w:tc>
          <w:tcPr>
            <w:tcW w:w="1262" w:type="dxa"/>
            <w:tcBorders>
              <w:top w:val="nil"/>
              <w:left w:val="nil"/>
              <w:bottom w:val="single" w:sz="8" w:space="0" w:color="auto"/>
              <w:right w:val="single" w:sz="8" w:space="0" w:color="auto"/>
            </w:tcBorders>
            <w:shd w:val="clear" w:color="auto" w:fill="auto"/>
            <w:noWrap/>
            <w:hideMark/>
          </w:tcPr>
          <w:p w14:paraId="412F6086" w14:textId="77777777" w:rsidR="001A26C4" w:rsidRPr="00C63C05" w:rsidRDefault="001A26C4" w:rsidP="00432DDD">
            <w:pPr>
              <w:rPr>
                <w:rFonts w:ascii="Andale WT" w:hAnsi="Andale WT" w:cs="Tahoma"/>
                <w:color w:val="454545"/>
                <w:sz w:val="18"/>
                <w:szCs w:val="18"/>
              </w:rPr>
            </w:pPr>
            <w:r w:rsidRPr="00A70DE0">
              <w:t>Catarina - Piloncillo 138kV</w:t>
            </w:r>
          </w:p>
        </w:tc>
        <w:tc>
          <w:tcPr>
            <w:tcW w:w="1530" w:type="dxa"/>
            <w:tcBorders>
              <w:top w:val="nil"/>
              <w:left w:val="nil"/>
              <w:bottom w:val="single" w:sz="8" w:space="0" w:color="auto"/>
              <w:right w:val="single" w:sz="8" w:space="0" w:color="auto"/>
            </w:tcBorders>
            <w:shd w:val="clear" w:color="auto" w:fill="auto"/>
            <w:noWrap/>
            <w:hideMark/>
          </w:tcPr>
          <w:p w14:paraId="5196B8DD"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auto"/>
            <w:noWrap/>
            <w:hideMark/>
          </w:tcPr>
          <w:p w14:paraId="1E3EDB5E" w14:textId="77777777" w:rsidR="001A26C4" w:rsidRPr="00C63C05" w:rsidRDefault="001A26C4" w:rsidP="00432DDD">
            <w:pPr>
              <w:jc w:val="right"/>
              <w:rPr>
                <w:rFonts w:ascii="Andale WT" w:hAnsi="Andale WT" w:cs="Tahoma"/>
                <w:color w:val="454545"/>
                <w:sz w:val="18"/>
                <w:szCs w:val="18"/>
              </w:rPr>
            </w:pPr>
            <w:r w:rsidRPr="00A70DE0">
              <w:t>$1,122,529.56</w:t>
            </w:r>
          </w:p>
        </w:tc>
        <w:tc>
          <w:tcPr>
            <w:tcW w:w="1890" w:type="dxa"/>
            <w:tcBorders>
              <w:top w:val="nil"/>
              <w:left w:val="nil"/>
              <w:bottom w:val="single" w:sz="8" w:space="0" w:color="auto"/>
              <w:right w:val="single" w:sz="8" w:space="0" w:color="auto"/>
            </w:tcBorders>
            <w:shd w:val="clear" w:color="auto" w:fill="auto"/>
            <w:noWrap/>
            <w:hideMark/>
          </w:tcPr>
          <w:p w14:paraId="6C7259E5" w14:textId="77777777" w:rsidR="001A26C4" w:rsidRPr="00C63C05" w:rsidRDefault="001A26C4" w:rsidP="00432DDD">
            <w:pPr>
              <w:rPr>
                <w:rFonts w:ascii="Tahoma" w:hAnsi="Tahoma" w:cs="Tahoma"/>
                <w:color w:val="000000"/>
              </w:rPr>
            </w:pPr>
            <w:r w:rsidRPr="00A70DE0">
              <w:t>AEP_TCC_AshertontoPiloncillo138kVLine_rebuild (73100)</w:t>
            </w:r>
          </w:p>
        </w:tc>
        <w:tc>
          <w:tcPr>
            <w:tcW w:w="236" w:type="dxa"/>
            <w:vAlign w:val="center"/>
            <w:hideMark/>
          </w:tcPr>
          <w:p w14:paraId="79174AB6" w14:textId="77777777" w:rsidR="001A26C4" w:rsidRPr="00C63C05" w:rsidRDefault="001A26C4" w:rsidP="00432DDD">
            <w:pPr>
              <w:rPr>
                <w:rFonts w:ascii="Times New Roman" w:hAnsi="Times New Roman"/>
              </w:rPr>
            </w:pPr>
          </w:p>
        </w:tc>
      </w:tr>
      <w:tr w:rsidR="001A26C4" w:rsidRPr="00C63C05" w14:paraId="3A9F28F0"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6E4EA06E" w14:textId="77777777" w:rsidR="001A26C4" w:rsidRPr="00C63C05" w:rsidRDefault="001A26C4" w:rsidP="00432DDD">
            <w:pPr>
              <w:rPr>
                <w:rFonts w:ascii="Andale WT" w:hAnsi="Andale WT" w:cs="Tahoma"/>
                <w:color w:val="454545"/>
                <w:sz w:val="18"/>
                <w:szCs w:val="18"/>
              </w:rPr>
            </w:pPr>
            <w:r w:rsidRPr="00A70DE0">
              <w:t>MHARNED5</w:t>
            </w:r>
          </w:p>
        </w:tc>
        <w:tc>
          <w:tcPr>
            <w:tcW w:w="1350" w:type="dxa"/>
            <w:tcBorders>
              <w:top w:val="nil"/>
              <w:left w:val="nil"/>
              <w:bottom w:val="single" w:sz="8" w:space="0" w:color="auto"/>
              <w:right w:val="single" w:sz="8" w:space="0" w:color="auto"/>
            </w:tcBorders>
            <w:shd w:val="clear" w:color="auto" w:fill="B8CCE4"/>
            <w:noWrap/>
            <w:hideMark/>
          </w:tcPr>
          <w:p w14:paraId="596D8C81" w14:textId="77777777" w:rsidR="001A26C4" w:rsidRPr="00C63C05" w:rsidRDefault="001A26C4" w:rsidP="00432DDD">
            <w:pPr>
              <w:rPr>
                <w:rFonts w:ascii="Andale WT" w:hAnsi="Andale WT" w:cs="Tahoma"/>
                <w:color w:val="454545"/>
                <w:sz w:val="18"/>
                <w:szCs w:val="18"/>
              </w:rPr>
            </w:pPr>
            <w:r w:rsidRPr="00A70DE0">
              <w:t>HAINE__LA_PAL1_1</w:t>
            </w:r>
          </w:p>
        </w:tc>
        <w:tc>
          <w:tcPr>
            <w:tcW w:w="1438" w:type="dxa"/>
            <w:tcBorders>
              <w:top w:val="nil"/>
              <w:left w:val="nil"/>
              <w:bottom w:val="single" w:sz="8" w:space="0" w:color="auto"/>
              <w:right w:val="single" w:sz="8" w:space="0" w:color="auto"/>
            </w:tcBorders>
            <w:shd w:val="clear" w:color="auto" w:fill="B8CCE4"/>
            <w:noWrap/>
            <w:hideMark/>
          </w:tcPr>
          <w:p w14:paraId="5AB4041B" w14:textId="77777777" w:rsidR="001A26C4" w:rsidRPr="00C63C05" w:rsidRDefault="001A26C4" w:rsidP="00432DDD">
            <w:pPr>
              <w:rPr>
                <w:rFonts w:ascii="Andale WT" w:hAnsi="Andale WT" w:cs="Tahoma"/>
                <w:color w:val="454545"/>
                <w:sz w:val="18"/>
                <w:szCs w:val="18"/>
              </w:rPr>
            </w:pPr>
            <w:r w:rsidRPr="00A70DE0">
              <w:t xml:space="preserve">Manual </w:t>
            </w:r>
            <w:proofErr w:type="spellStart"/>
            <w:r w:rsidRPr="00A70DE0">
              <w:t>dbl</w:t>
            </w:r>
            <w:proofErr w:type="spellEnd"/>
            <w:r w:rsidRPr="00A70DE0">
              <w:t xml:space="preserve"> </w:t>
            </w:r>
            <w:proofErr w:type="spellStart"/>
            <w:r w:rsidRPr="00A70DE0">
              <w:t>ckt</w:t>
            </w:r>
            <w:proofErr w:type="spellEnd"/>
            <w:r w:rsidRPr="00A70DE0">
              <w:t xml:space="preserve"> for NEDIN-BONILLA 345kV &amp; RIOH-PRIM138kV</w:t>
            </w:r>
          </w:p>
        </w:tc>
        <w:tc>
          <w:tcPr>
            <w:tcW w:w="1262" w:type="dxa"/>
            <w:tcBorders>
              <w:top w:val="nil"/>
              <w:left w:val="nil"/>
              <w:bottom w:val="single" w:sz="8" w:space="0" w:color="auto"/>
              <w:right w:val="single" w:sz="8" w:space="0" w:color="auto"/>
            </w:tcBorders>
            <w:shd w:val="clear" w:color="auto" w:fill="B8CCE4"/>
            <w:noWrap/>
            <w:hideMark/>
          </w:tcPr>
          <w:p w14:paraId="470E7871" w14:textId="77777777" w:rsidR="001A26C4" w:rsidRPr="00C63C05" w:rsidRDefault="001A26C4" w:rsidP="00432DDD">
            <w:pPr>
              <w:rPr>
                <w:rFonts w:ascii="Andale WT" w:hAnsi="Andale WT" w:cs="Tahoma"/>
                <w:color w:val="454545"/>
                <w:sz w:val="18"/>
                <w:szCs w:val="18"/>
              </w:rPr>
            </w:pPr>
            <w:proofErr w:type="spellStart"/>
            <w:r w:rsidRPr="00A70DE0">
              <w:t>Haine</w:t>
            </w:r>
            <w:proofErr w:type="spellEnd"/>
            <w:r w:rsidRPr="00A70DE0">
              <w:t xml:space="preserve"> Drive - La Palma 138kV</w:t>
            </w:r>
          </w:p>
        </w:tc>
        <w:tc>
          <w:tcPr>
            <w:tcW w:w="1530" w:type="dxa"/>
            <w:tcBorders>
              <w:top w:val="nil"/>
              <w:left w:val="nil"/>
              <w:bottom w:val="single" w:sz="8" w:space="0" w:color="auto"/>
              <w:right w:val="single" w:sz="8" w:space="0" w:color="auto"/>
            </w:tcBorders>
            <w:shd w:val="clear" w:color="auto" w:fill="B8CCE4"/>
            <w:noWrap/>
            <w:hideMark/>
          </w:tcPr>
          <w:p w14:paraId="112F71D4" w14:textId="77777777" w:rsidR="001A26C4" w:rsidRPr="00C63C05" w:rsidRDefault="001A26C4" w:rsidP="00432DDD">
            <w:pPr>
              <w:jc w:val="right"/>
              <w:rPr>
                <w:rFonts w:ascii="Andale WT" w:hAnsi="Andale WT" w:cs="Tahoma"/>
                <w:color w:val="454545"/>
                <w:sz w:val="18"/>
                <w:szCs w:val="18"/>
              </w:rPr>
            </w:pPr>
            <w:r w:rsidRPr="00A70DE0">
              <w:t>15</w:t>
            </w:r>
          </w:p>
        </w:tc>
        <w:tc>
          <w:tcPr>
            <w:tcW w:w="1620" w:type="dxa"/>
            <w:tcBorders>
              <w:top w:val="nil"/>
              <w:left w:val="nil"/>
              <w:bottom w:val="single" w:sz="8" w:space="0" w:color="auto"/>
              <w:right w:val="single" w:sz="8" w:space="0" w:color="auto"/>
            </w:tcBorders>
            <w:shd w:val="clear" w:color="auto" w:fill="B8CCE4"/>
            <w:noWrap/>
            <w:hideMark/>
          </w:tcPr>
          <w:p w14:paraId="642E7F45" w14:textId="77777777" w:rsidR="001A26C4" w:rsidRPr="00C63C05" w:rsidRDefault="001A26C4" w:rsidP="00432DDD">
            <w:pPr>
              <w:jc w:val="right"/>
              <w:rPr>
                <w:rFonts w:ascii="Andale WT" w:hAnsi="Andale WT" w:cs="Tahoma"/>
                <w:color w:val="454545"/>
                <w:sz w:val="18"/>
                <w:szCs w:val="18"/>
              </w:rPr>
            </w:pPr>
            <w:r w:rsidRPr="00A70DE0">
              <w:t>$1,058,970.80</w:t>
            </w:r>
          </w:p>
        </w:tc>
        <w:tc>
          <w:tcPr>
            <w:tcW w:w="1890" w:type="dxa"/>
            <w:tcBorders>
              <w:top w:val="nil"/>
              <w:left w:val="nil"/>
              <w:bottom w:val="single" w:sz="8" w:space="0" w:color="auto"/>
              <w:right w:val="single" w:sz="8" w:space="0" w:color="auto"/>
            </w:tcBorders>
            <w:shd w:val="clear" w:color="auto" w:fill="B8CCE4"/>
            <w:noWrap/>
            <w:hideMark/>
          </w:tcPr>
          <w:p w14:paraId="66D56F2D" w14:textId="77777777" w:rsidR="001A26C4" w:rsidRPr="00C63C05" w:rsidRDefault="001A26C4" w:rsidP="00432DDD">
            <w:pPr>
              <w:rPr>
                <w:rFonts w:ascii="Tahoma" w:hAnsi="Tahoma" w:cs="Tahoma"/>
                <w:color w:val="000000"/>
              </w:rPr>
            </w:pPr>
          </w:p>
        </w:tc>
        <w:tc>
          <w:tcPr>
            <w:tcW w:w="236" w:type="dxa"/>
            <w:vAlign w:val="center"/>
            <w:hideMark/>
          </w:tcPr>
          <w:p w14:paraId="007C463C" w14:textId="77777777" w:rsidR="001A26C4" w:rsidRPr="00C63C05" w:rsidRDefault="001A26C4" w:rsidP="00432DDD">
            <w:pPr>
              <w:rPr>
                <w:rFonts w:ascii="Times New Roman" w:hAnsi="Times New Roman"/>
              </w:rPr>
            </w:pPr>
          </w:p>
        </w:tc>
      </w:tr>
      <w:tr w:rsidR="001A26C4" w:rsidRPr="00C63C05" w14:paraId="61D8119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06F2616C" w14:textId="77777777" w:rsidR="001A26C4" w:rsidRPr="00C63C05" w:rsidRDefault="001A26C4" w:rsidP="00432DDD">
            <w:pPr>
              <w:rPr>
                <w:rFonts w:ascii="Andale WT" w:hAnsi="Andale WT" w:cs="Tahoma"/>
                <w:color w:val="454545"/>
                <w:sz w:val="18"/>
                <w:szCs w:val="18"/>
              </w:rPr>
            </w:pPr>
            <w:r w:rsidRPr="00A70DE0">
              <w:t>DBLBYWF5</w:t>
            </w:r>
          </w:p>
        </w:tc>
        <w:tc>
          <w:tcPr>
            <w:tcW w:w="1350" w:type="dxa"/>
            <w:tcBorders>
              <w:top w:val="nil"/>
              <w:left w:val="nil"/>
              <w:bottom w:val="single" w:sz="8" w:space="0" w:color="auto"/>
              <w:right w:val="single" w:sz="8" w:space="0" w:color="auto"/>
            </w:tcBorders>
            <w:shd w:val="clear" w:color="auto" w:fill="B8CCE4"/>
            <w:noWrap/>
            <w:hideMark/>
          </w:tcPr>
          <w:p w14:paraId="1B903032" w14:textId="77777777" w:rsidR="001A26C4" w:rsidRPr="00C63C05" w:rsidRDefault="001A26C4" w:rsidP="00432DDD">
            <w:pPr>
              <w:rPr>
                <w:rFonts w:ascii="Andale WT" w:hAnsi="Andale WT" w:cs="Tahoma"/>
                <w:color w:val="454545"/>
                <w:sz w:val="18"/>
                <w:szCs w:val="18"/>
              </w:rPr>
            </w:pPr>
            <w:r w:rsidRPr="00A70DE0">
              <w:t>JCKSTP18_A</w:t>
            </w:r>
          </w:p>
        </w:tc>
        <w:tc>
          <w:tcPr>
            <w:tcW w:w="1438" w:type="dxa"/>
            <w:tcBorders>
              <w:top w:val="nil"/>
              <w:left w:val="nil"/>
              <w:bottom w:val="single" w:sz="8" w:space="0" w:color="auto"/>
              <w:right w:val="single" w:sz="8" w:space="0" w:color="auto"/>
            </w:tcBorders>
            <w:shd w:val="clear" w:color="auto" w:fill="B8CCE4"/>
            <w:noWrap/>
            <w:hideMark/>
          </w:tcPr>
          <w:p w14:paraId="0595BE57" w14:textId="77777777" w:rsidR="001A26C4" w:rsidRPr="00C63C05" w:rsidRDefault="001A26C4" w:rsidP="00432DDD">
            <w:pPr>
              <w:rPr>
                <w:rFonts w:ascii="Andale WT" w:hAnsi="Andale WT" w:cs="Tahoma"/>
                <w:color w:val="454545"/>
                <w:sz w:val="18"/>
                <w:szCs w:val="18"/>
              </w:rPr>
            </w:pPr>
            <w:r w:rsidRPr="00A70DE0">
              <w:t>TWR (345) BLU-BLY72 &amp; HLJ-WLF64</w:t>
            </w:r>
          </w:p>
        </w:tc>
        <w:tc>
          <w:tcPr>
            <w:tcW w:w="1262" w:type="dxa"/>
            <w:tcBorders>
              <w:top w:val="nil"/>
              <w:left w:val="nil"/>
              <w:bottom w:val="single" w:sz="8" w:space="0" w:color="auto"/>
              <w:right w:val="single" w:sz="8" w:space="0" w:color="auto"/>
            </w:tcBorders>
            <w:shd w:val="clear" w:color="auto" w:fill="B8CCE4"/>
            <w:noWrap/>
            <w:hideMark/>
          </w:tcPr>
          <w:p w14:paraId="5CB3D0B7" w14:textId="77777777" w:rsidR="001A26C4" w:rsidRPr="00C63C05" w:rsidRDefault="001A26C4" w:rsidP="00432DDD">
            <w:pPr>
              <w:rPr>
                <w:rFonts w:ascii="Andale WT" w:hAnsi="Andale WT" w:cs="Tahoma"/>
                <w:color w:val="454545"/>
                <w:sz w:val="18"/>
                <w:szCs w:val="18"/>
              </w:rPr>
            </w:pPr>
            <w:r w:rsidRPr="00A70DE0">
              <w:t>Jones Creek - South Texas Project 345kV</w:t>
            </w:r>
          </w:p>
        </w:tc>
        <w:tc>
          <w:tcPr>
            <w:tcW w:w="1530" w:type="dxa"/>
            <w:tcBorders>
              <w:top w:val="nil"/>
              <w:left w:val="nil"/>
              <w:bottom w:val="single" w:sz="8" w:space="0" w:color="auto"/>
              <w:right w:val="single" w:sz="8" w:space="0" w:color="auto"/>
            </w:tcBorders>
            <w:shd w:val="clear" w:color="auto" w:fill="B8CCE4"/>
            <w:noWrap/>
            <w:hideMark/>
          </w:tcPr>
          <w:p w14:paraId="795AF6C3"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31B98177" w14:textId="77777777" w:rsidR="001A26C4" w:rsidRPr="00C63C05" w:rsidRDefault="001A26C4" w:rsidP="00432DDD">
            <w:pPr>
              <w:jc w:val="right"/>
              <w:rPr>
                <w:rFonts w:ascii="Andale WT" w:hAnsi="Andale WT" w:cs="Tahoma"/>
                <w:color w:val="454545"/>
                <w:sz w:val="18"/>
                <w:szCs w:val="18"/>
              </w:rPr>
            </w:pPr>
            <w:r w:rsidRPr="00A70DE0">
              <w:t>$1,042,904.83</w:t>
            </w:r>
          </w:p>
        </w:tc>
        <w:tc>
          <w:tcPr>
            <w:tcW w:w="1890" w:type="dxa"/>
            <w:tcBorders>
              <w:top w:val="nil"/>
              <w:left w:val="nil"/>
              <w:bottom w:val="single" w:sz="8" w:space="0" w:color="auto"/>
              <w:right w:val="single" w:sz="8" w:space="0" w:color="auto"/>
            </w:tcBorders>
            <w:shd w:val="clear" w:color="auto" w:fill="B8CCE4"/>
            <w:noWrap/>
            <w:hideMark/>
          </w:tcPr>
          <w:p w14:paraId="34A877FD" w14:textId="77777777" w:rsidR="001A26C4" w:rsidRPr="00C63C05" w:rsidRDefault="001A26C4" w:rsidP="00432DDD">
            <w:pPr>
              <w:rPr>
                <w:rFonts w:ascii="Tahoma" w:hAnsi="Tahoma" w:cs="Tahoma"/>
                <w:color w:val="000000"/>
              </w:rPr>
            </w:pPr>
          </w:p>
        </w:tc>
        <w:tc>
          <w:tcPr>
            <w:tcW w:w="236" w:type="dxa"/>
            <w:vAlign w:val="center"/>
            <w:hideMark/>
          </w:tcPr>
          <w:p w14:paraId="074AF650" w14:textId="77777777" w:rsidR="001A26C4" w:rsidRPr="00C63C05" w:rsidRDefault="001A26C4" w:rsidP="00432DDD">
            <w:pPr>
              <w:rPr>
                <w:rFonts w:ascii="Times New Roman" w:hAnsi="Times New Roman"/>
              </w:rPr>
            </w:pPr>
          </w:p>
        </w:tc>
      </w:tr>
      <w:tr w:rsidR="001A26C4" w:rsidRPr="00C63C05" w14:paraId="26ACD8E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39287081" w14:textId="77777777" w:rsidR="001A26C4" w:rsidRPr="00C63C05" w:rsidRDefault="001A26C4" w:rsidP="00432DDD">
            <w:pPr>
              <w:rPr>
                <w:rFonts w:ascii="Andale WT" w:hAnsi="Andale WT" w:cs="Tahoma"/>
                <w:color w:val="454545"/>
                <w:sz w:val="18"/>
                <w:szCs w:val="18"/>
              </w:rPr>
            </w:pPr>
            <w:r w:rsidRPr="00A70DE0">
              <w:t>SHLJSTP5</w:t>
            </w:r>
          </w:p>
        </w:tc>
        <w:tc>
          <w:tcPr>
            <w:tcW w:w="1350" w:type="dxa"/>
            <w:tcBorders>
              <w:top w:val="nil"/>
              <w:left w:val="nil"/>
              <w:bottom w:val="single" w:sz="8" w:space="0" w:color="auto"/>
              <w:right w:val="single" w:sz="8" w:space="0" w:color="auto"/>
            </w:tcBorders>
            <w:shd w:val="clear" w:color="auto" w:fill="B8CCE4"/>
            <w:noWrap/>
            <w:hideMark/>
          </w:tcPr>
          <w:p w14:paraId="5F70CEBE" w14:textId="77777777" w:rsidR="001A26C4" w:rsidRPr="00C63C05" w:rsidRDefault="001A26C4" w:rsidP="00432DDD">
            <w:pPr>
              <w:rPr>
                <w:rFonts w:ascii="Andale WT" w:hAnsi="Andale WT" w:cs="Tahoma"/>
                <w:color w:val="454545"/>
                <w:sz w:val="18"/>
                <w:szCs w:val="18"/>
              </w:rPr>
            </w:pPr>
            <w:r w:rsidRPr="00A70DE0">
              <w:t>CKT_3124_1</w:t>
            </w:r>
          </w:p>
        </w:tc>
        <w:tc>
          <w:tcPr>
            <w:tcW w:w="1438" w:type="dxa"/>
            <w:tcBorders>
              <w:top w:val="nil"/>
              <w:left w:val="nil"/>
              <w:bottom w:val="single" w:sz="8" w:space="0" w:color="auto"/>
              <w:right w:val="single" w:sz="8" w:space="0" w:color="auto"/>
            </w:tcBorders>
            <w:shd w:val="clear" w:color="auto" w:fill="B8CCE4"/>
            <w:noWrap/>
            <w:hideMark/>
          </w:tcPr>
          <w:p w14:paraId="05B82C9D" w14:textId="77777777" w:rsidR="001A26C4" w:rsidRPr="00C63C05" w:rsidRDefault="001A26C4" w:rsidP="00432DDD">
            <w:pPr>
              <w:rPr>
                <w:rFonts w:ascii="Andale WT" w:hAnsi="Andale WT" w:cs="Tahoma"/>
                <w:color w:val="454545"/>
                <w:sz w:val="18"/>
                <w:szCs w:val="18"/>
              </w:rPr>
            </w:pPr>
            <w:r w:rsidRPr="00A70DE0">
              <w:t>HILLJE to HILLJE LIN A</w:t>
            </w:r>
          </w:p>
        </w:tc>
        <w:tc>
          <w:tcPr>
            <w:tcW w:w="1262" w:type="dxa"/>
            <w:tcBorders>
              <w:top w:val="nil"/>
              <w:left w:val="nil"/>
              <w:bottom w:val="single" w:sz="8" w:space="0" w:color="auto"/>
              <w:right w:val="single" w:sz="8" w:space="0" w:color="auto"/>
            </w:tcBorders>
            <w:shd w:val="clear" w:color="auto" w:fill="B8CCE4"/>
            <w:noWrap/>
            <w:hideMark/>
          </w:tcPr>
          <w:p w14:paraId="0594317F" w14:textId="77777777" w:rsidR="001A26C4" w:rsidRPr="00C63C05" w:rsidRDefault="001A26C4" w:rsidP="00432DDD">
            <w:pPr>
              <w:rPr>
                <w:rFonts w:ascii="Andale WT" w:hAnsi="Andale WT" w:cs="Tahoma"/>
                <w:color w:val="454545"/>
                <w:sz w:val="18"/>
                <w:szCs w:val="18"/>
              </w:rPr>
            </w:pPr>
            <w:proofErr w:type="spellStart"/>
            <w:r w:rsidRPr="00A70DE0">
              <w:t>Hillje</w:t>
            </w:r>
            <w:proofErr w:type="spellEnd"/>
            <w:r w:rsidRPr="00A70DE0">
              <w:t xml:space="preserve"> - South Texas Project 345kV</w:t>
            </w:r>
          </w:p>
        </w:tc>
        <w:tc>
          <w:tcPr>
            <w:tcW w:w="1530" w:type="dxa"/>
            <w:tcBorders>
              <w:top w:val="nil"/>
              <w:left w:val="nil"/>
              <w:bottom w:val="single" w:sz="8" w:space="0" w:color="auto"/>
              <w:right w:val="single" w:sz="8" w:space="0" w:color="auto"/>
            </w:tcBorders>
            <w:shd w:val="clear" w:color="auto" w:fill="B8CCE4"/>
            <w:noWrap/>
            <w:hideMark/>
          </w:tcPr>
          <w:p w14:paraId="213B79EE"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01C15A0F" w14:textId="77777777" w:rsidR="001A26C4" w:rsidRPr="00C63C05" w:rsidRDefault="001A26C4" w:rsidP="00432DDD">
            <w:pPr>
              <w:jc w:val="right"/>
              <w:rPr>
                <w:rFonts w:ascii="Andale WT" w:hAnsi="Andale WT" w:cs="Tahoma"/>
                <w:color w:val="454545"/>
                <w:sz w:val="18"/>
                <w:szCs w:val="18"/>
              </w:rPr>
            </w:pPr>
            <w:r w:rsidRPr="00A70DE0">
              <w:t>$1,006,798.34</w:t>
            </w:r>
          </w:p>
        </w:tc>
        <w:tc>
          <w:tcPr>
            <w:tcW w:w="1890" w:type="dxa"/>
            <w:tcBorders>
              <w:top w:val="nil"/>
              <w:left w:val="nil"/>
              <w:bottom w:val="single" w:sz="8" w:space="0" w:color="auto"/>
              <w:right w:val="single" w:sz="8" w:space="0" w:color="auto"/>
            </w:tcBorders>
            <w:shd w:val="clear" w:color="auto" w:fill="B8CCE4"/>
            <w:noWrap/>
            <w:hideMark/>
          </w:tcPr>
          <w:p w14:paraId="71A8A692" w14:textId="77777777" w:rsidR="001A26C4" w:rsidRPr="00C63C05" w:rsidRDefault="001A26C4" w:rsidP="00432DDD">
            <w:pPr>
              <w:rPr>
                <w:rFonts w:ascii="Tahoma" w:hAnsi="Tahoma" w:cs="Tahoma"/>
                <w:color w:val="000000"/>
              </w:rPr>
            </w:pPr>
          </w:p>
        </w:tc>
        <w:tc>
          <w:tcPr>
            <w:tcW w:w="236" w:type="dxa"/>
            <w:vAlign w:val="center"/>
            <w:hideMark/>
          </w:tcPr>
          <w:p w14:paraId="3CE134A1" w14:textId="77777777" w:rsidR="001A26C4" w:rsidRPr="00C63C05" w:rsidRDefault="001A26C4" w:rsidP="00432DDD">
            <w:pPr>
              <w:rPr>
                <w:rFonts w:ascii="Times New Roman" w:hAnsi="Times New Roman"/>
              </w:rPr>
            </w:pPr>
          </w:p>
        </w:tc>
      </w:tr>
      <w:tr w:rsidR="001A26C4" w:rsidRPr="00C63C05" w14:paraId="58032ED9"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500B1780" w14:textId="77777777" w:rsidR="001A26C4" w:rsidRPr="00C63C05" w:rsidRDefault="001A26C4" w:rsidP="00432DDD">
            <w:pPr>
              <w:rPr>
                <w:rFonts w:ascii="Andale WT" w:hAnsi="Andale WT" w:cs="Tahoma"/>
                <w:color w:val="454545"/>
                <w:sz w:val="18"/>
                <w:szCs w:val="18"/>
              </w:rPr>
            </w:pPr>
            <w:r w:rsidRPr="00A70DE0">
              <w:lastRenderedPageBreak/>
              <w:t>DNOECED5</w:t>
            </w:r>
          </w:p>
        </w:tc>
        <w:tc>
          <w:tcPr>
            <w:tcW w:w="1350" w:type="dxa"/>
            <w:tcBorders>
              <w:top w:val="nil"/>
              <w:left w:val="nil"/>
              <w:bottom w:val="single" w:sz="8" w:space="0" w:color="auto"/>
              <w:right w:val="single" w:sz="8" w:space="0" w:color="auto"/>
            </w:tcBorders>
            <w:shd w:val="clear" w:color="auto" w:fill="B8CCE4"/>
            <w:noWrap/>
            <w:hideMark/>
          </w:tcPr>
          <w:p w14:paraId="549158B3" w14:textId="77777777" w:rsidR="001A26C4" w:rsidRPr="00C63C05" w:rsidRDefault="001A26C4" w:rsidP="00432DDD">
            <w:pPr>
              <w:rPr>
                <w:rFonts w:ascii="Andale WT" w:hAnsi="Andale WT" w:cs="Tahoma"/>
                <w:color w:val="454545"/>
                <w:sz w:val="18"/>
                <w:szCs w:val="18"/>
              </w:rPr>
            </w:pPr>
            <w:r w:rsidRPr="00A70DE0">
              <w:t>HARGRO_TWINBU1_1</w:t>
            </w:r>
          </w:p>
        </w:tc>
        <w:tc>
          <w:tcPr>
            <w:tcW w:w="1438" w:type="dxa"/>
            <w:tcBorders>
              <w:top w:val="nil"/>
              <w:left w:val="nil"/>
              <w:bottom w:val="single" w:sz="8" w:space="0" w:color="auto"/>
              <w:right w:val="single" w:sz="8" w:space="0" w:color="auto"/>
            </w:tcBorders>
            <w:shd w:val="clear" w:color="auto" w:fill="B8CCE4"/>
            <w:noWrap/>
            <w:hideMark/>
          </w:tcPr>
          <w:p w14:paraId="6704A4A4" w14:textId="77777777" w:rsidR="001A26C4" w:rsidRPr="00C63C05" w:rsidRDefault="001A26C4" w:rsidP="00432DDD">
            <w:pPr>
              <w:rPr>
                <w:rFonts w:ascii="Andale WT" w:hAnsi="Andale WT" w:cs="Tahoma"/>
                <w:color w:val="454545"/>
                <w:sz w:val="18"/>
                <w:szCs w:val="18"/>
              </w:rPr>
            </w:pPr>
            <w:r w:rsidRPr="00A70DE0">
              <w:t>NOELKE - CEDAR CANYON &amp; NOELKE- CEDAR CANYON 2</w:t>
            </w:r>
          </w:p>
        </w:tc>
        <w:tc>
          <w:tcPr>
            <w:tcW w:w="1262" w:type="dxa"/>
            <w:tcBorders>
              <w:top w:val="nil"/>
              <w:left w:val="nil"/>
              <w:bottom w:val="single" w:sz="8" w:space="0" w:color="auto"/>
              <w:right w:val="single" w:sz="8" w:space="0" w:color="auto"/>
            </w:tcBorders>
            <w:shd w:val="clear" w:color="auto" w:fill="B8CCE4"/>
            <w:noWrap/>
            <w:hideMark/>
          </w:tcPr>
          <w:p w14:paraId="382D0AB6" w14:textId="77777777" w:rsidR="001A26C4" w:rsidRPr="00C63C05" w:rsidRDefault="001A26C4" w:rsidP="00432DDD">
            <w:pPr>
              <w:rPr>
                <w:rFonts w:ascii="Andale WT" w:hAnsi="Andale WT" w:cs="Tahoma"/>
                <w:color w:val="454545"/>
                <w:sz w:val="18"/>
                <w:szCs w:val="18"/>
              </w:rPr>
            </w:pPr>
            <w:r w:rsidRPr="00A70DE0">
              <w:t>Hargrove - Twin Buttes 138kV</w:t>
            </w:r>
          </w:p>
        </w:tc>
        <w:tc>
          <w:tcPr>
            <w:tcW w:w="1530" w:type="dxa"/>
            <w:tcBorders>
              <w:top w:val="nil"/>
              <w:left w:val="nil"/>
              <w:bottom w:val="single" w:sz="8" w:space="0" w:color="auto"/>
              <w:right w:val="single" w:sz="8" w:space="0" w:color="auto"/>
            </w:tcBorders>
            <w:shd w:val="clear" w:color="auto" w:fill="B8CCE4"/>
            <w:noWrap/>
            <w:hideMark/>
          </w:tcPr>
          <w:p w14:paraId="3300A782"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3B26F354" w14:textId="77777777" w:rsidR="001A26C4" w:rsidRPr="00C63C05" w:rsidRDefault="001A26C4" w:rsidP="00432DDD">
            <w:pPr>
              <w:jc w:val="right"/>
              <w:rPr>
                <w:rFonts w:ascii="Andale WT" w:hAnsi="Andale WT" w:cs="Tahoma"/>
                <w:color w:val="454545"/>
                <w:sz w:val="18"/>
                <w:szCs w:val="18"/>
              </w:rPr>
            </w:pPr>
            <w:r w:rsidRPr="00A70DE0">
              <w:t>$972,643.94</w:t>
            </w:r>
          </w:p>
        </w:tc>
        <w:tc>
          <w:tcPr>
            <w:tcW w:w="1890" w:type="dxa"/>
            <w:tcBorders>
              <w:top w:val="nil"/>
              <w:left w:val="nil"/>
              <w:bottom w:val="single" w:sz="8" w:space="0" w:color="auto"/>
              <w:right w:val="single" w:sz="8" w:space="0" w:color="auto"/>
            </w:tcBorders>
            <w:shd w:val="clear" w:color="auto" w:fill="B8CCE4"/>
            <w:noWrap/>
            <w:hideMark/>
          </w:tcPr>
          <w:p w14:paraId="6051B3D5" w14:textId="77777777" w:rsidR="001A26C4" w:rsidRPr="00C63C05" w:rsidRDefault="001A26C4" w:rsidP="00432DDD">
            <w:pPr>
              <w:rPr>
                <w:rFonts w:ascii="Tahoma" w:hAnsi="Tahoma" w:cs="Tahoma"/>
                <w:color w:val="000000"/>
              </w:rPr>
            </w:pPr>
          </w:p>
        </w:tc>
        <w:tc>
          <w:tcPr>
            <w:tcW w:w="236" w:type="dxa"/>
            <w:vAlign w:val="center"/>
            <w:hideMark/>
          </w:tcPr>
          <w:p w14:paraId="1F534177" w14:textId="77777777" w:rsidR="001A26C4" w:rsidRPr="00C63C05" w:rsidRDefault="001A26C4" w:rsidP="00432DDD">
            <w:pPr>
              <w:rPr>
                <w:rFonts w:ascii="Times New Roman" w:hAnsi="Times New Roman"/>
              </w:rPr>
            </w:pPr>
          </w:p>
        </w:tc>
      </w:tr>
      <w:tr w:rsidR="001A26C4" w:rsidRPr="00C63C05" w14:paraId="6B142ADE"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0D2912A7" w14:textId="77777777" w:rsidR="001A26C4" w:rsidRPr="00C63C05" w:rsidRDefault="001A26C4" w:rsidP="00432DDD">
            <w:pPr>
              <w:rPr>
                <w:rFonts w:ascii="Andale WT" w:hAnsi="Andale WT" w:cs="Tahoma"/>
                <w:color w:val="454545"/>
                <w:sz w:val="18"/>
                <w:szCs w:val="18"/>
              </w:rPr>
            </w:pPr>
            <w:r w:rsidRPr="00A70DE0">
              <w:t>DFOWSMG5</w:t>
            </w:r>
          </w:p>
        </w:tc>
        <w:tc>
          <w:tcPr>
            <w:tcW w:w="1350" w:type="dxa"/>
            <w:tcBorders>
              <w:top w:val="nil"/>
              <w:left w:val="nil"/>
              <w:bottom w:val="single" w:sz="8" w:space="0" w:color="auto"/>
              <w:right w:val="single" w:sz="8" w:space="0" w:color="auto"/>
            </w:tcBorders>
            <w:shd w:val="clear" w:color="auto" w:fill="B8CCE4"/>
            <w:noWrap/>
            <w:hideMark/>
          </w:tcPr>
          <w:p w14:paraId="7BBD3FA5" w14:textId="77777777" w:rsidR="001A26C4" w:rsidRPr="00C63C05" w:rsidRDefault="001A26C4" w:rsidP="00432DDD">
            <w:pPr>
              <w:rPr>
                <w:rFonts w:ascii="Andale WT" w:hAnsi="Andale WT" w:cs="Tahoma"/>
                <w:color w:val="454545"/>
                <w:sz w:val="18"/>
                <w:szCs w:val="18"/>
              </w:rPr>
            </w:pPr>
            <w:r w:rsidRPr="00A70DE0">
              <w:t>LARDVN_LASCRU1_1</w:t>
            </w:r>
          </w:p>
        </w:tc>
        <w:tc>
          <w:tcPr>
            <w:tcW w:w="1438" w:type="dxa"/>
            <w:tcBorders>
              <w:top w:val="nil"/>
              <w:left w:val="nil"/>
              <w:bottom w:val="single" w:sz="8" w:space="0" w:color="auto"/>
              <w:right w:val="single" w:sz="8" w:space="0" w:color="auto"/>
            </w:tcBorders>
            <w:shd w:val="clear" w:color="auto" w:fill="B8CCE4"/>
            <w:noWrap/>
            <w:hideMark/>
          </w:tcPr>
          <w:p w14:paraId="263F98E0" w14:textId="77777777" w:rsidR="001A26C4" w:rsidRPr="00C63C05" w:rsidRDefault="001A26C4" w:rsidP="00432DDD">
            <w:pPr>
              <w:rPr>
                <w:rFonts w:ascii="Andale WT" w:hAnsi="Andale WT" w:cs="Tahoma"/>
                <w:color w:val="454545"/>
                <w:sz w:val="18"/>
                <w:szCs w:val="18"/>
              </w:rPr>
            </w:pPr>
            <w:r w:rsidRPr="00A70DE0">
              <w:t>FOWLRTON TO SAN MIGUEL DOUBLE CIRCUIT CONTINGENCY</w:t>
            </w:r>
          </w:p>
        </w:tc>
        <w:tc>
          <w:tcPr>
            <w:tcW w:w="1262" w:type="dxa"/>
            <w:tcBorders>
              <w:top w:val="nil"/>
              <w:left w:val="nil"/>
              <w:bottom w:val="single" w:sz="8" w:space="0" w:color="auto"/>
              <w:right w:val="single" w:sz="8" w:space="0" w:color="auto"/>
            </w:tcBorders>
            <w:shd w:val="clear" w:color="auto" w:fill="B8CCE4"/>
            <w:noWrap/>
            <w:hideMark/>
          </w:tcPr>
          <w:p w14:paraId="70D88DA2" w14:textId="77777777" w:rsidR="001A26C4" w:rsidRPr="00C63C05" w:rsidRDefault="001A26C4" w:rsidP="00432DDD">
            <w:pPr>
              <w:rPr>
                <w:rFonts w:ascii="Andale WT" w:hAnsi="Andale WT" w:cs="Tahoma"/>
                <w:color w:val="454545"/>
                <w:sz w:val="18"/>
                <w:szCs w:val="18"/>
              </w:rPr>
            </w:pPr>
            <w:r w:rsidRPr="00A70DE0">
              <w:t xml:space="preserve">Laredo </w:t>
            </w:r>
            <w:proofErr w:type="spellStart"/>
            <w:r w:rsidRPr="00A70DE0">
              <w:t>Vft</w:t>
            </w:r>
            <w:proofErr w:type="spellEnd"/>
            <w:r w:rsidRPr="00A70DE0">
              <w:t xml:space="preserve"> North - Las Cruces 138kV</w:t>
            </w:r>
          </w:p>
        </w:tc>
        <w:tc>
          <w:tcPr>
            <w:tcW w:w="1530" w:type="dxa"/>
            <w:tcBorders>
              <w:top w:val="nil"/>
              <w:left w:val="nil"/>
              <w:bottom w:val="single" w:sz="8" w:space="0" w:color="auto"/>
              <w:right w:val="single" w:sz="8" w:space="0" w:color="auto"/>
            </w:tcBorders>
            <w:shd w:val="clear" w:color="auto" w:fill="B8CCE4"/>
            <w:noWrap/>
            <w:hideMark/>
          </w:tcPr>
          <w:p w14:paraId="3EBE6BE6"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B8CCE4"/>
            <w:noWrap/>
            <w:hideMark/>
          </w:tcPr>
          <w:p w14:paraId="2A3E2DB3" w14:textId="77777777" w:rsidR="001A26C4" w:rsidRPr="00C63C05" w:rsidRDefault="001A26C4" w:rsidP="00432DDD">
            <w:pPr>
              <w:jc w:val="right"/>
              <w:rPr>
                <w:rFonts w:ascii="Andale WT" w:hAnsi="Andale WT" w:cs="Tahoma"/>
                <w:color w:val="454545"/>
                <w:sz w:val="18"/>
                <w:szCs w:val="18"/>
              </w:rPr>
            </w:pPr>
            <w:r w:rsidRPr="00A70DE0">
              <w:t>$904,752.22</w:t>
            </w:r>
          </w:p>
        </w:tc>
        <w:tc>
          <w:tcPr>
            <w:tcW w:w="1890" w:type="dxa"/>
            <w:tcBorders>
              <w:top w:val="nil"/>
              <w:left w:val="nil"/>
              <w:bottom w:val="single" w:sz="8" w:space="0" w:color="auto"/>
              <w:right w:val="single" w:sz="8" w:space="0" w:color="auto"/>
            </w:tcBorders>
            <w:shd w:val="clear" w:color="auto" w:fill="B8CCE4"/>
            <w:noWrap/>
            <w:hideMark/>
          </w:tcPr>
          <w:p w14:paraId="2E6BE905" w14:textId="77777777" w:rsidR="001A26C4" w:rsidRPr="00C63C05" w:rsidRDefault="001A26C4" w:rsidP="00432DDD">
            <w:pPr>
              <w:rPr>
                <w:rFonts w:ascii="Tahoma" w:hAnsi="Tahoma" w:cs="Tahoma"/>
                <w:color w:val="000000"/>
              </w:rPr>
            </w:pPr>
          </w:p>
        </w:tc>
        <w:tc>
          <w:tcPr>
            <w:tcW w:w="236" w:type="dxa"/>
            <w:vAlign w:val="center"/>
            <w:hideMark/>
          </w:tcPr>
          <w:p w14:paraId="67B6CE45" w14:textId="77777777" w:rsidR="001A26C4" w:rsidRPr="00C63C05" w:rsidRDefault="001A26C4" w:rsidP="00432DDD">
            <w:pPr>
              <w:rPr>
                <w:rFonts w:ascii="Times New Roman" w:hAnsi="Times New Roman"/>
              </w:rPr>
            </w:pPr>
          </w:p>
        </w:tc>
      </w:tr>
      <w:tr w:rsidR="001A26C4" w:rsidRPr="00C63C05" w14:paraId="7D4A874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FBD85E0" w14:textId="77777777" w:rsidR="001A26C4" w:rsidRPr="00C63C05" w:rsidRDefault="001A26C4" w:rsidP="00432DDD">
            <w:pPr>
              <w:rPr>
                <w:rFonts w:ascii="Andale WT" w:hAnsi="Andale WT" w:cs="Tahoma"/>
                <w:color w:val="454545"/>
                <w:sz w:val="18"/>
                <w:szCs w:val="18"/>
              </w:rPr>
            </w:pPr>
            <w:r w:rsidRPr="00A70DE0">
              <w:t>DBIGKEN5</w:t>
            </w:r>
          </w:p>
        </w:tc>
        <w:tc>
          <w:tcPr>
            <w:tcW w:w="1350" w:type="dxa"/>
            <w:tcBorders>
              <w:top w:val="nil"/>
              <w:left w:val="nil"/>
              <w:bottom w:val="single" w:sz="8" w:space="0" w:color="auto"/>
              <w:right w:val="single" w:sz="8" w:space="0" w:color="auto"/>
            </w:tcBorders>
            <w:shd w:val="clear" w:color="auto" w:fill="auto"/>
            <w:noWrap/>
            <w:hideMark/>
          </w:tcPr>
          <w:p w14:paraId="24C5CCB3" w14:textId="77777777" w:rsidR="001A26C4" w:rsidRPr="00C63C05" w:rsidRDefault="001A26C4" w:rsidP="00432DDD">
            <w:pPr>
              <w:rPr>
                <w:rFonts w:ascii="Andale WT" w:hAnsi="Andale WT" w:cs="Tahoma"/>
                <w:color w:val="454545"/>
                <w:sz w:val="18"/>
                <w:szCs w:val="18"/>
              </w:rPr>
            </w:pPr>
            <w:r w:rsidRPr="00A70DE0">
              <w:t>HAMILT_MAVERI1_1</w:t>
            </w:r>
          </w:p>
        </w:tc>
        <w:tc>
          <w:tcPr>
            <w:tcW w:w="1438" w:type="dxa"/>
            <w:tcBorders>
              <w:top w:val="nil"/>
              <w:left w:val="nil"/>
              <w:bottom w:val="single" w:sz="8" w:space="0" w:color="auto"/>
              <w:right w:val="single" w:sz="8" w:space="0" w:color="auto"/>
            </w:tcBorders>
            <w:shd w:val="clear" w:color="auto" w:fill="auto"/>
            <w:noWrap/>
            <w:hideMark/>
          </w:tcPr>
          <w:p w14:paraId="534ABF46" w14:textId="77777777" w:rsidR="001A26C4" w:rsidRPr="00C63C05" w:rsidRDefault="001A26C4" w:rsidP="00432DDD">
            <w:pPr>
              <w:rPr>
                <w:rFonts w:ascii="Andale WT" w:hAnsi="Andale WT" w:cs="Tahoma"/>
                <w:color w:val="454545"/>
                <w:sz w:val="18"/>
                <w:szCs w:val="18"/>
              </w:rPr>
            </w:pPr>
            <w:proofErr w:type="spellStart"/>
            <w:r w:rsidRPr="00A70DE0">
              <w:t>Bighil</w:t>
            </w:r>
            <w:proofErr w:type="spellEnd"/>
            <w:r w:rsidRPr="00A70DE0">
              <w:t>-Kendal 345kV</w:t>
            </w:r>
          </w:p>
        </w:tc>
        <w:tc>
          <w:tcPr>
            <w:tcW w:w="1262" w:type="dxa"/>
            <w:tcBorders>
              <w:top w:val="nil"/>
              <w:left w:val="nil"/>
              <w:bottom w:val="single" w:sz="8" w:space="0" w:color="auto"/>
              <w:right w:val="single" w:sz="8" w:space="0" w:color="auto"/>
            </w:tcBorders>
            <w:shd w:val="clear" w:color="auto" w:fill="auto"/>
            <w:noWrap/>
            <w:hideMark/>
          </w:tcPr>
          <w:p w14:paraId="7598CEDF" w14:textId="77777777" w:rsidR="001A26C4" w:rsidRPr="00C63C05" w:rsidRDefault="001A26C4" w:rsidP="00432DDD">
            <w:pPr>
              <w:rPr>
                <w:rFonts w:ascii="Andale WT" w:hAnsi="Andale WT" w:cs="Tahoma"/>
                <w:color w:val="454545"/>
                <w:sz w:val="18"/>
                <w:szCs w:val="18"/>
              </w:rPr>
            </w:pPr>
            <w:r w:rsidRPr="00A70DE0">
              <w:t>Hamilton Road - Maverick 138kV</w:t>
            </w:r>
          </w:p>
        </w:tc>
        <w:tc>
          <w:tcPr>
            <w:tcW w:w="1530" w:type="dxa"/>
            <w:tcBorders>
              <w:top w:val="nil"/>
              <w:left w:val="nil"/>
              <w:bottom w:val="single" w:sz="8" w:space="0" w:color="auto"/>
              <w:right w:val="single" w:sz="8" w:space="0" w:color="auto"/>
            </w:tcBorders>
            <w:shd w:val="clear" w:color="auto" w:fill="auto"/>
            <w:noWrap/>
            <w:hideMark/>
          </w:tcPr>
          <w:p w14:paraId="0245372D"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auto"/>
            <w:noWrap/>
            <w:hideMark/>
          </w:tcPr>
          <w:p w14:paraId="34627E0F" w14:textId="77777777" w:rsidR="001A26C4" w:rsidRPr="00C63C05" w:rsidRDefault="001A26C4" w:rsidP="00432DDD">
            <w:pPr>
              <w:jc w:val="right"/>
              <w:rPr>
                <w:rFonts w:ascii="Andale WT" w:hAnsi="Andale WT" w:cs="Tahoma"/>
                <w:color w:val="454545"/>
                <w:sz w:val="18"/>
                <w:szCs w:val="18"/>
              </w:rPr>
            </w:pPr>
            <w:r w:rsidRPr="00A70DE0">
              <w:t>$839,133.48</w:t>
            </w:r>
          </w:p>
        </w:tc>
        <w:tc>
          <w:tcPr>
            <w:tcW w:w="1890" w:type="dxa"/>
            <w:tcBorders>
              <w:top w:val="nil"/>
              <w:left w:val="nil"/>
              <w:bottom w:val="single" w:sz="8" w:space="0" w:color="auto"/>
              <w:right w:val="single" w:sz="8" w:space="0" w:color="auto"/>
            </w:tcBorders>
            <w:shd w:val="clear" w:color="auto" w:fill="auto"/>
            <w:noWrap/>
            <w:hideMark/>
          </w:tcPr>
          <w:p w14:paraId="418ACE95" w14:textId="77777777" w:rsidR="001A26C4" w:rsidRPr="00C63C05" w:rsidRDefault="001A26C4" w:rsidP="00432DDD">
            <w:pPr>
              <w:rPr>
                <w:rFonts w:ascii="Tahoma" w:hAnsi="Tahoma" w:cs="Tahoma"/>
                <w:color w:val="000000"/>
              </w:rPr>
            </w:pPr>
            <w:r w:rsidRPr="00A70DE0">
              <w:t>Escondido to Hamilton Road 138 kV Line Rebuild Project (22RPG044)</w:t>
            </w:r>
          </w:p>
        </w:tc>
        <w:tc>
          <w:tcPr>
            <w:tcW w:w="236" w:type="dxa"/>
            <w:vAlign w:val="center"/>
            <w:hideMark/>
          </w:tcPr>
          <w:p w14:paraId="5109BAA7" w14:textId="77777777" w:rsidR="001A26C4" w:rsidRPr="00C63C05" w:rsidRDefault="001A26C4" w:rsidP="00432DDD">
            <w:pPr>
              <w:rPr>
                <w:rFonts w:ascii="Times New Roman" w:hAnsi="Times New Roman"/>
              </w:rPr>
            </w:pPr>
          </w:p>
        </w:tc>
      </w:tr>
      <w:tr w:rsidR="001A26C4" w:rsidRPr="00C63C05" w14:paraId="17899FF3"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2F33F314"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770102BB" w14:textId="77777777" w:rsidR="001A26C4" w:rsidRPr="00C63C05" w:rsidRDefault="001A26C4" w:rsidP="00432DDD">
            <w:pPr>
              <w:rPr>
                <w:rFonts w:ascii="Andale WT" w:hAnsi="Andale WT" w:cs="Tahoma"/>
                <w:color w:val="454545"/>
                <w:sz w:val="18"/>
                <w:szCs w:val="18"/>
              </w:rPr>
            </w:pPr>
            <w:r w:rsidRPr="00A70DE0">
              <w:t>ZAPSTR</w:t>
            </w:r>
          </w:p>
        </w:tc>
        <w:tc>
          <w:tcPr>
            <w:tcW w:w="1438" w:type="dxa"/>
            <w:tcBorders>
              <w:top w:val="nil"/>
              <w:left w:val="nil"/>
              <w:bottom w:val="single" w:sz="8" w:space="0" w:color="auto"/>
              <w:right w:val="single" w:sz="8" w:space="0" w:color="auto"/>
            </w:tcBorders>
            <w:shd w:val="clear" w:color="auto" w:fill="auto"/>
            <w:noWrap/>
            <w:hideMark/>
          </w:tcPr>
          <w:p w14:paraId="7CD2B02C"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39BD8C15" w14:textId="77777777" w:rsidR="001A26C4" w:rsidRPr="00C63C05" w:rsidRDefault="001A26C4" w:rsidP="00432DDD">
            <w:pPr>
              <w:rPr>
                <w:rFonts w:ascii="Andale WT" w:hAnsi="Andale WT" w:cs="Tahoma"/>
                <w:color w:val="454545"/>
                <w:sz w:val="18"/>
                <w:szCs w:val="18"/>
              </w:rPr>
            </w:pPr>
            <w:r w:rsidRPr="00A70DE0">
              <w:t>ZAPSTR GTC</w:t>
            </w:r>
          </w:p>
        </w:tc>
        <w:tc>
          <w:tcPr>
            <w:tcW w:w="1530" w:type="dxa"/>
            <w:tcBorders>
              <w:top w:val="nil"/>
              <w:left w:val="nil"/>
              <w:bottom w:val="single" w:sz="8" w:space="0" w:color="auto"/>
              <w:right w:val="single" w:sz="8" w:space="0" w:color="auto"/>
            </w:tcBorders>
            <w:shd w:val="clear" w:color="auto" w:fill="auto"/>
            <w:noWrap/>
            <w:hideMark/>
          </w:tcPr>
          <w:p w14:paraId="37B3E476" w14:textId="77777777" w:rsidR="001A26C4" w:rsidRPr="00C63C05" w:rsidRDefault="001A26C4" w:rsidP="00432DDD">
            <w:pPr>
              <w:jc w:val="right"/>
              <w:rPr>
                <w:rFonts w:ascii="Andale WT" w:hAnsi="Andale WT" w:cs="Tahoma"/>
                <w:color w:val="454545"/>
                <w:sz w:val="18"/>
                <w:szCs w:val="18"/>
              </w:rPr>
            </w:pPr>
            <w:r w:rsidRPr="00A70DE0">
              <w:t>20</w:t>
            </w:r>
          </w:p>
        </w:tc>
        <w:tc>
          <w:tcPr>
            <w:tcW w:w="1620" w:type="dxa"/>
            <w:tcBorders>
              <w:top w:val="nil"/>
              <w:left w:val="nil"/>
              <w:bottom w:val="single" w:sz="8" w:space="0" w:color="auto"/>
              <w:right w:val="single" w:sz="8" w:space="0" w:color="auto"/>
            </w:tcBorders>
            <w:shd w:val="clear" w:color="auto" w:fill="auto"/>
            <w:noWrap/>
            <w:hideMark/>
          </w:tcPr>
          <w:p w14:paraId="0B504CC0" w14:textId="77777777" w:rsidR="001A26C4" w:rsidRPr="00C63C05" w:rsidRDefault="001A26C4" w:rsidP="00432DDD">
            <w:pPr>
              <w:jc w:val="right"/>
              <w:rPr>
                <w:rFonts w:ascii="Andale WT" w:hAnsi="Andale WT" w:cs="Tahoma"/>
                <w:color w:val="454545"/>
                <w:sz w:val="18"/>
                <w:szCs w:val="18"/>
              </w:rPr>
            </w:pPr>
            <w:r w:rsidRPr="00A70DE0">
              <w:t>$802,515.32</w:t>
            </w:r>
          </w:p>
        </w:tc>
        <w:tc>
          <w:tcPr>
            <w:tcW w:w="1890" w:type="dxa"/>
            <w:tcBorders>
              <w:top w:val="nil"/>
              <w:left w:val="nil"/>
              <w:bottom w:val="single" w:sz="8" w:space="0" w:color="auto"/>
              <w:right w:val="single" w:sz="8" w:space="0" w:color="auto"/>
            </w:tcBorders>
            <w:shd w:val="clear" w:color="auto" w:fill="auto"/>
            <w:noWrap/>
            <w:hideMark/>
          </w:tcPr>
          <w:p w14:paraId="229D18F9" w14:textId="77777777" w:rsidR="001A26C4" w:rsidRPr="00C63C05" w:rsidRDefault="001A26C4" w:rsidP="00432DDD">
            <w:pPr>
              <w:rPr>
                <w:rFonts w:ascii="Tahoma" w:hAnsi="Tahoma" w:cs="Tahoma"/>
                <w:color w:val="000000"/>
              </w:rPr>
            </w:pPr>
          </w:p>
        </w:tc>
        <w:tc>
          <w:tcPr>
            <w:tcW w:w="236" w:type="dxa"/>
            <w:vAlign w:val="center"/>
            <w:hideMark/>
          </w:tcPr>
          <w:p w14:paraId="7DDCB7F1" w14:textId="77777777" w:rsidR="001A26C4" w:rsidRPr="00C63C05" w:rsidRDefault="001A26C4" w:rsidP="00432DDD">
            <w:pPr>
              <w:rPr>
                <w:rFonts w:ascii="Times New Roman" w:hAnsi="Times New Roman"/>
              </w:rPr>
            </w:pPr>
          </w:p>
        </w:tc>
      </w:tr>
      <w:tr w:rsidR="001A26C4" w:rsidRPr="00C63C05" w14:paraId="1BDC123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15C9E973" w14:textId="77777777" w:rsidR="001A26C4" w:rsidRPr="00C63C05" w:rsidRDefault="001A26C4" w:rsidP="00432DDD">
            <w:pPr>
              <w:rPr>
                <w:rFonts w:ascii="Andale WT" w:hAnsi="Andale WT" w:cs="Tahoma"/>
                <w:color w:val="454545"/>
                <w:sz w:val="18"/>
                <w:szCs w:val="18"/>
              </w:rPr>
            </w:pPr>
            <w:r w:rsidRPr="00A70DE0">
              <w:t>DBIGKEN5</w:t>
            </w:r>
          </w:p>
        </w:tc>
        <w:tc>
          <w:tcPr>
            <w:tcW w:w="1350" w:type="dxa"/>
            <w:tcBorders>
              <w:top w:val="nil"/>
              <w:left w:val="nil"/>
              <w:bottom w:val="single" w:sz="8" w:space="0" w:color="auto"/>
              <w:right w:val="single" w:sz="8" w:space="0" w:color="auto"/>
            </w:tcBorders>
            <w:shd w:val="clear" w:color="auto" w:fill="auto"/>
            <w:noWrap/>
            <w:hideMark/>
          </w:tcPr>
          <w:p w14:paraId="7E0D8EC8" w14:textId="77777777" w:rsidR="001A26C4" w:rsidRPr="00C63C05" w:rsidRDefault="001A26C4" w:rsidP="00432DDD">
            <w:pPr>
              <w:rPr>
                <w:rFonts w:ascii="Andale WT" w:hAnsi="Andale WT" w:cs="Tahoma"/>
                <w:color w:val="454545"/>
                <w:sz w:val="18"/>
                <w:szCs w:val="18"/>
              </w:rPr>
            </w:pPr>
            <w:r w:rsidRPr="00A70DE0">
              <w:t>HAMILT_MAXWEL1_1</w:t>
            </w:r>
          </w:p>
        </w:tc>
        <w:tc>
          <w:tcPr>
            <w:tcW w:w="1438" w:type="dxa"/>
            <w:tcBorders>
              <w:top w:val="nil"/>
              <w:left w:val="nil"/>
              <w:bottom w:val="single" w:sz="8" w:space="0" w:color="auto"/>
              <w:right w:val="single" w:sz="8" w:space="0" w:color="auto"/>
            </w:tcBorders>
            <w:shd w:val="clear" w:color="auto" w:fill="auto"/>
            <w:noWrap/>
            <w:hideMark/>
          </w:tcPr>
          <w:p w14:paraId="692B7CB9" w14:textId="77777777" w:rsidR="001A26C4" w:rsidRPr="00C63C05" w:rsidRDefault="001A26C4" w:rsidP="00432DDD">
            <w:pPr>
              <w:rPr>
                <w:rFonts w:ascii="Andale WT" w:hAnsi="Andale WT" w:cs="Tahoma"/>
                <w:color w:val="454545"/>
                <w:sz w:val="18"/>
                <w:szCs w:val="18"/>
              </w:rPr>
            </w:pPr>
            <w:proofErr w:type="spellStart"/>
            <w:r w:rsidRPr="00A70DE0">
              <w:t>Bighil</w:t>
            </w:r>
            <w:proofErr w:type="spellEnd"/>
            <w:r w:rsidRPr="00A70DE0">
              <w:t>-Kendal 345kV</w:t>
            </w:r>
          </w:p>
        </w:tc>
        <w:tc>
          <w:tcPr>
            <w:tcW w:w="1262" w:type="dxa"/>
            <w:tcBorders>
              <w:top w:val="nil"/>
              <w:left w:val="nil"/>
              <w:bottom w:val="single" w:sz="8" w:space="0" w:color="auto"/>
              <w:right w:val="single" w:sz="8" w:space="0" w:color="auto"/>
            </w:tcBorders>
            <w:shd w:val="clear" w:color="auto" w:fill="auto"/>
            <w:noWrap/>
            <w:hideMark/>
          </w:tcPr>
          <w:p w14:paraId="445CBEF7" w14:textId="77777777" w:rsidR="001A26C4" w:rsidRPr="00C63C05" w:rsidRDefault="001A26C4" w:rsidP="00432DDD">
            <w:pPr>
              <w:rPr>
                <w:rFonts w:ascii="Andale WT" w:hAnsi="Andale WT" w:cs="Tahoma"/>
                <w:color w:val="454545"/>
                <w:sz w:val="18"/>
                <w:szCs w:val="18"/>
              </w:rPr>
            </w:pPr>
            <w:r w:rsidRPr="00A70DE0">
              <w:t>Hamilton Road - Maxwell 138kV</w:t>
            </w:r>
          </w:p>
        </w:tc>
        <w:tc>
          <w:tcPr>
            <w:tcW w:w="1530" w:type="dxa"/>
            <w:tcBorders>
              <w:top w:val="nil"/>
              <w:left w:val="nil"/>
              <w:bottom w:val="single" w:sz="8" w:space="0" w:color="auto"/>
              <w:right w:val="single" w:sz="8" w:space="0" w:color="auto"/>
            </w:tcBorders>
            <w:shd w:val="clear" w:color="auto" w:fill="auto"/>
            <w:noWrap/>
            <w:hideMark/>
          </w:tcPr>
          <w:p w14:paraId="3516E9F0" w14:textId="77777777" w:rsidR="001A26C4" w:rsidRPr="00C63C05" w:rsidRDefault="001A26C4" w:rsidP="00432DDD">
            <w:pPr>
              <w:jc w:val="right"/>
              <w:rPr>
                <w:rFonts w:ascii="Andale WT" w:hAnsi="Andale WT" w:cs="Tahoma"/>
                <w:color w:val="454545"/>
                <w:sz w:val="18"/>
                <w:szCs w:val="18"/>
              </w:rPr>
            </w:pPr>
            <w:r w:rsidRPr="00A70DE0">
              <w:t>14</w:t>
            </w:r>
          </w:p>
        </w:tc>
        <w:tc>
          <w:tcPr>
            <w:tcW w:w="1620" w:type="dxa"/>
            <w:tcBorders>
              <w:top w:val="nil"/>
              <w:left w:val="nil"/>
              <w:bottom w:val="single" w:sz="8" w:space="0" w:color="auto"/>
              <w:right w:val="single" w:sz="8" w:space="0" w:color="auto"/>
            </w:tcBorders>
            <w:shd w:val="clear" w:color="auto" w:fill="auto"/>
            <w:noWrap/>
            <w:hideMark/>
          </w:tcPr>
          <w:p w14:paraId="4B197EB8" w14:textId="77777777" w:rsidR="001A26C4" w:rsidRPr="00C63C05" w:rsidRDefault="001A26C4" w:rsidP="00432DDD">
            <w:pPr>
              <w:jc w:val="right"/>
              <w:rPr>
                <w:rFonts w:ascii="Andale WT" w:hAnsi="Andale WT" w:cs="Tahoma"/>
                <w:color w:val="454545"/>
                <w:sz w:val="18"/>
                <w:szCs w:val="18"/>
              </w:rPr>
            </w:pPr>
            <w:r w:rsidRPr="00A70DE0">
              <w:t>$750,870.18</w:t>
            </w:r>
          </w:p>
        </w:tc>
        <w:tc>
          <w:tcPr>
            <w:tcW w:w="1890" w:type="dxa"/>
            <w:tcBorders>
              <w:top w:val="nil"/>
              <w:left w:val="nil"/>
              <w:bottom w:val="single" w:sz="8" w:space="0" w:color="auto"/>
              <w:right w:val="single" w:sz="8" w:space="0" w:color="auto"/>
            </w:tcBorders>
            <w:shd w:val="clear" w:color="auto" w:fill="auto"/>
            <w:noWrap/>
            <w:hideMark/>
          </w:tcPr>
          <w:p w14:paraId="2C1F2D37" w14:textId="77777777" w:rsidR="001A26C4" w:rsidRPr="00C63C05" w:rsidRDefault="001A26C4" w:rsidP="00432DDD">
            <w:pPr>
              <w:rPr>
                <w:rFonts w:ascii="Tahoma" w:hAnsi="Tahoma" w:cs="Tahoma"/>
                <w:color w:val="000000"/>
              </w:rPr>
            </w:pPr>
            <w:r w:rsidRPr="00A70DE0">
              <w:t>Hamilton Road to Maxwell 138 kV Line Rebuild Project(20RPG022)</w:t>
            </w:r>
          </w:p>
        </w:tc>
        <w:tc>
          <w:tcPr>
            <w:tcW w:w="236" w:type="dxa"/>
            <w:vAlign w:val="center"/>
            <w:hideMark/>
          </w:tcPr>
          <w:p w14:paraId="4C3B5942" w14:textId="77777777" w:rsidR="001A26C4" w:rsidRPr="00C63C05" w:rsidRDefault="001A26C4" w:rsidP="00432DDD">
            <w:pPr>
              <w:rPr>
                <w:rFonts w:ascii="Times New Roman" w:hAnsi="Times New Roman"/>
              </w:rPr>
            </w:pPr>
          </w:p>
        </w:tc>
      </w:tr>
      <w:tr w:rsidR="001A26C4" w:rsidRPr="00C63C05" w14:paraId="09409D84"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64B3AEA1" w14:textId="77777777" w:rsidR="001A26C4" w:rsidRPr="00C63C05" w:rsidRDefault="001A26C4" w:rsidP="00432DDD">
            <w:pPr>
              <w:rPr>
                <w:rFonts w:ascii="Andale WT" w:hAnsi="Andale WT" w:cs="Tahoma"/>
                <w:color w:val="454545"/>
                <w:sz w:val="18"/>
                <w:szCs w:val="18"/>
              </w:rPr>
            </w:pPr>
            <w:r w:rsidRPr="00A70DE0">
              <w:t>DELMSAN5</w:t>
            </w:r>
          </w:p>
        </w:tc>
        <w:tc>
          <w:tcPr>
            <w:tcW w:w="1350" w:type="dxa"/>
            <w:tcBorders>
              <w:top w:val="nil"/>
              <w:left w:val="nil"/>
              <w:bottom w:val="single" w:sz="8" w:space="0" w:color="auto"/>
              <w:right w:val="single" w:sz="8" w:space="0" w:color="auto"/>
            </w:tcBorders>
            <w:shd w:val="clear" w:color="auto" w:fill="auto"/>
            <w:noWrap/>
            <w:hideMark/>
          </w:tcPr>
          <w:p w14:paraId="5C3F50D8" w14:textId="77777777" w:rsidR="001A26C4" w:rsidRPr="00C63C05" w:rsidRDefault="001A26C4" w:rsidP="00432DDD">
            <w:pPr>
              <w:rPr>
                <w:rFonts w:ascii="Andale WT" w:hAnsi="Andale WT" w:cs="Tahoma"/>
                <w:color w:val="454545"/>
                <w:sz w:val="18"/>
                <w:szCs w:val="18"/>
              </w:rPr>
            </w:pPr>
            <w:r w:rsidRPr="00A70DE0">
              <w:t>COLETO_VICTOR2_1</w:t>
            </w:r>
          </w:p>
        </w:tc>
        <w:tc>
          <w:tcPr>
            <w:tcW w:w="1438" w:type="dxa"/>
            <w:tcBorders>
              <w:top w:val="nil"/>
              <w:left w:val="nil"/>
              <w:bottom w:val="single" w:sz="8" w:space="0" w:color="auto"/>
              <w:right w:val="single" w:sz="8" w:space="0" w:color="auto"/>
            </w:tcBorders>
            <w:shd w:val="clear" w:color="auto" w:fill="auto"/>
            <w:noWrap/>
            <w:hideMark/>
          </w:tcPr>
          <w:p w14:paraId="040D6010" w14:textId="77777777" w:rsidR="001A26C4" w:rsidRPr="00C63C05" w:rsidRDefault="001A26C4" w:rsidP="00432DDD">
            <w:pPr>
              <w:rPr>
                <w:rFonts w:ascii="Andale WT" w:hAnsi="Andale WT" w:cs="Tahoma"/>
                <w:color w:val="454545"/>
                <w:sz w:val="18"/>
                <w:szCs w:val="18"/>
              </w:rPr>
            </w:pPr>
            <w:proofErr w:type="spellStart"/>
            <w:r w:rsidRPr="00A70DE0">
              <w:t>Elmcreek-Sanmigl</w:t>
            </w:r>
            <w:proofErr w:type="spellEnd"/>
            <w:r w:rsidRPr="00A70DE0">
              <w:t xml:space="preserve"> 345kV</w:t>
            </w:r>
          </w:p>
        </w:tc>
        <w:tc>
          <w:tcPr>
            <w:tcW w:w="1262" w:type="dxa"/>
            <w:tcBorders>
              <w:top w:val="nil"/>
              <w:left w:val="nil"/>
              <w:bottom w:val="single" w:sz="8" w:space="0" w:color="auto"/>
              <w:right w:val="single" w:sz="8" w:space="0" w:color="auto"/>
            </w:tcBorders>
            <w:shd w:val="clear" w:color="auto" w:fill="auto"/>
            <w:noWrap/>
            <w:hideMark/>
          </w:tcPr>
          <w:p w14:paraId="102B0761" w14:textId="77777777" w:rsidR="001A26C4" w:rsidRPr="00C63C05" w:rsidRDefault="001A26C4" w:rsidP="00432DDD">
            <w:pPr>
              <w:rPr>
                <w:rFonts w:ascii="Andale WT" w:hAnsi="Andale WT" w:cs="Tahoma"/>
                <w:color w:val="454545"/>
                <w:sz w:val="18"/>
                <w:szCs w:val="18"/>
              </w:rPr>
            </w:pPr>
            <w:r w:rsidRPr="00A70DE0">
              <w:t>Coleto Creek - Victoria 138kV</w:t>
            </w:r>
          </w:p>
        </w:tc>
        <w:tc>
          <w:tcPr>
            <w:tcW w:w="1530" w:type="dxa"/>
            <w:tcBorders>
              <w:top w:val="nil"/>
              <w:left w:val="nil"/>
              <w:bottom w:val="single" w:sz="8" w:space="0" w:color="auto"/>
              <w:right w:val="single" w:sz="8" w:space="0" w:color="auto"/>
            </w:tcBorders>
            <w:shd w:val="clear" w:color="auto" w:fill="auto"/>
            <w:noWrap/>
            <w:hideMark/>
          </w:tcPr>
          <w:p w14:paraId="5DC6C53D"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auto"/>
            <w:noWrap/>
            <w:hideMark/>
          </w:tcPr>
          <w:p w14:paraId="2D89AD6C" w14:textId="77777777" w:rsidR="001A26C4" w:rsidRPr="00C63C05" w:rsidRDefault="001A26C4" w:rsidP="00432DDD">
            <w:pPr>
              <w:jc w:val="right"/>
              <w:rPr>
                <w:rFonts w:ascii="Andale WT" w:hAnsi="Andale WT" w:cs="Tahoma"/>
                <w:color w:val="454545"/>
                <w:sz w:val="18"/>
                <w:szCs w:val="18"/>
              </w:rPr>
            </w:pPr>
            <w:r w:rsidRPr="00A70DE0">
              <w:t>$666,154.57</w:t>
            </w:r>
          </w:p>
        </w:tc>
        <w:tc>
          <w:tcPr>
            <w:tcW w:w="1890" w:type="dxa"/>
            <w:tcBorders>
              <w:top w:val="nil"/>
              <w:left w:val="nil"/>
              <w:bottom w:val="single" w:sz="8" w:space="0" w:color="auto"/>
              <w:right w:val="single" w:sz="8" w:space="0" w:color="auto"/>
            </w:tcBorders>
            <w:shd w:val="clear" w:color="auto" w:fill="auto"/>
            <w:noWrap/>
            <w:hideMark/>
          </w:tcPr>
          <w:p w14:paraId="15CED02B" w14:textId="77777777" w:rsidR="001A26C4" w:rsidRPr="00C63C05" w:rsidRDefault="001A26C4" w:rsidP="00432DDD">
            <w:pPr>
              <w:rPr>
                <w:rFonts w:ascii="Tahoma" w:hAnsi="Tahoma" w:cs="Tahoma"/>
                <w:color w:val="000000"/>
              </w:rPr>
            </w:pPr>
          </w:p>
        </w:tc>
        <w:tc>
          <w:tcPr>
            <w:tcW w:w="236" w:type="dxa"/>
            <w:vAlign w:val="center"/>
            <w:hideMark/>
          </w:tcPr>
          <w:p w14:paraId="499C38EC" w14:textId="77777777" w:rsidR="001A26C4" w:rsidRPr="00C63C05" w:rsidRDefault="001A26C4" w:rsidP="00432DDD">
            <w:pPr>
              <w:rPr>
                <w:rFonts w:ascii="Times New Roman" w:hAnsi="Times New Roman"/>
              </w:rPr>
            </w:pPr>
          </w:p>
        </w:tc>
      </w:tr>
      <w:tr w:rsidR="001A26C4" w:rsidRPr="00C63C05" w14:paraId="3FFD6246"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0EE77406" w14:textId="77777777" w:rsidR="001A26C4" w:rsidRPr="00C63C05" w:rsidRDefault="001A26C4" w:rsidP="00432DDD">
            <w:pPr>
              <w:rPr>
                <w:rFonts w:ascii="Andale WT" w:hAnsi="Andale WT" w:cs="Tahoma"/>
                <w:color w:val="454545"/>
                <w:sz w:val="18"/>
                <w:szCs w:val="18"/>
              </w:rPr>
            </w:pPr>
            <w:r w:rsidRPr="00A70DE0">
              <w:t>DCONLNG5</w:t>
            </w:r>
          </w:p>
        </w:tc>
        <w:tc>
          <w:tcPr>
            <w:tcW w:w="1350" w:type="dxa"/>
            <w:tcBorders>
              <w:top w:val="nil"/>
              <w:left w:val="nil"/>
              <w:bottom w:val="single" w:sz="8" w:space="0" w:color="auto"/>
              <w:right w:val="single" w:sz="8" w:space="0" w:color="auto"/>
            </w:tcBorders>
            <w:shd w:val="clear" w:color="auto" w:fill="auto"/>
            <w:noWrap/>
            <w:hideMark/>
          </w:tcPr>
          <w:p w14:paraId="605ABDF4" w14:textId="77777777" w:rsidR="001A26C4" w:rsidRPr="00C63C05" w:rsidRDefault="001A26C4" w:rsidP="00432DDD">
            <w:pPr>
              <w:rPr>
                <w:rFonts w:ascii="Andale WT" w:hAnsi="Andale WT" w:cs="Tahoma"/>
                <w:color w:val="454545"/>
                <w:sz w:val="18"/>
                <w:szCs w:val="18"/>
              </w:rPr>
            </w:pPr>
            <w:r w:rsidRPr="00A70DE0">
              <w:t>14040__A</w:t>
            </w:r>
          </w:p>
        </w:tc>
        <w:tc>
          <w:tcPr>
            <w:tcW w:w="1438" w:type="dxa"/>
            <w:tcBorders>
              <w:top w:val="nil"/>
              <w:left w:val="nil"/>
              <w:bottom w:val="single" w:sz="8" w:space="0" w:color="auto"/>
              <w:right w:val="single" w:sz="8" w:space="0" w:color="auto"/>
            </w:tcBorders>
            <w:shd w:val="clear" w:color="auto" w:fill="auto"/>
            <w:noWrap/>
            <w:hideMark/>
          </w:tcPr>
          <w:p w14:paraId="14362730" w14:textId="77777777" w:rsidR="001A26C4" w:rsidRPr="00C63C05" w:rsidRDefault="001A26C4" w:rsidP="00432DDD">
            <w:pPr>
              <w:rPr>
                <w:rFonts w:ascii="Andale WT" w:hAnsi="Andale WT" w:cs="Tahoma"/>
                <w:color w:val="454545"/>
                <w:sz w:val="18"/>
                <w:szCs w:val="18"/>
              </w:rPr>
            </w:pPr>
            <w:r w:rsidRPr="00A70DE0">
              <w:t>CONSW-MGSES_and_CONSW-LNGSW_345kV_DBLCKT</w:t>
            </w:r>
          </w:p>
        </w:tc>
        <w:tc>
          <w:tcPr>
            <w:tcW w:w="1262" w:type="dxa"/>
            <w:tcBorders>
              <w:top w:val="nil"/>
              <w:left w:val="nil"/>
              <w:bottom w:val="single" w:sz="8" w:space="0" w:color="auto"/>
              <w:right w:val="single" w:sz="8" w:space="0" w:color="auto"/>
            </w:tcBorders>
            <w:shd w:val="clear" w:color="auto" w:fill="auto"/>
            <w:noWrap/>
            <w:hideMark/>
          </w:tcPr>
          <w:p w14:paraId="7C8A2557" w14:textId="77777777" w:rsidR="001A26C4" w:rsidRPr="00C63C05" w:rsidRDefault="001A26C4" w:rsidP="00432DDD">
            <w:pPr>
              <w:rPr>
                <w:rFonts w:ascii="Andale WT" w:hAnsi="Andale WT" w:cs="Tahoma"/>
                <w:color w:val="454545"/>
                <w:sz w:val="18"/>
                <w:szCs w:val="18"/>
              </w:rPr>
            </w:pPr>
            <w:r w:rsidRPr="00A70DE0">
              <w:t>Polecat Creek Switch - Dewey Lake Tap 138kV</w:t>
            </w:r>
          </w:p>
        </w:tc>
        <w:tc>
          <w:tcPr>
            <w:tcW w:w="1530" w:type="dxa"/>
            <w:tcBorders>
              <w:top w:val="nil"/>
              <w:left w:val="nil"/>
              <w:bottom w:val="single" w:sz="8" w:space="0" w:color="auto"/>
              <w:right w:val="single" w:sz="8" w:space="0" w:color="auto"/>
            </w:tcBorders>
            <w:shd w:val="clear" w:color="auto" w:fill="auto"/>
            <w:noWrap/>
            <w:hideMark/>
          </w:tcPr>
          <w:p w14:paraId="5AC770B1" w14:textId="77777777" w:rsidR="001A26C4" w:rsidRPr="00C63C05" w:rsidRDefault="001A26C4" w:rsidP="00432DDD">
            <w:pPr>
              <w:jc w:val="right"/>
              <w:rPr>
                <w:rFonts w:ascii="Andale WT" w:hAnsi="Andale WT" w:cs="Tahoma"/>
                <w:color w:val="454545"/>
                <w:sz w:val="18"/>
                <w:szCs w:val="18"/>
              </w:rPr>
            </w:pPr>
            <w:r w:rsidRPr="00A70DE0">
              <w:t>8</w:t>
            </w:r>
          </w:p>
        </w:tc>
        <w:tc>
          <w:tcPr>
            <w:tcW w:w="1620" w:type="dxa"/>
            <w:tcBorders>
              <w:top w:val="nil"/>
              <w:left w:val="nil"/>
              <w:bottom w:val="single" w:sz="8" w:space="0" w:color="auto"/>
              <w:right w:val="single" w:sz="8" w:space="0" w:color="auto"/>
            </w:tcBorders>
            <w:shd w:val="clear" w:color="auto" w:fill="auto"/>
            <w:noWrap/>
            <w:hideMark/>
          </w:tcPr>
          <w:p w14:paraId="303B1A55" w14:textId="77777777" w:rsidR="001A26C4" w:rsidRPr="00C63C05" w:rsidRDefault="001A26C4" w:rsidP="00432DDD">
            <w:pPr>
              <w:jc w:val="right"/>
              <w:rPr>
                <w:rFonts w:ascii="Andale WT" w:hAnsi="Andale WT" w:cs="Tahoma"/>
                <w:color w:val="454545"/>
                <w:sz w:val="18"/>
                <w:szCs w:val="18"/>
              </w:rPr>
            </w:pPr>
            <w:r w:rsidRPr="00A70DE0">
              <w:t>$582,945.08</w:t>
            </w:r>
          </w:p>
        </w:tc>
        <w:tc>
          <w:tcPr>
            <w:tcW w:w="1890" w:type="dxa"/>
            <w:tcBorders>
              <w:top w:val="nil"/>
              <w:left w:val="nil"/>
              <w:bottom w:val="single" w:sz="8" w:space="0" w:color="auto"/>
              <w:right w:val="single" w:sz="8" w:space="0" w:color="auto"/>
            </w:tcBorders>
            <w:shd w:val="clear" w:color="auto" w:fill="auto"/>
            <w:noWrap/>
            <w:hideMark/>
          </w:tcPr>
          <w:p w14:paraId="666DF529" w14:textId="77777777" w:rsidR="001A26C4" w:rsidRPr="00C63C05" w:rsidRDefault="001A26C4" w:rsidP="00432DDD">
            <w:pPr>
              <w:rPr>
                <w:rFonts w:ascii="Tahoma" w:hAnsi="Tahoma" w:cs="Tahoma"/>
                <w:color w:val="000000"/>
              </w:rPr>
            </w:pPr>
            <w:r w:rsidRPr="00A70DE0">
              <w:t>Oncor_FW_45640_Spraberry - Polecat Creek 138 kV Line(23RPG009, MOD 45640)</w:t>
            </w:r>
          </w:p>
        </w:tc>
        <w:tc>
          <w:tcPr>
            <w:tcW w:w="236" w:type="dxa"/>
            <w:vAlign w:val="center"/>
            <w:hideMark/>
          </w:tcPr>
          <w:p w14:paraId="2A2747E2" w14:textId="77777777" w:rsidR="001A26C4" w:rsidRPr="00C63C05" w:rsidRDefault="001A26C4" w:rsidP="00432DDD">
            <w:pPr>
              <w:rPr>
                <w:rFonts w:ascii="Times New Roman" w:hAnsi="Times New Roman"/>
              </w:rPr>
            </w:pPr>
          </w:p>
        </w:tc>
      </w:tr>
      <w:tr w:rsidR="001A26C4" w:rsidRPr="00C63C05" w14:paraId="4121072E"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76AFE19B" w14:textId="77777777" w:rsidR="001A26C4" w:rsidRPr="00C63C05" w:rsidRDefault="001A26C4" w:rsidP="00432DDD">
            <w:pPr>
              <w:rPr>
                <w:rFonts w:ascii="Andale WT" w:hAnsi="Andale WT" w:cs="Tahoma"/>
                <w:color w:val="454545"/>
                <w:sz w:val="18"/>
                <w:szCs w:val="18"/>
              </w:rPr>
            </w:pPr>
            <w:r w:rsidRPr="00A70DE0">
              <w:t>SFORYEL8</w:t>
            </w:r>
          </w:p>
        </w:tc>
        <w:tc>
          <w:tcPr>
            <w:tcW w:w="1350" w:type="dxa"/>
            <w:tcBorders>
              <w:top w:val="nil"/>
              <w:left w:val="nil"/>
              <w:bottom w:val="single" w:sz="8" w:space="0" w:color="auto"/>
              <w:right w:val="single" w:sz="8" w:space="0" w:color="auto"/>
            </w:tcBorders>
            <w:shd w:val="clear" w:color="auto" w:fill="B8CCE4"/>
            <w:noWrap/>
            <w:hideMark/>
          </w:tcPr>
          <w:p w14:paraId="546EF0C4" w14:textId="77777777" w:rsidR="001A26C4" w:rsidRPr="00C63C05" w:rsidRDefault="001A26C4" w:rsidP="00432DDD">
            <w:pPr>
              <w:rPr>
                <w:rFonts w:ascii="Andale WT" w:hAnsi="Andale WT" w:cs="Tahoma"/>
                <w:color w:val="454545"/>
                <w:sz w:val="18"/>
                <w:szCs w:val="18"/>
              </w:rPr>
            </w:pPr>
            <w:r w:rsidRPr="00A70DE0">
              <w:t>HEXT_MASONS1_1</w:t>
            </w:r>
          </w:p>
        </w:tc>
        <w:tc>
          <w:tcPr>
            <w:tcW w:w="1438" w:type="dxa"/>
            <w:tcBorders>
              <w:top w:val="nil"/>
              <w:left w:val="nil"/>
              <w:bottom w:val="single" w:sz="8" w:space="0" w:color="auto"/>
              <w:right w:val="single" w:sz="8" w:space="0" w:color="auto"/>
            </w:tcBorders>
            <w:shd w:val="clear" w:color="auto" w:fill="B8CCE4"/>
            <w:noWrap/>
            <w:hideMark/>
          </w:tcPr>
          <w:p w14:paraId="3F1779FA" w14:textId="77777777" w:rsidR="001A26C4" w:rsidRPr="00C63C05" w:rsidRDefault="001A26C4" w:rsidP="00432DDD">
            <w:pPr>
              <w:rPr>
                <w:rFonts w:ascii="Andale WT" w:hAnsi="Andale WT" w:cs="Tahoma"/>
                <w:color w:val="454545"/>
                <w:sz w:val="18"/>
                <w:szCs w:val="18"/>
              </w:rPr>
            </w:pPr>
            <w:r w:rsidRPr="00A70DE0">
              <w:t>FORT MASON to FORT MASON LIN 1</w:t>
            </w:r>
          </w:p>
        </w:tc>
        <w:tc>
          <w:tcPr>
            <w:tcW w:w="1262" w:type="dxa"/>
            <w:tcBorders>
              <w:top w:val="nil"/>
              <w:left w:val="nil"/>
              <w:bottom w:val="single" w:sz="8" w:space="0" w:color="auto"/>
              <w:right w:val="single" w:sz="8" w:space="0" w:color="auto"/>
            </w:tcBorders>
            <w:shd w:val="clear" w:color="auto" w:fill="B8CCE4"/>
            <w:noWrap/>
            <w:hideMark/>
          </w:tcPr>
          <w:p w14:paraId="02AF3F72" w14:textId="77777777" w:rsidR="001A26C4" w:rsidRPr="00C63C05" w:rsidRDefault="001A26C4" w:rsidP="00432DDD">
            <w:pPr>
              <w:rPr>
                <w:rFonts w:ascii="Andale WT" w:hAnsi="Andale WT" w:cs="Tahoma"/>
                <w:color w:val="454545"/>
                <w:sz w:val="18"/>
                <w:szCs w:val="18"/>
              </w:rPr>
            </w:pPr>
            <w:r w:rsidRPr="00A70DE0">
              <w:t xml:space="preserve">Mason Switching Station - </w:t>
            </w:r>
            <w:proofErr w:type="spellStart"/>
            <w:r w:rsidRPr="00A70DE0">
              <w:t>Hext</w:t>
            </w:r>
            <w:proofErr w:type="spellEnd"/>
            <w:r w:rsidRPr="00A70DE0">
              <w:t xml:space="preserve"> </w:t>
            </w:r>
            <w:proofErr w:type="spellStart"/>
            <w:r w:rsidRPr="00A70DE0">
              <w:t>Lcra</w:t>
            </w:r>
            <w:proofErr w:type="spellEnd"/>
            <w:r w:rsidRPr="00A70DE0">
              <w:t xml:space="preserve"> 69kV</w:t>
            </w:r>
          </w:p>
        </w:tc>
        <w:tc>
          <w:tcPr>
            <w:tcW w:w="1530" w:type="dxa"/>
            <w:tcBorders>
              <w:top w:val="nil"/>
              <w:left w:val="nil"/>
              <w:bottom w:val="single" w:sz="8" w:space="0" w:color="auto"/>
              <w:right w:val="single" w:sz="8" w:space="0" w:color="auto"/>
            </w:tcBorders>
            <w:shd w:val="clear" w:color="auto" w:fill="B8CCE4"/>
            <w:noWrap/>
            <w:hideMark/>
          </w:tcPr>
          <w:p w14:paraId="1821A0CE" w14:textId="77777777" w:rsidR="001A26C4" w:rsidRPr="00C63C05" w:rsidRDefault="001A26C4" w:rsidP="00432DDD">
            <w:pPr>
              <w:jc w:val="right"/>
              <w:rPr>
                <w:rFonts w:ascii="Andale WT" w:hAnsi="Andale WT" w:cs="Tahoma"/>
                <w:color w:val="454545"/>
                <w:sz w:val="18"/>
                <w:szCs w:val="18"/>
              </w:rPr>
            </w:pPr>
            <w:r w:rsidRPr="00A70DE0">
              <w:t>12</w:t>
            </w:r>
          </w:p>
        </w:tc>
        <w:tc>
          <w:tcPr>
            <w:tcW w:w="1620" w:type="dxa"/>
            <w:tcBorders>
              <w:top w:val="nil"/>
              <w:left w:val="nil"/>
              <w:bottom w:val="single" w:sz="8" w:space="0" w:color="auto"/>
              <w:right w:val="single" w:sz="8" w:space="0" w:color="auto"/>
            </w:tcBorders>
            <w:shd w:val="clear" w:color="auto" w:fill="B8CCE4"/>
            <w:noWrap/>
            <w:hideMark/>
          </w:tcPr>
          <w:p w14:paraId="5D22AEA4" w14:textId="77777777" w:rsidR="001A26C4" w:rsidRPr="00C63C05" w:rsidRDefault="001A26C4" w:rsidP="00432DDD">
            <w:pPr>
              <w:jc w:val="right"/>
              <w:rPr>
                <w:rFonts w:ascii="Andale WT" w:hAnsi="Andale WT" w:cs="Tahoma"/>
                <w:color w:val="454545"/>
                <w:sz w:val="18"/>
                <w:szCs w:val="18"/>
              </w:rPr>
            </w:pPr>
            <w:r w:rsidRPr="00A70DE0">
              <w:t>$578,135.73</w:t>
            </w:r>
          </w:p>
        </w:tc>
        <w:tc>
          <w:tcPr>
            <w:tcW w:w="1890" w:type="dxa"/>
            <w:tcBorders>
              <w:top w:val="nil"/>
              <w:left w:val="nil"/>
              <w:bottom w:val="single" w:sz="8" w:space="0" w:color="auto"/>
              <w:right w:val="single" w:sz="8" w:space="0" w:color="auto"/>
            </w:tcBorders>
            <w:shd w:val="clear" w:color="auto" w:fill="B8CCE4"/>
            <w:noWrap/>
            <w:hideMark/>
          </w:tcPr>
          <w:p w14:paraId="1692B614" w14:textId="77777777" w:rsidR="001A26C4" w:rsidRPr="00C63C05" w:rsidRDefault="001A26C4" w:rsidP="00432DDD">
            <w:pPr>
              <w:rPr>
                <w:rFonts w:ascii="Tahoma" w:hAnsi="Tahoma" w:cs="Tahoma"/>
                <w:color w:val="000000"/>
              </w:rPr>
            </w:pPr>
          </w:p>
        </w:tc>
        <w:tc>
          <w:tcPr>
            <w:tcW w:w="236" w:type="dxa"/>
            <w:vAlign w:val="center"/>
            <w:hideMark/>
          </w:tcPr>
          <w:p w14:paraId="17EED9AA" w14:textId="77777777" w:rsidR="001A26C4" w:rsidRPr="00C63C05" w:rsidRDefault="001A26C4" w:rsidP="00432DDD">
            <w:pPr>
              <w:rPr>
                <w:rFonts w:ascii="Times New Roman" w:hAnsi="Times New Roman"/>
              </w:rPr>
            </w:pPr>
          </w:p>
        </w:tc>
      </w:tr>
      <w:tr w:rsidR="001A26C4" w:rsidRPr="00C63C05" w14:paraId="3B2BFBB9"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2B1D40EF" w14:textId="77777777" w:rsidR="001A26C4" w:rsidRPr="00C63C05" w:rsidRDefault="001A26C4" w:rsidP="00432DDD">
            <w:pPr>
              <w:rPr>
                <w:rFonts w:ascii="Andale WT" w:hAnsi="Andale WT" w:cs="Tahoma"/>
                <w:color w:val="454545"/>
                <w:sz w:val="18"/>
                <w:szCs w:val="18"/>
              </w:rPr>
            </w:pPr>
            <w:r w:rsidRPr="00A70DE0">
              <w:t>SBAKCED5</w:t>
            </w:r>
          </w:p>
        </w:tc>
        <w:tc>
          <w:tcPr>
            <w:tcW w:w="1350" w:type="dxa"/>
            <w:tcBorders>
              <w:top w:val="nil"/>
              <w:left w:val="nil"/>
              <w:bottom w:val="single" w:sz="8" w:space="0" w:color="auto"/>
              <w:right w:val="single" w:sz="8" w:space="0" w:color="auto"/>
            </w:tcBorders>
            <w:shd w:val="clear" w:color="auto" w:fill="auto"/>
            <w:noWrap/>
            <w:hideMark/>
          </w:tcPr>
          <w:p w14:paraId="1C50E6C5" w14:textId="77777777" w:rsidR="001A26C4" w:rsidRPr="00C63C05" w:rsidRDefault="001A26C4" w:rsidP="00432DDD">
            <w:pPr>
              <w:rPr>
                <w:rFonts w:ascii="Andale WT" w:hAnsi="Andale WT" w:cs="Tahoma"/>
                <w:color w:val="454545"/>
                <w:sz w:val="18"/>
                <w:szCs w:val="18"/>
              </w:rPr>
            </w:pPr>
            <w:r w:rsidRPr="00A70DE0">
              <w:t>CEDRHI_SILT1_1</w:t>
            </w:r>
          </w:p>
        </w:tc>
        <w:tc>
          <w:tcPr>
            <w:tcW w:w="1438" w:type="dxa"/>
            <w:tcBorders>
              <w:top w:val="nil"/>
              <w:left w:val="nil"/>
              <w:bottom w:val="single" w:sz="8" w:space="0" w:color="auto"/>
              <w:right w:val="single" w:sz="8" w:space="0" w:color="auto"/>
            </w:tcBorders>
            <w:shd w:val="clear" w:color="auto" w:fill="auto"/>
            <w:noWrap/>
            <w:hideMark/>
          </w:tcPr>
          <w:p w14:paraId="66B1D427" w14:textId="77777777" w:rsidR="001A26C4" w:rsidRPr="00C63C05" w:rsidRDefault="001A26C4" w:rsidP="00432DDD">
            <w:pPr>
              <w:rPr>
                <w:rFonts w:ascii="Andale WT" w:hAnsi="Andale WT" w:cs="Tahoma"/>
                <w:color w:val="454545"/>
                <w:sz w:val="18"/>
                <w:szCs w:val="18"/>
              </w:rPr>
            </w:pPr>
            <w:r w:rsidRPr="00A70DE0">
              <w:t>BAKERSFIELD SWITCHYARD to CEDAR CANYON LIN 1</w:t>
            </w:r>
          </w:p>
        </w:tc>
        <w:tc>
          <w:tcPr>
            <w:tcW w:w="1262" w:type="dxa"/>
            <w:tcBorders>
              <w:top w:val="nil"/>
              <w:left w:val="nil"/>
              <w:bottom w:val="single" w:sz="8" w:space="0" w:color="auto"/>
              <w:right w:val="single" w:sz="8" w:space="0" w:color="auto"/>
            </w:tcBorders>
            <w:shd w:val="clear" w:color="auto" w:fill="auto"/>
            <w:noWrap/>
            <w:hideMark/>
          </w:tcPr>
          <w:p w14:paraId="4F24CC09" w14:textId="77777777" w:rsidR="001A26C4" w:rsidRPr="00C63C05" w:rsidRDefault="001A26C4" w:rsidP="00432DDD">
            <w:pPr>
              <w:rPr>
                <w:rFonts w:ascii="Andale WT" w:hAnsi="Andale WT" w:cs="Tahoma"/>
                <w:color w:val="454545"/>
                <w:sz w:val="18"/>
                <w:szCs w:val="18"/>
              </w:rPr>
            </w:pPr>
            <w:r w:rsidRPr="00A70DE0">
              <w:t>Cedar Hills - Silver Tap 69kV</w:t>
            </w:r>
          </w:p>
        </w:tc>
        <w:tc>
          <w:tcPr>
            <w:tcW w:w="1530" w:type="dxa"/>
            <w:tcBorders>
              <w:top w:val="nil"/>
              <w:left w:val="nil"/>
              <w:bottom w:val="single" w:sz="8" w:space="0" w:color="auto"/>
              <w:right w:val="single" w:sz="8" w:space="0" w:color="auto"/>
            </w:tcBorders>
            <w:shd w:val="clear" w:color="auto" w:fill="auto"/>
            <w:noWrap/>
            <w:hideMark/>
          </w:tcPr>
          <w:p w14:paraId="51B45660"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auto"/>
            <w:noWrap/>
            <w:hideMark/>
          </w:tcPr>
          <w:p w14:paraId="0E628A4D" w14:textId="77777777" w:rsidR="001A26C4" w:rsidRPr="00C63C05" w:rsidRDefault="001A26C4" w:rsidP="00432DDD">
            <w:pPr>
              <w:jc w:val="right"/>
              <w:rPr>
                <w:rFonts w:ascii="Andale WT" w:hAnsi="Andale WT" w:cs="Tahoma"/>
                <w:color w:val="454545"/>
                <w:sz w:val="18"/>
                <w:szCs w:val="18"/>
              </w:rPr>
            </w:pPr>
            <w:r w:rsidRPr="00A70DE0">
              <w:t>$533,582.93</w:t>
            </w:r>
          </w:p>
        </w:tc>
        <w:tc>
          <w:tcPr>
            <w:tcW w:w="1890" w:type="dxa"/>
            <w:tcBorders>
              <w:top w:val="nil"/>
              <w:left w:val="nil"/>
              <w:bottom w:val="single" w:sz="8" w:space="0" w:color="auto"/>
              <w:right w:val="single" w:sz="8" w:space="0" w:color="auto"/>
            </w:tcBorders>
            <w:shd w:val="clear" w:color="auto" w:fill="auto"/>
            <w:noWrap/>
            <w:hideMark/>
          </w:tcPr>
          <w:p w14:paraId="75607540" w14:textId="77777777" w:rsidR="001A26C4" w:rsidRPr="00C63C05" w:rsidRDefault="001A26C4" w:rsidP="00432DDD">
            <w:pPr>
              <w:rPr>
                <w:rFonts w:ascii="Tahoma" w:hAnsi="Tahoma" w:cs="Tahoma"/>
                <w:color w:val="000000"/>
              </w:rPr>
            </w:pPr>
            <w:proofErr w:type="spellStart"/>
            <w:r w:rsidRPr="00A70DE0">
              <w:t>AEP_TNC_Cedar_Hill_Relay_Upgrade</w:t>
            </w:r>
            <w:proofErr w:type="spellEnd"/>
            <w:r w:rsidRPr="00A70DE0">
              <w:t xml:space="preserve"> (72213)</w:t>
            </w:r>
          </w:p>
        </w:tc>
        <w:tc>
          <w:tcPr>
            <w:tcW w:w="236" w:type="dxa"/>
            <w:vAlign w:val="center"/>
            <w:hideMark/>
          </w:tcPr>
          <w:p w14:paraId="74CEC36C" w14:textId="77777777" w:rsidR="001A26C4" w:rsidRPr="00C63C05" w:rsidRDefault="001A26C4" w:rsidP="00432DDD">
            <w:pPr>
              <w:rPr>
                <w:rFonts w:ascii="Times New Roman" w:hAnsi="Times New Roman"/>
              </w:rPr>
            </w:pPr>
          </w:p>
        </w:tc>
      </w:tr>
      <w:tr w:rsidR="001A26C4" w:rsidRPr="00C63C05" w14:paraId="6F405E43"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2164BADB" w14:textId="77777777" w:rsidR="001A26C4" w:rsidRPr="00C63C05" w:rsidRDefault="001A26C4" w:rsidP="00432DDD">
            <w:pPr>
              <w:rPr>
                <w:rFonts w:ascii="Andale WT" w:hAnsi="Andale WT" w:cs="Tahoma"/>
                <w:color w:val="454545"/>
                <w:sz w:val="18"/>
                <w:szCs w:val="18"/>
              </w:rPr>
            </w:pPr>
            <w:r w:rsidRPr="00A70DE0">
              <w:t>MNEDPOM5</w:t>
            </w:r>
          </w:p>
        </w:tc>
        <w:tc>
          <w:tcPr>
            <w:tcW w:w="1350" w:type="dxa"/>
            <w:tcBorders>
              <w:top w:val="nil"/>
              <w:left w:val="nil"/>
              <w:bottom w:val="single" w:sz="8" w:space="0" w:color="auto"/>
              <w:right w:val="single" w:sz="8" w:space="0" w:color="auto"/>
            </w:tcBorders>
            <w:shd w:val="clear" w:color="auto" w:fill="B8CCE4"/>
            <w:noWrap/>
            <w:hideMark/>
          </w:tcPr>
          <w:p w14:paraId="30612473" w14:textId="77777777" w:rsidR="001A26C4" w:rsidRPr="00C63C05" w:rsidRDefault="001A26C4" w:rsidP="00432DDD">
            <w:pPr>
              <w:rPr>
                <w:rFonts w:ascii="Andale WT" w:hAnsi="Andale WT" w:cs="Tahoma"/>
                <w:color w:val="454545"/>
                <w:sz w:val="18"/>
                <w:szCs w:val="18"/>
              </w:rPr>
            </w:pPr>
            <w:r w:rsidRPr="00A70DE0">
              <w:t>FREER_LOBO1_1</w:t>
            </w:r>
          </w:p>
        </w:tc>
        <w:tc>
          <w:tcPr>
            <w:tcW w:w="1438" w:type="dxa"/>
            <w:tcBorders>
              <w:top w:val="nil"/>
              <w:left w:val="nil"/>
              <w:bottom w:val="single" w:sz="8" w:space="0" w:color="auto"/>
              <w:right w:val="single" w:sz="8" w:space="0" w:color="auto"/>
            </w:tcBorders>
            <w:shd w:val="clear" w:color="auto" w:fill="B8CCE4"/>
            <w:noWrap/>
            <w:hideMark/>
          </w:tcPr>
          <w:p w14:paraId="19C00ECB" w14:textId="77777777" w:rsidR="001A26C4" w:rsidRPr="00C63C05" w:rsidRDefault="001A26C4" w:rsidP="00432DDD">
            <w:pPr>
              <w:rPr>
                <w:rFonts w:ascii="Andale WT" w:hAnsi="Andale WT" w:cs="Tahoma"/>
                <w:color w:val="454545"/>
                <w:sz w:val="18"/>
                <w:szCs w:val="18"/>
              </w:rPr>
            </w:pPr>
            <w:r w:rsidRPr="00A70DE0">
              <w:t>Double Manual NORTH EDINBURG TO POMELO LIN 1&amp;2 345 kV</w:t>
            </w:r>
          </w:p>
        </w:tc>
        <w:tc>
          <w:tcPr>
            <w:tcW w:w="1262" w:type="dxa"/>
            <w:tcBorders>
              <w:top w:val="nil"/>
              <w:left w:val="nil"/>
              <w:bottom w:val="single" w:sz="8" w:space="0" w:color="auto"/>
              <w:right w:val="single" w:sz="8" w:space="0" w:color="auto"/>
            </w:tcBorders>
            <w:shd w:val="clear" w:color="auto" w:fill="B8CCE4"/>
            <w:noWrap/>
            <w:hideMark/>
          </w:tcPr>
          <w:p w14:paraId="7804525E" w14:textId="77777777" w:rsidR="001A26C4" w:rsidRPr="00C63C05" w:rsidRDefault="001A26C4" w:rsidP="00432DDD">
            <w:pPr>
              <w:rPr>
                <w:rFonts w:ascii="Andale WT" w:hAnsi="Andale WT" w:cs="Tahoma"/>
                <w:color w:val="454545"/>
                <w:sz w:val="18"/>
                <w:szCs w:val="18"/>
              </w:rPr>
            </w:pPr>
            <w:r w:rsidRPr="00A70DE0">
              <w:t>Lobo - Freer 69kV</w:t>
            </w:r>
          </w:p>
        </w:tc>
        <w:tc>
          <w:tcPr>
            <w:tcW w:w="1530" w:type="dxa"/>
            <w:tcBorders>
              <w:top w:val="nil"/>
              <w:left w:val="nil"/>
              <w:bottom w:val="single" w:sz="8" w:space="0" w:color="auto"/>
              <w:right w:val="single" w:sz="8" w:space="0" w:color="auto"/>
            </w:tcBorders>
            <w:shd w:val="clear" w:color="auto" w:fill="B8CCE4"/>
            <w:noWrap/>
            <w:hideMark/>
          </w:tcPr>
          <w:p w14:paraId="58D8CB12"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B8CCE4"/>
            <w:noWrap/>
            <w:hideMark/>
          </w:tcPr>
          <w:p w14:paraId="0FF3532D" w14:textId="77777777" w:rsidR="001A26C4" w:rsidRPr="00C63C05" w:rsidRDefault="001A26C4" w:rsidP="00432DDD">
            <w:pPr>
              <w:jc w:val="right"/>
              <w:rPr>
                <w:rFonts w:ascii="Andale WT" w:hAnsi="Andale WT" w:cs="Tahoma"/>
                <w:color w:val="454545"/>
                <w:sz w:val="18"/>
                <w:szCs w:val="18"/>
              </w:rPr>
            </w:pPr>
            <w:r w:rsidRPr="00A70DE0">
              <w:t>$433,881.33</w:t>
            </w:r>
          </w:p>
        </w:tc>
        <w:tc>
          <w:tcPr>
            <w:tcW w:w="1890" w:type="dxa"/>
            <w:tcBorders>
              <w:top w:val="nil"/>
              <w:left w:val="nil"/>
              <w:bottom w:val="single" w:sz="8" w:space="0" w:color="auto"/>
              <w:right w:val="single" w:sz="8" w:space="0" w:color="auto"/>
            </w:tcBorders>
            <w:shd w:val="clear" w:color="auto" w:fill="B8CCE4"/>
            <w:noWrap/>
            <w:hideMark/>
          </w:tcPr>
          <w:p w14:paraId="04CA8C77" w14:textId="77777777" w:rsidR="001A26C4" w:rsidRPr="00C63C05" w:rsidRDefault="001A26C4" w:rsidP="00432DDD">
            <w:pPr>
              <w:rPr>
                <w:rFonts w:ascii="Tahoma" w:hAnsi="Tahoma" w:cs="Tahoma"/>
                <w:color w:val="000000"/>
              </w:rPr>
            </w:pPr>
          </w:p>
        </w:tc>
        <w:tc>
          <w:tcPr>
            <w:tcW w:w="236" w:type="dxa"/>
            <w:vAlign w:val="center"/>
            <w:hideMark/>
          </w:tcPr>
          <w:p w14:paraId="3CC51195" w14:textId="77777777" w:rsidR="001A26C4" w:rsidRPr="00C63C05" w:rsidRDefault="001A26C4" w:rsidP="00432DDD">
            <w:pPr>
              <w:rPr>
                <w:rFonts w:ascii="Times New Roman" w:hAnsi="Times New Roman"/>
              </w:rPr>
            </w:pPr>
          </w:p>
        </w:tc>
      </w:tr>
      <w:tr w:rsidR="001A26C4" w:rsidRPr="00C63C05" w14:paraId="1C3914A5"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136D2814" w14:textId="77777777" w:rsidR="001A26C4" w:rsidRPr="00C63C05" w:rsidRDefault="001A26C4" w:rsidP="00432DDD">
            <w:pPr>
              <w:rPr>
                <w:rFonts w:ascii="Andale WT" w:hAnsi="Andale WT" w:cs="Tahoma"/>
                <w:color w:val="454545"/>
                <w:sz w:val="18"/>
                <w:szCs w:val="18"/>
              </w:rPr>
            </w:pPr>
            <w:r w:rsidRPr="00A70DE0">
              <w:t>SFORYEL8</w:t>
            </w:r>
          </w:p>
        </w:tc>
        <w:tc>
          <w:tcPr>
            <w:tcW w:w="1350" w:type="dxa"/>
            <w:tcBorders>
              <w:top w:val="nil"/>
              <w:left w:val="nil"/>
              <w:bottom w:val="single" w:sz="8" w:space="0" w:color="auto"/>
              <w:right w:val="single" w:sz="8" w:space="0" w:color="auto"/>
            </w:tcBorders>
            <w:shd w:val="clear" w:color="auto" w:fill="B8CCE4"/>
            <w:noWrap/>
            <w:hideMark/>
          </w:tcPr>
          <w:p w14:paraId="5DA744EE" w14:textId="77777777" w:rsidR="001A26C4" w:rsidRPr="00C63C05" w:rsidRDefault="001A26C4" w:rsidP="00432DDD">
            <w:pPr>
              <w:rPr>
                <w:rFonts w:ascii="Andale WT" w:hAnsi="Andale WT" w:cs="Tahoma"/>
                <w:color w:val="454545"/>
                <w:sz w:val="18"/>
                <w:szCs w:val="18"/>
              </w:rPr>
            </w:pPr>
            <w:r w:rsidRPr="00A70DE0">
              <w:t>MASNPH_MASN1_1</w:t>
            </w:r>
          </w:p>
        </w:tc>
        <w:tc>
          <w:tcPr>
            <w:tcW w:w="1438" w:type="dxa"/>
            <w:tcBorders>
              <w:top w:val="nil"/>
              <w:left w:val="nil"/>
              <w:bottom w:val="single" w:sz="8" w:space="0" w:color="auto"/>
              <w:right w:val="single" w:sz="8" w:space="0" w:color="auto"/>
            </w:tcBorders>
            <w:shd w:val="clear" w:color="auto" w:fill="B8CCE4"/>
            <w:noWrap/>
            <w:hideMark/>
          </w:tcPr>
          <w:p w14:paraId="750C4B1B" w14:textId="77777777" w:rsidR="001A26C4" w:rsidRPr="00C63C05" w:rsidRDefault="001A26C4" w:rsidP="00432DDD">
            <w:pPr>
              <w:rPr>
                <w:rFonts w:ascii="Andale WT" w:hAnsi="Andale WT" w:cs="Tahoma"/>
                <w:color w:val="454545"/>
                <w:sz w:val="18"/>
                <w:szCs w:val="18"/>
              </w:rPr>
            </w:pPr>
            <w:r w:rsidRPr="00A70DE0">
              <w:t xml:space="preserve">FORT MASON to </w:t>
            </w:r>
            <w:r w:rsidRPr="00A70DE0">
              <w:lastRenderedPageBreak/>
              <w:t>FORT MASON LIN 1</w:t>
            </w:r>
          </w:p>
        </w:tc>
        <w:tc>
          <w:tcPr>
            <w:tcW w:w="1262" w:type="dxa"/>
            <w:tcBorders>
              <w:top w:val="nil"/>
              <w:left w:val="nil"/>
              <w:bottom w:val="single" w:sz="8" w:space="0" w:color="auto"/>
              <w:right w:val="single" w:sz="8" w:space="0" w:color="auto"/>
            </w:tcBorders>
            <w:shd w:val="clear" w:color="auto" w:fill="B8CCE4"/>
            <w:noWrap/>
            <w:hideMark/>
          </w:tcPr>
          <w:p w14:paraId="73AA332E" w14:textId="77777777" w:rsidR="001A26C4" w:rsidRPr="00C63C05" w:rsidRDefault="001A26C4" w:rsidP="00432DDD">
            <w:pPr>
              <w:rPr>
                <w:rFonts w:ascii="Andale WT" w:hAnsi="Andale WT" w:cs="Tahoma"/>
                <w:color w:val="454545"/>
                <w:sz w:val="18"/>
                <w:szCs w:val="18"/>
              </w:rPr>
            </w:pPr>
            <w:r w:rsidRPr="00A70DE0">
              <w:lastRenderedPageBreak/>
              <w:t xml:space="preserve">Mason </w:t>
            </w:r>
            <w:proofErr w:type="spellStart"/>
            <w:r w:rsidRPr="00A70DE0">
              <w:t>Aep</w:t>
            </w:r>
            <w:proofErr w:type="spellEnd"/>
            <w:r w:rsidRPr="00A70DE0">
              <w:t xml:space="preserve"> - Mason </w:t>
            </w:r>
            <w:r w:rsidRPr="00A70DE0">
              <w:lastRenderedPageBreak/>
              <w:t>Phillips Tap 69kV</w:t>
            </w:r>
          </w:p>
        </w:tc>
        <w:tc>
          <w:tcPr>
            <w:tcW w:w="1530" w:type="dxa"/>
            <w:tcBorders>
              <w:top w:val="nil"/>
              <w:left w:val="nil"/>
              <w:bottom w:val="single" w:sz="8" w:space="0" w:color="auto"/>
              <w:right w:val="single" w:sz="8" w:space="0" w:color="auto"/>
            </w:tcBorders>
            <w:shd w:val="clear" w:color="auto" w:fill="B8CCE4"/>
            <w:noWrap/>
            <w:hideMark/>
          </w:tcPr>
          <w:p w14:paraId="637A6CF6" w14:textId="77777777" w:rsidR="001A26C4" w:rsidRPr="00C63C05" w:rsidRDefault="001A26C4" w:rsidP="00432DDD">
            <w:pPr>
              <w:jc w:val="right"/>
              <w:rPr>
                <w:rFonts w:ascii="Andale WT" w:hAnsi="Andale WT" w:cs="Tahoma"/>
                <w:color w:val="454545"/>
                <w:sz w:val="18"/>
                <w:szCs w:val="18"/>
              </w:rPr>
            </w:pPr>
            <w:r w:rsidRPr="00A70DE0">
              <w:lastRenderedPageBreak/>
              <w:t>8</w:t>
            </w:r>
          </w:p>
        </w:tc>
        <w:tc>
          <w:tcPr>
            <w:tcW w:w="1620" w:type="dxa"/>
            <w:tcBorders>
              <w:top w:val="nil"/>
              <w:left w:val="nil"/>
              <w:bottom w:val="single" w:sz="8" w:space="0" w:color="auto"/>
              <w:right w:val="single" w:sz="8" w:space="0" w:color="auto"/>
            </w:tcBorders>
            <w:shd w:val="clear" w:color="auto" w:fill="B8CCE4"/>
            <w:noWrap/>
            <w:hideMark/>
          </w:tcPr>
          <w:p w14:paraId="6AB2FFF1" w14:textId="77777777" w:rsidR="001A26C4" w:rsidRPr="00C63C05" w:rsidRDefault="001A26C4" w:rsidP="00432DDD">
            <w:pPr>
              <w:jc w:val="right"/>
              <w:rPr>
                <w:rFonts w:ascii="Andale WT" w:hAnsi="Andale WT" w:cs="Tahoma"/>
                <w:color w:val="454545"/>
                <w:sz w:val="18"/>
                <w:szCs w:val="18"/>
              </w:rPr>
            </w:pPr>
            <w:r w:rsidRPr="00A70DE0">
              <w:t>$388,300.49</w:t>
            </w:r>
          </w:p>
        </w:tc>
        <w:tc>
          <w:tcPr>
            <w:tcW w:w="1890" w:type="dxa"/>
            <w:tcBorders>
              <w:top w:val="nil"/>
              <w:left w:val="nil"/>
              <w:bottom w:val="single" w:sz="8" w:space="0" w:color="auto"/>
              <w:right w:val="single" w:sz="8" w:space="0" w:color="auto"/>
            </w:tcBorders>
            <w:shd w:val="clear" w:color="auto" w:fill="B8CCE4"/>
            <w:noWrap/>
            <w:hideMark/>
          </w:tcPr>
          <w:p w14:paraId="7011B3F0" w14:textId="77777777" w:rsidR="001A26C4" w:rsidRPr="00C63C05" w:rsidRDefault="001A26C4" w:rsidP="00432DDD">
            <w:pPr>
              <w:rPr>
                <w:rFonts w:ascii="Tahoma" w:hAnsi="Tahoma" w:cs="Tahoma"/>
                <w:color w:val="000000"/>
              </w:rPr>
            </w:pPr>
          </w:p>
        </w:tc>
        <w:tc>
          <w:tcPr>
            <w:tcW w:w="236" w:type="dxa"/>
            <w:vAlign w:val="center"/>
            <w:hideMark/>
          </w:tcPr>
          <w:p w14:paraId="5B09A62E" w14:textId="77777777" w:rsidR="001A26C4" w:rsidRPr="00C63C05" w:rsidRDefault="001A26C4" w:rsidP="00432DDD">
            <w:pPr>
              <w:rPr>
                <w:rFonts w:ascii="Times New Roman" w:hAnsi="Times New Roman"/>
              </w:rPr>
            </w:pPr>
          </w:p>
        </w:tc>
      </w:tr>
      <w:tr w:rsidR="001A26C4" w:rsidRPr="00C63C05" w14:paraId="6C96831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54D9C0ED" w14:textId="77777777" w:rsidR="001A26C4" w:rsidRPr="00C63C05" w:rsidRDefault="001A26C4" w:rsidP="00432DDD">
            <w:pPr>
              <w:rPr>
                <w:rFonts w:ascii="Andale WT" w:hAnsi="Andale WT" w:cs="Tahoma"/>
                <w:color w:val="454545"/>
                <w:sz w:val="18"/>
                <w:szCs w:val="18"/>
              </w:rPr>
            </w:pPr>
            <w:r w:rsidRPr="00A70DE0">
              <w:t>DBIGKEN5</w:t>
            </w:r>
          </w:p>
        </w:tc>
        <w:tc>
          <w:tcPr>
            <w:tcW w:w="1350" w:type="dxa"/>
            <w:tcBorders>
              <w:top w:val="nil"/>
              <w:left w:val="nil"/>
              <w:bottom w:val="single" w:sz="8" w:space="0" w:color="auto"/>
              <w:right w:val="single" w:sz="8" w:space="0" w:color="auto"/>
            </w:tcBorders>
            <w:shd w:val="clear" w:color="auto" w:fill="B8CCE4"/>
            <w:noWrap/>
            <w:hideMark/>
          </w:tcPr>
          <w:p w14:paraId="40CB2CC6" w14:textId="77777777" w:rsidR="001A26C4" w:rsidRPr="00C63C05" w:rsidRDefault="001A26C4" w:rsidP="00432DDD">
            <w:pPr>
              <w:rPr>
                <w:rFonts w:ascii="Andale WT" w:hAnsi="Andale WT" w:cs="Tahoma"/>
                <w:color w:val="454545"/>
                <w:sz w:val="18"/>
                <w:szCs w:val="18"/>
              </w:rPr>
            </w:pPr>
            <w:r w:rsidRPr="00A70DE0">
              <w:t>CARVER_TINSLE1_1</w:t>
            </w:r>
          </w:p>
        </w:tc>
        <w:tc>
          <w:tcPr>
            <w:tcW w:w="1438" w:type="dxa"/>
            <w:tcBorders>
              <w:top w:val="nil"/>
              <w:left w:val="nil"/>
              <w:bottom w:val="single" w:sz="8" w:space="0" w:color="auto"/>
              <w:right w:val="single" w:sz="8" w:space="0" w:color="auto"/>
            </w:tcBorders>
            <w:shd w:val="clear" w:color="auto" w:fill="B8CCE4"/>
            <w:noWrap/>
            <w:hideMark/>
          </w:tcPr>
          <w:p w14:paraId="4D817841" w14:textId="77777777" w:rsidR="001A26C4" w:rsidRPr="00C63C05" w:rsidRDefault="001A26C4" w:rsidP="00432DDD">
            <w:pPr>
              <w:rPr>
                <w:rFonts w:ascii="Andale WT" w:hAnsi="Andale WT" w:cs="Tahoma"/>
                <w:color w:val="454545"/>
                <w:sz w:val="18"/>
                <w:szCs w:val="18"/>
              </w:rPr>
            </w:pPr>
            <w:proofErr w:type="spellStart"/>
            <w:r w:rsidRPr="00A70DE0">
              <w:t>Bighil</w:t>
            </w:r>
            <w:proofErr w:type="spellEnd"/>
            <w:r w:rsidRPr="00A70DE0">
              <w:t>-Kendal 345kV</w:t>
            </w:r>
          </w:p>
        </w:tc>
        <w:tc>
          <w:tcPr>
            <w:tcW w:w="1262" w:type="dxa"/>
            <w:tcBorders>
              <w:top w:val="nil"/>
              <w:left w:val="nil"/>
              <w:bottom w:val="single" w:sz="8" w:space="0" w:color="auto"/>
              <w:right w:val="single" w:sz="8" w:space="0" w:color="auto"/>
            </w:tcBorders>
            <w:shd w:val="clear" w:color="auto" w:fill="B8CCE4"/>
            <w:noWrap/>
            <w:hideMark/>
          </w:tcPr>
          <w:p w14:paraId="7AEF24A9" w14:textId="77777777" w:rsidR="001A26C4" w:rsidRPr="00C63C05" w:rsidRDefault="001A26C4" w:rsidP="00432DDD">
            <w:pPr>
              <w:rPr>
                <w:rFonts w:ascii="Andale WT" w:hAnsi="Andale WT" w:cs="Tahoma"/>
                <w:color w:val="454545"/>
                <w:sz w:val="18"/>
                <w:szCs w:val="18"/>
              </w:rPr>
            </w:pPr>
            <w:r w:rsidRPr="00A70DE0">
              <w:t>Carver - Tinsley Tap 138kV</w:t>
            </w:r>
          </w:p>
        </w:tc>
        <w:tc>
          <w:tcPr>
            <w:tcW w:w="1530" w:type="dxa"/>
            <w:tcBorders>
              <w:top w:val="nil"/>
              <w:left w:val="nil"/>
              <w:bottom w:val="single" w:sz="8" w:space="0" w:color="auto"/>
              <w:right w:val="single" w:sz="8" w:space="0" w:color="auto"/>
            </w:tcBorders>
            <w:shd w:val="clear" w:color="auto" w:fill="B8CCE4"/>
            <w:noWrap/>
            <w:hideMark/>
          </w:tcPr>
          <w:p w14:paraId="435E596F"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B8CCE4"/>
            <w:noWrap/>
            <w:hideMark/>
          </w:tcPr>
          <w:p w14:paraId="1599E2D9" w14:textId="77777777" w:rsidR="001A26C4" w:rsidRPr="00C63C05" w:rsidRDefault="001A26C4" w:rsidP="00432DDD">
            <w:pPr>
              <w:jc w:val="right"/>
              <w:rPr>
                <w:rFonts w:ascii="Andale WT" w:hAnsi="Andale WT" w:cs="Tahoma"/>
                <w:color w:val="454545"/>
                <w:sz w:val="18"/>
                <w:szCs w:val="18"/>
              </w:rPr>
            </w:pPr>
            <w:r w:rsidRPr="00A70DE0">
              <w:t>$387,874.47</w:t>
            </w:r>
          </w:p>
        </w:tc>
        <w:tc>
          <w:tcPr>
            <w:tcW w:w="1890" w:type="dxa"/>
            <w:tcBorders>
              <w:top w:val="nil"/>
              <w:left w:val="nil"/>
              <w:bottom w:val="single" w:sz="8" w:space="0" w:color="auto"/>
              <w:right w:val="single" w:sz="8" w:space="0" w:color="auto"/>
            </w:tcBorders>
            <w:shd w:val="clear" w:color="auto" w:fill="B8CCE4"/>
            <w:noWrap/>
            <w:hideMark/>
          </w:tcPr>
          <w:p w14:paraId="4BA06B69" w14:textId="77777777" w:rsidR="001A26C4" w:rsidRPr="00C63C05" w:rsidRDefault="001A26C4" w:rsidP="00432DDD">
            <w:pPr>
              <w:rPr>
                <w:rFonts w:ascii="Tahoma" w:hAnsi="Tahoma" w:cs="Tahoma"/>
                <w:color w:val="000000"/>
              </w:rPr>
            </w:pPr>
          </w:p>
        </w:tc>
        <w:tc>
          <w:tcPr>
            <w:tcW w:w="236" w:type="dxa"/>
            <w:vAlign w:val="center"/>
            <w:hideMark/>
          </w:tcPr>
          <w:p w14:paraId="558F1146" w14:textId="77777777" w:rsidR="001A26C4" w:rsidRPr="00C63C05" w:rsidRDefault="001A26C4" w:rsidP="00432DDD">
            <w:pPr>
              <w:rPr>
                <w:rFonts w:ascii="Times New Roman" w:hAnsi="Times New Roman"/>
              </w:rPr>
            </w:pPr>
          </w:p>
        </w:tc>
      </w:tr>
      <w:tr w:rsidR="001A26C4" w:rsidRPr="00C63C05" w14:paraId="5F6945A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652F1ECE" w14:textId="77777777" w:rsidR="001A26C4" w:rsidRPr="00C63C05" w:rsidRDefault="001A26C4" w:rsidP="00432DDD">
            <w:pPr>
              <w:rPr>
                <w:rFonts w:ascii="Andale WT" w:hAnsi="Andale WT" w:cs="Tahoma"/>
                <w:color w:val="454545"/>
                <w:sz w:val="18"/>
                <w:szCs w:val="18"/>
              </w:rPr>
            </w:pPr>
            <w:r w:rsidRPr="00A70DE0">
              <w:t>SCARFRI8</w:t>
            </w:r>
          </w:p>
        </w:tc>
        <w:tc>
          <w:tcPr>
            <w:tcW w:w="1350" w:type="dxa"/>
            <w:tcBorders>
              <w:top w:val="nil"/>
              <w:left w:val="nil"/>
              <w:bottom w:val="single" w:sz="8" w:space="0" w:color="auto"/>
              <w:right w:val="single" w:sz="8" w:space="0" w:color="auto"/>
            </w:tcBorders>
            <w:shd w:val="clear" w:color="auto" w:fill="auto"/>
            <w:noWrap/>
            <w:hideMark/>
          </w:tcPr>
          <w:p w14:paraId="5BBDB9F3" w14:textId="77777777" w:rsidR="001A26C4" w:rsidRPr="00C63C05" w:rsidRDefault="001A26C4" w:rsidP="00432DDD">
            <w:pPr>
              <w:rPr>
                <w:rFonts w:ascii="Andale WT" w:hAnsi="Andale WT" w:cs="Tahoma"/>
                <w:color w:val="454545"/>
                <w:sz w:val="18"/>
                <w:szCs w:val="18"/>
              </w:rPr>
            </w:pPr>
            <w:r w:rsidRPr="00A70DE0">
              <w:t>ATSO_SONR1_1</w:t>
            </w:r>
          </w:p>
        </w:tc>
        <w:tc>
          <w:tcPr>
            <w:tcW w:w="1438" w:type="dxa"/>
            <w:tcBorders>
              <w:top w:val="nil"/>
              <w:left w:val="nil"/>
              <w:bottom w:val="single" w:sz="8" w:space="0" w:color="auto"/>
              <w:right w:val="single" w:sz="8" w:space="0" w:color="auto"/>
            </w:tcBorders>
            <w:shd w:val="clear" w:color="auto" w:fill="auto"/>
            <w:noWrap/>
            <w:hideMark/>
          </w:tcPr>
          <w:p w14:paraId="18937573" w14:textId="77777777" w:rsidR="001A26C4" w:rsidRPr="00C63C05" w:rsidRDefault="001A26C4" w:rsidP="00432DDD">
            <w:pPr>
              <w:rPr>
                <w:rFonts w:ascii="Andale WT" w:hAnsi="Andale WT" w:cs="Tahoma"/>
                <w:color w:val="454545"/>
                <w:sz w:val="18"/>
                <w:szCs w:val="18"/>
              </w:rPr>
            </w:pPr>
            <w:r w:rsidRPr="00A70DE0">
              <w:t>Carver to Carver LIN 1</w:t>
            </w:r>
          </w:p>
        </w:tc>
        <w:tc>
          <w:tcPr>
            <w:tcW w:w="1262" w:type="dxa"/>
            <w:tcBorders>
              <w:top w:val="nil"/>
              <w:left w:val="nil"/>
              <w:bottom w:val="single" w:sz="8" w:space="0" w:color="auto"/>
              <w:right w:val="single" w:sz="8" w:space="0" w:color="auto"/>
            </w:tcBorders>
            <w:shd w:val="clear" w:color="auto" w:fill="auto"/>
            <w:noWrap/>
            <w:hideMark/>
          </w:tcPr>
          <w:p w14:paraId="6C0D6BE8" w14:textId="77777777" w:rsidR="001A26C4" w:rsidRPr="00C63C05" w:rsidRDefault="001A26C4" w:rsidP="00432DDD">
            <w:pPr>
              <w:rPr>
                <w:rFonts w:ascii="Andale WT" w:hAnsi="Andale WT" w:cs="Tahoma"/>
                <w:color w:val="454545"/>
                <w:sz w:val="18"/>
                <w:szCs w:val="18"/>
              </w:rPr>
            </w:pPr>
            <w:r w:rsidRPr="00A70DE0">
              <w:t>Atlantic Sonora - Sonora 69kV</w:t>
            </w:r>
          </w:p>
        </w:tc>
        <w:tc>
          <w:tcPr>
            <w:tcW w:w="1530" w:type="dxa"/>
            <w:tcBorders>
              <w:top w:val="nil"/>
              <w:left w:val="nil"/>
              <w:bottom w:val="single" w:sz="8" w:space="0" w:color="auto"/>
              <w:right w:val="single" w:sz="8" w:space="0" w:color="auto"/>
            </w:tcBorders>
            <w:shd w:val="clear" w:color="auto" w:fill="auto"/>
            <w:noWrap/>
            <w:hideMark/>
          </w:tcPr>
          <w:p w14:paraId="59F186C9"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auto"/>
            <w:noWrap/>
            <w:hideMark/>
          </w:tcPr>
          <w:p w14:paraId="21CCAF41" w14:textId="77777777" w:rsidR="001A26C4" w:rsidRPr="00C63C05" w:rsidRDefault="001A26C4" w:rsidP="00432DDD">
            <w:pPr>
              <w:jc w:val="right"/>
              <w:rPr>
                <w:rFonts w:ascii="Andale WT" w:hAnsi="Andale WT" w:cs="Tahoma"/>
                <w:color w:val="454545"/>
                <w:sz w:val="18"/>
                <w:szCs w:val="18"/>
              </w:rPr>
            </w:pPr>
            <w:r w:rsidRPr="00A70DE0">
              <w:t>$384,218.69</w:t>
            </w:r>
          </w:p>
        </w:tc>
        <w:tc>
          <w:tcPr>
            <w:tcW w:w="1890" w:type="dxa"/>
            <w:tcBorders>
              <w:top w:val="nil"/>
              <w:left w:val="nil"/>
              <w:bottom w:val="single" w:sz="8" w:space="0" w:color="auto"/>
              <w:right w:val="single" w:sz="8" w:space="0" w:color="auto"/>
            </w:tcBorders>
            <w:shd w:val="clear" w:color="auto" w:fill="auto"/>
            <w:noWrap/>
            <w:hideMark/>
          </w:tcPr>
          <w:p w14:paraId="446C091C" w14:textId="77777777" w:rsidR="001A26C4" w:rsidRPr="00C63C05" w:rsidRDefault="001A26C4" w:rsidP="00432DDD">
            <w:pPr>
              <w:rPr>
                <w:rFonts w:ascii="Tahoma" w:hAnsi="Tahoma" w:cs="Tahoma"/>
                <w:color w:val="000000"/>
              </w:rPr>
            </w:pPr>
          </w:p>
        </w:tc>
        <w:tc>
          <w:tcPr>
            <w:tcW w:w="236" w:type="dxa"/>
            <w:vAlign w:val="center"/>
            <w:hideMark/>
          </w:tcPr>
          <w:p w14:paraId="2A3F749C" w14:textId="77777777" w:rsidR="001A26C4" w:rsidRPr="00C63C05" w:rsidRDefault="001A26C4" w:rsidP="00432DDD">
            <w:pPr>
              <w:rPr>
                <w:rFonts w:ascii="Times New Roman" w:hAnsi="Times New Roman"/>
              </w:rPr>
            </w:pPr>
          </w:p>
        </w:tc>
      </w:tr>
      <w:tr w:rsidR="001A26C4" w:rsidRPr="00C63C05" w14:paraId="6FC1F9AD"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64A14432" w14:textId="77777777" w:rsidR="001A26C4" w:rsidRPr="00C63C05" w:rsidRDefault="001A26C4" w:rsidP="00432DDD">
            <w:pPr>
              <w:rPr>
                <w:rFonts w:ascii="Andale WT" w:hAnsi="Andale WT" w:cs="Tahoma"/>
                <w:color w:val="454545"/>
                <w:sz w:val="18"/>
                <w:szCs w:val="18"/>
              </w:rPr>
            </w:pPr>
            <w:r w:rsidRPr="00A70DE0">
              <w:t>DCAGCI58</w:t>
            </w:r>
          </w:p>
        </w:tc>
        <w:tc>
          <w:tcPr>
            <w:tcW w:w="1350" w:type="dxa"/>
            <w:tcBorders>
              <w:top w:val="nil"/>
              <w:left w:val="nil"/>
              <w:bottom w:val="single" w:sz="8" w:space="0" w:color="auto"/>
              <w:right w:val="single" w:sz="8" w:space="0" w:color="auto"/>
            </w:tcBorders>
            <w:shd w:val="clear" w:color="auto" w:fill="B8CCE4"/>
            <w:noWrap/>
            <w:hideMark/>
          </w:tcPr>
          <w:p w14:paraId="19C22508" w14:textId="77777777" w:rsidR="001A26C4" w:rsidRPr="00C63C05" w:rsidRDefault="001A26C4" w:rsidP="00432DDD">
            <w:pPr>
              <w:rPr>
                <w:rFonts w:ascii="Andale WT" w:hAnsi="Andale WT" w:cs="Tahoma"/>
                <w:color w:val="454545"/>
                <w:sz w:val="18"/>
                <w:szCs w:val="18"/>
              </w:rPr>
            </w:pPr>
            <w:r w:rsidRPr="00A70DE0">
              <w:t>255T279_1</w:t>
            </w:r>
          </w:p>
        </w:tc>
        <w:tc>
          <w:tcPr>
            <w:tcW w:w="1438" w:type="dxa"/>
            <w:tcBorders>
              <w:top w:val="nil"/>
              <w:left w:val="nil"/>
              <w:bottom w:val="single" w:sz="8" w:space="0" w:color="auto"/>
              <w:right w:val="single" w:sz="8" w:space="0" w:color="auto"/>
            </w:tcBorders>
            <w:shd w:val="clear" w:color="auto" w:fill="B8CCE4"/>
            <w:noWrap/>
            <w:hideMark/>
          </w:tcPr>
          <w:p w14:paraId="481368D7" w14:textId="77777777" w:rsidR="001A26C4" w:rsidRPr="00C63C05" w:rsidRDefault="001A26C4" w:rsidP="00432DDD">
            <w:pPr>
              <w:rPr>
                <w:rFonts w:ascii="Andale WT" w:hAnsi="Andale WT" w:cs="Tahoma"/>
                <w:color w:val="454545"/>
                <w:sz w:val="18"/>
                <w:szCs w:val="18"/>
              </w:rPr>
            </w:pPr>
            <w:proofErr w:type="spellStart"/>
            <w:r w:rsidRPr="00A70DE0">
              <w:t>Cagnon</w:t>
            </w:r>
            <w:proofErr w:type="spellEnd"/>
            <w:r w:rsidRPr="00A70DE0">
              <w:t>-Kendal 345 &amp;</w:t>
            </w:r>
            <w:proofErr w:type="spellStart"/>
            <w:r w:rsidRPr="00A70DE0">
              <w:t>Cico-Mengcr</w:t>
            </w:r>
            <w:proofErr w:type="spellEnd"/>
            <w:r w:rsidRPr="00A70DE0">
              <w:t xml:space="preserve"> 138</w:t>
            </w:r>
          </w:p>
        </w:tc>
        <w:tc>
          <w:tcPr>
            <w:tcW w:w="1262" w:type="dxa"/>
            <w:tcBorders>
              <w:top w:val="nil"/>
              <w:left w:val="nil"/>
              <w:bottom w:val="single" w:sz="8" w:space="0" w:color="auto"/>
              <w:right w:val="single" w:sz="8" w:space="0" w:color="auto"/>
            </w:tcBorders>
            <w:shd w:val="clear" w:color="auto" w:fill="B8CCE4"/>
            <w:noWrap/>
            <w:hideMark/>
          </w:tcPr>
          <w:p w14:paraId="2BA9DE24" w14:textId="77777777" w:rsidR="001A26C4" w:rsidRPr="00C63C05" w:rsidRDefault="001A26C4" w:rsidP="00432DDD">
            <w:pPr>
              <w:rPr>
                <w:rFonts w:ascii="Andale WT" w:hAnsi="Andale WT" w:cs="Tahoma"/>
                <w:color w:val="454545"/>
                <w:sz w:val="18"/>
                <w:szCs w:val="18"/>
              </w:rPr>
            </w:pPr>
            <w:r w:rsidRPr="00A70DE0">
              <w:t>Medina Lake - Pipe Creek 138kV</w:t>
            </w:r>
          </w:p>
        </w:tc>
        <w:tc>
          <w:tcPr>
            <w:tcW w:w="1530" w:type="dxa"/>
            <w:tcBorders>
              <w:top w:val="nil"/>
              <w:left w:val="nil"/>
              <w:bottom w:val="single" w:sz="8" w:space="0" w:color="auto"/>
              <w:right w:val="single" w:sz="8" w:space="0" w:color="auto"/>
            </w:tcBorders>
            <w:shd w:val="clear" w:color="auto" w:fill="B8CCE4"/>
            <w:noWrap/>
            <w:hideMark/>
          </w:tcPr>
          <w:p w14:paraId="2EBBE358"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790D7FC1" w14:textId="77777777" w:rsidR="001A26C4" w:rsidRPr="00C63C05" w:rsidRDefault="001A26C4" w:rsidP="00432DDD">
            <w:pPr>
              <w:jc w:val="right"/>
              <w:rPr>
                <w:rFonts w:ascii="Andale WT" w:hAnsi="Andale WT" w:cs="Tahoma"/>
                <w:color w:val="454545"/>
                <w:sz w:val="18"/>
                <w:szCs w:val="18"/>
              </w:rPr>
            </w:pPr>
            <w:r w:rsidRPr="00A70DE0">
              <w:t>$378,872.99</w:t>
            </w:r>
          </w:p>
        </w:tc>
        <w:tc>
          <w:tcPr>
            <w:tcW w:w="1890" w:type="dxa"/>
            <w:tcBorders>
              <w:top w:val="nil"/>
              <w:left w:val="nil"/>
              <w:bottom w:val="single" w:sz="8" w:space="0" w:color="auto"/>
              <w:right w:val="single" w:sz="8" w:space="0" w:color="auto"/>
            </w:tcBorders>
            <w:shd w:val="clear" w:color="auto" w:fill="B8CCE4"/>
            <w:noWrap/>
            <w:hideMark/>
          </w:tcPr>
          <w:p w14:paraId="15EB18AF" w14:textId="77777777" w:rsidR="001A26C4" w:rsidRPr="00C63C05" w:rsidRDefault="001A26C4" w:rsidP="00432DDD">
            <w:pPr>
              <w:rPr>
                <w:rFonts w:ascii="Tahoma" w:hAnsi="Tahoma" w:cs="Tahoma"/>
                <w:color w:val="000000"/>
              </w:rPr>
            </w:pPr>
          </w:p>
        </w:tc>
        <w:tc>
          <w:tcPr>
            <w:tcW w:w="236" w:type="dxa"/>
            <w:vAlign w:val="center"/>
            <w:hideMark/>
          </w:tcPr>
          <w:p w14:paraId="708314CD" w14:textId="77777777" w:rsidR="001A26C4" w:rsidRPr="00C63C05" w:rsidRDefault="001A26C4" w:rsidP="00432DDD">
            <w:pPr>
              <w:rPr>
                <w:rFonts w:ascii="Times New Roman" w:hAnsi="Times New Roman"/>
              </w:rPr>
            </w:pPr>
          </w:p>
        </w:tc>
      </w:tr>
      <w:tr w:rsidR="001A26C4" w:rsidRPr="00C63C05" w14:paraId="775D1905"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7F944FC4" w14:textId="77777777" w:rsidR="001A26C4" w:rsidRPr="00C63C05" w:rsidRDefault="001A26C4" w:rsidP="00432DDD">
            <w:pPr>
              <w:rPr>
                <w:rFonts w:ascii="Andale WT" w:hAnsi="Andale WT" w:cs="Tahoma"/>
                <w:color w:val="454545"/>
                <w:sz w:val="18"/>
                <w:szCs w:val="18"/>
              </w:rPr>
            </w:pPr>
            <w:r w:rsidRPr="00A70DE0">
              <w:t>DCONLNG5</w:t>
            </w:r>
          </w:p>
        </w:tc>
        <w:tc>
          <w:tcPr>
            <w:tcW w:w="1350" w:type="dxa"/>
            <w:tcBorders>
              <w:top w:val="nil"/>
              <w:left w:val="nil"/>
              <w:bottom w:val="single" w:sz="8" w:space="0" w:color="auto"/>
              <w:right w:val="single" w:sz="8" w:space="0" w:color="auto"/>
            </w:tcBorders>
            <w:shd w:val="clear" w:color="auto" w:fill="auto"/>
            <w:noWrap/>
            <w:hideMark/>
          </w:tcPr>
          <w:p w14:paraId="77C4FE06" w14:textId="77777777" w:rsidR="001A26C4" w:rsidRPr="00C63C05" w:rsidRDefault="001A26C4" w:rsidP="00432DDD">
            <w:pPr>
              <w:rPr>
                <w:rFonts w:ascii="Andale WT" w:hAnsi="Andale WT" w:cs="Tahoma"/>
                <w:color w:val="454545"/>
                <w:sz w:val="18"/>
                <w:szCs w:val="18"/>
              </w:rPr>
            </w:pPr>
            <w:r w:rsidRPr="00A70DE0">
              <w:t>6095__D</w:t>
            </w:r>
          </w:p>
        </w:tc>
        <w:tc>
          <w:tcPr>
            <w:tcW w:w="1438" w:type="dxa"/>
            <w:tcBorders>
              <w:top w:val="nil"/>
              <w:left w:val="nil"/>
              <w:bottom w:val="single" w:sz="8" w:space="0" w:color="auto"/>
              <w:right w:val="single" w:sz="8" w:space="0" w:color="auto"/>
            </w:tcBorders>
            <w:shd w:val="clear" w:color="auto" w:fill="auto"/>
            <w:noWrap/>
            <w:hideMark/>
          </w:tcPr>
          <w:p w14:paraId="5B5214B4" w14:textId="77777777" w:rsidR="001A26C4" w:rsidRPr="00C63C05" w:rsidRDefault="001A26C4" w:rsidP="00432DDD">
            <w:pPr>
              <w:rPr>
                <w:rFonts w:ascii="Andale WT" w:hAnsi="Andale WT" w:cs="Tahoma"/>
                <w:color w:val="454545"/>
                <w:sz w:val="18"/>
                <w:szCs w:val="18"/>
              </w:rPr>
            </w:pPr>
            <w:r w:rsidRPr="00A70DE0">
              <w:t>CONSW-MGSES_and_CONSW-LNGSW_345kV_DBLCKT</w:t>
            </w:r>
          </w:p>
        </w:tc>
        <w:tc>
          <w:tcPr>
            <w:tcW w:w="1262" w:type="dxa"/>
            <w:tcBorders>
              <w:top w:val="nil"/>
              <w:left w:val="nil"/>
              <w:bottom w:val="single" w:sz="8" w:space="0" w:color="auto"/>
              <w:right w:val="single" w:sz="8" w:space="0" w:color="auto"/>
            </w:tcBorders>
            <w:shd w:val="clear" w:color="auto" w:fill="auto"/>
            <w:noWrap/>
            <w:hideMark/>
          </w:tcPr>
          <w:p w14:paraId="76F12636" w14:textId="77777777" w:rsidR="001A26C4" w:rsidRPr="00C63C05" w:rsidRDefault="001A26C4" w:rsidP="00432DDD">
            <w:pPr>
              <w:rPr>
                <w:rFonts w:ascii="Andale WT" w:hAnsi="Andale WT" w:cs="Tahoma"/>
                <w:color w:val="454545"/>
                <w:sz w:val="18"/>
                <w:szCs w:val="18"/>
              </w:rPr>
            </w:pPr>
            <w:r w:rsidRPr="00A70DE0">
              <w:t>Lamesa - Jim Payne Poi 138kV</w:t>
            </w:r>
          </w:p>
        </w:tc>
        <w:tc>
          <w:tcPr>
            <w:tcW w:w="1530" w:type="dxa"/>
            <w:tcBorders>
              <w:top w:val="nil"/>
              <w:left w:val="nil"/>
              <w:bottom w:val="single" w:sz="8" w:space="0" w:color="auto"/>
              <w:right w:val="single" w:sz="8" w:space="0" w:color="auto"/>
            </w:tcBorders>
            <w:shd w:val="clear" w:color="auto" w:fill="auto"/>
            <w:noWrap/>
            <w:hideMark/>
          </w:tcPr>
          <w:p w14:paraId="1C53EA3E" w14:textId="77777777" w:rsidR="001A26C4" w:rsidRPr="00C63C05" w:rsidRDefault="001A26C4" w:rsidP="00432DDD">
            <w:pPr>
              <w:jc w:val="right"/>
              <w:rPr>
                <w:rFonts w:ascii="Andale WT" w:hAnsi="Andale WT" w:cs="Tahoma"/>
                <w:color w:val="454545"/>
                <w:sz w:val="18"/>
                <w:szCs w:val="18"/>
              </w:rPr>
            </w:pPr>
            <w:r w:rsidRPr="00A70DE0">
              <w:t>7</w:t>
            </w:r>
          </w:p>
        </w:tc>
        <w:tc>
          <w:tcPr>
            <w:tcW w:w="1620" w:type="dxa"/>
            <w:tcBorders>
              <w:top w:val="nil"/>
              <w:left w:val="nil"/>
              <w:bottom w:val="single" w:sz="8" w:space="0" w:color="auto"/>
              <w:right w:val="single" w:sz="8" w:space="0" w:color="auto"/>
            </w:tcBorders>
            <w:shd w:val="clear" w:color="auto" w:fill="auto"/>
            <w:noWrap/>
            <w:hideMark/>
          </w:tcPr>
          <w:p w14:paraId="5A4E137B" w14:textId="77777777" w:rsidR="001A26C4" w:rsidRPr="00C63C05" w:rsidRDefault="001A26C4" w:rsidP="00432DDD">
            <w:pPr>
              <w:jc w:val="right"/>
              <w:rPr>
                <w:rFonts w:ascii="Andale WT" w:hAnsi="Andale WT" w:cs="Tahoma"/>
                <w:color w:val="454545"/>
                <w:sz w:val="18"/>
                <w:szCs w:val="18"/>
              </w:rPr>
            </w:pPr>
            <w:r w:rsidRPr="00A70DE0">
              <w:t>$370,805.01</w:t>
            </w:r>
          </w:p>
        </w:tc>
        <w:tc>
          <w:tcPr>
            <w:tcW w:w="1890" w:type="dxa"/>
            <w:tcBorders>
              <w:top w:val="nil"/>
              <w:left w:val="nil"/>
              <w:bottom w:val="single" w:sz="8" w:space="0" w:color="auto"/>
              <w:right w:val="single" w:sz="8" w:space="0" w:color="auto"/>
            </w:tcBorders>
            <w:shd w:val="clear" w:color="auto" w:fill="auto"/>
            <w:noWrap/>
            <w:hideMark/>
          </w:tcPr>
          <w:p w14:paraId="004E300D" w14:textId="77777777" w:rsidR="001A26C4" w:rsidRPr="00C63C05" w:rsidRDefault="001A26C4" w:rsidP="00432DDD">
            <w:pPr>
              <w:rPr>
                <w:rFonts w:ascii="Tahoma" w:hAnsi="Tahoma" w:cs="Tahoma"/>
                <w:color w:val="000000"/>
              </w:rPr>
            </w:pPr>
          </w:p>
        </w:tc>
        <w:tc>
          <w:tcPr>
            <w:tcW w:w="236" w:type="dxa"/>
            <w:vAlign w:val="center"/>
            <w:hideMark/>
          </w:tcPr>
          <w:p w14:paraId="6334B052" w14:textId="77777777" w:rsidR="001A26C4" w:rsidRPr="00C63C05" w:rsidRDefault="001A26C4" w:rsidP="00432DDD">
            <w:pPr>
              <w:rPr>
                <w:rFonts w:ascii="Times New Roman" w:hAnsi="Times New Roman"/>
              </w:rPr>
            </w:pPr>
          </w:p>
        </w:tc>
      </w:tr>
      <w:tr w:rsidR="001A26C4" w:rsidRPr="00C63C05" w14:paraId="2134FEE9"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4995CFD9" w14:textId="77777777" w:rsidR="001A26C4" w:rsidRPr="00C63C05" w:rsidRDefault="001A26C4" w:rsidP="00432DDD">
            <w:pPr>
              <w:rPr>
                <w:rFonts w:ascii="Andale WT" w:hAnsi="Andale WT" w:cs="Tahoma"/>
                <w:color w:val="454545"/>
                <w:sz w:val="18"/>
                <w:szCs w:val="18"/>
              </w:rPr>
            </w:pPr>
            <w:r w:rsidRPr="00A70DE0">
              <w:t>BASE CASE</w:t>
            </w:r>
          </w:p>
        </w:tc>
        <w:tc>
          <w:tcPr>
            <w:tcW w:w="1350" w:type="dxa"/>
            <w:tcBorders>
              <w:top w:val="nil"/>
              <w:left w:val="nil"/>
              <w:bottom w:val="single" w:sz="8" w:space="0" w:color="auto"/>
              <w:right w:val="single" w:sz="8" w:space="0" w:color="auto"/>
            </w:tcBorders>
            <w:shd w:val="clear" w:color="auto" w:fill="auto"/>
            <w:noWrap/>
            <w:hideMark/>
          </w:tcPr>
          <w:p w14:paraId="13539B91" w14:textId="77777777" w:rsidR="001A26C4" w:rsidRPr="00C63C05" w:rsidRDefault="001A26C4" w:rsidP="00432DDD">
            <w:pPr>
              <w:rPr>
                <w:rFonts w:ascii="Andale WT" w:hAnsi="Andale WT" w:cs="Tahoma"/>
                <w:color w:val="454545"/>
                <w:sz w:val="18"/>
                <w:szCs w:val="18"/>
              </w:rPr>
            </w:pPr>
            <w:r w:rsidRPr="00A70DE0">
              <w:t>E_PATA</w:t>
            </w:r>
          </w:p>
        </w:tc>
        <w:tc>
          <w:tcPr>
            <w:tcW w:w="1438" w:type="dxa"/>
            <w:tcBorders>
              <w:top w:val="nil"/>
              <w:left w:val="nil"/>
              <w:bottom w:val="single" w:sz="8" w:space="0" w:color="auto"/>
              <w:right w:val="single" w:sz="8" w:space="0" w:color="auto"/>
            </w:tcBorders>
            <w:shd w:val="clear" w:color="auto" w:fill="auto"/>
            <w:noWrap/>
            <w:hideMark/>
          </w:tcPr>
          <w:p w14:paraId="0983B417" w14:textId="77777777" w:rsidR="001A26C4" w:rsidRPr="00C63C05" w:rsidRDefault="001A26C4" w:rsidP="00432DDD">
            <w:pPr>
              <w:rPr>
                <w:rFonts w:ascii="Andale WT" w:hAnsi="Andale WT" w:cs="Tahoma"/>
                <w:color w:val="454545"/>
                <w:sz w:val="18"/>
                <w:szCs w:val="18"/>
              </w:rPr>
            </w:pPr>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hideMark/>
          </w:tcPr>
          <w:p w14:paraId="1CA0827E" w14:textId="77777777" w:rsidR="001A26C4" w:rsidRPr="00C63C05" w:rsidRDefault="001A26C4" w:rsidP="00432DDD">
            <w:pPr>
              <w:rPr>
                <w:rFonts w:ascii="Andale WT" w:hAnsi="Andale WT" w:cs="Tahoma"/>
                <w:color w:val="454545"/>
                <w:sz w:val="18"/>
                <w:szCs w:val="18"/>
              </w:rPr>
            </w:pPr>
            <w:r w:rsidRPr="00A70DE0">
              <w:t>E_PATA GTC</w:t>
            </w:r>
          </w:p>
        </w:tc>
        <w:tc>
          <w:tcPr>
            <w:tcW w:w="1530" w:type="dxa"/>
            <w:tcBorders>
              <w:top w:val="nil"/>
              <w:left w:val="nil"/>
              <w:bottom w:val="single" w:sz="8" w:space="0" w:color="auto"/>
              <w:right w:val="single" w:sz="8" w:space="0" w:color="auto"/>
            </w:tcBorders>
            <w:shd w:val="clear" w:color="auto" w:fill="auto"/>
            <w:noWrap/>
            <w:hideMark/>
          </w:tcPr>
          <w:p w14:paraId="54BACEB9" w14:textId="77777777" w:rsidR="001A26C4" w:rsidRPr="00C63C05" w:rsidRDefault="001A26C4" w:rsidP="00432DDD">
            <w:pPr>
              <w:jc w:val="right"/>
              <w:rPr>
                <w:rFonts w:ascii="Andale WT" w:hAnsi="Andale WT" w:cs="Tahoma"/>
                <w:color w:val="454545"/>
                <w:sz w:val="18"/>
                <w:szCs w:val="18"/>
              </w:rPr>
            </w:pPr>
            <w:r w:rsidRPr="00A70DE0">
              <w:t>9</w:t>
            </w:r>
          </w:p>
        </w:tc>
        <w:tc>
          <w:tcPr>
            <w:tcW w:w="1620" w:type="dxa"/>
            <w:tcBorders>
              <w:top w:val="nil"/>
              <w:left w:val="nil"/>
              <w:bottom w:val="single" w:sz="8" w:space="0" w:color="auto"/>
              <w:right w:val="single" w:sz="8" w:space="0" w:color="auto"/>
            </w:tcBorders>
            <w:shd w:val="clear" w:color="auto" w:fill="auto"/>
            <w:noWrap/>
            <w:hideMark/>
          </w:tcPr>
          <w:p w14:paraId="1D997CD4" w14:textId="77777777" w:rsidR="001A26C4" w:rsidRPr="00C63C05" w:rsidRDefault="001A26C4" w:rsidP="00432DDD">
            <w:pPr>
              <w:jc w:val="right"/>
              <w:rPr>
                <w:rFonts w:ascii="Andale WT" w:hAnsi="Andale WT" w:cs="Tahoma"/>
                <w:color w:val="454545"/>
                <w:sz w:val="18"/>
                <w:szCs w:val="18"/>
              </w:rPr>
            </w:pPr>
            <w:r w:rsidRPr="00A70DE0">
              <w:t>$360,510.99</w:t>
            </w:r>
          </w:p>
        </w:tc>
        <w:tc>
          <w:tcPr>
            <w:tcW w:w="1890" w:type="dxa"/>
            <w:tcBorders>
              <w:top w:val="nil"/>
              <w:left w:val="nil"/>
              <w:bottom w:val="single" w:sz="8" w:space="0" w:color="auto"/>
              <w:right w:val="single" w:sz="8" w:space="0" w:color="auto"/>
            </w:tcBorders>
            <w:shd w:val="clear" w:color="auto" w:fill="auto"/>
            <w:noWrap/>
            <w:hideMark/>
          </w:tcPr>
          <w:p w14:paraId="2456A0E4" w14:textId="77777777" w:rsidR="001A26C4" w:rsidRPr="00C63C05" w:rsidRDefault="001A26C4" w:rsidP="00432DDD">
            <w:pPr>
              <w:rPr>
                <w:rFonts w:ascii="Tahoma" w:hAnsi="Tahoma" w:cs="Tahoma"/>
                <w:color w:val="000000"/>
              </w:rPr>
            </w:pPr>
          </w:p>
        </w:tc>
        <w:tc>
          <w:tcPr>
            <w:tcW w:w="236" w:type="dxa"/>
            <w:vAlign w:val="center"/>
            <w:hideMark/>
          </w:tcPr>
          <w:p w14:paraId="4FD45E5D" w14:textId="77777777" w:rsidR="001A26C4" w:rsidRPr="00C63C05" w:rsidRDefault="001A26C4" w:rsidP="00432DDD">
            <w:pPr>
              <w:rPr>
                <w:rFonts w:ascii="Times New Roman" w:hAnsi="Times New Roman"/>
              </w:rPr>
            </w:pPr>
          </w:p>
        </w:tc>
      </w:tr>
      <w:tr w:rsidR="001A26C4" w:rsidRPr="00C63C05" w14:paraId="55660D83"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0924046B" w14:textId="77777777" w:rsidR="001A26C4" w:rsidRPr="00C63C05" w:rsidRDefault="001A26C4" w:rsidP="00432DDD">
            <w:pPr>
              <w:rPr>
                <w:rFonts w:ascii="Andale WT" w:hAnsi="Andale WT" w:cs="Tahoma"/>
                <w:color w:val="454545"/>
                <w:sz w:val="18"/>
                <w:szCs w:val="18"/>
              </w:rPr>
            </w:pPr>
            <w:r w:rsidRPr="00A70DE0">
              <w:t>DELMSAN5</w:t>
            </w:r>
          </w:p>
        </w:tc>
        <w:tc>
          <w:tcPr>
            <w:tcW w:w="1350" w:type="dxa"/>
            <w:tcBorders>
              <w:top w:val="nil"/>
              <w:left w:val="nil"/>
              <w:bottom w:val="single" w:sz="8" w:space="0" w:color="auto"/>
              <w:right w:val="single" w:sz="8" w:space="0" w:color="auto"/>
            </w:tcBorders>
            <w:shd w:val="clear" w:color="auto" w:fill="B8CCE4"/>
            <w:noWrap/>
            <w:hideMark/>
          </w:tcPr>
          <w:p w14:paraId="45CA3332" w14:textId="77777777" w:rsidR="001A26C4" w:rsidRPr="00C63C05" w:rsidRDefault="001A26C4" w:rsidP="00432DDD">
            <w:pPr>
              <w:rPr>
                <w:rFonts w:ascii="Andale WT" w:hAnsi="Andale WT" w:cs="Tahoma"/>
                <w:color w:val="454545"/>
                <w:sz w:val="18"/>
                <w:szCs w:val="18"/>
              </w:rPr>
            </w:pPr>
            <w:r w:rsidRPr="00A70DE0">
              <w:t>OAKS9_69_1</w:t>
            </w:r>
          </w:p>
        </w:tc>
        <w:tc>
          <w:tcPr>
            <w:tcW w:w="1438" w:type="dxa"/>
            <w:tcBorders>
              <w:top w:val="nil"/>
              <w:left w:val="nil"/>
              <w:bottom w:val="single" w:sz="8" w:space="0" w:color="auto"/>
              <w:right w:val="single" w:sz="8" w:space="0" w:color="auto"/>
            </w:tcBorders>
            <w:shd w:val="clear" w:color="auto" w:fill="B8CCE4"/>
            <w:noWrap/>
            <w:hideMark/>
          </w:tcPr>
          <w:p w14:paraId="791AD316" w14:textId="77777777" w:rsidR="001A26C4" w:rsidRPr="00C63C05" w:rsidRDefault="001A26C4" w:rsidP="00432DDD">
            <w:pPr>
              <w:rPr>
                <w:rFonts w:ascii="Andale WT" w:hAnsi="Andale WT" w:cs="Tahoma"/>
                <w:color w:val="454545"/>
                <w:sz w:val="18"/>
                <w:szCs w:val="18"/>
              </w:rPr>
            </w:pPr>
            <w:proofErr w:type="spellStart"/>
            <w:r w:rsidRPr="00A70DE0">
              <w:t>Elmcreek-Sanmigl</w:t>
            </w:r>
            <w:proofErr w:type="spellEnd"/>
            <w:r w:rsidRPr="00A70DE0">
              <w:t xml:space="preserve"> 345kV</w:t>
            </w:r>
          </w:p>
        </w:tc>
        <w:tc>
          <w:tcPr>
            <w:tcW w:w="1262" w:type="dxa"/>
            <w:tcBorders>
              <w:top w:val="nil"/>
              <w:left w:val="nil"/>
              <w:bottom w:val="single" w:sz="8" w:space="0" w:color="auto"/>
              <w:right w:val="single" w:sz="8" w:space="0" w:color="auto"/>
            </w:tcBorders>
            <w:shd w:val="clear" w:color="auto" w:fill="B8CCE4"/>
            <w:noWrap/>
            <w:hideMark/>
          </w:tcPr>
          <w:p w14:paraId="1520EF9A" w14:textId="77777777" w:rsidR="001A26C4" w:rsidRPr="00C63C05" w:rsidRDefault="001A26C4" w:rsidP="00432DDD">
            <w:pPr>
              <w:rPr>
                <w:rFonts w:ascii="Andale WT" w:hAnsi="Andale WT" w:cs="Tahoma"/>
                <w:color w:val="454545"/>
                <w:sz w:val="18"/>
                <w:szCs w:val="18"/>
              </w:rPr>
            </w:pPr>
            <w:r w:rsidRPr="00A70DE0">
              <w:t>Oaks Sub 138kV</w:t>
            </w:r>
          </w:p>
        </w:tc>
        <w:tc>
          <w:tcPr>
            <w:tcW w:w="1530" w:type="dxa"/>
            <w:tcBorders>
              <w:top w:val="nil"/>
              <w:left w:val="nil"/>
              <w:bottom w:val="single" w:sz="8" w:space="0" w:color="auto"/>
              <w:right w:val="single" w:sz="8" w:space="0" w:color="auto"/>
            </w:tcBorders>
            <w:shd w:val="clear" w:color="auto" w:fill="B8CCE4"/>
            <w:noWrap/>
            <w:hideMark/>
          </w:tcPr>
          <w:p w14:paraId="2B949D1F"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7F5C6E3F" w14:textId="77777777" w:rsidR="001A26C4" w:rsidRPr="00C63C05" w:rsidRDefault="001A26C4" w:rsidP="00432DDD">
            <w:pPr>
              <w:jc w:val="right"/>
              <w:rPr>
                <w:rFonts w:ascii="Andale WT" w:hAnsi="Andale WT" w:cs="Tahoma"/>
                <w:color w:val="454545"/>
                <w:sz w:val="18"/>
                <w:szCs w:val="18"/>
              </w:rPr>
            </w:pPr>
            <w:r w:rsidRPr="00A70DE0">
              <w:t>$346,722.83</w:t>
            </w:r>
          </w:p>
        </w:tc>
        <w:tc>
          <w:tcPr>
            <w:tcW w:w="1890" w:type="dxa"/>
            <w:tcBorders>
              <w:top w:val="nil"/>
              <w:left w:val="nil"/>
              <w:bottom w:val="single" w:sz="8" w:space="0" w:color="auto"/>
              <w:right w:val="single" w:sz="8" w:space="0" w:color="auto"/>
            </w:tcBorders>
            <w:shd w:val="clear" w:color="auto" w:fill="B8CCE4"/>
            <w:noWrap/>
            <w:hideMark/>
          </w:tcPr>
          <w:p w14:paraId="17FE6BBD" w14:textId="77777777" w:rsidR="001A26C4" w:rsidRPr="00C63C05" w:rsidRDefault="001A26C4" w:rsidP="00432DDD">
            <w:pPr>
              <w:rPr>
                <w:rFonts w:ascii="Tahoma" w:hAnsi="Tahoma" w:cs="Tahoma"/>
                <w:color w:val="000000"/>
              </w:rPr>
            </w:pPr>
          </w:p>
        </w:tc>
        <w:tc>
          <w:tcPr>
            <w:tcW w:w="236" w:type="dxa"/>
            <w:vAlign w:val="center"/>
            <w:hideMark/>
          </w:tcPr>
          <w:p w14:paraId="10E8FE07" w14:textId="77777777" w:rsidR="001A26C4" w:rsidRPr="00C63C05" w:rsidRDefault="001A26C4" w:rsidP="00432DDD">
            <w:pPr>
              <w:rPr>
                <w:rFonts w:ascii="Times New Roman" w:hAnsi="Times New Roman"/>
              </w:rPr>
            </w:pPr>
          </w:p>
        </w:tc>
      </w:tr>
      <w:tr w:rsidR="001A26C4" w:rsidRPr="00C63C05" w14:paraId="348596C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721328E" w14:textId="77777777" w:rsidR="001A26C4" w:rsidRPr="00C63C05" w:rsidRDefault="001A26C4" w:rsidP="00432DDD">
            <w:pPr>
              <w:rPr>
                <w:rFonts w:ascii="Andale WT" w:hAnsi="Andale WT" w:cs="Tahoma"/>
                <w:color w:val="454545"/>
                <w:sz w:val="18"/>
                <w:szCs w:val="18"/>
              </w:rPr>
            </w:pPr>
            <w:r w:rsidRPr="00A70DE0">
              <w:t>DBIGKEN5</w:t>
            </w:r>
          </w:p>
        </w:tc>
        <w:tc>
          <w:tcPr>
            <w:tcW w:w="1350" w:type="dxa"/>
            <w:tcBorders>
              <w:top w:val="nil"/>
              <w:left w:val="nil"/>
              <w:bottom w:val="single" w:sz="8" w:space="0" w:color="auto"/>
              <w:right w:val="single" w:sz="8" w:space="0" w:color="auto"/>
            </w:tcBorders>
            <w:shd w:val="clear" w:color="auto" w:fill="B8CCE4"/>
            <w:noWrap/>
            <w:hideMark/>
          </w:tcPr>
          <w:p w14:paraId="5F9D54DD" w14:textId="77777777" w:rsidR="001A26C4" w:rsidRPr="00C63C05" w:rsidRDefault="001A26C4" w:rsidP="00432DDD">
            <w:pPr>
              <w:rPr>
                <w:rFonts w:ascii="Andale WT" w:hAnsi="Andale WT" w:cs="Tahoma"/>
                <w:color w:val="454545"/>
                <w:sz w:val="18"/>
                <w:szCs w:val="18"/>
              </w:rPr>
            </w:pPr>
            <w:r w:rsidRPr="00A70DE0">
              <w:t>CAMPWO_NEWBAR1_1</w:t>
            </w:r>
          </w:p>
        </w:tc>
        <w:tc>
          <w:tcPr>
            <w:tcW w:w="1438" w:type="dxa"/>
            <w:tcBorders>
              <w:top w:val="nil"/>
              <w:left w:val="nil"/>
              <w:bottom w:val="single" w:sz="8" w:space="0" w:color="auto"/>
              <w:right w:val="single" w:sz="8" w:space="0" w:color="auto"/>
            </w:tcBorders>
            <w:shd w:val="clear" w:color="auto" w:fill="B8CCE4"/>
            <w:noWrap/>
            <w:hideMark/>
          </w:tcPr>
          <w:p w14:paraId="31CD95FA" w14:textId="77777777" w:rsidR="001A26C4" w:rsidRPr="00C63C05" w:rsidRDefault="001A26C4" w:rsidP="00432DDD">
            <w:pPr>
              <w:rPr>
                <w:rFonts w:ascii="Andale WT" w:hAnsi="Andale WT" w:cs="Tahoma"/>
                <w:color w:val="454545"/>
                <w:sz w:val="18"/>
                <w:szCs w:val="18"/>
              </w:rPr>
            </w:pPr>
            <w:proofErr w:type="spellStart"/>
            <w:r w:rsidRPr="00A70DE0">
              <w:t>Bighil</w:t>
            </w:r>
            <w:proofErr w:type="spellEnd"/>
            <w:r w:rsidRPr="00A70DE0">
              <w:t>-Kendal 345kV</w:t>
            </w:r>
          </w:p>
        </w:tc>
        <w:tc>
          <w:tcPr>
            <w:tcW w:w="1262" w:type="dxa"/>
            <w:tcBorders>
              <w:top w:val="nil"/>
              <w:left w:val="nil"/>
              <w:bottom w:val="single" w:sz="8" w:space="0" w:color="auto"/>
              <w:right w:val="single" w:sz="8" w:space="0" w:color="auto"/>
            </w:tcBorders>
            <w:shd w:val="clear" w:color="auto" w:fill="B8CCE4"/>
            <w:noWrap/>
            <w:hideMark/>
          </w:tcPr>
          <w:p w14:paraId="36FF5CAE" w14:textId="77777777" w:rsidR="001A26C4" w:rsidRPr="00C63C05" w:rsidRDefault="001A26C4" w:rsidP="00432DDD">
            <w:pPr>
              <w:rPr>
                <w:rFonts w:ascii="Andale WT" w:hAnsi="Andale WT" w:cs="Tahoma"/>
                <w:color w:val="454545"/>
                <w:sz w:val="18"/>
                <w:szCs w:val="18"/>
              </w:rPr>
            </w:pPr>
            <w:r w:rsidRPr="00A70DE0">
              <w:t xml:space="preserve">New Barksdale - </w:t>
            </w:r>
            <w:proofErr w:type="spellStart"/>
            <w:r w:rsidRPr="00A70DE0">
              <w:t>Campwood</w:t>
            </w:r>
            <w:proofErr w:type="spellEnd"/>
            <w:r w:rsidRPr="00A70DE0">
              <w:t xml:space="preserve"> 69kV</w:t>
            </w:r>
          </w:p>
        </w:tc>
        <w:tc>
          <w:tcPr>
            <w:tcW w:w="1530" w:type="dxa"/>
            <w:tcBorders>
              <w:top w:val="nil"/>
              <w:left w:val="nil"/>
              <w:bottom w:val="single" w:sz="8" w:space="0" w:color="auto"/>
              <w:right w:val="single" w:sz="8" w:space="0" w:color="auto"/>
            </w:tcBorders>
            <w:shd w:val="clear" w:color="auto" w:fill="B8CCE4"/>
            <w:noWrap/>
            <w:hideMark/>
          </w:tcPr>
          <w:p w14:paraId="7D935646"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B8CCE4"/>
            <w:noWrap/>
            <w:hideMark/>
          </w:tcPr>
          <w:p w14:paraId="1861BE2F" w14:textId="77777777" w:rsidR="001A26C4" w:rsidRPr="00C63C05" w:rsidRDefault="001A26C4" w:rsidP="00432DDD">
            <w:pPr>
              <w:jc w:val="right"/>
              <w:rPr>
                <w:rFonts w:ascii="Andale WT" w:hAnsi="Andale WT" w:cs="Tahoma"/>
                <w:color w:val="454545"/>
                <w:sz w:val="18"/>
                <w:szCs w:val="18"/>
              </w:rPr>
            </w:pPr>
            <w:r w:rsidRPr="00A70DE0">
              <w:t>$335,941.04</w:t>
            </w:r>
          </w:p>
        </w:tc>
        <w:tc>
          <w:tcPr>
            <w:tcW w:w="1890" w:type="dxa"/>
            <w:tcBorders>
              <w:top w:val="nil"/>
              <w:left w:val="nil"/>
              <w:bottom w:val="single" w:sz="8" w:space="0" w:color="auto"/>
              <w:right w:val="single" w:sz="8" w:space="0" w:color="auto"/>
            </w:tcBorders>
            <w:shd w:val="clear" w:color="auto" w:fill="B8CCE4"/>
            <w:noWrap/>
            <w:hideMark/>
          </w:tcPr>
          <w:p w14:paraId="78C9C333" w14:textId="77777777" w:rsidR="001A26C4" w:rsidRPr="00C63C05" w:rsidRDefault="001A26C4" w:rsidP="00432DDD">
            <w:pPr>
              <w:rPr>
                <w:rFonts w:ascii="Tahoma" w:hAnsi="Tahoma" w:cs="Tahoma"/>
                <w:color w:val="000000"/>
              </w:rPr>
            </w:pPr>
          </w:p>
        </w:tc>
        <w:tc>
          <w:tcPr>
            <w:tcW w:w="236" w:type="dxa"/>
            <w:vAlign w:val="center"/>
            <w:hideMark/>
          </w:tcPr>
          <w:p w14:paraId="479B868C" w14:textId="77777777" w:rsidR="001A26C4" w:rsidRPr="00C63C05" w:rsidRDefault="001A26C4" w:rsidP="00432DDD">
            <w:pPr>
              <w:rPr>
                <w:rFonts w:ascii="Times New Roman" w:hAnsi="Times New Roman"/>
              </w:rPr>
            </w:pPr>
          </w:p>
        </w:tc>
      </w:tr>
      <w:tr w:rsidR="001A26C4" w:rsidRPr="00C63C05" w14:paraId="3B81DCC6"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03F63C0B" w14:textId="77777777" w:rsidR="001A26C4" w:rsidRPr="00C63C05" w:rsidRDefault="001A26C4" w:rsidP="00432DDD">
            <w:pPr>
              <w:rPr>
                <w:rFonts w:ascii="Andale WT" w:hAnsi="Andale WT" w:cs="Tahoma"/>
                <w:color w:val="454545"/>
                <w:sz w:val="18"/>
                <w:szCs w:val="18"/>
              </w:rPr>
            </w:pPr>
            <w:r w:rsidRPr="00A70DE0">
              <w:t>SBRAPIN8</w:t>
            </w:r>
          </w:p>
        </w:tc>
        <w:tc>
          <w:tcPr>
            <w:tcW w:w="1350" w:type="dxa"/>
            <w:tcBorders>
              <w:top w:val="nil"/>
              <w:left w:val="nil"/>
              <w:bottom w:val="single" w:sz="8" w:space="0" w:color="auto"/>
              <w:right w:val="single" w:sz="8" w:space="0" w:color="auto"/>
            </w:tcBorders>
            <w:shd w:val="clear" w:color="auto" w:fill="auto"/>
            <w:noWrap/>
            <w:hideMark/>
          </w:tcPr>
          <w:p w14:paraId="186A2D1E" w14:textId="77777777" w:rsidR="001A26C4" w:rsidRPr="00C63C05" w:rsidRDefault="001A26C4" w:rsidP="00432DDD">
            <w:pPr>
              <w:rPr>
                <w:rFonts w:ascii="Andale WT" w:hAnsi="Andale WT" w:cs="Tahoma"/>
                <w:color w:val="454545"/>
                <w:sz w:val="18"/>
                <w:szCs w:val="18"/>
              </w:rPr>
            </w:pPr>
            <w:r w:rsidRPr="00A70DE0">
              <w:t>HAMILT_MAVERI1_1</w:t>
            </w:r>
          </w:p>
        </w:tc>
        <w:tc>
          <w:tcPr>
            <w:tcW w:w="1438" w:type="dxa"/>
            <w:tcBorders>
              <w:top w:val="nil"/>
              <w:left w:val="nil"/>
              <w:bottom w:val="single" w:sz="8" w:space="0" w:color="auto"/>
              <w:right w:val="single" w:sz="8" w:space="0" w:color="auto"/>
            </w:tcBorders>
            <w:shd w:val="clear" w:color="auto" w:fill="auto"/>
            <w:noWrap/>
            <w:hideMark/>
          </w:tcPr>
          <w:p w14:paraId="3C519770" w14:textId="77777777" w:rsidR="001A26C4" w:rsidRPr="00C63C05" w:rsidRDefault="001A26C4" w:rsidP="00432DDD">
            <w:pPr>
              <w:rPr>
                <w:rFonts w:ascii="Andale WT" w:hAnsi="Andale WT" w:cs="Tahoma"/>
                <w:color w:val="454545"/>
                <w:sz w:val="18"/>
                <w:szCs w:val="18"/>
              </w:rPr>
            </w:pPr>
            <w:r w:rsidRPr="00A70DE0">
              <w:t>BRACKETTVILLE to BRACKETTVILLE LIN 1</w:t>
            </w:r>
          </w:p>
        </w:tc>
        <w:tc>
          <w:tcPr>
            <w:tcW w:w="1262" w:type="dxa"/>
            <w:tcBorders>
              <w:top w:val="nil"/>
              <w:left w:val="nil"/>
              <w:bottom w:val="single" w:sz="8" w:space="0" w:color="auto"/>
              <w:right w:val="single" w:sz="8" w:space="0" w:color="auto"/>
            </w:tcBorders>
            <w:shd w:val="clear" w:color="auto" w:fill="auto"/>
            <w:noWrap/>
            <w:hideMark/>
          </w:tcPr>
          <w:p w14:paraId="212B7EBA" w14:textId="77777777" w:rsidR="001A26C4" w:rsidRPr="00C63C05" w:rsidRDefault="001A26C4" w:rsidP="00432DDD">
            <w:pPr>
              <w:rPr>
                <w:rFonts w:ascii="Andale WT" w:hAnsi="Andale WT" w:cs="Tahoma"/>
                <w:color w:val="454545"/>
                <w:sz w:val="18"/>
                <w:szCs w:val="18"/>
              </w:rPr>
            </w:pPr>
            <w:r w:rsidRPr="00A70DE0">
              <w:t>Hamilton Road - Maverick 138kV</w:t>
            </w:r>
          </w:p>
        </w:tc>
        <w:tc>
          <w:tcPr>
            <w:tcW w:w="1530" w:type="dxa"/>
            <w:tcBorders>
              <w:top w:val="nil"/>
              <w:left w:val="nil"/>
              <w:bottom w:val="single" w:sz="8" w:space="0" w:color="auto"/>
              <w:right w:val="single" w:sz="8" w:space="0" w:color="auto"/>
            </w:tcBorders>
            <w:shd w:val="clear" w:color="auto" w:fill="auto"/>
            <w:noWrap/>
            <w:hideMark/>
          </w:tcPr>
          <w:p w14:paraId="1CA973A6" w14:textId="77777777" w:rsidR="001A26C4" w:rsidRPr="00C63C05" w:rsidRDefault="001A26C4" w:rsidP="00432DDD">
            <w:pPr>
              <w:jc w:val="right"/>
              <w:rPr>
                <w:rFonts w:ascii="Andale WT" w:hAnsi="Andale WT" w:cs="Tahoma"/>
                <w:color w:val="454545"/>
                <w:sz w:val="18"/>
                <w:szCs w:val="18"/>
              </w:rPr>
            </w:pPr>
            <w:r w:rsidRPr="00A70DE0">
              <w:t>12</w:t>
            </w:r>
          </w:p>
        </w:tc>
        <w:tc>
          <w:tcPr>
            <w:tcW w:w="1620" w:type="dxa"/>
            <w:tcBorders>
              <w:top w:val="nil"/>
              <w:left w:val="nil"/>
              <w:bottom w:val="single" w:sz="8" w:space="0" w:color="auto"/>
              <w:right w:val="single" w:sz="8" w:space="0" w:color="auto"/>
            </w:tcBorders>
            <w:shd w:val="clear" w:color="auto" w:fill="auto"/>
            <w:noWrap/>
            <w:hideMark/>
          </w:tcPr>
          <w:p w14:paraId="2BC6651F" w14:textId="77777777" w:rsidR="001A26C4" w:rsidRPr="00C63C05" w:rsidRDefault="001A26C4" w:rsidP="00432DDD">
            <w:pPr>
              <w:jc w:val="right"/>
              <w:rPr>
                <w:rFonts w:ascii="Andale WT" w:hAnsi="Andale WT" w:cs="Tahoma"/>
                <w:color w:val="454545"/>
                <w:sz w:val="18"/>
                <w:szCs w:val="18"/>
              </w:rPr>
            </w:pPr>
            <w:r w:rsidRPr="00A70DE0">
              <w:t>$301,826.88</w:t>
            </w:r>
          </w:p>
        </w:tc>
        <w:tc>
          <w:tcPr>
            <w:tcW w:w="1890" w:type="dxa"/>
            <w:tcBorders>
              <w:top w:val="nil"/>
              <w:left w:val="nil"/>
              <w:bottom w:val="single" w:sz="8" w:space="0" w:color="auto"/>
              <w:right w:val="single" w:sz="8" w:space="0" w:color="auto"/>
            </w:tcBorders>
            <w:shd w:val="clear" w:color="auto" w:fill="auto"/>
            <w:noWrap/>
            <w:hideMark/>
          </w:tcPr>
          <w:p w14:paraId="75222A7A" w14:textId="77777777" w:rsidR="001A26C4" w:rsidRPr="00C63C05" w:rsidRDefault="001A26C4" w:rsidP="00432DDD">
            <w:pPr>
              <w:rPr>
                <w:rFonts w:ascii="Tahoma" w:hAnsi="Tahoma" w:cs="Tahoma"/>
                <w:color w:val="000000"/>
              </w:rPr>
            </w:pPr>
            <w:r w:rsidRPr="00A70DE0">
              <w:t>Escondido to Hamilton Road 138 kV Line Rebuild Project (22RPG044)</w:t>
            </w:r>
          </w:p>
        </w:tc>
        <w:tc>
          <w:tcPr>
            <w:tcW w:w="236" w:type="dxa"/>
            <w:vAlign w:val="center"/>
            <w:hideMark/>
          </w:tcPr>
          <w:p w14:paraId="21F47D91" w14:textId="77777777" w:rsidR="001A26C4" w:rsidRPr="00C63C05" w:rsidRDefault="001A26C4" w:rsidP="00432DDD">
            <w:pPr>
              <w:rPr>
                <w:rFonts w:ascii="Times New Roman" w:hAnsi="Times New Roman"/>
              </w:rPr>
            </w:pPr>
          </w:p>
        </w:tc>
      </w:tr>
      <w:tr w:rsidR="001A26C4" w:rsidRPr="00C63C05" w14:paraId="72F3DE9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7FFF5B23" w14:textId="77777777" w:rsidR="001A26C4" w:rsidRPr="00C63C05" w:rsidRDefault="001A26C4" w:rsidP="00432DDD">
            <w:pPr>
              <w:rPr>
                <w:rFonts w:ascii="Andale WT" w:hAnsi="Andale WT" w:cs="Tahoma"/>
                <w:color w:val="454545"/>
                <w:sz w:val="18"/>
                <w:szCs w:val="18"/>
              </w:rPr>
            </w:pPr>
            <w:r w:rsidRPr="00A70DE0">
              <w:t>MNEDPOM5</w:t>
            </w:r>
          </w:p>
        </w:tc>
        <w:tc>
          <w:tcPr>
            <w:tcW w:w="1350" w:type="dxa"/>
            <w:tcBorders>
              <w:top w:val="nil"/>
              <w:left w:val="nil"/>
              <w:bottom w:val="single" w:sz="8" w:space="0" w:color="auto"/>
              <w:right w:val="single" w:sz="8" w:space="0" w:color="auto"/>
            </w:tcBorders>
            <w:shd w:val="clear" w:color="auto" w:fill="B8CCE4"/>
            <w:noWrap/>
            <w:hideMark/>
          </w:tcPr>
          <w:p w14:paraId="02584B4C" w14:textId="77777777" w:rsidR="001A26C4" w:rsidRPr="00C63C05" w:rsidRDefault="001A26C4" w:rsidP="00432DDD">
            <w:pPr>
              <w:rPr>
                <w:rFonts w:ascii="Andale WT" w:hAnsi="Andale WT" w:cs="Tahoma"/>
                <w:color w:val="454545"/>
                <w:sz w:val="18"/>
                <w:szCs w:val="18"/>
              </w:rPr>
            </w:pPr>
            <w:r w:rsidRPr="00A70DE0">
              <w:t>BURNS_RIOHONDO_1</w:t>
            </w:r>
          </w:p>
        </w:tc>
        <w:tc>
          <w:tcPr>
            <w:tcW w:w="1438" w:type="dxa"/>
            <w:tcBorders>
              <w:top w:val="nil"/>
              <w:left w:val="nil"/>
              <w:bottom w:val="single" w:sz="8" w:space="0" w:color="auto"/>
              <w:right w:val="single" w:sz="8" w:space="0" w:color="auto"/>
            </w:tcBorders>
            <w:shd w:val="clear" w:color="auto" w:fill="B8CCE4"/>
            <w:noWrap/>
            <w:hideMark/>
          </w:tcPr>
          <w:p w14:paraId="104D6693" w14:textId="77777777" w:rsidR="001A26C4" w:rsidRPr="00C63C05" w:rsidRDefault="001A26C4" w:rsidP="00432DDD">
            <w:pPr>
              <w:rPr>
                <w:rFonts w:ascii="Andale WT" w:hAnsi="Andale WT" w:cs="Tahoma"/>
                <w:color w:val="454545"/>
                <w:sz w:val="18"/>
                <w:szCs w:val="18"/>
              </w:rPr>
            </w:pPr>
            <w:r w:rsidRPr="00A70DE0">
              <w:t>Double Manual NORTH EDINBURG TO POMELO LIN 1&amp;2 345 kV</w:t>
            </w:r>
          </w:p>
        </w:tc>
        <w:tc>
          <w:tcPr>
            <w:tcW w:w="1262" w:type="dxa"/>
            <w:tcBorders>
              <w:top w:val="nil"/>
              <w:left w:val="nil"/>
              <w:bottom w:val="single" w:sz="8" w:space="0" w:color="auto"/>
              <w:right w:val="single" w:sz="8" w:space="0" w:color="auto"/>
            </w:tcBorders>
            <w:shd w:val="clear" w:color="auto" w:fill="B8CCE4"/>
            <w:noWrap/>
            <w:hideMark/>
          </w:tcPr>
          <w:p w14:paraId="0464BF38" w14:textId="77777777" w:rsidR="001A26C4" w:rsidRPr="00C63C05" w:rsidRDefault="001A26C4" w:rsidP="00432DDD">
            <w:pPr>
              <w:rPr>
                <w:rFonts w:ascii="Andale WT" w:hAnsi="Andale WT" w:cs="Tahoma"/>
                <w:color w:val="454545"/>
                <w:sz w:val="18"/>
                <w:szCs w:val="18"/>
              </w:rPr>
            </w:pPr>
            <w:r w:rsidRPr="00A70DE0">
              <w:t>Burns Sub - Rio Hondo 138kV</w:t>
            </w:r>
          </w:p>
        </w:tc>
        <w:tc>
          <w:tcPr>
            <w:tcW w:w="1530" w:type="dxa"/>
            <w:tcBorders>
              <w:top w:val="nil"/>
              <w:left w:val="nil"/>
              <w:bottom w:val="single" w:sz="8" w:space="0" w:color="auto"/>
              <w:right w:val="single" w:sz="8" w:space="0" w:color="auto"/>
            </w:tcBorders>
            <w:shd w:val="clear" w:color="auto" w:fill="B8CCE4"/>
            <w:noWrap/>
            <w:hideMark/>
          </w:tcPr>
          <w:p w14:paraId="28087919" w14:textId="77777777" w:rsidR="001A26C4" w:rsidRPr="00C63C05" w:rsidRDefault="001A26C4" w:rsidP="00432DDD">
            <w:pPr>
              <w:jc w:val="right"/>
              <w:rPr>
                <w:rFonts w:ascii="Andale WT" w:hAnsi="Andale WT" w:cs="Tahoma"/>
                <w:color w:val="454545"/>
                <w:sz w:val="18"/>
                <w:szCs w:val="18"/>
              </w:rPr>
            </w:pPr>
            <w:r w:rsidRPr="00A70DE0">
              <w:t>3</w:t>
            </w:r>
          </w:p>
        </w:tc>
        <w:tc>
          <w:tcPr>
            <w:tcW w:w="1620" w:type="dxa"/>
            <w:tcBorders>
              <w:top w:val="nil"/>
              <w:left w:val="nil"/>
              <w:bottom w:val="single" w:sz="8" w:space="0" w:color="auto"/>
              <w:right w:val="single" w:sz="8" w:space="0" w:color="auto"/>
            </w:tcBorders>
            <w:shd w:val="clear" w:color="auto" w:fill="B8CCE4"/>
            <w:noWrap/>
            <w:hideMark/>
          </w:tcPr>
          <w:p w14:paraId="681A7EEF" w14:textId="77777777" w:rsidR="001A26C4" w:rsidRPr="00C63C05" w:rsidRDefault="001A26C4" w:rsidP="00432DDD">
            <w:pPr>
              <w:jc w:val="right"/>
              <w:rPr>
                <w:rFonts w:ascii="Andale WT" w:hAnsi="Andale WT" w:cs="Tahoma"/>
                <w:color w:val="454545"/>
                <w:sz w:val="18"/>
                <w:szCs w:val="18"/>
              </w:rPr>
            </w:pPr>
            <w:r w:rsidRPr="00A70DE0">
              <w:t>$234,637.43</w:t>
            </w:r>
          </w:p>
        </w:tc>
        <w:tc>
          <w:tcPr>
            <w:tcW w:w="1890" w:type="dxa"/>
            <w:tcBorders>
              <w:top w:val="nil"/>
              <w:left w:val="nil"/>
              <w:bottom w:val="single" w:sz="8" w:space="0" w:color="auto"/>
              <w:right w:val="single" w:sz="8" w:space="0" w:color="auto"/>
            </w:tcBorders>
            <w:shd w:val="clear" w:color="auto" w:fill="B8CCE4"/>
            <w:noWrap/>
            <w:hideMark/>
          </w:tcPr>
          <w:p w14:paraId="5B848245" w14:textId="77777777" w:rsidR="001A26C4" w:rsidRPr="00C63C05" w:rsidRDefault="001A26C4" w:rsidP="00432DDD">
            <w:pPr>
              <w:rPr>
                <w:rFonts w:ascii="Tahoma" w:hAnsi="Tahoma" w:cs="Tahoma"/>
                <w:color w:val="000000"/>
              </w:rPr>
            </w:pPr>
          </w:p>
        </w:tc>
        <w:tc>
          <w:tcPr>
            <w:tcW w:w="236" w:type="dxa"/>
            <w:vAlign w:val="center"/>
            <w:hideMark/>
          </w:tcPr>
          <w:p w14:paraId="1377B8A9" w14:textId="77777777" w:rsidR="001A26C4" w:rsidRPr="00C63C05" w:rsidRDefault="001A26C4" w:rsidP="00432DDD">
            <w:pPr>
              <w:rPr>
                <w:rFonts w:ascii="Times New Roman" w:hAnsi="Times New Roman"/>
              </w:rPr>
            </w:pPr>
          </w:p>
        </w:tc>
      </w:tr>
      <w:tr w:rsidR="001A26C4" w:rsidRPr="00C63C05" w14:paraId="508BC8D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10AE6334" w14:textId="77777777" w:rsidR="001A26C4" w:rsidRPr="00C63C05" w:rsidRDefault="001A26C4" w:rsidP="00432DDD">
            <w:pPr>
              <w:rPr>
                <w:rFonts w:ascii="Andale WT" w:hAnsi="Andale WT" w:cs="Tahoma"/>
                <w:color w:val="454545"/>
                <w:sz w:val="18"/>
                <w:szCs w:val="18"/>
              </w:rPr>
            </w:pPr>
            <w:r w:rsidRPr="00A70DE0">
              <w:t>DBIGKEN5</w:t>
            </w:r>
          </w:p>
        </w:tc>
        <w:tc>
          <w:tcPr>
            <w:tcW w:w="1350" w:type="dxa"/>
            <w:tcBorders>
              <w:top w:val="nil"/>
              <w:left w:val="nil"/>
              <w:bottom w:val="single" w:sz="8" w:space="0" w:color="auto"/>
              <w:right w:val="single" w:sz="8" w:space="0" w:color="auto"/>
            </w:tcBorders>
            <w:shd w:val="clear" w:color="auto" w:fill="B8CCE4"/>
            <w:noWrap/>
            <w:hideMark/>
          </w:tcPr>
          <w:p w14:paraId="0D20858E" w14:textId="77777777" w:rsidR="001A26C4" w:rsidRPr="00C63C05" w:rsidRDefault="001A26C4" w:rsidP="00432DDD">
            <w:pPr>
              <w:rPr>
                <w:rFonts w:ascii="Andale WT" w:hAnsi="Andale WT" w:cs="Tahoma"/>
                <w:color w:val="454545"/>
                <w:sz w:val="18"/>
                <w:szCs w:val="18"/>
              </w:rPr>
            </w:pPr>
            <w:r w:rsidRPr="00A70DE0">
              <w:t>GANSO_MAVERI1_1</w:t>
            </w:r>
          </w:p>
        </w:tc>
        <w:tc>
          <w:tcPr>
            <w:tcW w:w="1438" w:type="dxa"/>
            <w:tcBorders>
              <w:top w:val="nil"/>
              <w:left w:val="nil"/>
              <w:bottom w:val="single" w:sz="8" w:space="0" w:color="auto"/>
              <w:right w:val="single" w:sz="8" w:space="0" w:color="auto"/>
            </w:tcBorders>
            <w:shd w:val="clear" w:color="auto" w:fill="B8CCE4"/>
            <w:noWrap/>
            <w:hideMark/>
          </w:tcPr>
          <w:p w14:paraId="33B04CE3" w14:textId="77777777" w:rsidR="001A26C4" w:rsidRPr="00C63C05" w:rsidRDefault="001A26C4" w:rsidP="00432DDD">
            <w:pPr>
              <w:rPr>
                <w:rFonts w:ascii="Andale WT" w:hAnsi="Andale WT" w:cs="Tahoma"/>
                <w:color w:val="454545"/>
                <w:sz w:val="18"/>
                <w:szCs w:val="18"/>
              </w:rPr>
            </w:pPr>
            <w:proofErr w:type="spellStart"/>
            <w:r w:rsidRPr="00A70DE0">
              <w:t>Bighil</w:t>
            </w:r>
            <w:proofErr w:type="spellEnd"/>
            <w:r w:rsidRPr="00A70DE0">
              <w:t>-Kendal 345kV</w:t>
            </w:r>
          </w:p>
        </w:tc>
        <w:tc>
          <w:tcPr>
            <w:tcW w:w="1262" w:type="dxa"/>
            <w:tcBorders>
              <w:top w:val="nil"/>
              <w:left w:val="nil"/>
              <w:bottom w:val="single" w:sz="8" w:space="0" w:color="auto"/>
              <w:right w:val="single" w:sz="8" w:space="0" w:color="auto"/>
            </w:tcBorders>
            <w:shd w:val="clear" w:color="auto" w:fill="B8CCE4"/>
            <w:noWrap/>
            <w:hideMark/>
          </w:tcPr>
          <w:p w14:paraId="0D827211" w14:textId="77777777" w:rsidR="001A26C4" w:rsidRPr="00C63C05" w:rsidRDefault="001A26C4" w:rsidP="00432DDD">
            <w:pPr>
              <w:rPr>
                <w:rFonts w:ascii="Andale WT" w:hAnsi="Andale WT" w:cs="Tahoma"/>
                <w:color w:val="454545"/>
                <w:sz w:val="18"/>
                <w:szCs w:val="18"/>
              </w:rPr>
            </w:pPr>
            <w:proofErr w:type="spellStart"/>
            <w:r w:rsidRPr="00A70DE0">
              <w:t>Ganso</w:t>
            </w:r>
            <w:proofErr w:type="spellEnd"/>
            <w:r w:rsidRPr="00A70DE0">
              <w:t xml:space="preserve"> - Maverick 138kV</w:t>
            </w:r>
          </w:p>
        </w:tc>
        <w:tc>
          <w:tcPr>
            <w:tcW w:w="1530" w:type="dxa"/>
            <w:tcBorders>
              <w:top w:val="nil"/>
              <w:left w:val="nil"/>
              <w:bottom w:val="single" w:sz="8" w:space="0" w:color="auto"/>
              <w:right w:val="single" w:sz="8" w:space="0" w:color="auto"/>
            </w:tcBorders>
            <w:shd w:val="clear" w:color="auto" w:fill="B8CCE4"/>
            <w:noWrap/>
            <w:hideMark/>
          </w:tcPr>
          <w:p w14:paraId="605EA23B"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B8CCE4"/>
            <w:noWrap/>
            <w:hideMark/>
          </w:tcPr>
          <w:p w14:paraId="2982AA25" w14:textId="77777777" w:rsidR="001A26C4" w:rsidRPr="00C63C05" w:rsidRDefault="001A26C4" w:rsidP="00432DDD">
            <w:pPr>
              <w:jc w:val="right"/>
              <w:rPr>
                <w:rFonts w:ascii="Andale WT" w:hAnsi="Andale WT" w:cs="Tahoma"/>
                <w:color w:val="454545"/>
                <w:sz w:val="18"/>
                <w:szCs w:val="18"/>
              </w:rPr>
            </w:pPr>
            <w:r w:rsidRPr="00A70DE0">
              <w:t>$223,449.66</w:t>
            </w:r>
          </w:p>
        </w:tc>
        <w:tc>
          <w:tcPr>
            <w:tcW w:w="1890" w:type="dxa"/>
            <w:tcBorders>
              <w:top w:val="nil"/>
              <w:left w:val="nil"/>
              <w:bottom w:val="single" w:sz="8" w:space="0" w:color="auto"/>
              <w:right w:val="single" w:sz="8" w:space="0" w:color="auto"/>
            </w:tcBorders>
            <w:shd w:val="clear" w:color="auto" w:fill="B8CCE4"/>
            <w:noWrap/>
            <w:hideMark/>
          </w:tcPr>
          <w:p w14:paraId="14C618D2" w14:textId="77777777" w:rsidR="001A26C4" w:rsidRPr="00C63C05" w:rsidRDefault="001A26C4" w:rsidP="00432DDD">
            <w:pPr>
              <w:rPr>
                <w:rFonts w:ascii="Tahoma" w:hAnsi="Tahoma" w:cs="Tahoma"/>
                <w:color w:val="000000"/>
              </w:rPr>
            </w:pPr>
          </w:p>
        </w:tc>
        <w:tc>
          <w:tcPr>
            <w:tcW w:w="236" w:type="dxa"/>
            <w:vAlign w:val="center"/>
            <w:hideMark/>
          </w:tcPr>
          <w:p w14:paraId="040BB783" w14:textId="77777777" w:rsidR="001A26C4" w:rsidRPr="00C63C05" w:rsidRDefault="001A26C4" w:rsidP="00432DDD">
            <w:pPr>
              <w:rPr>
                <w:rFonts w:ascii="Times New Roman" w:hAnsi="Times New Roman"/>
              </w:rPr>
            </w:pPr>
          </w:p>
        </w:tc>
      </w:tr>
      <w:tr w:rsidR="001A26C4" w:rsidRPr="00C63C05" w14:paraId="1A526439"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1DA5FA44" w14:textId="77777777" w:rsidR="001A26C4" w:rsidRPr="00C63C05" w:rsidRDefault="001A26C4" w:rsidP="00432DDD">
            <w:pPr>
              <w:rPr>
                <w:rFonts w:ascii="Andale WT" w:hAnsi="Andale WT" w:cs="Tahoma"/>
                <w:color w:val="454545"/>
                <w:sz w:val="18"/>
                <w:szCs w:val="18"/>
              </w:rPr>
            </w:pPr>
            <w:r w:rsidRPr="00A70DE0">
              <w:t>SSHKCRI8</w:t>
            </w:r>
          </w:p>
        </w:tc>
        <w:tc>
          <w:tcPr>
            <w:tcW w:w="1350" w:type="dxa"/>
            <w:tcBorders>
              <w:top w:val="nil"/>
              <w:left w:val="nil"/>
              <w:bottom w:val="single" w:sz="8" w:space="0" w:color="auto"/>
              <w:right w:val="single" w:sz="8" w:space="0" w:color="auto"/>
            </w:tcBorders>
            <w:shd w:val="clear" w:color="auto" w:fill="auto"/>
            <w:noWrap/>
            <w:hideMark/>
          </w:tcPr>
          <w:p w14:paraId="037EC1B9" w14:textId="77777777" w:rsidR="001A26C4" w:rsidRPr="00C63C05" w:rsidRDefault="001A26C4" w:rsidP="00432DDD">
            <w:pPr>
              <w:rPr>
                <w:rFonts w:ascii="Andale WT" w:hAnsi="Andale WT" w:cs="Tahoma"/>
                <w:color w:val="454545"/>
                <w:sz w:val="18"/>
                <w:szCs w:val="18"/>
              </w:rPr>
            </w:pPr>
            <w:r w:rsidRPr="00A70DE0">
              <w:t>940__A</w:t>
            </w:r>
          </w:p>
        </w:tc>
        <w:tc>
          <w:tcPr>
            <w:tcW w:w="1438" w:type="dxa"/>
            <w:tcBorders>
              <w:top w:val="nil"/>
              <w:left w:val="nil"/>
              <w:bottom w:val="single" w:sz="8" w:space="0" w:color="auto"/>
              <w:right w:val="single" w:sz="8" w:space="0" w:color="auto"/>
            </w:tcBorders>
            <w:shd w:val="clear" w:color="auto" w:fill="auto"/>
            <w:noWrap/>
            <w:hideMark/>
          </w:tcPr>
          <w:p w14:paraId="30DA8078" w14:textId="77777777" w:rsidR="001A26C4" w:rsidRPr="00C63C05" w:rsidRDefault="001A26C4" w:rsidP="00432DDD">
            <w:pPr>
              <w:rPr>
                <w:rFonts w:ascii="Andale WT" w:hAnsi="Andale WT" w:cs="Tahoma"/>
                <w:color w:val="454545"/>
                <w:sz w:val="18"/>
                <w:szCs w:val="18"/>
              </w:rPr>
            </w:pPr>
            <w:r w:rsidRPr="00A70DE0">
              <w:t>ENNIS to ENNIS LIN 1</w:t>
            </w:r>
          </w:p>
        </w:tc>
        <w:tc>
          <w:tcPr>
            <w:tcW w:w="1262" w:type="dxa"/>
            <w:tcBorders>
              <w:top w:val="nil"/>
              <w:left w:val="nil"/>
              <w:bottom w:val="single" w:sz="8" w:space="0" w:color="auto"/>
              <w:right w:val="single" w:sz="8" w:space="0" w:color="auto"/>
            </w:tcBorders>
            <w:shd w:val="clear" w:color="auto" w:fill="auto"/>
            <w:noWrap/>
            <w:hideMark/>
          </w:tcPr>
          <w:p w14:paraId="497F4027" w14:textId="77777777" w:rsidR="001A26C4" w:rsidRPr="00C63C05" w:rsidRDefault="001A26C4" w:rsidP="00432DDD">
            <w:pPr>
              <w:rPr>
                <w:rFonts w:ascii="Andale WT" w:hAnsi="Andale WT" w:cs="Tahoma"/>
                <w:color w:val="454545"/>
                <w:sz w:val="18"/>
                <w:szCs w:val="18"/>
              </w:rPr>
            </w:pPr>
            <w:r w:rsidRPr="00A70DE0">
              <w:t>Ennis West Switch - Templeton 138kV</w:t>
            </w:r>
          </w:p>
        </w:tc>
        <w:tc>
          <w:tcPr>
            <w:tcW w:w="1530" w:type="dxa"/>
            <w:tcBorders>
              <w:top w:val="nil"/>
              <w:left w:val="nil"/>
              <w:bottom w:val="single" w:sz="8" w:space="0" w:color="auto"/>
              <w:right w:val="single" w:sz="8" w:space="0" w:color="auto"/>
            </w:tcBorders>
            <w:shd w:val="clear" w:color="auto" w:fill="auto"/>
            <w:noWrap/>
            <w:hideMark/>
          </w:tcPr>
          <w:p w14:paraId="31CCF9BA" w14:textId="77777777" w:rsidR="001A26C4" w:rsidRPr="00C63C05" w:rsidRDefault="001A26C4" w:rsidP="00432DDD">
            <w:pPr>
              <w:jc w:val="right"/>
              <w:rPr>
                <w:rFonts w:ascii="Andale WT" w:hAnsi="Andale WT" w:cs="Tahoma"/>
                <w:color w:val="454545"/>
                <w:sz w:val="18"/>
                <w:szCs w:val="18"/>
              </w:rPr>
            </w:pPr>
            <w:r w:rsidRPr="00A70DE0">
              <w:t>8</w:t>
            </w:r>
          </w:p>
        </w:tc>
        <w:tc>
          <w:tcPr>
            <w:tcW w:w="1620" w:type="dxa"/>
            <w:tcBorders>
              <w:top w:val="nil"/>
              <w:left w:val="nil"/>
              <w:bottom w:val="single" w:sz="8" w:space="0" w:color="auto"/>
              <w:right w:val="single" w:sz="8" w:space="0" w:color="auto"/>
            </w:tcBorders>
            <w:shd w:val="clear" w:color="auto" w:fill="auto"/>
            <w:noWrap/>
            <w:hideMark/>
          </w:tcPr>
          <w:p w14:paraId="1F951B15" w14:textId="77777777" w:rsidR="001A26C4" w:rsidRPr="00C63C05" w:rsidRDefault="001A26C4" w:rsidP="00432DDD">
            <w:pPr>
              <w:jc w:val="right"/>
              <w:rPr>
                <w:rFonts w:ascii="Andale WT" w:hAnsi="Andale WT" w:cs="Tahoma"/>
                <w:color w:val="454545"/>
                <w:sz w:val="18"/>
                <w:szCs w:val="18"/>
              </w:rPr>
            </w:pPr>
            <w:r w:rsidRPr="00A70DE0">
              <w:t>$221,338.81</w:t>
            </w:r>
          </w:p>
        </w:tc>
        <w:tc>
          <w:tcPr>
            <w:tcW w:w="1890" w:type="dxa"/>
            <w:tcBorders>
              <w:top w:val="nil"/>
              <w:left w:val="nil"/>
              <w:bottom w:val="single" w:sz="8" w:space="0" w:color="auto"/>
              <w:right w:val="single" w:sz="8" w:space="0" w:color="auto"/>
            </w:tcBorders>
            <w:shd w:val="clear" w:color="auto" w:fill="auto"/>
            <w:noWrap/>
            <w:hideMark/>
          </w:tcPr>
          <w:p w14:paraId="363CA52F" w14:textId="77777777" w:rsidR="001A26C4" w:rsidRPr="00C63C05" w:rsidRDefault="001A26C4" w:rsidP="00432DDD">
            <w:pPr>
              <w:rPr>
                <w:rFonts w:ascii="Tahoma" w:hAnsi="Tahoma" w:cs="Tahoma"/>
                <w:color w:val="000000"/>
              </w:rPr>
            </w:pPr>
            <w:r w:rsidRPr="00A70DE0">
              <w:t>Oncor_ME_71156_Ennis West Switch-Waxahachie Switch 138 kV Line (71156)</w:t>
            </w:r>
          </w:p>
        </w:tc>
        <w:tc>
          <w:tcPr>
            <w:tcW w:w="236" w:type="dxa"/>
            <w:vAlign w:val="center"/>
            <w:hideMark/>
          </w:tcPr>
          <w:p w14:paraId="59FB5756" w14:textId="77777777" w:rsidR="001A26C4" w:rsidRPr="00C63C05" w:rsidRDefault="001A26C4" w:rsidP="00432DDD">
            <w:pPr>
              <w:rPr>
                <w:rFonts w:ascii="Times New Roman" w:hAnsi="Times New Roman"/>
              </w:rPr>
            </w:pPr>
          </w:p>
        </w:tc>
      </w:tr>
      <w:tr w:rsidR="001A26C4" w:rsidRPr="00C63C05" w14:paraId="6FFBAD7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65DB9A59" w14:textId="77777777" w:rsidR="001A26C4" w:rsidRPr="00C63C05" w:rsidRDefault="001A26C4" w:rsidP="00432DDD">
            <w:pPr>
              <w:rPr>
                <w:rFonts w:ascii="Andale WT" w:hAnsi="Andale WT" w:cs="Tahoma"/>
                <w:color w:val="454545"/>
                <w:sz w:val="18"/>
                <w:szCs w:val="18"/>
              </w:rPr>
            </w:pPr>
            <w:r w:rsidRPr="00A70DE0">
              <w:t>DWLFMOS5</w:t>
            </w:r>
          </w:p>
        </w:tc>
        <w:tc>
          <w:tcPr>
            <w:tcW w:w="1350" w:type="dxa"/>
            <w:tcBorders>
              <w:top w:val="nil"/>
              <w:left w:val="nil"/>
              <w:bottom w:val="single" w:sz="8" w:space="0" w:color="auto"/>
              <w:right w:val="single" w:sz="8" w:space="0" w:color="auto"/>
            </w:tcBorders>
            <w:shd w:val="clear" w:color="auto" w:fill="B8CCE4"/>
            <w:noWrap/>
            <w:hideMark/>
          </w:tcPr>
          <w:p w14:paraId="34BD38A7" w14:textId="77777777" w:rsidR="001A26C4" w:rsidRPr="00C63C05" w:rsidRDefault="001A26C4" w:rsidP="00432DDD">
            <w:pPr>
              <w:rPr>
                <w:rFonts w:ascii="Andale WT" w:hAnsi="Andale WT" w:cs="Tahoma"/>
                <w:color w:val="454545"/>
                <w:sz w:val="18"/>
                <w:szCs w:val="18"/>
              </w:rPr>
            </w:pPr>
            <w:r w:rsidRPr="00A70DE0">
              <w:t>6520__E</w:t>
            </w:r>
          </w:p>
        </w:tc>
        <w:tc>
          <w:tcPr>
            <w:tcW w:w="1438" w:type="dxa"/>
            <w:tcBorders>
              <w:top w:val="nil"/>
              <w:left w:val="nil"/>
              <w:bottom w:val="single" w:sz="8" w:space="0" w:color="auto"/>
              <w:right w:val="single" w:sz="8" w:space="0" w:color="auto"/>
            </w:tcBorders>
            <w:shd w:val="clear" w:color="auto" w:fill="B8CCE4"/>
            <w:noWrap/>
            <w:hideMark/>
          </w:tcPr>
          <w:p w14:paraId="5A331CDB" w14:textId="77777777" w:rsidR="001A26C4" w:rsidRPr="00C63C05" w:rsidRDefault="001A26C4" w:rsidP="00432DDD">
            <w:pPr>
              <w:rPr>
                <w:rFonts w:ascii="Andale WT" w:hAnsi="Andale WT" w:cs="Tahoma"/>
                <w:color w:val="454545"/>
                <w:sz w:val="18"/>
                <w:szCs w:val="18"/>
              </w:rPr>
            </w:pPr>
            <w:r w:rsidRPr="00A70DE0">
              <w:t>WLFSW-MOSSW 345&amp;WLFSW-ODEHV 345____TRPLCKT-1of3</w:t>
            </w:r>
          </w:p>
        </w:tc>
        <w:tc>
          <w:tcPr>
            <w:tcW w:w="1262" w:type="dxa"/>
            <w:tcBorders>
              <w:top w:val="nil"/>
              <w:left w:val="nil"/>
              <w:bottom w:val="single" w:sz="8" w:space="0" w:color="auto"/>
              <w:right w:val="single" w:sz="8" w:space="0" w:color="auto"/>
            </w:tcBorders>
            <w:shd w:val="clear" w:color="auto" w:fill="B8CCE4"/>
            <w:noWrap/>
            <w:hideMark/>
          </w:tcPr>
          <w:p w14:paraId="75E6F49E" w14:textId="77777777" w:rsidR="001A26C4" w:rsidRPr="00C63C05" w:rsidRDefault="001A26C4" w:rsidP="00432DDD">
            <w:pPr>
              <w:rPr>
                <w:rFonts w:ascii="Andale WT" w:hAnsi="Andale WT" w:cs="Tahoma"/>
                <w:color w:val="454545"/>
                <w:sz w:val="18"/>
                <w:szCs w:val="18"/>
              </w:rPr>
            </w:pPr>
            <w:r w:rsidRPr="00A70DE0">
              <w:t xml:space="preserve">Odessa </w:t>
            </w:r>
            <w:proofErr w:type="spellStart"/>
            <w:r w:rsidRPr="00A70DE0">
              <w:t>Ehv</w:t>
            </w:r>
            <w:proofErr w:type="spellEnd"/>
            <w:r w:rsidRPr="00A70DE0">
              <w:t xml:space="preserve"> Switch - Yarbrough Sub 138kV</w:t>
            </w:r>
          </w:p>
        </w:tc>
        <w:tc>
          <w:tcPr>
            <w:tcW w:w="1530" w:type="dxa"/>
            <w:tcBorders>
              <w:top w:val="nil"/>
              <w:left w:val="nil"/>
              <w:bottom w:val="single" w:sz="8" w:space="0" w:color="auto"/>
              <w:right w:val="single" w:sz="8" w:space="0" w:color="auto"/>
            </w:tcBorders>
            <w:shd w:val="clear" w:color="auto" w:fill="B8CCE4"/>
            <w:noWrap/>
            <w:hideMark/>
          </w:tcPr>
          <w:p w14:paraId="3843434A"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B8CCE4"/>
            <w:noWrap/>
            <w:hideMark/>
          </w:tcPr>
          <w:p w14:paraId="07794B52" w14:textId="77777777" w:rsidR="001A26C4" w:rsidRPr="00C63C05" w:rsidRDefault="001A26C4" w:rsidP="00432DDD">
            <w:pPr>
              <w:jc w:val="right"/>
              <w:rPr>
                <w:rFonts w:ascii="Andale WT" w:hAnsi="Andale WT" w:cs="Tahoma"/>
                <w:color w:val="454545"/>
                <w:sz w:val="18"/>
                <w:szCs w:val="18"/>
              </w:rPr>
            </w:pPr>
            <w:r w:rsidRPr="00A70DE0">
              <w:t>$219,878.65</w:t>
            </w:r>
          </w:p>
        </w:tc>
        <w:tc>
          <w:tcPr>
            <w:tcW w:w="1890" w:type="dxa"/>
            <w:tcBorders>
              <w:top w:val="nil"/>
              <w:left w:val="nil"/>
              <w:bottom w:val="single" w:sz="8" w:space="0" w:color="auto"/>
              <w:right w:val="single" w:sz="8" w:space="0" w:color="auto"/>
            </w:tcBorders>
            <w:shd w:val="clear" w:color="auto" w:fill="B8CCE4"/>
            <w:noWrap/>
            <w:hideMark/>
          </w:tcPr>
          <w:p w14:paraId="534B4FAC" w14:textId="77777777" w:rsidR="001A26C4" w:rsidRPr="00C63C05" w:rsidRDefault="001A26C4" w:rsidP="00432DDD">
            <w:pPr>
              <w:rPr>
                <w:rFonts w:ascii="Tahoma" w:hAnsi="Tahoma" w:cs="Tahoma"/>
                <w:color w:val="000000"/>
              </w:rPr>
            </w:pPr>
          </w:p>
        </w:tc>
        <w:tc>
          <w:tcPr>
            <w:tcW w:w="236" w:type="dxa"/>
            <w:vAlign w:val="center"/>
            <w:hideMark/>
          </w:tcPr>
          <w:p w14:paraId="235E33F3" w14:textId="77777777" w:rsidR="001A26C4" w:rsidRPr="00C63C05" w:rsidRDefault="001A26C4" w:rsidP="00432DDD">
            <w:pPr>
              <w:rPr>
                <w:rFonts w:ascii="Times New Roman" w:hAnsi="Times New Roman"/>
              </w:rPr>
            </w:pPr>
          </w:p>
        </w:tc>
      </w:tr>
      <w:tr w:rsidR="001A26C4" w:rsidRPr="00C63C05" w14:paraId="2E3F33F4"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2539C2C9" w14:textId="77777777" w:rsidR="001A26C4" w:rsidRPr="00C63C05" w:rsidRDefault="001A26C4" w:rsidP="00432DDD">
            <w:pPr>
              <w:rPr>
                <w:rFonts w:ascii="Andale WT" w:hAnsi="Andale WT" w:cs="Tahoma"/>
                <w:color w:val="454545"/>
                <w:sz w:val="18"/>
                <w:szCs w:val="18"/>
              </w:rPr>
            </w:pPr>
            <w:r w:rsidRPr="00A70DE0">
              <w:lastRenderedPageBreak/>
              <w:t>DCAGCI58</w:t>
            </w:r>
          </w:p>
        </w:tc>
        <w:tc>
          <w:tcPr>
            <w:tcW w:w="1350" w:type="dxa"/>
            <w:tcBorders>
              <w:top w:val="nil"/>
              <w:left w:val="nil"/>
              <w:bottom w:val="single" w:sz="8" w:space="0" w:color="auto"/>
              <w:right w:val="single" w:sz="8" w:space="0" w:color="auto"/>
            </w:tcBorders>
            <w:shd w:val="clear" w:color="auto" w:fill="B8CCE4"/>
            <w:noWrap/>
            <w:hideMark/>
          </w:tcPr>
          <w:p w14:paraId="33F260E0" w14:textId="77777777" w:rsidR="001A26C4" w:rsidRPr="00C63C05" w:rsidRDefault="001A26C4" w:rsidP="00432DDD">
            <w:pPr>
              <w:rPr>
                <w:rFonts w:ascii="Andale WT" w:hAnsi="Andale WT" w:cs="Tahoma"/>
                <w:color w:val="454545"/>
                <w:sz w:val="18"/>
                <w:szCs w:val="18"/>
              </w:rPr>
            </w:pPr>
            <w:r w:rsidRPr="00A70DE0">
              <w:t>415T415_1</w:t>
            </w:r>
          </w:p>
        </w:tc>
        <w:tc>
          <w:tcPr>
            <w:tcW w:w="1438" w:type="dxa"/>
            <w:tcBorders>
              <w:top w:val="nil"/>
              <w:left w:val="nil"/>
              <w:bottom w:val="single" w:sz="8" w:space="0" w:color="auto"/>
              <w:right w:val="single" w:sz="8" w:space="0" w:color="auto"/>
            </w:tcBorders>
            <w:shd w:val="clear" w:color="auto" w:fill="B8CCE4"/>
            <w:noWrap/>
            <w:hideMark/>
          </w:tcPr>
          <w:p w14:paraId="747B52A1" w14:textId="77777777" w:rsidR="001A26C4" w:rsidRPr="00C63C05" w:rsidRDefault="001A26C4" w:rsidP="00432DDD">
            <w:pPr>
              <w:rPr>
                <w:rFonts w:ascii="Andale WT" w:hAnsi="Andale WT" w:cs="Tahoma"/>
                <w:color w:val="454545"/>
                <w:sz w:val="18"/>
                <w:szCs w:val="18"/>
              </w:rPr>
            </w:pPr>
            <w:proofErr w:type="spellStart"/>
            <w:r w:rsidRPr="00A70DE0">
              <w:t>Cagnon</w:t>
            </w:r>
            <w:proofErr w:type="spellEnd"/>
            <w:r w:rsidRPr="00A70DE0">
              <w:t>-Kendal 345 &amp;</w:t>
            </w:r>
            <w:proofErr w:type="spellStart"/>
            <w:r w:rsidRPr="00A70DE0">
              <w:t>Cico-Mengcr</w:t>
            </w:r>
            <w:proofErr w:type="spellEnd"/>
            <w:r w:rsidRPr="00A70DE0">
              <w:t xml:space="preserve"> 138</w:t>
            </w:r>
          </w:p>
        </w:tc>
        <w:tc>
          <w:tcPr>
            <w:tcW w:w="1262" w:type="dxa"/>
            <w:tcBorders>
              <w:top w:val="nil"/>
              <w:left w:val="nil"/>
              <w:bottom w:val="single" w:sz="8" w:space="0" w:color="auto"/>
              <w:right w:val="single" w:sz="8" w:space="0" w:color="auto"/>
            </w:tcBorders>
            <w:shd w:val="clear" w:color="auto" w:fill="B8CCE4"/>
            <w:noWrap/>
            <w:hideMark/>
          </w:tcPr>
          <w:p w14:paraId="3A1DE1DA" w14:textId="77777777" w:rsidR="001A26C4" w:rsidRPr="00C63C05" w:rsidRDefault="001A26C4" w:rsidP="00432DDD">
            <w:pPr>
              <w:rPr>
                <w:rFonts w:ascii="Andale WT" w:hAnsi="Andale WT" w:cs="Tahoma"/>
                <w:color w:val="454545"/>
                <w:sz w:val="18"/>
                <w:szCs w:val="18"/>
              </w:rPr>
            </w:pPr>
            <w:r w:rsidRPr="00A70DE0">
              <w:t xml:space="preserve">Miller Creek - </w:t>
            </w:r>
            <w:proofErr w:type="spellStart"/>
            <w:r w:rsidRPr="00A70DE0">
              <w:t>Henly</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B8CCE4"/>
            <w:noWrap/>
            <w:hideMark/>
          </w:tcPr>
          <w:p w14:paraId="276E294F"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B8CCE4"/>
            <w:noWrap/>
            <w:hideMark/>
          </w:tcPr>
          <w:p w14:paraId="48338F9E" w14:textId="77777777" w:rsidR="001A26C4" w:rsidRPr="00C63C05" w:rsidRDefault="001A26C4" w:rsidP="00432DDD">
            <w:pPr>
              <w:jc w:val="right"/>
              <w:rPr>
                <w:rFonts w:ascii="Andale WT" w:hAnsi="Andale WT" w:cs="Tahoma"/>
                <w:color w:val="454545"/>
                <w:sz w:val="18"/>
                <w:szCs w:val="18"/>
              </w:rPr>
            </w:pPr>
            <w:r w:rsidRPr="00A70DE0">
              <w:t>$211,350.63</w:t>
            </w:r>
          </w:p>
        </w:tc>
        <w:tc>
          <w:tcPr>
            <w:tcW w:w="1890" w:type="dxa"/>
            <w:tcBorders>
              <w:top w:val="nil"/>
              <w:left w:val="nil"/>
              <w:bottom w:val="single" w:sz="8" w:space="0" w:color="auto"/>
              <w:right w:val="single" w:sz="8" w:space="0" w:color="auto"/>
            </w:tcBorders>
            <w:shd w:val="clear" w:color="auto" w:fill="B8CCE4"/>
            <w:noWrap/>
            <w:hideMark/>
          </w:tcPr>
          <w:p w14:paraId="7D198B05" w14:textId="77777777" w:rsidR="001A26C4" w:rsidRPr="00C63C05" w:rsidRDefault="001A26C4" w:rsidP="00432DDD">
            <w:pPr>
              <w:rPr>
                <w:rFonts w:ascii="Tahoma" w:hAnsi="Tahoma" w:cs="Tahoma"/>
                <w:color w:val="000000"/>
              </w:rPr>
            </w:pPr>
          </w:p>
        </w:tc>
        <w:tc>
          <w:tcPr>
            <w:tcW w:w="236" w:type="dxa"/>
            <w:vAlign w:val="center"/>
            <w:hideMark/>
          </w:tcPr>
          <w:p w14:paraId="4034376D" w14:textId="77777777" w:rsidR="001A26C4" w:rsidRPr="00C63C05" w:rsidRDefault="001A26C4" w:rsidP="00432DDD">
            <w:pPr>
              <w:rPr>
                <w:rFonts w:ascii="Times New Roman" w:hAnsi="Times New Roman"/>
              </w:rPr>
            </w:pPr>
          </w:p>
        </w:tc>
      </w:tr>
      <w:tr w:rsidR="001A26C4" w:rsidRPr="00C63C05" w14:paraId="0F99B05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49B8EBEF" w14:textId="77777777" w:rsidR="001A26C4" w:rsidRPr="00C63C05" w:rsidRDefault="001A26C4" w:rsidP="00432DDD">
            <w:pPr>
              <w:rPr>
                <w:rFonts w:ascii="Andale WT" w:hAnsi="Andale WT" w:cs="Tahoma"/>
                <w:color w:val="454545"/>
                <w:sz w:val="18"/>
                <w:szCs w:val="18"/>
              </w:rPr>
            </w:pPr>
            <w:r w:rsidRPr="00A70DE0">
              <w:t>SCOLBAL8</w:t>
            </w:r>
          </w:p>
        </w:tc>
        <w:tc>
          <w:tcPr>
            <w:tcW w:w="1350" w:type="dxa"/>
            <w:tcBorders>
              <w:top w:val="nil"/>
              <w:left w:val="nil"/>
              <w:bottom w:val="single" w:sz="8" w:space="0" w:color="auto"/>
              <w:right w:val="single" w:sz="8" w:space="0" w:color="auto"/>
            </w:tcBorders>
            <w:shd w:val="clear" w:color="auto" w:fill="B8CCE4"/>
            <w:noWrap/>
            <w:hideMark/>
          </w:tcPr>
          <w:p w14:paraId="564016ED" w14:textId="77777777" w:rsidR="001A26C4" w:rsidRPr="00C63C05" w:rsidRDefault="001A26C4" w:rsidP="00432DDD">
            <w:pPr>
              <w:rPr>
                <w:rFonts w:ascii="Andale WT" w:hAnsi="Andale WT" w:cs="Tahoma"/>
                <w:color w:val="454545"/>
                <w:sz w:val="18"/>
                <w:szCs w:val="18"/>
              </w:rPr>
            </w:pPr>
            <w:r w:rsidRPr="00A70DE0">
              <w:t>BALLIN_HUMBLT1_1</w:t>
            </w:r>
          </w:p>
        </w:tc>
        <w:tc>
          <w:tcPr>
            <w:tcW w:w="1438" w:type="dxa"/>
            <w:tcBorders>
              <w:top w:val="nil"/>
              <w:left w:val="nil"/>
              <w:bottom w:val="single" w:sz="8" w:space="0" w:color="auto"/>
              <w:right w:val="single" w:sz="8" w:space="0" w:color="auto"/>
            </w:tcBorders>
            <w:shd w:val="clear" w:color="auto" w:fill="B8CCE4"/>
            <w:noWrap/>
            <w:hideMark/>
          </w:tcPr>
          <w:p w14:paraId="73BC5989" w14:textId="77777777" w:rsidR="001A26C4" w:rsidRPr="00C63C05" w:rsidRDefault="001A26C4" w:rsidP="00432DDD">
            <w:pPr>
              <w:rPr>
                <w:rFonts w:ascii="Andale WT" w:hAnsi="Andale WT" w:cs="Tahoma"/>
                <w:color w:val="454545"/>
                <w:sz w:val="18"/>
                <w:szCs w:val="18"/>
              </w:rPr>
            </w:pPr>
            <w:r w:rsidRPr="00A70DE0">
              <w:t>COLEMAN LAKE IVIE TAP to COLEMAN LAKE IVIE TAP LIN 1</w:t>
            </w:r>
          </w:p>
        </w:tc>
        <w:tc>
          <w:tcPr>
            <w:tcW w:w="1262" w:type="dxa"/>
            <w:tcBorders>
              <w:top w:val="nil"/>
              <w:left w:val="nil"/>
              <w:bottom w:val="single" w:sz="8" w:space="0" w:color="auto"/>
              <w:right w:val="single" w:sz="8" w:space="0" w:color="auto"/>
            </w:tcBorders>
            <w:shd w:val="clear" w:color="auto" w:fill="B8CCE4"/>
            <w:noWrap/>
            <w:hideMark/>
          </w:tcPr>
          <w:p w14:paraId="1BC3DC00" w14:textId="77777777" w:rsidR="001A26C4" w:rsidRPr="00C63C05" w:rsidRDefault="001A26C4" w:rsidP="00432DDD">
            <w:pPr>
              <w:rPr>
                <w:rFonts w:ascii="Andale WT" w:hAnsi="Andale WT" w:cs="Tahoma"/>
                <w:color w:val="454545"/>
                <w:sz w:val="18"/>
                <w:szCs w:val="18"/>
              </w:rPr>
            </w:pPr>
            <w:r w:rsidRPr="00A70DE0">
              <w:t>Ballinger - Ballinger Humble Tap 69kV</w:t>
            </w:r>
          </w:p>
        </w:tc>
        <w:tc>
          <w:tcPr>
            <w:tcW w:w="1530" w:type="dxa"/>
            <w:tcBorders>
              <w:top w:val="nil"/>
              <w:left w:val="nil"/>
              <w:bottom w:val="single" w:sz="8" w:space="0" w:color="auto"/>
              <w:right w:val="single" w:sz="8" w:space="0" w:color="auto"/>
            </w:tcBorders>
            <w:shd w:val="clear" w:color="auto" w:fill="B8CCE4"/>
            <w:noWrap/>
            <w:hideMark/>
          </w:tcPr>
          <w:p w14:paraId="43DBAFF6" w14:textId="77777777" w:rsidR="001A26C4" w:rsidRPr="00C63C05" w:rsidRDefault="001A26C4" w:rsidP="00432DDD">
            <w:pPr>
              <w:jc w:val="right"/>
              <w:rPr>
                <w:rFonts w:ascii="Andale WT" w:hAnsi="Andale WT" w:cs="Tahoma"/>
                <w:color w:val="454545"/>
                <w:sz w:val="18"/>
                <w:szCs w:val="18"/>
              </w:rPr>
            </w:pPr>
            <w:r w:rsidRPr="00A70DE0">
              <w:t>4</w:t>
            </w:r>
          </w:p>
        </w:tc>
        <w:tc>
          <w:tcPr>
            <w:tcW w:w="1620" w:type="dxa"/>
            <w:tcBorders>
              <w:top w:val="nil"/>
              <w:left w:val="nil"/>
              <w:bottom w:val="single" w:sz="8" w:space="0" w:color="auto"/>
              <w:right w:val="single" w:sz="8" w:space="0" w:color="auto"/>
            </w:tcBorders>
            <w:shd w:val="clear" w:color="auto" w:fill="B8CCE4"/>
            <w:noWrap/>
            <w:hideMark/>
          </w:tcPr>
          <w:p w14:paraId="5DFA408A" w14:textId="77777777" w:rsidR="001A26C4" w:rsidRPr="00C63C05" w:rsidRDefault="001A26C4" w:rsidP="00432DDD">
            <w:pPr>
              <w:jc w:val="right"/>
              <w:rPr>
                <w:rFonts w:ascii="Andale WT" w:hAnsi="Andale WT" w:cs="Tahoma"/>
                <w:color w:val="454545"/>
                <w:sz w:val="18"/>
                <w:szCs w:val="18"/>
              </w:rPr>
            </w:pPr>
            <w:r w:rsidRPr="00A70DE0">
              <w:t>$206,084.01</w:t>
            </w:r>
          </w:p>
        </w:tc>
        <w:tc>
          <w:tcPr>
            <w:tcW w:w="1890" w:type="dxa"/>
            <w:tcBorders>
              <w:top w:val="nil"/>
              <w:left w:val="nil"/>
              <w:bottom w:val="single" w:sz="8" w:space="0" w:color="auto"/>
              <w:right w:val="single" w:sz="8" w:space="0" w:color="auto"/>
            </w:tcBorders>
            <w:shd w:val="clear" w:color="auto" w:fill="B8CCE4"/>
            <w:noWrap/>
            <w:hideMark/>
          </w:tcPr>
          <w:p w14:paraId="648AD59B" w14:textId="77777777" w:rsidR="001A26C4" w:rsidRPr="00C63C05" w:rsidRDefault="001A26C4" w:rsidP="00432DDD">
            <w:pPr>
              <w:rPr>
                <w:rFonts w:ascii="Tahoma" w:hAnsi="Tahoma" w:cs="Tahoma"/>
                <w:color w:val="000000"/>
              </w:rPr>
            </w:pPr>
          </w:p>
        </w:tc>
        <w:tc>
          <w:tcPr>
            <w:tcW w:w="236" w:type="dxa"/>
            <w:vAlign w:val="center"/>
            <w:hideMark/>
          </w:tcPr>
          <w:p w14:paraId="3244AC7B" w14:textId="77777777" w:rsidR="001A26C4" w:rsidRPr="00C63C05" w:rsidRDefault="001A26C4" w:rsidP="00432DDD">
            <w:pPr>
              <w:rPr>
                <w:rFonts w:ascii="Times New Roman" w:hAnsi="Times New Roman"/>
              </w:rPr>
            </w:pPr>
          </w:p>
        </w:tc>
      </w:tr>
      <w:tr w:rsidR="001A26C4" w:rsidRPr="00C63C05" w14:paraId="7BF3313E"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160FDD25" w14:textId="77777777" w:rsidR="001A26C4" w:rsidRPr="00C63C05" w:rsidRDefault="001A26C4" w:rsidP="00432DDD">
            <w:pPr>
              <w:rPr>
                <w:rFonts w:ascii="Andale WT" w:hAnsi="Andale WT" w:cs="Tahoma"/>
                <w:color w:val="454545"/>
                <w:sz w:val="18"/>
                <w:szCs w:val="18"/>
              </w:rPr>
            </w:pPr>
            <w:r w:rsidRPr="00A70DE0">
              <w:t>DBERWE58</w:t>
            </w:r>
          </w:p>
        </w:tc>
        <w:tc>
          <w:tcPr>
            <w:tcW w:w="1350" w:type="dxa"/>
            <w:tcBorders>
              <w:top w:val="nil"/>
              <w:left w:val="nil"/>
              <w:bottom w:val="single" w:sz="8" w:space="0" w:color="auto"/>
              <w:right w:val="single" w:sz="8" w:space="0" w:color="auto"/>
            </w:tcBorders>
            <w:shd w:val="clear" w:color="auto" w:fill="B8CCE4"/>
            <w:noWrap/>
            <w:hideMark/>
          </w:tcPr>
          <w:p w14:paraId="79A3837E" w14:textId="77777777" w:rsidR="001A26C4" w:rsidRPr="00C63C05" w:rsidRDefault="001A26C4" w:rsidP="00432DDD">
            <w:pPr>
              <w:rPr>
                <w:rFonts w:ascii="Andale WT" w:hAnsi="Andale WT" w:cs="Tahoma"/>
                <w:color w:val="454545"/>
                <w:sz w:val="18"/>
                <w:szCs w:val="18"/>
              </w:rPr>
            </w:pPr>
            <w:r w:rsidRPr="00A70DE0">
              <w:t>415T415_1</w:t>
            </w:r>
          </w:p>
        </w:tc>
        <w:tc>
          <w:tcPr>
            <w:tcW w:w="1438" w:type="dxa"/>
            <w:tcBorders>
              <w:top w:val="nil"/>
              <w:left w:val="nil"/>
              <w:bottom w:val="single" w:sz="8" w:space="0" w:color="auto"/>
              <w:right w:val="single" w:sz="8" w:space="0" w:color="auto"/>
            </w:tcBorders>
            <w:shd w:val="clear" w:color="auto" w:fill="B8CCE4"/>
            <w:noWrap/>
            <w:hideMark/>
          </w:tcPr>
          <w:p w14:paraId="10F87BAD" w14:textId="77777777" w:rsidR="001A26C4" w:rsidRPr="00C63C05" w:rsidRDefault="001A26C4" w:rsidP="00432DDD">
            <w:pPr>
              <w:rPr>
                <w:rFonts w:ascii="Andale WT" w:hAnsi="Andale WT" w:cs="Tahoma"/>
                <w:color w:val="454545"/>
                <w:sz w:val="18"/>
                <w:szCs w:val="18"/>
              </w:rPr>
            </w:pPr>
            <w:proofErr w:type="spellStart"/>
            <w:r w:rsidRPr="00A70DE0">
              <w:t>Berghe</w:t>
            </w:r>
            <w:proofErr w:type="spellEnd"/>
            <w:r w:rsidRPr="00A70DE0">
              <w:t xml:space="preserve">-Kendal 345kv &amp; </w:t>
            </w:r>
            <w:proofErr w:type="spellStart"/>
            <w:r w:rsidRPr="00A70DE0">
              <w:t>Welfar</w:t>
            </w:r>
            <w:proofErr w:type="spellEnd"/>
            <w:r w:rsidRPr="00A70DE0">
              <w:t xml:space="preserve"> 138kv</w:t>
            </w:r>
          </w:p>
        </w:tc>
        <w:tc>
          <w:tcPr>
            <w:tcW w:w="1262" w:type="dxa"/>
            <w:tcBorders>
              <w:top w:val="nil"/>
              <w:left w:val="nil"/>
              <w:bottom w:val="single" w:sz="8" w:space="0" w:color="auto"/>
              <w:right w:val="single" w:sz="8" w:space="0" w:color="auto"/>
            </w:tcBorders>
            <w:shd w:val="clear" w:color="auto" w:fill="B8CCE4"/>
            <w:noWrap/>
            <w:hideMark/>
          </w:tcPr>
          <w:p w14:paraId="27AD5BEA" w14:textId="77777777" w:rsidR="001A26C4" w:rsidRPr="00C63C05" w:rsidRDefault="001A26C4" w:rsidP="00432DDD">
            <w:pPr>
              <w:rPr>
                <w:rFonts w:ascii="Andale WT" w:hAnsi="Andale WT" w:cs="Tahoma"/>
                <w:color w:val="454545"/>
                <w:sz w:val="18"/>
                <w:szCs w:val="18"/>
              </w:rPr>
            </w:pPr>
            <w:r w:rsidRPr="00A70DE0">
              <w:t xml:space="preserve">Miller Creek - </w:t>
            </w:r>
            <w:proofErr w:type="spellStart"/>
            <w:r w:rsidRPr="00A70DE0">
              <w:t>Henly</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B8CCE4"/>
            <w:noWrap/>
            <w:hideMark/>
          </w:tcPr>
          <w:p w14:paraId="40ABDF19" w14:textId="77777777" w:rsidR="001A26C4" w:rsidRPr="00C63C05" w:rsidRDefault="001A26C4" w:rsidP="00432DDD">
            <w:pPr>
              <w:jc w:val="right"/>
              <w:rPr>
                <w:rFonts w:ascii="Andale WT" w:hAnsi="Andale WT" w:cs="Tahoma"/>
                <w:color w:val="454545"/>
                <w:sz w:val="18"/>
                <w:szCs w:val="18"/>
              </w:rPr>
            </w:pPr>
            <w:r w:rsidRPr="00A70DE0">
              <w:t>8</w:t>
            </w:r>
          </w:p>
        </w:tc>
        <w:tc>
          <w:tcPr>
            <w:tcW w:w="1620" w:type="dxa"/>
            <w:tcBorders>
              <w:top w:val="nil"/>
              <w:left w:val="nil"/>
              <w:bottom w:val="single" w:sz="8" w:space="0" w:color="auto"/>
              <w:right w:val="single" w:sz="8" w:space="0" w:color="auto"/>
            </w:tcBorders>
            <w:shd w:val="clear" w:color="auto" w:fill="B8CCE4"/>
            <w:noWrap/>
            <w:hideMark/>
          </w:tcPr>
          <w:p w14:paraId="1C9A99AD" w14:textId="77777777" w:rsidR="001A26C4" w:rsidRPr="00C63C05" w:rsidRDefault="001A26C4" w:rsidP="00432DDD">
            <w:pPr>
              <w:jc w:val="right"/>
              <w:rPr>
                <w:rFonts w:ascii="Andale WT" w:hAnsi="Andale WT" w:cs="Tahoma"/>
                <w:color w:val="454545"/>
                <w:sz w:val="18"/>
                <w:szCs w:val="18"/>
              </w:rPr>
            </w:pPr>
            <w:r w:rsidRPr="00A70DE0">
              <w:t>$187,089.31</w:t>
            </w:r>
          </w:p>
        </w:tc>
        <w:tc>
          <w:tcPr>
            <w:tcW w:w="1890" w:type="dxa"/>
            <w:tcBorders>
              <w:top w:val="nil"/>
              <w:left w:val="nil"/>
              <w:bottom w:val="single" w:sz="8" w:space="0" w:color="auto"/>
              <w:right w:val="single" w:sz="8" w:space="0" w:color="auto"/>
            </w:tcBorders>
            <w:shd w:val="clear" w:color="auto" w:fill="B8CCE4"/>
            <w:noWrap/>
            <w:hideMark/>
          </w:tcPr>
          <w:p w14:paraId="72064249" w14:textId="77777777" w:rsidR="001A26C4" w:rsidRPr="00C63C05" w:rsidRDefault="001A26C4" w:rsidP="00432DDD">
            <w:pPr>
              <w:rPr>
                <w:rFonts w:ascii="Tahoma" w:hAnsi="Tahoma" w:cs="Tahoma"/>
                <w:color w:val="000000"/>
              </w:rPr>
            </w:pPr>
          </w:p>
        </w:tc>
        <w:tc>
          <w:tcPr>
            <w:tcW w:w="236" w:type="dxa"/>
            <w:vAlign w:val="center"/>
            <w:hideMark/>
          </w:tcPr>
          <w:p w14:paraId="5F954133" w14:textId="77777777" w:rsidR="001A26C4" w:rsidRPr="00C63C05" w:rsidRDefault="001A26C4" w:rsidP="00432DDD">
            <w:pPr>
              <w:rPr>
                <w:rFonts w:ascii="Times New Roman" w:hAnsi="Times New Roman"/>
              </w:rPr>
            </w:pPr>
          </w:p>
        </w:tc>
      </w:tr>
      <w:tr w:rsidR="001A26C4" w:rsidRPr="00C63C05" w14:paraId="4F71EFA6"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3BB5110F" w14:textId="77777777" w:rsidR="001A26C4" w:rsidRPr="00C63C05" w:rsidRDefault="001A26C4" w:rsidP="00432DDD">
            <w:pPr>
              <w:rPr>
                <w:rFonts w:ascii="Andale WT" w:hAnsi="Andale WT" w:cs="Tahoma"/>
                <w:color w:val="454545"/>
                <w:sz w:val="18"/>
                <w:szCs w:val="18"/>
              </w:rPr>
            </w:pPr>
            <w:r w:rsidRPr="00A70DE0">
              <w:t>SFORYEL8</w:t>
            </w:r>
          </w:p>
        </w:tc>
        <w:tc>
          <w:tcPr>
            <w:tcW w:w="1350" w:type="dxa"/>
            <w:tcBorders>
              <w:top w:val="nil"/>
              <w:left w:val="nil"/>
              <w:bottom w:val="single" w:sz="8" w:space="0" w:color="auto"/>
              <w:right w:val="single" w:sz="8" w:space="0" w:color="auto"/>
            </w:tcBorders>
            <w:shd w:val="clear" w:color="auto" w:fill="B8CCE4"/>
            <w:noWrap/>
            <w:hideMark/>
          </w:tcPr>
          <w:p w14:paraId="2C5C37E7" w14:textId="77777777" w:rsidR="001A26C4" w:rsidRPr="00C63C05" w:rsidRDefault="001A26C4" w:rsidP="00432DDD">
            <w:pPr>
              <w:rPr>
                <w:rFonts w:ascii="Andale WT" w:hAnsi="Andale WT" w:cs="Tahoma"/>
                <w:color w:val="454545"/>
                <w:sz w:val="18"/>
                <w:szCs w:val="18"/>
              </w:rPr>
            </w:pPr>
            <w:r w:rsidRPr="00A70DE0">
              <w:t>HEXT_YELWJC1_1</w:t>
            </w:r>
          </w:p>
        </w:tc>
        <w:tc>
          <w:tcPr>
            <w:tcW w:w="1438" w:type="dxa"/>
            <w:tcBorders>
              <w:top w:val="nil"/>
              <w:left w:val="nil"/>
              <w:bottom w:val="single" w:sz="8" w:space="0" w:color="auto"/>
              <w:right w:val="single" w:sz="8" w:space="0" w:color="auto"/>
            </w:tcBorders>
            <w:shd w:val="clear" w:color="auto" w:fill="B8CCE4"/>
            <w:noWrap/>
            <w:hideMark/>
          </w:tcPr>
          <w:p w14:paraId="68D96F62" w14:textId="77777777" w:rsidR="001A26C4" w:rsidRPr="00C63C05" w:rsidRDefault="001A26C4" w:rsidP="00432DDD">
            <w:pPr>
              <w:rPr>
                <w:rFonts w:ascii="Andale WT" w:hAnsi="Andale WT" w:cs="Tahoma"/>
                <w:color w:val="454545"/>
                <w:sz w:val="18"/>
                <w:szCs w:val="18"/>
              </w:rPr>
            </w:pPr>
            <w:r w:rsidRPr="00A70DE0">
              <w:t>FORT MASON to FORT MASON LIN 1</w:t>
            </w:r>
          </w:p>
        </w:tc>
        <w:tc>
          <w:tcPr>
            <w:tcW w:w="1262" w:type="dxa"/>
            <w:tcBorders>
              <w:top w:val="nil"/>
              <w:left w:val="nil"/>
              <w:bottom w:val="single" w:sz="8" w:space="0" w:color="auto"/>
              <w:right w:val="single" w:sz="8" w:space="0" w:color="auto"/>
            </w:tcBorders>
            <w:shd w:val="clear" w:color="auto" w:fill="B8CCE4"/>
            <w:noWrap/>
            <w:hideMark/>
          </w:tcPr>
          <w:p w14:paraId="7892F3F7" w14:textId="77777777" w:rsidR="001A26C4" w:rsidRPr="00C63C05" w:rsidRDefault="001A26C4" w:rsidP="00432DDD">
            <w:pPr>
              <w:rPr>
                <w:rFonts w:ascii="Andale WT" w:hAnsi="Andale WT" w:cs="Tahoma"/>
                <w:color w:val="454545"/>
                <w:sz w:val="18"/>
                <w:szCs w:val="18"/>
              </w:rPr>
            </w:pPr>
            <w:r w:rsidRPr="00A70DE0">
              <w:t xml:space="preserve">Yellow Jacket - </w:t>
            </w:r>
            <w:proofErr w:type="spellStart"/>
            <w:r w:rsidRPr="00A70DE0">
              <w:t>Hext</w:t>
            </w:r>
            <w:proofErr w:type="spellEnd"/>
            <w:r w:rsidRPr="00A70DE0">
              <w:t xml:space="preserve"> </w:t>
            </w:r>
            <w:proofErr w:type="spellStart"/>
            <w:r w:rsidRPr="00A70DE0">
              <w:t>Lcra</w:t>
            </w:r>
            <w:proofErr w:type="spellEnd"/>
            <w:r w:rsidRPr="00A70DE0">
              <w:t xml:space="preserve"> 69kV</w:t>
            </w:r>
          </w:p>
        </w:tc>
        <w:tc>
          <w:tcPr>
            <w:tcW w:w="1530" w:type="dxa"/>
            <w:tcBorders>
              <w:top w:val="nil"/>
              <w:left w:val="nil"/>
              <w:bottom w:val="single" w:sz="8" w:space="0" w:color="auto"/>
              <w:right w:val="single" w:sz="8" w:space="0" w:color="auto"/>
            </w:tcBorders>
            <w:shd w:val="clear" w:color="auto" w:fill="B8CCE4"/>
            <w:noWrap/>
            <w:hideMark/>
          </w:tcPr>
          <w:p w14:paraId="38A6441D" w14:textId="77777777" w:rsidR="001A26C4" w:rsidRPr="00C63C05" w:rsidRDefault="001A26C4" w:rsidP="00432DDD">
            <w:pPr>
              <w:jc w:val="right"/>
              <w:rPr>
                <w:rFonts w:ascii="Andale WT" w:hAnsi="Andale WT" w:cs="Tahoma"/>
                <w:color w:val="454545"/>
                <w:sz w:val="18"/>
                <w:szCs w:val="18"/>
              </w:rPr>
            </w:pPr>
            <w:r w:rsidRPr="00A70DE0">
              <w:t>15</w:t>
            </w:r>
          </w:p>
        </w:tc>
        <w:tc>
          <w:tcPr>
            <w:tcW w:w="1620" w:type="dxa"/>
            <w:tcBorders>
              <w:top w:val="nil"/>
              <w:left w:val="nil"/>
              <w:bottom w:val="single" w:sz="8" w:space="0" w:color="auto"/>
              <w:right w:val="single" w:sz="8" w:space="0" w:color="auto"/>
            </w:tcBorders>
            <w:shd w:val="clear" w:color="auto" w:fill="B8CCE4"/>
            <w:noWrap/>
            <w:hideMark/>
          </w:tcPr>
          <w:p w14:paraId="5D8FF043" w14:textId="77777777" w:rsidR="001A26C4" w:rsidRPr="00C63C05" w:rsidRDefault="001A26C4" w:rsidP="00432DDD">
            <w:pPr>
              <w:jc w:val="right"/>
              <w:rPr>
                <w:rFonts w:ascii="Andale WT" w:hAnsi="Andale WT" w:cs="Tahoma"/>
                <w:color w:val="454545"/>
                <w:sz w:val="18"/>
                <w:szCs w:val="18"/>
              </w:rPr>
            </w:pPr>
            <w:r w:rsidRPr="00A70DE0">
              <w:t>$178,148.07</w:t>
            </w:r>
          </w:p>
        </w:tc>
        <w:tc>
          <w:tcPr>
            <w:tcW w:w="1890" w:type="dxa"/>
            <w:tcBorders>
              <w:top w:val="nil"/>
              <w:left w:val="nil"/>
              <w:bottom w:val="single" w:sz="8" w:space="0" w:color="auto"/>
              <w:right w:val="single" w:sz="8" w:space="0" w:color="auto"/>
            </w:tcBorders>
            <w:shd w:val="clear" w:color="auto" w:fill="B8CCE4"/>
            <w:noWrap/>
            <w:hideMark/>
          </w:tcPr>
          <w:p w14:paraId="76013179" w14:textId="77777777" w:rsidR="001A26C4" w:rsidRPr="00C63C05" w:rsidRDefault="001A26C4" w:rsidP="00432DDD">
            <w:pPr>
              <w:rPr>
                <w:rFonts w:ascii="Tahoma" w:hAnsi="Tahoma" w:cs="Tahoma"/>
                <w:color w:val="000000"/>
              </w:rPr>
            </w:pPr>
          </w:p>
        </w:tc>
        <w:tc>
          <w:tcPr>
            <w:tcW w:w="236" w:type="dxa"/>
            <w:vAlign w:val="center"/>
            <w:hideMark/>
          </w:tcPr>
          <w:p w14:paraId="2A711651" w14:textId="77777777" w:rsidR="001A26C4" w:rsidRPr="00C63C05" w:rsidRDefault="001A26C4" w:rsidP="00432DDD">
            <w:pPr>
              <w:rPr>
                <w:rFonts w:ascii="Times New Roman" w:hAnsi="Times New Roman"/>
              </w:rPr>
            </w:pPr>
          </w:p>
        </w:tc>
      </w:tr>
      <w:tr w:rsidR="001A26C4" w:rsidRPr="00C63C05" w14:paraId="342E01C7"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hideMark/>
          </w:tcPr>
          <w:p w14:paraId="6103A56B" w14:textId="77777777" w:rsidR="001A26C4" w:rsidRPr="00C63C05" w:rsidRDefault="001A26C4" w:rsidP="00432DDD">
            <w:pPr>
              <w:rPr>
                <w:rFonts w:ascii="Andale WT" w:hAnsi="Andale WT" w:cs="Tahoma"/>
                <w:color w:val="454545"/>
                <w:sz w:val="18"/>
                <w:szCs w:val="18"/>
              </w:rPr>
            </w:pPr>
            <w:r w:rsidRPr="00A70DE0">
              <w:t>DSALHUT5</w:t>
            </w:r>
          </w:p>
        </w:tc>
        <w:tc>
          <w:tcPr>
            <w:tcW w:w="1350" w:type="dxa"/>
            <w:tcBorders>
              <w:top w:val="nil"/>
              <w:left w:val="nil"/>
              <w:bottom w:val="single" w:sz="8" w:space="0" w:color="auto"/>
              <w:right w:val="single" w:sz="8" w:space="0" w:color="auto"/>
            </w:tcBorders>
            <w:shd w:val="clear" w:color="auto" w:fill="auto"/>
            <w:noWrap/>
            <w:hideMark/>
          </w:tcPr>
          <w:p w14:paraId="63EDEC36" w14:textId="77777777" w:rsidR="001A26C4" w:rsidRPr="00C63C05" w:rsidRDefault="001A26C4" w:rsidP="00432DDD">
            <w:pPr>
              <w:rPr>
                <w:rFonts w:ascii="Andale WT" w:hAnsi="Andale WT" w:cs="Tahoma"/>
                <w:color w:val="454545"/>
                <w:sz w:val="18"/>
                <w:szCs w:val="18"/>
              </w:rPr>
            </w:pPr>
            <w:r w:rsidRPr="00A70DE0">
              <w:t>270__A</w:t>
            </w:r>
          </w:p>
        </w:tc>
        <w:tc>
          <w:tcPr>
            <w:tcW w:w="1438" w:type="dxa"/>
            <w:tcBorders>
              <w:top w:val="nil"/>
              <w:left w:val="nil"/>
              <w:bottom w:val="single" w:sz="8" w:space="0" w:color="auto"/>
              <w:right w:val="single" w:sz="8" w:space="0" w:color="auto"/>
            </w:tcBorders>
            <w:shd w:val="clear" w:color="auto" w:fill="auto"/>
            <w:noWrap/>
            <w:hideMark/>
          </w:tcPr>
          <w:p w14:paraId="398BB480" w14:textId="77777777" w:rsidR="001A26C4" w:rsidRPr="00C63C05" w:rsidRDefault="001A26C4" w:rsidP="00432DDD">
            <w:pPr>
              <w:rPr>
                <w:rFonts w:ascii="Andale WT" w:hAnsi="Andale WT" w:cs="Tahoma"/>
                <w:color w:val="454545"/>
                <w:sz w:val="18"/>
                <w:szCs w:val="18"/>
              </w:rPr>
            </w:pPr>
            <w:r w:rsidRPr="00A70DE0">
              <w:t>SALSW - HUTTO 345KV</w:t>
            </w:r>
          </w:p>
        </w:tc>
        <w:tc>
          <w:tcPr>
            <w:tcW w:w="1262" w:type="dxa"/>
            <w:tcBorders>
              <w:top w:val="nil"/>
              <w:left w:val="nil"/>
              <w:bottom w:val="single" w:sz="8" w:space="0" w:color="auto"/>
              <w:right w:val="single" w:sz="8" w:space="0" w:color="auto"/>
            </w:tcBorders>
            <w:shd w:val="clear" w:color="auto" w:fill="auto"/>
            <w:noWrap/>
            <w:hideMark/>
          </w:tcPr>
          <w:p w14:paraId="3F986705" w14:textId="77777777" w:rsidR="001A26C4" w:rsidRPr="00C63C05" w:rsidRDefault="001A26C4" w:rsidP="00432DDD">
            <w:pPr>
              <w:rPr>
                <w:rFonts w:ascii="Andale WT" w:hAnsi="Andale WT" w:cs="Tahoma"/>
                <w:color w:val="454545"/>
                <w:sz w:val="18"/>
                <w:szCs w:val="18"/>
              </w:rPr>
            </w:pPr>
            <w:r w:rsidRPr="00A70DE0">
              <w:t>Temple Switch - Knob Creek Switch 345kV</w:t>
            </w:r>
          </w:p>
        </w:tc>
        <w:tc>
          <w:tcPr>
            <w:tcW w:w="1530" w:type="dxa"/>
            <w:tcBorders>
              <w:top w:val="nil"/>
              <w:left w:val="nil"/>
              <w:bottom w:val="single" w:sz="8" w:space="0" w:color="auto"/>
              <w:right w:val="single" w:sz="8" w:space="0" w:color="auto"/>
            </w:tcBorders>
            <w:shd w:val="clear" w:color="auto" w:fill="auto"/>
            <w:noWrap/>
            <w:hideMark/>
          </w:tcPr>
          <w:p w14:paraId="54B50075" w14:textId="77777777" w:rsidR="001A26C4" w:rsidRPr="00C63C05" w:rsidRDefault="001A26C4" w:rsidP="00432DDD">
            <w:pPr>
              <w:jc w:val="right"/>
              <w:rPr>
                <w:rFonts w:ascii="Andale WT" w:hAnsi="Andale WT" w:cs="Tahoma"/>
                <w:color w:val="454545"/>
                <w:sz w:val="18"/>
                <w:szCs w:val="18"/>
              </w:rPr>
            </w:pPr>
            <w:r w:rsidRPr="00A70DE0">
              <w:t>6</w:t>
            </w:r>
          </w:p>
        </w:tc>
        <w:tc>
          <w:tcPr>
            <w:tcW w:w="1620" w:type="dxa"/>
            <w:tcBorders>
              <w:top w:val="nil"/>
              <w:left w:val="nil"/>
              <w:bottom w:val="single" w:sz="8" w:space="0" w:color="auto"/>
              <w:right w:val="single" w:sz="8" w:space="0" w:color="auto"/>
            </w:tcBorders>
            <w:shd w:val="clear" w:color="auto" w:fill="auto"/>
            <w:noWrap/>
            <w:hideMark/>
          </w:tcPr>
          <w:p w14:paraId="3EDF79F2" w14:textId="77777777" w:rsidR="001A26C4" w:rsidRPr="00C63C05" w:rsidRDefault="001A26C4" w:rsidP="00432DDD">
            <w:pPr>
              <w:jc w:val="right"/>
              <w:rPr>
                <w:rFonts w:ascii="Andale WT" w:hAnsi="Andale WT" w:cs="Tahoma"/>
                <w:color w:val="454545"/>
                <w:sz w:val="18"/>
                <w:szCs w:val="18"/>
              </w:rPr>
            </w:pPr>
            <w:r w:rsidRPr="00A70DE0">
              <w:t>$166,307.72</w:t>
            </w:r>
          </w:p>
        </w:tc>
        <w:tc>
          <w:tcPr>
            <w:tcW w:w="1890" w:type="dxa"/>
            <w:tcBorders>
              <w:top w:val="nil"/>
              <w:left w:val="nil"/>
              <w:bottom w:val="single" w:sz="8" w:space="0" w:color="auto"/>
              <w:right w:val="single" w:sz="8" w:space="0" w:color="auto"/>
            </w:tcBorders>
            <w:shd w:val="clear" w:color="auto" w:fill="auto"/>
            <w:noWrap/>
            <w:hideMark/>
          </w:tcPr>
          <w:p w14:paraId="1E5612E8" w14:textId="77777777" w:rsidR="001A26C4" w:rsidRPr="00C63C05" w:rsidRDefault="001A26C4" w:rsidP="00432DDD">
            <w:pPr>
              <w:rPr>
                <w:rFonts w:ascii="Tahoma" w:hAnsi="Tahoma" w:cs="Tahoma"/>
                <w:color w:val="000000"/>
              </w:rPr>
            </w:pPr>
          </w:p>
        </w:tc>
        <w:tc>
          <w:tcPr>
            <w:tcW w:w="236" w:type="dxa"/>
            <w:vAlign w:val="center"/>
            <w:hideMark/>
          </w:tcPr>
          <w:p w14:paraId="52CD9731" w14:textId="77777777" w:rsidR="001A26C4" w:rsidRPr="00C63C05" w:rsidRDefault="001A26C4" w:rsidP="00432DDD">
            <w:pPr>
              <w:rPr>
                <w:rFonts w:ascii="Times New Roman" w:hAnsi="Times New Roman"/>
              </w:rPr>
            </w:pPr>
          </w:p>
        </w:tc>
      </w:tr>
      <w:tr w:rsidR="001A26C4" w:rsidRPr="00C63C05" w14:paraId="7DE85C3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6406F400" w14:textId="77777777" w:rsidR="001A26C4" w:rsidRPr="00C63C05" w:rsidRDefault="001A26C4" w:rsidP="00432DDD">
            <w:pPr>
              <w:rPr>
                <w:rFonts w:ascii="Andale WT" w:hAnsi="Andale WT" w:cs="Tahoma"/>
                <w:color w:val="454545"/>
                <w:sz w:val="18"/>
                <w:szCs w:val="18"/>
              </w:rPr>
            </w:pPr>
            <w:r w:rsidRPr="00A70DE0">
              <w:t>DDILCOT8</w:t>
            </w:r>
          </w:p>
        </w:tc>
        <w:tc>
          <w:tcPr>
            <w:tcW w:w="1350" w:type="dxa"/>
            <w:tcBorders>
              <w:top w:val="nil"/>
              <w:left w:val="nil"/>
              <w:bottom w:val="single" w:sz="8" w:space="0" w:color="auto"/>
              <w:right w:val="single" w:sz="8" w:space="0" w:color="auto"/>
            </w:tcBorders>
            <w:shd w:val="clear" w:color="auto" w:fill="B8CCE4"/>
            <w:noWrap/>
            <w:hideMark/>
          </w:tcPr>
          <w:p w14:paraId="79CB937D" w14:textId="77777777" w:rsidR="001A26C4" w:rsidRPr="00C63C05" w:rsidRDefault="001A26C4" w:rsidP="00432DDD">
            <w:pPr>
              <w:rPr>
                <w:rFonts w:ascii="Andale WT" w:hAnsi="Andale WT" w:cs="Tahoma"/>
                <w:color w:val="454545"/>
                <w:sz w:val="18"/>
                <w:szCs w:val="18"/>
              </w:rPr>
            </w:pPr>
            <w:r w:rsidRPr="00A70DE0">
              <w:t>DILLEYSW_69A1</w:t>
            </w:r>
          </w:p>
        </w:tc>
        <w:tc>
          <w:tcPr>
            <w:tcW w:w="1438" w:type="dxa"/>
            <w:tcBorders>
              <w:top w:val="nil"/>
              <w:left w:val="nil"/>
              <w:bottom w:val="single" w:sz="8" w:space="0" w:color="auto"/>
              <w:right w:val="single" w:sz="8" w:space="0" w:color="auto"/>
            </w:tcBorders>
            <w:shd w:val="clear" w:color="auto" w:fill="B8CCE4"/>
            <w:noWrap/>
            <w:hideMark/>
          </w:tcPr>
          <w:p w14:paraId="11E62D68" w14:textId="77777777" w:rsidR="001A26C4" w:rsidRPr="00C63C05" w:rsidRDefault="001A26C4" w:rsidP="00432DDD">
            <w:pPr>
              <w:rPr>
                <w:rFonts w:ascii="Andale WT" w:hAnsi="Andale WT" w:cs="Tahoma"/>
                <w:color w:val="454545"/>
                <w:sz w:val="18"/>
                <w:szCs w:val="18"/>
              </w:rPr>
            </w:pPr>
            <w:proofErr w:type="spellStart"/>
            <w:r w:rsidRPr="00A70DE0">
              <w:t>Dilleysw-Sanmgsw&amp;Cotulas</w:t>
            </w:r>
            <w:proofErr w:type="spellEnd"/>
            <w:r w:rsidRPr="00A70DE0">
              <w:t xml:space="preserve"> 138kV</w:t>
            </w:r>
          </w:p>
        </w:tc>
        <w:tc>
          <w:tcPr>
            <w:tcW w:w="1262" w:type="dxa"/>
            <w:tcBorders>
              <w:top w:val="nil"/>
              <w:left w:val="nil"/>
              <w:bottom w:val="single" w:sz="8" w:space="0" w:color="auto"/>
              <w:right w:val="single" w:sz="8" w:space="0" w:color="auto"/>
            </w:tcBorders>
            <w:shd w:val="clear" w:color="auto" w:fill="B8CCE4"/>
            <w:noWrap/>
            <w:hideMark/>
          </w:tcPr>
          <w:p w14:paraId="4668A029" w14:textId="77777777" w:rsidR="001A26C4" w:rsidRPr="00C63C05" w:rsidRDefault="001A26C4" w:rsidP="00432DDD">
            <w:pPr>
              <w:rPr>
                <w:rFonts w:ascii="Andale WT" w:hAnsi="Andale WT" w:cs="Tahoma"/>
                <w:color w:val="454545"/>
                <w:sz w:val="18"/>
                <w:szCs w:val="18"/>
              </w:rPr>
            </w:pPr>
            <w:r w:rsidRPr="00A70DE0">
              <w:t xml:space="preserve">Dilley Switch </w:t>
            </w:r>
            <w:proofErr w:type="spellStart"/>
            <w:r w:rsidRPr="00A70DE0">
              <w:t>Aep</w:t>
            </w:r>
            <w:proofErr w:type="spellEnd"/>
            <w:r w:rsidRPr="00A70DE0">
              <w:t xml:space="preserve"> 138kV</w:t>
            </w:r>
          </w:p>
        </w:tc>
        <w:tc>
          <w:tcPr>
            <w:tcW w:w="1530" w:type="dxa"/>
            <w:tcBorders>
              <w:top w:val="nil"/>
              <w:left w:val="nil"/>
              <w:bottom w:val="single" w:sz="8" w:space="0" w:color="auto"/>
              <w:right w:val="single" w:sz="8" w:space="0" w:color="auto"/>
            </w:tcBorders>
            <w:shd w:val="clear" w:color="auto" w:fill="B8CCE4"/>
            <w:noWrap/>
            <w:hideMark/>
          </w:tcPr>
          <w:p w14:paraId="36D51345" w14:textId="77777777" w:rsidR="001A26C4" w:rsidRPr="00C63C05" w:rsidRDefault="001A26C4" w:rsidP="00432DDD">
            <w:pPr>
              <w:jc w:val="right"/>
              <w:rPr>
                <w:rFonts w:ascii="Andale WT" w:hAnsi="Andale WT" w:cs="Tahoma"/>
                <w:color w:val="454545"/>
                <w:sz w:val="18"/>
                <w:szCs w:val="18"/>
              </w:rPr>
            </w:pPr>
            <w:r w:rsidRPr="00A70DE0">
              <w:t>15</w:t>
            </w:r>
          </w:p>
        </w:tc>
        <w:tc>
          <w:tcPr>
            <w:tcW w:w="1620" w:type="dxa"/>
            <w:tcBorders>
              <w:top w:val="nil"/>
              <w:left w:val="nil"/>
              <w:bottom w:val="single" w:sz="8" w:space="0" w:color="auto"/>
              <w:right w:val="single" w:sz="8" w:space="0" w:color="auto"/>
            </w:tcBorders>
            <w:shd w:val="clear" w:color="auto" w:fill="B8CCE4"/>
            <w:noWrap/>
            <w:hideMark/>
          </w:tcPr>
          <w:p w14:paraId="275117C2" w14:textId="77777777" w:rsidR="001A26C4" w:rsidRPr="00C63C05" w:rsidRDefault="001A26C4" w:rsidP="00432DDD">
            <w:pPr>
              <w:jc w:val="right"/>
              <w:rPr>
                <w:rFonts w:ascii="Andale WT" w:hAnsi="Andale WT" w:cs="Tahoma"/>
                <w:color w:val="454545"/>
                <w:sz w:val="18"/>
                <w:szCs w:val="18"/>
              </w:rPr>
            </w:pPr>
            <w:r w:rsidRPr="00A70DE0">
              <w:t>$161,092.23</w:t>
            </w:r>
          </w:p>
        </w:tc>
        <w:tc>
          <w:tcPr>
            <w:tcW w:w="1890" w:type="dxa"/>
            <w:tcBorders>
              <w:top w:val="nil"/>
              <w:left w:val="nil"/>
              <w:bottom w:val="single" w:sz="8" w:space="0" w:color="auto"/>
              <w:right w:val="single" w:sz="8" w:space="0" w:color="auto"/>
            </w:tcBorders>
            <w:shd w:val="clear" w:color="auto" w:fill="B8CCE4"/>
            <w:noWrap/>
            <w:hideMark/>
          </w:tcPr>
          <w:p w14:paraId="6D093136" w14:textId="77777777" w:rsidR="001A26C4" w:rsidRPr="00C63C05" w:rsidRDefault="001A26C4" w:rsidP="00432DDD">
            <w:pPr>
              <w:rPr>
                <w:rFonts w:ascii="Tahoma" w:hAnsi="Tahoma" w:cs="Tahoma"/>
                <w:color w:val="000000"/>
              </w:rPr>
            </w:pPr>
          </w:p>
        </w:tc>
        <w:tc>
          <w:tcPr>
            <w:tcW w:w="236" w:type="dxa"/>
            <w:vAlign w:val="center"/>
            <w:hideMark/>
          </w:tcPr>
          <w:p w14:paraId="030F52CE" w14:textId="77777777" w:rsidR="001A26C4" w:rsidRPr="00C63C05" w:rsidRDefault="001A26C4" w:rsidP="00432DDD">
            <w:pPr>
              <w:rPr>
                <w:rFonts w:ascii="Times New Roman" w:hAnsi="Times New Roman"/>
              </w:rPr>
            </w:pPr>
          </w:p>
        </w:tc>
      </w:tr>
      <w:tr w:rsidR="001A26C4" w:rsidRPr="00C63C05" w14:paraId="7CD2268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56275ADD" w14:textId="77777777" w:rsidR="001A26C4" w:rsidRPr="00C63C05" w:rsidRDefault="001A26C4" w:rsidP="00432DDD">
            <w:pPr>
              <w:rPr>
                <w:rFonts w:ascii="Andale WT" w:hAnsi="Andale WT" w:cs="Tahoma"/>
                <w:color w:val="454545"/>
                <w:sz w:val="18"/>
                <w:szCs w:val="18"/>
              </w:rPr>
            </w:pPr>
            <w:r w:rsidRPr="00A70DE0">
              <w:t>SCRMSAR8</w:t>
            </w:r>
          </w:p>
        </w:tc>
        <w:tc>
          <w:tcPr>
            <w:tcW w:w="1350" w:type="dxa"/>
            <w:tcBorders>
              <w:top w:val="nil"/>
              <w:left w:val="nil"/>
              <w:bottom w:val="single" w:sz="8" w:space="0" w:color="auto"/>
              <w:right w:val="single" w:sz="8" w:space="0" w:color="auto"/>
            </w:tcBorders>
            <w:shd w:val="clear" w:color="auto" w:fill="B8CCE4"/>
            <w:noWrap/>
            <w:hideMark/>
          </w:tcPr>
          <w:p w14:paraId="3ED5C4CD" w14:textId="77777777" w:rsidR="001A26C4" w:rsidRPr="00C63C05" w:rsidRDefault="001A26C4" w:rsidP="00432DDD">
            <w:pPr>
              <w:rPr>
                <w:rFonts w:ascii="Andale WT" w:hAnsi="Andale WT" w:cs="Tahoma"/>
                <w:color w:val="454545"/>
                <w:sz w:val="18"/>
                <w:szCs w:val="18"/>
              </w:rPr>
            </w:pPr>
            <w:r w:rsidRPr="00A70DE0">
              <w:t>CONCHO_VRBS1_1</w:t>
            </w:r>
          </w:p>
        </w:tc>
        <w:tc>
          <w:tcPr>
            <w:tcW w:w="1438" w:type="dxa"/>
            <w:tcBorders>
              <w:top w:val="nil"/>
              <w:left w:val="nil"/>
              <w:bottom w:val="single" w:sz="8" w:space="0" w:color="auto"/>
              <w:right w:val="single" w:sz="8" w:space="0" w:color="auto"/>
            </w:tcBorders>
            <w:shd w:val="clear" w:color="auto" w:fill="B8CCE4"/>
            <w:noWrap/>
            <w:hideMark/>
          </w:tcPr>
          <w:p w14:paraId="29EBB142" w14:textId="77777777" w:rsidR="001A26C4" w:rsidRPr="00C63C05" w:rsidRDefault="001A26C4" w:rsidP="00432DDD">
            <w:pPr>
              <w:rPr>
                <w:rFonts w:ascii="Andale WT" w:hAnsi="Andale WT" w:cs="Tahoma"/>
                <w:color w:val="454545"/>
                <w:sz w:val="18"/>
                <w:szCs w:val="18"/>
              </w:rPr>
            </w:pPr>
            <w:r w:rsidRPr="00A70DE0">
              <w:t>SAN ANGELO RED CREEK to Weiss LIN 1</w:t>
            </w:r>
          </w:p>
        </w:tc>
        <w:tc>
          <w:tcPr>
            <w:tcW w:w="1262" w:type="dxa"/>
            <w:tcBorders>
              <w:top w:val="nil"/>
              <w:left w:val="nil"/>
              <w:bottom w:val="single" w:sz="8" w:space="0" w:color="auto"/>
              <w:right w:val="single" w:sz="8" w:space="0" w:color="auto"/>
            </w:tcBorders>
            <w:shd w:val="clear" w:color="auto" w:fill="B8CCE4"/>
            <w:noWrap/>
            <w:hideMark/>
          </w:tcPr>
          <w:p w14:paraId="51FC0113" w14:textId="77777777" w:rsidR="001A26C4" w:rsidRPr="00C63C05" w:rsidRDefault="001A26C4" w:rsidP="00432DDD">
            <w:pPr>
              <w:rPr>
                <w:rFonts w:ascii="Andale WT" w:hAnsi="Andale WT" w:cs="Tahoma"/>
                <w:color w:val="454545"/>
                <w:sz w:val="18"/>
                <w:szCs w:val="18"/>
              </w:rPr>
            </w:pPr>
            <w:r w:rsidRPr="00A70DE0">
              <w:t xml:space="preserve">San Angelo Concho - </w:t>
            </w:r>
            <w:proofErr w:type="spellStart"/>
            <w:r w:rsidRPr="00A70DE0">
              <w:t>Veribest</w:t>
            </w:r>
            <w:proofErr w:type="spellEnd"/>
            <w:r w:rsidRPr="00A70DE0">
              <w:t xml:space="preserve"> 69kV</w:t>
            </w:r>
          </w:p>
        </w:tc>
        <w:tc>
          <w:tcPr>
            <w:tcW w:w="1530" w:type="dxa"/>
            <w:tcBorders>
              <w:top w:val="nil"/>
              <w:left w:val="nil"/>
              <w:bottom w:val="single" w:sz="8" w:space="0" w:color="auto"/>
              <w:right w:val="single" w:sz="8" w:space="0" w:color="auto"/>
            </w:tcBorders>
            <w:shd w:val="clear" w:color="auto" w:fill="B8CCE4"/>
            <w:noWrap/>
            <w:hideMark/>
          </w:tcPr>
          <w:p w14:paraId="4BC21669"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6FE2922F" w14:textId="77777777" w:rsidR="001A26C4" w:rsidRPr="00C63C05" w:rsidRDefault="001A26C4" w:rsidP="00432DDD">
            <w:pPr>
              <w:jc w:val="right"/>
              <w:rPr>
                <w:rFonts w:ascii="Andale WT" w:hAnsi="Andale WT" w:cs="Tahoma"/>
                <w:color w:val="454545"/>
                <w:sz w:val="18"/>
                <w:szCs w:val="18"/>
              </w:rPr>
            </w:pPr>
            <w:r w:rsidRPr="00A70DE0">
              <w:t>$159,045.64</w:t>
            </w:r>
          </w:p>
        </w:tc>
        <w:tc>
          <w:tcPr>
            <w:tcW w:w="1890" w:type="dxa"/>
            <w:tcBorders>
              <w:top w:val="nil"/>
              <w:left w:val="nil"/>
              <w:bottom w:val="single" w:sz="8" w:space="0" w:color="auto"/>
              <w:right w:val="single" w:sz="8" w:space="0" w:color="auto"/>
            </w:tcBorders>
            <w:shd w:val="clear" w:color="auto" w:fill="B8CCE4"/>
            <w:noWrap/>
            <w:hideMark/>
          </w:tcPr>
          <w:p w14:paraId="620EFF52" w14:textId="77777777" w:rsidR="001A26C4" w:rsidRPr="00C63C05" w:rsidRDefault="001A26C4" w:rsidP="00432DDD">
            <w:pPr>
              <w:rPr>
                <w:rFonts w:ascii="Tahoma" w:hAnsi="Tahoma" w:cs="Tahoma"/>
                <w:color w:val="000000"/>
              </w:rPr>
            </w:pPr>
          </w:p>
        </w:tc>
        <w:tc>
          <w:tcPr>
            <w:tcW w:w="236" w:type="dxa"/>
            <w:vAlign w:val="center"/>
            <w:hideMark/>
          </w:tcPr>
          <w:p w14:paraId="02C93A67" w14:textId="77777777" w:rsidR="001A26C4" w:rsidRPr="00C63C05" w:rsidRDefault="001A26C4" w:rsidP="00432DDD">
            <w:pPr>
              <w:rPr>
                <w:rFonts w:ascii="Times New Roman" w:hAnsi="Times New Roman"/>
              </w:rPr>
            </w:pPr>
          </w:p>
        </w:tc>
      </w:tr>
      <w:tr w:rsidR="001A26C4" w:rsidRPr="00C63C05" w14:paraId="1B4A145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hideMark/>
          </w:tcPr>
          <w:p w14:paraId="251C1FB3" w14:textId="77777777" w:rsidR="001A26C4" w:rsidRPr="00C63C05" w:rsidRDefault="001A26C4" w:rsidP="00432DDD">
            <w:pPr>
              <w:rPr>
                <w:rFonts w:ascii="Andale WT" w:hAnsi="Andale WT" w:cs="Tahoma"/>
                <w:color w:val="454545"/>
                <w:sz w:val="18"/>
                <w:szCs w:val="18"/>
              </w:rPr>
            </w:pPr>
            <w:r w:rsidRPr="00A70DE0">
              <w:t>DCAGCO58</w:t>
            </w:r>
          </w:p>
        </w:tc>
        <w:tc>
          <w:tcPr>
            <w:tcW w:w="1350" w:type="dxa"/>
            <w:tcBorders>
              <w:top w:val="nil"/>
              <w:left w:val="nil"/>
              <w:bottom w:val="single" w:sz="8" w:space="0" w:color="auto"/>
              <w:right w:val="single" w:sz="8" w:space="0" w:color="auto"/>
            </w:tcBorders>
            <w:shd w:val="clear" w:color="auto" w:fill="B8CCE4"/>
            <w:noWrap/>
            <w:hideMark/>
          </w:tcPr>
          <w:p w14:paraId="42F8D1BF" w14:textId="77777777" w:rsidR="001A26C4" w:rsidRPr="00C63C05" w:rsidRDefault="001A26C4" w:rsidP="00432DDD">
            <w:pPr>
              <w:rPr>
                <w:rFonts w:ascii="Andale WT" w:hAnsi="Andale WT" w:cs="Tahoma"/>
                <w:color w:val="454545"/>
                <w:sz w:val="18"/>
                <w:szCs w:val="18"/>
              </w:rPr>
            </w:pPr>
            <w:r w:rsidRPr="00A70DE0">
              <w:t>656T656_1</w:t>
            </w:r>
          </w:p>
        </w:tc>
        <w:tc>
          <w:tcPr>
            <w:tcW w:w="1438" w:type="dxa"/>
            <w:tcBorders>
              <w:top w:val="nil"/>
              <w:left w:val="nil"/>
              <w:bottom w:val="single" w:sz="8" w:space="0" w:color="auto"/>
              <w:right w:val="single" w:sz="8" w:space="0" w:color="auto"/>
            </w:tcBorders>
            <w:shd w:val="clear" w:color="auto" w:fill="B8CCE4"/>
            <w:noWrap/>
            <w:hideMark/>
          </w:tcPr>
          <w:p w14:paraId="5E935D4F" w14:textId="77777777" w:rsidR="001A26C4" w:rsidRPr="00C63C05" w:rsidRDefault="001A26C4" w:rsidP="00432DDD">
            <w:pPr>
              <w:rPr>
                <w:rFonts w:ascii="Andale WT" w:hAnsi="Andale WT" w:cs="Tahoma"/>
                <w:color w:val="454545"/>
                <w:sz w:val="18"/>
                <w:szCs w:val="18"/>
              </w:rPr>
            </w:pPr>
            <w:proofErr w:type="spellStart"/>
            <w:r w:rsidRPr="00A70DE0">
              <w:t>Cagnon</w:t>
            </w:r>
            <w:proofErr w:type="spellEnd"/>
            <w:r w:rsidRPr="00A70DE0">
              <w:t xml:space="preserve">-Kendal 345 &amp; </w:t>
            </w:r>
            <w:proofErr w:type="spellStart"/>
            <w:r w:rsidRPr="00A70DE0">
              <w:t>Cico-Comfor</w:t>
            </w:r>
            <w:proofErr w:type="spellEnd"/>
            <w:r w:rsidRPr="00A70DE0">
              <w:t xml:space="preserve"> 138</w:t>
            </w:r>
          </w:p>
        </w:tc>
        <w:tc>
          <w:tcPr>
            <w:tcW w:w="1262" w:type="dxa"/>
            <w:tcBorders>
              <w:top w:val="nil"/>
              <w:left w:val="nil"/>
              <w:bottom w:val="single" w:sz="8" w:space="0" w:color="auto"/>
              <w:right w:val="single" w:sz="8" w:space="0" w:color="auto"/>
            </w:tcBorders>
            <w:shd w:val="clear" w:color="auto" w:fill="B8CCE4"/>
            <w:noWrap/>
            <w:hideMark/>
          </w:tcPr>
          <w:p w14:paraId="566F8022" w14:textId="77777777" w:rsidR="001A26C4" w:rsidRPr="00C63C05" w:rsidRDefault="001A26C4" w:rsidP="00432DDD">
            <w:pPr>
              <w:rPr>
                <w:rFonts w:ascii="Andale WT" w:hAnsi="Andale WT" w:cs="Tahoma"/>
                <w:color w:val="454545"/>
                <w:sz w:val="18"/>
                <w:szCs w:val="18"/>
              </w:rPr>
            </w:pPr>
            <w:r w:rsidRPr="00A70DE0">
              <w:t>Bergheim - Kendall 345kV</w:t>
            </w:r>
          </w:p>
        </w:tc>
        <w:tc>
          <w:tcPr>
            <w:tcW w:w="1530" w:type="dxa"/>
            <w:tcBorders>
              <w:top w:val="nil"/>
              <w:left w:val="nil"/>
              <w:bottom w:val="single" w:sz="8" w:space="0" w:color="auto"/>
              <w:right w:val="single" w:sz="8" w:space="0" w:color="auto"/>
            </w:tcBorders>
            <w:shd w:val="clear" w:color="auto" w:fill="B8CCE4"/>
            <w:noWrap/>
            <w:hideMark/>
          </w:tcPr>
          <w:p w14:paraId="0E93696D" w14:textId="77777777" w:rsidR="001A26C4" w:rsidRPr="00C63C05" w:rsidRDefault="001A26C4" w:rsidP="00432DDD">
            <w:pPr>
              <w:jc w:val="right"/>
              <w:rPr>
                <w:rFonts w:ascii="Andale WT" w:hAnsi="Andale WT" w:cs="Tahoma"/>
                <w:color w:val="454545"/>
                <w:sz w:val="18"/>
                <w:szCs w:val="18"/>
              </w:rPr>
            </w:pPr>
            <w:r w:rsidRPr="00A70DE0">
              <w:t>5</w:t>
            </w:r>
          </w:p>
        </w:tc>
        <w:tc>
          <w:tcPr>
            <w:tcW w:w="1620" w:type="dxa"/>
            <w:tcBorders>
              <w:top w:val="nil"/>
              <w:left w:val="nil"/>
              <w:bottom w:val="single" w:sz="8" w:space="0" w:color="auto"/>
              <w:right w:val="single" w:sz="8" w:space="0" w:color="auto"/>
            </w:tcBorders>
            <w:shd w:val="clear" w:color="auto" w:fill="B8CCE4"/>
            <w:noWrap/>
            <w:hideMark/>
          </w:tcPr>
          <w:p w14:paraId="4840429B" w14:textId="77777777" w:rsidR="001A26C4" w:rsidRPr="00C63C05" w:rsidRDefault="001A26C4" w:rsidP="00432DDD">
            <w:pPr>
              <w:jc w:val="right"/>
              <w:rPr>
                <w:rFonts w:ascii="Andale WT" w:hAnsi="Andale WT" w:cs="Tahoma"/>
                <w:color w:val="454545"/>
                <w:sz w:val="18"/>
                <w:szCs w:val="18"/>
              </w:rPr>
            </w:pPr>
            <w:r w:rsidRPr="00A70DE0">
              <w:t>$152,115.72</w:t>
            </w:r>
          </w:p>
        </w:tc>
        <w:tc>
          <w:tcPr>
            <w:tcW w:w="1890" w:type="dxa"/>
            <w:tcBorders>
              <w:top w:val="nil"/>
              <w:left w:val="nil"/>
              <w:bottom w:val="single" w:sz="8" w:space="0" w:color="auto"/>
              <w:right w:val="single" w:sz="8" w:space="0" w:color="auto"/>
            </w:tcBorders>
            <w:shd w:val="clear" w:color="auto" w:fill="B8CCE4"/>
            <w:noWrap/>
            <w:hideMark/>
          </w:tcPr>
          <w:p w14:paraId="6447FD23" w14:textId="77777777" w:rsidR="001A26C4" w:rsidRPr="00C63C05" w:rsidRDefault="001A26C4" w:rsidP="00432DDD">
            <w:pPr>
              <w:rPr>
                <w:rFonts w:ascii="Tahoma" w:hAnsi="Tahoma" w:cs="Tahoma"/>
                <w:color w:val="000000"/>
              </w:rPr>
            </w:pPr>
          </w:p>
        </w:tc>
        <w:tc>
          <w:tcPr>
            <w:tcW w:w="236" w:type="dxa"/>
            <w:vAlign w:val="center"/>
            <w:hideMark/>
          </w:tcPr>
          <w:p w14:paraId="48C3D187" w14:textId="77777777" w:rsidR="001A26C4" w:rsidRPr="00C63C05" w:rsidRDefault="001A26C4" w:rsidP="00432DDD">
            <w:pPr>
              <w:rPr>
                <w:rFonts w:ascii="Times New Roman" w:hAnsi="Times New Roman"/>
              </w:rPr>
            </w:pPr>
          </w:p>
        </w:tc>
      </w:tr>
      <w:tr w:rsidR="001A26C4" w:rsidRPr="00C63C05" w14:paraId="1B6FD580"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03FA2CF7" w14:textId="77777777" w:rsidR="001A26C4" w:rsidRPr="00A70DE0" w:rsidRDefault="001A26C4" w:rsidP="00432DDD">
            <w:r w:rsidRPr="00A70DE0">
              <w:t>BASE CASE</w:t>
            </w:r>
          </w:p>
        </w:tc>
        <w:tc>
          <w:tcPr>
            <w:tcW w:w="1350" w:type="dxa"/>
            <w:tcBorders>
              <w:top w:val="nil"/>
              <w:left w:val="nil"/>
              <w:bottom w:val="single" w:sz="8" w:space="0" w:color="auto"/>
              <w:right w:val="single" w:sz="8" w:space="0" w:color="auto"/>
            </w:tcBorders>
            <w:shd w:val="clear" w:color="auto" w:fill="auto"/>
            <w:noWrap/>
          </w:tcPr>
          <w:p w14:paraId="2F9BA26C" w14:textId="77777777" w:rsidR="001A26C4" w:rsidRPr="00A70DE0" w:rsidRDefault="001A26C4" w:rsidP="00432DDD">
            <w:r w:rsidRPr="00A70DE0">
              <w:t>KINNEY</w:t>
            </w:r>
          </w:p>
        </w:tc>
        <w:tc>
          <w:tcPr>
            <w:tcW w:w="1438" w:type="dxa"/>
            <w:tcBorders>
              <w:top w:val="nil"/>
              <w:left w:val="nil"/>
              <w:bottom w:val="single" w:sz="8" w:space="0" w:color="auto"/>
              <w:right w:val="single" w:sz="8" w:space="0" w:color="auto"/>
            </w:tcBorders>
            <w:shd w:val="clear" w:color="auto" w:fill="auto"/>
            <w:noWrap/>
          </w:tcPr>
          <w:p w14:paraId="00B2E6E6" w14:textId="77777777" w:rsidR="001A26C4" w:rsidRPr="00A70DE0" w:rsidRDefault="001A26C4" w:rsidP="00432DDD">
            <w:proofErr w:type="spellStart"/>
            <w:r w:rsidRPr="00A70DE0">
              <w:t>Basecase</w:t>
            </w:r>
            <w:proofErr w:type="spellEnd"/>
          </w:p>
        </w:tc>
        <w:tc>
          <w:tcPr>
            <w:tcW w:w="1262" w:type="dxa"/>
            <w:tcBorders>
              <w:top w:val="nil"/>
              <w:left w:val="nil"/>
              <w:bottom w:val="single" w:sz="8" w:space="0" w:color="auto"/>
              <w:right w:val="single" w:sz="8" w:space="0" w:color="auto"/>
            </w:tcBorders>
            <w:shd w:val="clear" w:color="auto" w:fill="auto"/>
            <w:noWrap/>
          </w:tcPr>
          <w:p w14:paraId="6A50BAFA" w14:textId="77777777" w:rsidR="001A26C4" w:rsidRPr="00A70DE0" w:rsidRDefault="001A26C4" w:rsidP="00432DDD">
            <w:r w:rsidRPr="00A70DE0">
              <w:t>KINNEY GTC</w:t>
            </w:r>
          </w:p>
        </w:tc>
        <w:tc>
          <w:tcPr>
            <w:tcW w:w="1530" w:type="dxa"/>
            <w:tcBorders>
              <w:top w:val="nil"/>
              <w:left w:val="nil"/>
              <w:bottom w:val="single" w:sz="8" w:space="0" w:color="auto"/>
              <w:right w:val="single" w:sz="8" w:space="0" w:color="auto"/>
            </w:tcBorders>
            <w:shd w:val="clear" w:color="auto" w:fill="auto"/>
            <w:noWrap/>
          </w:tcPr>
          <w:p w14:paraId="3621F638" w14:textId="77777777" w:rsidR="001A26C4" w:rsidRPr="00A70DE0" w:rsidRDefault="001A26C4" w:rsidP="00432DDD">
            <w:pPr>
              <w:jc w:val="right"/>
            </w:pPr>
            <w:r w:rsidRPr="00A70DE0">
              <w:t>10</w:t>
            </w:r>
          </w:p>
        </w:tc>
        <w:tc>
          <w:tcPr>
            <w:tcW w:w="1620" w:type="dxa"/>
            <w:tcBorders>
              <w:top w:val="nil"/>
              <w:left w:val="nil"/>
              <w:bottom w:val="single" w:sz="8" w:space="0" w:color="auto"/>
              <w:right w:val="single" w:sz="8" w:space="0" w:color="auto"/>
            </w:tcBorders>
            <w:shd w:val="clear" w:color="auto" w:fill="auto"/>
            <w:noWrap/>
          </w:tcPr>
          <w:p w14:paraId="4FEF88C7" w14:textId="77777777" w:rsidR="001A26C4" w:rsidRPr="00A70DE0" w:rsidRDefault="001A26C4" w:rsidP="00432DDD">
            <w:pPr>
              <w:jc w:val="right"/>
            </w:pPr>
            <w:r w:rsidRPr="00A70DE0">
              <w:t>$138,451.20</w:t>
            </w:r>
          </w:p>
        </w:tc>
        <w:tc>
          <w:tcPr>
            <w:tcW w:w="1890" w:type="dxa"/>
            <w:tcBorders>
              <w:top w:val="nil"/>
              <w:left w:val="nil"/>
              <w:bottom w:val="single" w:sz="8" w:space="0" w:color="auto"/>
              <w:right w:val="single" w:sz="8" w:space="0" w:color="auto"/>
            </w:tcBorders>
            <w:shd w:val="clear" w:color="auto" w:fill="auto"/>
            <w:noWrap/>
          </w:tcPr>
          <w:p w14:paraId="335F0A3E" w14:textId="77777777" w:rsidR="001A26C4" w:rsidRPr="00C63C05" w:rsidRDefault="001A26C4" w:rsidP="00432DDD">
            <w:pPr>
              <w:rPr>
                <w:rFonts w:ascii="Tahoma" w:hAnsi="Tahoma" w:cs="Tahoma"/>
                <w:color w:val="000000"/>
              </w:rPr>
            </w:pPr>
          </w:p>
        </w:tc>
        <w:tc>
          <w:tcPr>
            <w:tcW w:w="236" w:type="dxa"/>
            <w:vAlign w:val="center"/>
          </w:tcPr>
          <w:p w14:paraId="3067DC01" w14:textId="77777777" w:rsidR="001A26C4" w:rsidRPr="00C63C05" w:rsidRDefault="001A26C4" w:rsidP="00432DDD">
            <w:pPr>
              <w:rPr>
                <w:rFonts w:ascii="Times New Roman" w:hAnsi="Times New Roman"/>
              </w:rPr>
            </w:pPr>
          </w:p>
        </w:tc>
      </w:tr>
      <w:tr w:rsidR="001A26C4" w:rsidRPr="00C63C05" w14:paraId="5FDA2F4D"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2C5E5FC0" w14:textId="77777777" w:rsidR="001A26C4" w:rsidRPr="00A70DE0" w:rsidRDefault="001A26C4" w:rsidP="00432DDD">
            <w:r w:rsidRPr="00400D12">
              <w:t>DBIGSCH5</w:t>
            </w:r>
          </w:p>
        </w:tc>
        <w:tc>
          <w:tcPr>
            <w:tcW w:w="1350" w:type="dxa"/>
            <w:tcBorders>
              <w:top w:val="nil"/>
              <w:left w:val="nil"/>
              <w:bottom w:val="single" w:sz="8" w:space="0" w:color="auto"/>
              <w:right w:val="single" w:sz="8" w:space="0" w:color="auto"/>
            </w:tcBorders>
            <w:shd w:val="clear" w:color="auto" w:fill="B8CCE4"/>
            <w:noWrap/>
          </w:tcPr>
          <w:p w14:paraId="3B8C10D5" w14:textId="77777777" w:rsidR="001A26C4" w:rsidRPr="00A70DE0" w:rsidRDefault="001A26C4" w:rsidP="00432DDD">
            <w:r w:rsidRPr="00400D12">
              <w:t>PALOUS_WOLFCA1_1</w:t>
            </w:r>
          </w:p>
        </w:tc>
        <w:tc>
          <w:tcPr>
            <w:tcW w:w="1438" w:type="dxa"/>
            <w:tcBorders>
              <w:top w:val="nil"/>
              <w:left w:val="nil"/>
              <w:bottom w:val="single" w:sz="8" w:space="0" w:color="auto"/>
              <w:right w:val="single" w:sz="8" w:space="0" w:color="auto"/>
            </w:tcBorders>
            <w:shd w:val="clear" w:color="auto" w:fill="B8CCE4"/>
            <w:noWrap/>
          </w:tcPr>
          <w:p w14:paraId="076E8B2E" w14:textId="77777777" w:rsidR="001A26C4" w:rsidRPr="00A70DE0" w:rsidRDefault="001A26C4" w:rsidP="00432DDD">
            <w:r w:rsidRPr="00400D12">
              <w:t xml:space="preserve">Big Hill - </w:t>
            </w:r>
            <w:proofErr w:type="spellStart"/>
            <w:r w:rsidRPr="00400D12">
              <w:t>Schneeman</w:t>
            </w:r>
            <w:proofErr w:type="spellEnd"/>
            <w:r w:rsidRPr="00400D12">
              <w:t xml:space="preserve"> Draw &amp; Big Hill - </w:t>
            </w:r>
            <w:proofErr w:type="spellStart"/>
            <w:r w:rsidRPr="00400D12">
              <w:t>Schneeman</w:t>
            </w:r>
            <w:proofErr w:type="spellEnd"/>
            <w:r w:rsidRPr="00400D12">
              <w:t xml:space="preserve"> Draw 2</w:t>
            </w:r>
          </w:p>
        </w:tc>
        <w:tc>
          <w:tcPr>
            <w:tcW w:w="1262" w:type="dxa"/>
            <w:tcBorders>
              <w:top w:val="nil"/>
              <w:left w:val="nil"/>
              <w:bottom w:val="single" w:sz="8" w:space="0" w:color="auto"/>
              <w:right w:val="single" w:sz="8" w:space="0" w:color="auto"/>
            </w:tcBorders>
            <w:shd w:val="clear" w:color="auto" w:fill="B8CCE4"/>
            <w:noWrap/>
          </w:tcPr>
          <w:p w14:paraId="36DE2859" w14:textId="77777777" w:rsidR="001A26C4" w:rsidRPr="00A70DE0" w:rsidRDefault="001A26C4" w:rsidP="00432DDD">
            <w:r w:rsidRPr="00400D12">
              <w:t xml:space="preserve">Palouse - </w:t>
            </w:r>
            <w:proofErr w:type="spellStart"/>
            <w:r w:rsidRPr="00400D12">
              <w:t>Wolfcamp</w:t>
            </w:r>
            <w:proofErr w:type="spellEnd"/>
            <w:r w:rsidRPr="00400D12">
              <w:t xml:space="preserve"> 138kV</w:t>
            </w:r>
          </w:p>
        </w:tc>
        <w:tc>
          <w:tcPr>
            <w:tcW w:w="1530" w:type="dxa"/>
            <w:tcBorders>
              <w:top w:val="nil"/>
              <w:left w:val="nil"/>
              <w:bottom w:val="single" w:sz="8" w:space="0" w:color="auto"/>
              <w:right w:val="single" w:sz="8" w:space="0" w:color="auto"/>
            </w:tcBorders>
            <w:shd w:val="clear" w:color="auto" w:fill="B8CCE4"/>
            <w:noWrap/>
          </w:tcPr>
          <w:p w14:paraId="03BEA07F" w14:textId="77777777" w:rsidR="001A26C4" w:rsidRPr="00A70DE0" w:rsidRDefault="001A26C4" w:rsidP="00432DDD">
            <w:pPr>
              <w:jc w:val="right"/>
            </w:pPr>
            <w:r w:rsidRPr="00400D12">
              <w:t>4</w:t>
            </w:r>
          </w:p>
        </w:tc>
        <w:tc>
          <w:tcPr>
            <w:tcW w:w="1620" w:type="dxa"/>
            <w:tcBorders>
              <w:top w:val="nil"/>
              <w:left w:val="nil"/>
              <w:bottom w:val="single" w:sz="8" w:space="0" w:color="auto"/>
              <w:right w:val="single" w:sz="8" w:space="0" w:color="auto"/>
            </w:tcBorders>
            <w:shd w:val="clear" w:color="auto" w:fill="B8CCE4"/>
            <w:noWrap/>
          </w:tcPr>
          <w:p w14:paraId="431FEA86" w14:textId="77777777" w:rsidR="001A26C4" w:rsidRPr="00A70DE0" w:rsidRDefault="001A26C4" w:rsidP="00432DDD">
            <w:pPr>
              <w:jc w:val="right"/>
            </w:pPr>
            <w:r w:rsidRPr="00400D12">
              <w:t>$137,011.98</w:t>
            </w:r>
          </w:p>
        </w:tc>
        <w:tc>
          <w:tcPr>
            <w:tcW w:w="1890" w:type="dxa"/>
            <w:tcBorders>
              <w:top w:val="nil"/>
              <w:left w:val="nil"/>
              <w:bottom w:val="single" w:sz="8" w:space="0" w:color="auto"/>
              <w:right w:val="single" w:sz="8" w:space="0" w:color="auto"/>
            </w:tcBorders>
            <w:shd w:val="clear" w:color="auto" w:fill="B8CCE4"/>
            <w:noWrap/>
          </w:tcPr>
          <w:p w14:paraId="3A74EDF9" w14:textId="77777777" w:rsidR="001A26C4" w:rsidRPr="00C63C05" w:rsidRDefault="001A26C4" w:rsidP="00432DDD">
            <w:pPr>
              <w:rPr>
                <w:rFonts w:ascii="Tahoma" w:hAnsi="Tahoma" w:cs="Tahoma"/>
                <w:color w:val="000000"/>
              </w:rPr>
            </w:pPr>
          </w:p>
        </w:tc>
        <w:tc>
          <w:tcPr>
            <w:tcW w:w="236" w:type="dxa"/>
            <w:vAlign w:val="center"/>
          </w:tcPr>
          <w:p w14:paraId="78188604" w14:textId="77777777" w:rsidR="001A26C4" w:rsidRPr="00C63C05" w:rsidRDefault="001A26C4" w:rsidP="00432DDD">
            <w:pPr>
              <w:rPr>
                <w:rFonts w:ascii="Times New Roman" w:hAnsi="Times New Roman"/>
              </w:rPr>
            </w:pPr>
          </w:p>
        </w:tc>
      </w:tr>
      <w:tr w:rsidR="001A26C4" w:rsidRPr="00C63C05" w14:paraId="018E60B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505593E2" w14:textId="77777777" w:rsidR="001A26C4" w:rsidRPr="00A70DE0" w:rsidRDefault="001A26C4" w:rsidP="00432DDD">
            <w:r w:rsidRPr="00400D12">
              <w:t>SN_SLON5</w:t>
            </w:r>
          </w:p>
        </w:tc>
        <w:tc>
          <w:tcPr>
            <w:tcW w:w="1350" w:type="dxa"/>
            <w:tcBorders>
              <w:top w:val="nil"/>
              <w:left w:val="nil"/>
              <w:bottom w:val="single" w:sz="8" w:space="0" w:color="auto"/>
              <w:right w:val="single" w:sz="8" w:space="0" w:color="auto"/>
            </w:tcBorders>
            <w:shd w:val="clear" w:color="auto" w:fill="auto"/>
            <w:noWrap/>
          </w:tcPr>
          <w:p w14:paraId="7E17290D" w14:textId="77777777" w:rsidR="001A26C4" w:rsidRPr="00A70DE0" w:rsidRDefault="001A26C4" w:rsidP="00432DDD">
            <w:r w:rsidRPr="00400D12">
              <w:t>N_SHARPE_XF1</w:t>
            </w:r>
          </w:p>
        </w:tc>
        <w:tc>
          <w:tcPr>
            <w:tcW w:w="1438" w:type="dxa"/>
            <w:tcBorders>
              <w:top w:val="nil"/>
              <w:left w:val="nil"/>
              <w:bottom w:val="single" w:sz="8" w:space="0" w:color="auto"/>
              <w:right w:val="single" w:sz="8" w:space="0" w:color="auto"/>
            </w:tcBorders>
            <w:shd w:val="clear" w:color="auto" w:fill="auto"/>
            <w:noWrap/>
          </w:tcPr>
          <w:p w14:paraId="598EE3C3" w14:textId="77777777" w:rsidR="001A26C4" w:rsidRPr="00A70DE0" w:rsidRDefault="001A26C4" w:rsidP="00432DDD">
            <w:r w:rsidRPr="00400D12">
              <w:t>LON HILL to NELSON SHARPE LIN 1</w:t>
            </w:r>
          </w:p>
        </w:tc>
        <w:tc>
          <w:tcPr>
            <w:tcW w:w="1262" w:type="dxa"/>
            <w:tcBorders>
              <w:top w:val="nil"/>
              <w:left w:val="nil"/>
              <w:bottom w:val="single" w:sz="8" w:space="0" w:color="auto"/>
              <w:right w:val="single" w:sz="8" w:space="0" w:color="auto"/>
            </w:tcBorders>
            <w:shd w:val="clear" w:color="auto" w:fill="auto"/>
            <w:noWrap/>
          </w:tcPr>
          <w:p w14:paraId="59C49C69" w14:textId="77777777" w:rsidR="001A26C4" w:rsidRPr="00A70DE0" w:rsidRDefault="001A26C4" w:rsidP="00432DDD">
            <w:r w:rsidRPr="00400D12">
              <w:t>Nelson Sharpe 345kV</w:t>
            </w:r>
          </w:p>
        </w:tc>
        <w:tc>
          <w:tcPr>
            <w:tcW w:w="1530" w:type="dxa"/>
            <w:tcBorders>
              <w:top w:val="nil"/>
              <w:left w:val="nil"/>
              <w:bottom w:val="single" w:sz="8" w:space="0" w:color="auto"/>
              <w:right w:val="single" w:sz="8" w:space="0" w:color="auto"/>
            </w:tcBorders>
            <w:shd w:val="clear" w:color="auto" w:fill="auto"/>
            <w:noWrap/>
          </w:tcPr>
          <w:p w14:paraId="66B1498D" w14:textId="77777777" w:rsidR="001A26C4" w:rsidRPr="00A70DE0" w:rsidRDefault="001A26C4" w:rsidP="00432DDD">
            <w:pPr>
              <w:jc w:val="right"/>
            </w:pPr>
            <w:r w:rsidRPr="00400D12">
              <w:t>10</w:t>
            </w:r>
          </w:p>
        </w:tc>
        <w:tc>
          <w:tcPr>
            <w:tcW w:w="1620" w:type="dxa"/>
            <w:tcBorders>
              <w:top w:val="nil"/>
              <w:left w:val="nil"/>
              <w:bottom w:val="single" w:sz="8" w:space="0" w:color="auto"/>
              <w:right w:val="single" w:sz="8" w:space="0" w:color="auto"/>
            </w:tcBorders>
            <w:shd w:val="clear" w:color="auto" w:fill="auto"/>
            <w:noWrap/>
          </w:tcPr>
          <w:p w14:paraId="3A5F8528" w14:textId="77777777" w:rsidR="001A26C4" w:rsidRPr="00A70DE0" w:rsidRDefault="001A26C4" w:rsidP="00432DDD">
            <w:pPr>
              <w:jc w:val="right"/>
            </w:pPr>
            <w:r w:rsidRPr="00400D12">
              <w:t>$136,802.45</w:t>
            </w:r>
          </w:p>
        </w:tc>
        <w:tc>
          <w:tcPr>
            <w:tcW w:w="1890" w:type="dxa"/>
            <w:tcBorders>
              <w:top w:val="nil"/>
              <w:left w:val="nil"/>
              <w:bottom w:val="single" w:sz="8" w:space="0" w:color="auto"/>
              <w:right w:val="single" w:sz="8" w:space="0" w:color="auto"/>
            </w:tcBorders>
            <w:shd w:val="clear" w:color="auto" w:fill="auto"/>
            <w:noWrap/>
          </w:tcPr>
          <w:p w14:paraId="7D842EB0" w14:textId="77777777" w:rsidR="001A26C4" w:rsidRPr="00C63C05" w:rsidRDefault="001A26C4" w:rsidP="00432DDD">
            <w:pPr>
              <w:rPr>
                <w:rFonts w:ascii="Tahoma" w:hAnsi="Tahoma" w:cs="Tahoma"/>
                <w:color w:val="000000"/>
              </w:rPr>
            </w:pPr>
          </w:p>
        </w:tc>
        <w:tc>
          <w:tcPr>
            <w:tcW w:w="236" w:type="dxa"/>
            <w:vAlign w:val="center"/>
          </w:tcPr>
          <w:p w14:paraId="438C89C7" w14:textId="77777777" w:rsidR="001A26C4" w:rsidRPr="00C63C05" w:rsidRDefault="001A26C4" w:rsidP="00432DDD">
            <w:pPr>
              <w:rPr>
                <w:rFonts w:ascii="Times New Roman" w:hAnsi="Times New Roman"/>
              </w:rPr>
            </w:pPr>
          </w:p>
        </w:tc>
      </w:tr>
      <w:tr w:rsidR="001A26C4" w:rsidRPr="00C63C05" w14:paraId="630C2F80"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4E217358" w14:textId="77777777" w:rsidR="001A26C4" w:rsidRPr="00A70DE0" w:rsidRDefault="001A26C4" w:rsidP="00432DDD">
            <w:r w:rsidRPr="00400D12">
              <w:t>SDBMFID5</w:t>
            </w:r>
          </w:p>
        </w:tc>
        <w:tc>
          <w:tcPr>
            <w:tcW w:w="1350" w:type="dxa"/>
            <w:tcBorders>
              <w:top w:val="nil"/>
              <w:left w:val="nil"/>
              <w:bottom w:val="single" w:sz="8" w:space="0" w:color="auto"/>
              <w:right w:val="single" w:sz="8" w:space="0" w:color="auto"/>
            </w:tcBorders>
            <w:shd w:val="clear" w:color="auto" w:fill="B8CCE4"/>
            <w:noWrap/>
          </w:tcPr>
          <w:p w14:paraId="7452E483" w14:textId="77777777" w:rsidR="001A26C4" w:rsidRPr="00A70DE0" w:rsidRDefault="001A26C4" w:rsidP="00432DDD">
            <w:r w:rsidRPr="00400D12">
              <w:t>LPLWA_LPLDB_1</w:t>
            </w:r>
          </w:p>
        </w:tc>
        <w:tc>
          <w:tcPr>
            <w:tcW w:w="1438" w:type="dxa"/>
            <w:tcBorders>
              <w:top w:val="nil"/>
              <w:left w:val="nil"/>
              <w:bottom w:val="single" w:sz="8" w:space="0" w:color="auto"/>
              <w:right w:val="single" w:sz="8" w:space="0" w:color="auto"/>
            </w:tcBorders>
            <w:shd w:val="clear" w:color="auto" w:fill="B8CCE4"/>
            <w:noWrap/>
          </w:tcPr>
          <w:p w14:paraId="2B157053" w14:textId="77777777" w:rsidR="001A26C4" w:rsidRPr="00A70DE0" w:rsidRDefault="001A26C4" w:rsidP="00432DDD">
            <w:r w:rsidRPr="00400D12">
              <w:t xml:space="preserve">DOUBLE MOUNTAIN SWITCH to DOUBLE MOUNTAIN </w:t>
            </w:r>
            <w:r w:rsidRPr="00400D12">
              <w:lastRenderedPageBreak/>
              <w:t>SWITCH LIN 1</w:t>
            </w:r>
          </w:p>
        </w:tc>
        <w:tc>
          <w:tcPr>
            <w:tcW w:w="1262" w:type="dxa"/>
            <w:tcBorders>
              <w:top w:val="nil"/>
              <w:left w:val="nil"/>
              <w:bottom w:val="single" w:sz="8" w:space="0" w:color="auto"/>
              <w:right w:val="single" w:sz="8" w:space="0" w:color="auto"/>
            </w:tcBorders>
            <w:shd w:val="clear" w:color="auto" w:fill="B8CCE4"/>
            <w:noWrap/>
          </w:tcPr>
          <w:p w14:paraId="7082E802" w14:textId="77777777" w:rsidR="001A26C4" w:rsidRPr="00A70DE0" w:rsidRDefault="001A26C4" w:rsidP="00432DDD">
            <w:r w:rsidRPr="00400D12">
              <w:lastRenderedPageBreak/>
              <w:t xml:space="preserve">Wadsworth </w:t>
            </w:r>
            <w:proofErr w:type="spellStart"/>
            <w:r w:rsidRPr="00400D12">
              <w:t>Susbsation</w:t>
            </w:r>
            <w:proofErr w:type="spellEnd"/>
            <w:r w:rsidRPr="00400D12">
              <w:t xml:space="preserve"> - Dunbar Substation 115kV</w:t>
            </w:r>
          </w:p>
        </w:tc>
        <w:tc>
          <w:tcPr>
            <w:tcW w:w="1530" w:type="dxa"/>
            <w:tcBorders>
              <w:top w:val="nil"/>
              <w:left w:val="nil"/>
              <w:bottom w:val="single" w:sz="8" w:space="0" w:color="auto"/>
              <w:right w:val="single" w:sz="8" w:space="0" w:color="auto"/>
            </w:tcBorders>
            <w:shd w:val="clear" w:color="auto" w:fill="B8CCE4"/>
            <w:noWrap/>
          </w:tcPr>
          <w:p w14:paraId="690B75FB"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77BA15B1" w14:textId="77777777" w:rsidR="001A26C4" w:rsidRPr="00A70DE0" w:rsidRDefault="001A26C4" w:rsidP="00432DDD">
            <w:pPr>
              <w:jc w:val="right"/>
            </w:pPr>
            <w:r w:rsidRPr="00400D12">
              <w:t>$136,710.76</w:t>
            </w:r>
          </w:p>
        </w:tc>
        <w:tc>
          <w:tcPr>
            <w:tcW w:w="1890" w:type="dxa"/>
            <w:tcBorders>
              <w:top w:val="nil"/>
              <w:left w:val="nil"/>
              <w:bottom w:val="single" w:sz="8" w:space="0" w:color="auto"/>
              <w:right w:val="single" w:sz="8" w:space="0" w:color="auto"/>
            </w:tcBorders>
            <w:shd w:val="clear" w:color="auto" w:fill="B8CCE4"/>
            <w:noWrap/>
          </w:tcPr>
          <w:p w14:paraId="38DF1CA4" w14:textId="77777777" w:rsidR="001A26C4" w:rsidRPr="00C63C05" w:rsidRDefault="001A26C4" w:rsidP="00432DDD">
            <w:pPr>
              <w:rPr>
                <w:rFonts w:ascii="Tahoma" w:hAnsi="Tahoma" w:cs="Tahoma"/>
                <w:color w:val="000000"/>
              </w:rPr>
            </w:pPr>
          </w:p>
        </w:tc>
        <w:tc>
          <w:tcPr>
            <w:tcW w:w="236" w:type="dxa"/>
            <w:vAlign w:val="center"/>
          </w:tcPr>
          <w:p w14:paraId="459793C1" w14:textId="77777777" w:rsidR="001A26C4" w:rsidRPr="00C63C05" w:rsidRDefault="001A26C4" w:rsidP="00432DDD">
            <w:pPr>
              <w:rPr>
                <w:rFonts w:ascii="Times New Roman" w:hAnsi="Times New Roman"/>
              </w:rPr>
            </w:pPr>
          </w:p>
        </w:tc>
      </w:tr>
      <w:tr w:rsidR="001A26C4" w:rsidRPr="00C63C05" w14:paraId="5CFF291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658719EA" w14:textId="77777777" w:rsidR="001A26C4" w:rsidRPr="00A70DE0" w:rsidRDefault="001A26C4" w:rsidP="00432DDD">
            <w:r w:rsidRPr="00400D12">
              <w:t>DCAGCO58</w:t>
            </w:r>
          </w:p>
        </w:tc>
        <w:tc>
          <w:tcPr>
            <w:tcW w:w="1350" w:type="dxa"/>
            <w:tcBorders>
              <w:top w:val="nil"/>
              <w:left w:val="nil"/>
              <w:bottom w:val="single" w:sz="8" w:space="0" w:color="auto"/>
              <w:right w:val="single" w:sz="8" w:space="0" w:color="auto"/>
            </w:tcBorders>
            <w:shd w:val="clear" w:color="auto" w:fill="B8CCE4"/>
            <w:noWrap/>
          </w:tcPr>
          <w:p w14:paraId="0AFA0CBD" w14:textId="77777777" w:rsidR="001A26C4" w:rsidRPr="00A70DE0" w:rsidRDefault="001A26C4" w:rsidP="00432DDD">
            <w:r w:rsidRPr="00400D12">
              <w:t>583T583_1</w:t>
            </w:r>
          </w:p>
        </w:tc>
        <w:tc>
          <w:tcPr>
            <w:tcW w:w="1438" w:type="dxa"/>
            <w:tcBorders>
              <w:top w:val="nil"/>
              <w:left w:val="nil"/>
              <w:bottom w:val="single" w:sz="8" w:space="0" w:color="auto"/>
              <w:right w:val="single" w:sz="8" w:space="0" w:color="auto"/>
            </w:tcBorders>
            <w:shd w:val="clear" w:color="auto" w:fill="B8CCE4"/>
            <w:noWrap/>
          </w:tcPr>
          <w:p w14:paraId="35C76343" w14:textId="77777777" w:rsidR="001A26C4" w:rsidRPr="00A70DE0" w:rsidRDefault="001A26C4" w:rsidP="00432DDD">
            <w:proofErr w:type="spellStart"/>
            <w:r w:rsidRPr="00400D12">
              <w:t>Cagnon</w:t>
            </w:r>
            <w:proofErr w:type="spellEnd"/>
            <w:r w:rsidRPr="00400D12">
              <w:t xml:space="preserve">-Kendal 345 &amp; </w:t>
            </w:r>
            <w:proofErr w:type="spellStart"/>
            <w:r w:rsidRPr="00400D12">
              <w:t>Cico-Comfor</w:t>
            </w:r>
            <w:proofErr w:type="spellEnd"/>
            <w:r w:rsidRPr="00400D12">
              <w:t xml:space="preserve"> 138</w:t>
            </w:r>
          </w:p>
        </w:tc>
        <w:tc>
          <w:tcPr>
            <w:tcW w:w="1262" w:type="dxa"/>
            <w:tcBorders>
              <w:top w:val="nil"/>
              <w:left w:val="nil"/>
              <w:bottom w:val="single" w:sz="8" w:space="0" w:color="auto"/>
              <w:right w:val="single" w:sz="8" w:space="0" w:color="auto"/>
            </w:tcBorders>
            <w:shd w:val="clear" w:color="auto" w:fill="B8CCE4"/>
            <w:noWrap/>
          </w:tcPr>
          <w:p w14:paraId="3D37C873" w14:textId="77777777" w:rsidR="001A26C4" w:rsidRPr="00A70DE0" w:rsidRDefault="001A26C4" w:rsidP="00432DDD">
            <w:r w:rsidRPr="00400D12">
              <w:t>Mason Creek - Bandera 138kV</w:t>
            </w:r>
          </w:p>
        </w:tc>
        <w:tc>
          <w:tcPr>
            <w:tcW w:w="1530" w:type="dxa"/>
            <w:tcBorders>
              <w:top w:val="nil"/>
              <w:left w:val="nil"/>
              <w:bottom w:val="single" w:sz="8" w:space="0" w:color="auto"/>
              <w:right w:val="single" w:sz="8" w:space="0" w:color="auto"/>
            </w:tcBorders>
            <w:shd w:val="clear" w:color="auto" w:fill="B8CCE4"/>
            <w:noWrap/>
          </w:tcPr>
          <w:p w14:paraId="2011A5B7"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600F3153" w14:textId="77777777" w:rsidR="001A26C4" w:rsidRPr="00A70DE0" w:rsidRDefault="001A26C4" w:rsidP="00432DDD">
            <w:pPr>
              <w:jc w:val="right"/>
            </w:pPr>
            <w:r w:rsidRPr="00400D12">
              <w:t>$121,025.63</w:t>
            </w:r>
          </w:p>
        </w:tc>
        <w:tc>
          <w:tcPr>
            <w:tcW w:w="1890" w:type="dxa"/>
            <w:tcBorders>
              <w:top w:val="nil"/>
              <w:left w:val="nil"/>
              <w:bottom w:val="single" w:sz="8" w:space="0" w:color="auto"/>
              <w:right w:val="single" w:sz="8" w:space="0" w:color="auto"/>
            </w:tcBorders>
            <w:shd w:val="clear" w:color="auto" w:fill="B8CCE4"/>
            <w:noWrap/>
          </w:tcPr>
          <w:p w14:paraId="41E420CF" w14:textId="77777777" w:rsidR="001A26C4" w:rsidRPr="00C63C05" w:rsidRDefault="001A26C4" w:rsidP="00432DDD">
            <w:pPr>
              <w:rPr>
                <w:rFonts w:ascii="Tahoma" w:hAnsi="Tahoma" w:cs="Tahoma"/>
                <w:color w:val="000000"/>
              </w:rPr>
            </w:pPr>
          </w:p>
        </w:tc>
        <w:tc>
          <w:tcPr>
            <w:tcW w:w="236" w:type="dxa"/>
            <w:vAlign w:val="center"/>
          </w:tcPr>
          <w:p w14:paraId="026E4FFC" w14:textId="77777777" w:rsidR="001A26C4" w:rsidRPr="00C63C05" w:rsidRDefault="001A26C4" w:rsidP="00432DDD">
            <w:pPr>
              <w:rPr>
                <w:rFonts w:ascii="Times New Roman" w:hAnsi="Times New Roman"/>
              </w:rPr>
            </w:pPr>
          </w:p>
        </w:tc>
      </w:tr>
      <w:tr w:rsidR="001A26C4" w:rsidRPr="00C63C05" w14:paraId="5EABC8CD"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43D97B68" w14:textId="77777777" w:rsidR="001A26C4" w:rsidRPr="00A70DE0" w:rsidRDefault="001A26C4" w:rsidP="00432DDD">
            <w:r w:rsidRPr="00400D12">
              <w:t>DBBSJEW5</w:t>
            </w:r>
          </w:p>
        </w:tc>
        <w:tc>
          <w:tcPr>
            <w:tcW w:w="1350" w:type="dxa"/>
            <w:tcBorders>
              <w:top w:val="nil"/>
              <w:left w:val="nil"/>
              <w:bottom w:val="single" w:sz="8" w:space="0" w:color="auto"/>
              <w:right w:val="single" w:sz="8" w:space="0" w:color="auto"/>
            </w:tcBorders>
            <w:shd w:val="clear" w:color="auto" w:fill="auto"/>
            <w:noWrap/>
          </w:tcPr>
          <w:p w14:paraId="096019E7" w14:textId="77777777" w:rsidR="001A26C4" w:rsidRPr="00A70DE0" w:rsidRDefault="001A26C4" w:rsidP="00432DDD">
            <w:r w:rsidRPr="00400D12">
              <w:t>1240__E</w:t>
            </w:r>
          </w:p>
        </w:tc>
        <w:tc>
          <w:tcPr>
            <w:tcW w:w="1438" w:type="dxa"/>
            <w:tcBorders>
              <w:top w:val="nil"/>
              <w:left w:val="nil"/>
              <w:bottom w:val="single" w:sz="8" w:space="0" w:color="auto"/>
              <w:right w:val="single" w:sz="8" w:space="0" w:color="auto"/>
            </w:tcBorders>
            <w:shd w:val="clear" w:color="auto" w:fill="auto"/>
            <w:noWrap/>
          </w:tcPr>
          <w:p w14:paraId="46CE7395" w14:textId="77777777" w:rsidR="001A26C4" w:rsidRPr="00A70DE0" w:rsidRDefault="001A26C4" w:rsidP="00432DDD">
            <w:r w:rsidRPr="00400D12">
              <w:t>BBSES TO JEWET 345 DBLCKT</w:t>
            </w:r>
          </w:p>
        </w:tc>
        <w:tc>
          <w:tcPr>
            <w:tcW w:w="1262" w:type="dxa"/>
            <w:tcBorders>
              <w:top w:val="nil"/>
              <w:left w:val="nil"/>
              <w:bottom w:val="single" w:sz="8" w:space="0" w:color="auto"/>
              <w:right w:val="single" w:sz="8" w:space="0" w:color="auto"/>
            </w:tcBorders>
            <w:shd w:val="clear" w:color="auto" w:fill="auto"/>
            <w:noWrap/>
          </w:tcPr>
          <w:p w14:paraId="7934EB99" w14:textId="77777777" w:rsidR="001A26C4" w:rsidRPr="00A70DE0" w:rsidRDefault="001A26C4" w:rsidP="00432DDD">
            <w:r w:rsidRPr="00400D12">
              <w:t xml:space="preserve">Fairfield West - Fairfield </w:t>
            </w:r>
            <w:proofErr w:type="spellStart"/>
            <w:r w:rsidRPr="00400D12">
              <w:t>Bepc</w:t>
            </w:r>
            <w:proofErr w:type="spellEnd"/>
            <w:r w:rsidRPr="00400D12">
              <w:t xml:space="preserve"> 138kV</w:t>
            </w:r>
          </w:p>
        </w:tc>
        <w:tc>
          <w:tcPr>
            <w:tcW w:w="1530" w:type="dxa"/>
            <w:tcBorders>
              <w:top w:val="nil"/>
              <w:left w:val="nil"/>
              <w:bottom w:val="single" w:sz="8" w:space="0" w:color="auto"/>
              <w:right w:val="single" w:sz="8" w:space="0" w:color="auto"/>
            </w:tcBorders>
            <w:shd w:val="clear" w:color="auto" w:fill="auto"/>
            <w:noWrap/>
          </w:tcPr>
          <w:p w14:paraId="7E3F4FEE"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5DEA4755" w14:textId="77777777" w:rsidR="001A26C4" w:rsidRPr="00A70DE0" w:rsidRDefault="001A26C4" w:rsidP="00432DDD">
            <w:pPr>
              <w:jc w:val="right"/>
            </w:pPr>
            <w:r w:rsidRPr="00400D12">
              <w:t>$113,132.25</w:t>
            </w:r>
          </w:p>
        </w:tc>
        <w:tc>
          <w:tcPr>
            <w:tcW w:w="1890" w:type="dxa"/>
            <w:tcBorders>
              <w:top w:val="nil"/>
              <w:left w:val="nil"/>
              <w:bottom w:val="single" w:sz="8" w:space="0" w:color="auto"/>
              <w:right w:val="single" w:sz="8" w:space="0" w:color="auto"/>
            </w:tcBorders>
            <w:shd w:val="clear" w:color="auto" w:fill="auto"/>
            <w:noWrap/>
          </w:tcPr>
          <w:p w14:paraId="7FBF7B0A" w14:textId="77777777" w:rsidR="001A26C4" w:rsidRPr="00C63C05" w:rsidRDefault="001A26C4" w:rsidP="00432DDD">
            <w:pPr>
              <w:rPr>
                <w:rFonts w:ascii="Tahoma" w:hAnsi="Tahoma" w:cs="Tahoma"/>
                <w:color w:val="000000"/>
              </w:rPr>
            </w:pPr>
          </w:p>
        </w:tc>
        <w:tc>
          <w:tcPr>
            <w:tcW w:w="236" w:type="dxa"/>
            <w:vAlign w:val="center"/>
          </w:tcPr>
          <w:p w14:paraId="077CED64" w14:textId="77777777" w:rsidR="001A26C4" w:rsidRPr="00C63C05" w:rsidRDefault="001A26C4" w:rsidP="00432DDD">
            <w:pPr>
              <w:rPr>
                <w:rFonts w:ascii="Times New Roman" w:hAnsi="Times New Roman"/>
              </w:rPr>
            </w:pPr>
          </w:p>
        </w:tc>
      </w:tr>
      <w:tr w:rsidR="001A26C4" w:rsidRPr="00C63C05" w14:paraId="765A4824"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7F435881" w14:textId="77777777" w:rsidR="001A26C4" w:rsidRPr="00A70DE0" w:rsidRDefault="001A26C4" w:rsidP="00432DDD">
            <w:r w:rsidRPr="00400D12">
              <w:t>SOBWAP5</w:t>
            </w:r>
          </w:p>
        </w:tc>
        <w:tc>
          <w:tcPr>
            <w:tcW w:w="1350" w:type="dxa"/>
            <w:tcBorders>
              <w:top w:val="nil"/>
              <w:left w:val="nil"/>
              <w:bottom w:val="single" w:sz="8" w:space="0" w:color="auto"/>
              <w:right w:val="single" w:sz="8" w:space="0" w:color="auto"/>
            </w:tcBorders>
            <w:shd w:val="clear" w:color="auto" w:fill="B8CCE4"/>
            <w:noWrap/>
          </w:tcPr>
          <w:p w14:paraId="55A74C9D" w14:textId="77777777" w:rsidR="001A26C4" w:rsidRPr="00A70DE0" w:rsidRDefault="001A26C4" w:rsidP="00432DDD">
            <w:r w:rsidRPr="00400D12">
              <w:t>OB_WAP98_A</w:t>
            </w:r>
          </w:p>
        </w:tc>
        <w:tc>
          <w:tcPr>
            <w:tcW w:w="1438" w:type="dxa"/>
            <w:tcBorders>
              <w:top w:val="nil"/>
              <w:left w:val="nil"/>
              <w:bottom w:val="single" w:sz="8" w:space="0" w:color="auto"/>
              <w:right w:val="single" w:sz="8" w:space="0" w:color="auto"/>
            </w:tcBorders>
            <w:shd w:val="clear" w:color="auto" w:fill="B8CCE4"/>
            <w:noWrap/>
          </w:tcPr>
          <w:p w14:paraId="0E3317B4" w14:textId="77777777" w:rsidR="001A26C4" w:rsidRPr="00A70DE0" w:rsidRDefault="001A26C4" w:rsidP="00432DDD">
            <w:r w:rsidRPr="00400D12">
              <w:t>WA PARISH to OBRIEN LIN A</w:t>
            </w:r>
          </w:p>
        </w:tc>
        <w:tc>
          <w:tcPr>
            <w:tcW w:w="1262" w:type="dxa"/>
            <w:tcBorders>
              <w:top w:val="nil"/>
              <w:left w:val="nil"/>
              <w:bottom w:val="single" w:sz="8" w:space="0" w:color="auto"/>
              <w:right w:val="single" w:sz="8" w:space="0" w:color="auto"/>
            </w:tcBorders>
            <w:shd w:val="clear" w:color="auto" w:fill="B8CCE4"/>
            <w:noWrap/>
          </w:tcPr>
          <w:p w14:paraId="592100BF" w14:textId="77777777" w:rsidR="001A26C4" w:rsidRPr="00A70DE0" w:rsidRDefault="001A26C4" w:rsidP="00432DDD">
            <w:proofErr w:type="spellStart"/>
            <w:r w:rsidRPr="00400D12">
              <w:t>Wa</w:t>
            </w:r>
            <w:proofErr w:type="spellEnd"/>
            <w:r w:rsidRPr="00400D12">
              <w:t xml:space="preserve"> Parish - Obrien 345kV</w:t>
            </w:r>
          </w:p>
        </w:tc>
        <w:tc>
          <w:tcPr>
            <w:tcW w:w="1530" w:type="dxa"/>
            <w:tcBorders>
              <w:top w:val="nil"/>
              <w:left w:val="nil"/>
              <w:bottom w:val="single" w:sz="8" w:space="0" w:color="auto"/>
              <w:right w:val="single" w:sz="8" w:space="0" w:color="auto"/>
            </w:tcBorders>
            <w:shd w:val="clear" w:color="auto" w:fill="B8CCE4"/>
            <w:noWrap/>
          </w:tcPr>
          <w:p w14:paraId="62268D9B"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7C135490" w14:textId="77777777" w:rsidR="001A26C4" w:rsidRPr="00A70DE0" w:rsidRDefault="001A26C4" w:rsidP="00432DDD">
            <w:pPr>
              <w:jc w:val="right"/>
            </w:pPr>
            <w:r w:rsidRPr="00400D12">
              <w:t>$101,855.62</w:t>
            </w:r>
          </w:p>
        </w:tc>
        <w:tc>
          <w:tcPr>
            <w:tcW w:w="1890" w:type="dxa"/>
            <w:tcBorders>
              <w:top w:val="nil"/>
              <w:left w:val="nil"/>
              <w:bottom w:val="single" w:sz="8" w:space="0" w:color="auto"/>
              <w:right w:val="single" w:sz="8" w:space="0" w:color="auto"/>
            </w:tcBorders>
            <w:shd w:val="clear" w:color="auto" w:fill="B8CCE4"/>
            <w:noWrap/>
          </w:tcPr>
          <w:p w14:paraId="0CA00FAD" w14:textId="77777777" w:rsidR="001A26C4" w:rsidRPr="00C63C05" w:rsidRDefault="001A26C4" w:rsidP="00432DDD">
            <w:pPr>
              <w:rPr>
                <w:rFonts w:ascii="Tahoma" w:hAnsi="Tahoma" w:cs="Tahoma"/>
                <w:color w:val="000000"/>
              </w:rPr>
            </w:pPr>
          </w:p>
        </w:tc>
        <w:tc>
          <w:tcPr>
            <w:tcW w:w="236" w:type="dxa"/>
            <w:vAlign w:val="center"/>
          </w:tcPr>
          <w:p w14:paraId="7BAB5149" w14:textId="77777777" w:rsidR="001A26C4" w:rsidRPr="00C63C05" w:rsidRDefault="001A26C4" w:rsidP="00432DDD">
            <w:pPr>
              <w:rPr>
                <w:rFonts w:ascii="Times New Roman" w:hAnsi="Times New Roman"/>
              </w:rPr>
            </w:pPr>
          </w:p>
        </w:tc>
      </w:tr>
      <w:tr w:rsidR="001A26C4" w:rsidRPr="00C63C05" w14:paraId="40727F2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008E7934" w14:textId="77777777" w:rsidR="001A26C4" w:rsidRPr="00A70DE0" w:rsidRDefault="001A26C4" w:rsidP="00432DDD">
            <w:r w:rsidRPr="00400D12">
              <w:t>DBLHJWF5</w:t>
            </w:r>
          </w:p>
        </w:tc>
        <w:tc>
          <w:tcPr>
            <w:tcW w:w="1350" w:type="dxa"/>
            <w:tcBorders>
              <w:top w:val="nil"/>
              <w:left w:val="nil"/>
              <w:bottom w:val="single" w:sz="8" w:space="0" w:color="auto"/>
              <w:right w:val="single" w:sz="8" w:space="0" w:color="auto"/>
            </w:tcBorders>
            <w:shd w:val="clear" w:color="auto" w:fill="B8CCE4"/>
            <w:noWrap/>
          </w:tcPr>
          <w:p w14:paraId="74CC778F" w14:textId="77777777" w:rsidR="001A26C4" w:rsidRPr="00A70DE0" w:rsidRDefault="001A26C4" w:rsidP="00432DDD">
            <w:r w:rsidRPr="00400D12">
              <w:t>JCKSTP18_A</w:t>
            </w:r>
          </w:p>
        </w:tc>
        <w:tc>
          <w:tcPr>
            <w:tcW w:w="1438" w:type="dxa"/>
            <w:tcBorders>
              <w:top w:val="nil"/>
              <w:left w:val="nil"/>
              <w:bottom w:val="single" w:sz="8" w:space="0" w:color="auto"/>
              <w:right w:val="single" w:sz="8" w:space="0" w:color="auto"/>
            </w:tcBorders>
            <w:shd w:val="clear" w:color="auto" w:fill="B8CCE4"/>
            <w:noWrap/>
          </w:tcPr>
          <w:p w14:paraId="6313A794" w14:textId="77777777" w:rsidR="001A26C4" w:rsidRPr="00A70DE0" w:rsidRDefault="001A26C4" w:rsidP="00432DDD">
            <w:r w:rsidRPr="00400D12">
              <w:t>TWR (345) BLU-HLJ72 &amp; HLJ-WLF64</w:t>
            </w:r>
          </w:p>
        </w:tc>
        <w:tc>
          <w:tcPr>
            <w:tcW w:w="1262" w:type="dxa"/>
            <w:tcBorders>
              <w:top w:val="nil"/>
              <w:left w:val="nil"/>
              <w:bottom w:val="single" w:sz="8" w:space="0" w:color="auto"/>
              <w:right w:val="single" w:sz="8" w:space="0" w:color="auto"/>
            </w:tcBorders>
            <w:shd w:val="clear" w:color="auto" w:fill="B8CCE4"/>
            <w:noWrap/>
          </w:tcPr>
          <w:p w14:paraId="0410BD19" w14:textId="77777777" w:rsidR="001A26C4" w:rsidRPr="00A70DE0" w:rsidRDefault="001A26C4" w:rsidP="00432DDD">
            <w:r w:rsidRPr="00400D12">
              <w:t>Jones Creek - South Texas Project 345kV</w:t>
            </w:r>
          </w:p>
        </w:tc>
        <w:tc>
          <w:tcPr>
            <w:tcW w:w="1530" w:type="dxa"/>
            <w:tcBorders>
              <w:top w:val="nil"/>
              <w:left w:val="nil"/>
              <w:bottom w:val="single" w:sz="8" w:space="0" w:color="auto"/>
              <w:right w:val="single" w:sz="8" w:space="0" w:color="auto"/>
            </w:tcBorders>
            <w:shd w:val="clear" w:color="auto" w:fill="B8CCE4"/>
            <w:noWrap/>
          </w:tcPr>
          <w:p w14:paraId="113323E1"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71F42043" w14:textId="77777777" w:rsidR="001A26C4" w:rsidRPr="00A70DE0" w:rsidRDefault="001A26C4" w:rsidP="00432DDD">
            <w:pPr>
              <w:jc w:val="right"/>
            </w:pPr>
            <w:r w:rsidRPr="00400D12">
              <w:t>$85,577.10</w:t>
            </w:r>
          </w:p>
        </w:tc>
        <w:tc>
          <w:tcPr>
            <w:tcW w:w="1890" w:type="dxa"/>
            <w:tcBorders>
              <w:top w:val="nil"/>
              <w:left w:val="nil"/>
              <w:bottom w:val="single" w:sz="8" w:space="0" w:color="auto"/>
              <w:right w:val="single" w:sz="8" w:space="0" w:color="auto"/>
            </w:tcBorders>
            <w:shd w:val="clear" w:color="auto" w:fill="B8CCE4"/>
            <w:noWrap/>
          </w:tcPr>
          <w:p w14:paraId="3D86AD04" w14:textId="77777777" w:rsidR="001A26C4" w:rsidRPr="00C63C05" w:rsidRDefault="001A26C4" w:rsidP="00432DDD">
            <w:pPr>
              <w:rPr>
                <w:rFonts w:ascii="Tahoma" w:hAnsi="Tahoma" w:cs="Tahoma"/>
                <w:color w:val="000000"/>
              </w:rPr>
            </w:pPr>
          </w:p>
        </w:tc>
        <w:tc>
          <w:tcPr>
            <w:tcW w:w="236" w:type="dxa"/>
            <w:vAlign w:val="center"/>
          </w:tcPr>
          <w:p w14:paraId="3C41B967" w14:textId="77777777" w:rsidR="001A26C4" w:rsidRPr="00C63C05" w:rsidRDefault="001A26C4" w:rsidP="00432DDD">
            <w:pPr>
              <w:rPr>
                <w:rFonts w:ascii="Times New Roman" w:hAnsi="Times New Roman"/>
              </w:rPr>
            </w:pPr>
          </w:p>
        </w:tc>
      </w:tr>
      <w:tr w:rsidR="001A26C4" w:rsidRPr="00C63C05" w14:paraId="7509E5F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0384FA1A" w14:textId="77777777" w:rsidR="001A26C4" w:rsidRPr="00A70DE0" w:rsidRDefault="001A26C4" w:rsidP="00432DDD">
            <w:r w:rsidRPr="00400D12">
              <w:t>SBRAHAM8</w:t>
            </w:r>
          </w:p>
        </w:tc>
        <w:tc>
          <w:tcPr>
            <w:tcW w:w="1350" w:type="dxa"/>
            <w:tcBorders>
              <w:top w:val="nil"/>
              <w:left w:val="nil"/>
              <w:bottom w:val="single" w:sz="8" w:space="0" w:color="auto"/>
              <w:right w:val="single" w:sz="8" w:space="0" w:color="auto"/>
            </w:tcBorders>
            <w:shd w:val="clear" w:color="auto" w:fill="auto"/>
            <w:noWrap/>
          </w:tcPr>
          <w:p w14:paraId="1F7B5F62" w14:textId="77777777" w:rsidR="001A26C4" w:rsidRPr="00A70DE0" w:rsidRDefault="001A26C4" w:rsidP="00432DDD">
            <w:r w:rsidRPr="00400D12">
              <w:t>HAMILT_MAVERI1_1</w:t>
            </w:r>
          </w:p>
        </w:tc>
        <w:tc>
          <w:tcPr>
            <w:tcW w:w="1438" w:type="dxa"/>
            <w:tcBorders>
              <w:top w:val="nil"/>
              <w:left w:val="nil"/>
              <w:bottom w:val="single" w:sz="8" w:space="0" w:color="auto"/>
              <w:right w:val="single" w:sz="8" w:space="0" w:color="auto"/>
            </w:tcBorders>
            <w:shd w:val="clear" w:color="auto" w:fill="auto"/>
            <w:noWrap/>
          </w:tcPr>
          <w:p w14:paraId="5B070552" w14:textId="77777777" w:rsidR="001A26C4" w:rsidRPr="00A70DE0" w:rsidRDefault="001A26C4" w:rsidP="00432DDD">
            <w:r w:rsidRPr="00400D12">
              <w:t>BRACKETTVILLE to HAMILTON ROAD LIN 1</w:t>
            </w:r>
          </w:p>
        </w:tc>
        <w:tc>
          <w:tcPr>
            <w:tcW w:w="1262" w:type="dxa"/>
            <w:tcBorders>
              <w:top w:val="nil"/>
              <w:left w:val="nil"/>
              <w:bottom w:val="single" w:sz="8" w:space="0" w:color="auto"/>
              <w:right w:val="single" w:sz="8" w:space="0" w:color="auto"/>
            </w:tcBorders>
            <w:shd w:val="clear" w:color="auto" w:fill="auto"/>
            <w:noWrap/>
          </w:tcPr>
          <w:p w14:paraId="37640902" w14:textId="77777777" w:rsidR="001A26C4" w:rsidRPr="00A70DE0" w:rsidRDefault="001A26C4" w:rsidP="00432DDD">
            <w:r w:rsidRPr="00400D12">
              <w:t>Hamilton Road - Maverick 138kV</w:t>
            </w:r>
          </w:p>
        </w:tc>
        <w:tc>
          <w:tcPr>
            <w:tcW w:w="1530" w:type="dxa"/>
            <w:tcBorders>
              <w:top w:val="nil"/>
              <w:left w:val="nil"/>
              <w:bottom w:val="single" w:sz="8" w:space="0" w:color="auto"/>
              <w:right w:val="single" w:sz="8" w:space="0" w:color="auto"/>
            </w:tcBorders>
            <w:shd w:val="clear" w:color="auto" w:fill="auto"/>
            <w:noWrap/>
          </w:tcPr>
          <w:p w14:paraId="13BA72FD"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72D9FE8B" w14:textId="77777777" w:rsidR="001A26C4" w:rsidRPr="00A70DE0" w:rsidRDefault="001A26C4" w:rsidP="00432DDD">
            <w:pPr>
              <w:jc w:val="right"/>
            </w:pPr>
            <w:r w:rsidRPr="00400D12">
              <w:t>$74,126.58</w:t>
            </w:r>
          </w:p>
        </w:tc>
        <w:tc>
          <w:tcPr>
            <w:tcW w:w="1890" w:type="dxa"/>
            <w:tcBorders>
              <w:top w:val="nil"/>
              <w:left w:val="nil"/>
              <w:bottom w:val="single" w:sz="8" w:space="0" w:color="auto"/>
              <w:right w:val="single" w:sz="8" w:space="0" w:color="auto"/>
            </w:tcBorders>
            <w:shd w:val="clear" w:color="auto" w:fill="auto"/>
            <w:noWrap/>
          </w:tcPr>
          <w:p w14:paraId="300701E6" w14:textId="77777777" w:rsidR="001A26C4" w:rsidRPr="00C63C05" w:rsidRDefault="001A26C4" w:rsidP="00432DDD">
            <w:pPr>
              <w:rPr>
                <w:rFonts w:ascii="Tahoma" w:hAnsi="Tahoma" w:cs="Tahoma"/>
                <w:color w:val="000000"/>
              </w:rPr>
            </w:pPr>
            <w:r w:rsidRPr="00400D12">
              <w:t>Escondido to Hamilton Road 138 kV Line Rebuild Project (22RPG044)</w:t>
            </w:r>
          </w:p>
        </w:tc>
        <w:tc>
          <w:tcPr>
            <w:tcW w:w="236" w:type="dxa"/>
            <w:vAlign w:val="center"/>
          </w:tcPr>
          <w:p w14:paraId="1FA0C09C" w14:textId="77777777" w:rsidR="001A26C4" w:rsidRPr="00C63C05" w:rsidRDefault="001A26C4" w:rsidP="00432DDD">
            <w:pPr>
              <w:rPr>
                <w:rFonts w:ascii="Times New Roman" w:hAnsi="Times New Roman"/>
              </w:rPr>
            </w:pPr>
          </w:p>
        </w:tc>
      </w:tr>
      <w:tr w:rsidR="001A26C4" w:rsidRPr="00C63C05" w14:paraId="448C270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17C8A8B3" w14:textId="77777777" w:rsidR="001A26C4" w:rsidRPr="00A70DE0" w:rsidRDefault="001A26C4" w:rsidP="00432DDD">
            <w:r w:rsidRPr="00400D12">
              <w:t>DELMSAN5</w:t>
            </w:r>
          </w:p>
        </w:tc>
        <w:tc>
          <w:tcPr>
            <w:tcW w:w="1350" w:type="dxa"/>
            <w:tcBorders>
              <w:top w:val="nil"/>
              <w:left w:val="nil"/>
              <w:bottom w:val="single" w:sz="8" w:space="0" w:color="auto"/>
              <w:right w:val="single" w:sz="8" w:space="0" w:color="auto"/>
            </w:tcBorders>
            <w:shd w:val="clear" w:color="auto" w:fill="B8CCE4"/>
            <w:noWrap/>
          </w:tcPr>
          <w:p w14:paraId="07FC9EB1" w14:textId="77777777" w:rsidR="001A26C4" w:rsidRPr="00A70DE0" w:rsidRDefault="001A26C4" w:rsidP="00432DDD">
            <w:r w:rsidRPr="00400D12">
              <w:t>BEEVIL_NORMAN1_1</w:t>
            </w:r>
          </w:p>
        </w:tc>
        <w:tc>
          <w:tcPr>
            <w:tcW w:w="1438" w:type="dxa"/>
            <w:tcBorders>
              <w:top w:val="nil"/>
              <w:left w:val="nil"/>
              <w:bottom w:val="single" w:sz="8" w:space="0" w:color="auto"/>
              <w:right w:val="single" w:sz="8" w:space="0" w:color="auto"/>
            </w:tcBorders>
            <w:shd w:val="clear" w:color="auto" w:fill="B8CCE4"/>
            <w:noWrap/>
          </w:tcPr>
          <w:p w14:paraId="0160A09B" w14:textId="77777777" w:rsidR="001A26C4" w:rsidRPr="00A70DE0" w:rsidRDefault="001A26C4" w:rsidP="00432DDD">
            <w:proofErr w:type="spellStart"/>
            <w:r w:rsidRPr="00400D12">
              <w:t>Elmcreek-Sanmigl</w:t>
            </w:r>
            <w:proofErr w:type="spellEnd"/>
            <w:r w:rsidRPr="00400D12">
              <w:t xml:space="preserve"> 345kV</w:t>
            </w:r>
          </w:p>
        </w:tc>
        <w:tc>
          <w:tcPr>
            <w:tcW w:w="1262" w:type="dxa"/>
            <w:tcBorders>
              <w:top w:val="nil"/>
              <w:left w:val="nil"/>
              <w:bottom w:val="single" w:sz="8" w:space="0" w:color="auto"/>
              <w:right w:val="single" w:sz="8" w:space="0" w:color="auto"/>
            </w:tcBorders>
            <w:shd w:val="clear" w:color="auto" w:fill="B8CCE4"/>
            <w:noWrap/>
          </w:tcPr>
          <w:p w14:paraId="72FE058A" w14:textId="77777777" w:rsidR="001A26C4" w:rsidRPr="00A70DE0" w:rsidRDefault="001A26C4" w:rsidP="00432DDD">
            <w:r w:rsidRPr="00400D12">
              <w:t xml:space="preserve">Beeville - </w:t>
            </w:r>
            <w:proofErr w:type="spellStart"/>
            <w:r w:rsidRPr="00400D12">
              <w:t>Normanna</w:t>
            </w:r>
            <w:proofErr w:type="spellEnd"/>
            <w:r w:rsidRPr="00400D12">
              <w:t xml:space="preserve"> 69kV</w:t>
            </w:r>
          </w:p>
        </w:tc>
        <w:tc>
          <w:tcPr>
            <w:tcW w:w="1530" w:type="dxa"/>
            <w:tcBorders>
              <w:top w:val="nil"/>
              <w:left w:val="nil"/>
              <w:bottom w:val="single" w:sz="8" w:space="0" w:color="auto"/>
              <w:right w:val="single" w:sz="8" w:space="0" w:color="auto"/>
            </w:tcBorders>
            <w:shd w:val="clear" w:color="auto" w:fill="B8CCE4"/>
            <w:noWrap/>
          </w:tcPr>
          <w:p w14:paraId="162777EC"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03305043" w14:textId="77777777" w:rsidR="001A26C4" w:rsidRPr="00A70DE0" w:rsidRDefault="001A26C4" w:rsidP="00432DDD">
            <w:pPr>
              <w:jc w:val="right"/>
            </w:pPr>
            <w:r w:rsidRPr="00400D12">
              <w:t>$72,112.77</w:t>
            </w:r>
          </w:p>
        </w:tc>
        <w:tc>
          <w:tcPr>
            <w:tcW w:w="1890" w:type="dxa"/>
            <w:tcBorders>
              <w:top w:val="nil"/>
              <w:left w:val="nil"/>
              <w:bottom w:val="single" w:sz="8" w:space="0" w:color="auto"/>
              <w:right w:val="single" w:sz="8" w:space="0" w:color="auto"/>
            </w:tcBorders>
            <w:shd w:val="clear" w:color="auto" w:fill="B8CCE4"/>
            <w:noWrap/>
          </w:tcPr>
          <w:p w14:paraId="6F83BE4E" w14:textId="77777777" w:rsidR="001A26C4" w:rsidRPr="00C63C05" w:rsidRDefault="001A26C4" w:rsidP="00432DDD">
            <w:pPr>
              <w:rPr>
                <w:rFonts w:ascii="Tahoma" w:hAnsi="Tahoma" w:cs="Tahoma"/>
                <w:color w:val="000000"/>
              </w:rPr>
            </w:pPr>
          </w:p>
        </w:tc>
        <w:tc>
          <w:tcPr>
            <w:tcW w:w="236" w:type="dxa"/>
            <w:vAlign w:val="center"/>
          </w:tcPr>
          <w:p w14:paraId="2C43EA9C" w14:textId="77777777" w:rsidR="001A26C4" w:rsidRPr="00C63C05" w:rsidRDefault="001A26C4" w:rsidP="00432DDD">
            <w:pPr>
              <w:rPr>
                <w:rFonts w:ascii="Times New Roman" w:hAnsi="Times New Roman"/>
              </w:rPr>
            </w:pPr>
          </w:p>
        </w:tc>
      </w:tr>
      <w:tr w:rsidR="001A26C4" w:rsidRPr="00C63C05" w14:paraId="37CFACE1"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4FC14461" w14:textId="77777777" w:rsidR="001A26C4" w:rsidRPr="00A70DE0" w:rsidRDefault="001A26C4" w:rsidP="00432DDD">
            <w:r w:rsidRPr="00400D12">
              <w:t>BASE CASE</w:t>
            </w:r>
          </w:p>
        </w:tc>
        <w:tc>
          <w:tcPr>
            <w:tcW w:w="1350" w:type="dxa"/>
            <w:tcBorders>
              <w:top w:val="nil"/>
              <w:left w:val="nil"/>
              <w:bottom w:val="single" w:sz="8" w:space="0" w:color="auto"/>
              <w:right w:val="single" w:sz="8" w:space="0" w:color="auto"/>
            </w:tcBorders>
            <w:shd w:val="clear" w:color="auto" w:fill="auto"/>
            <w:noWrap/>
          </w:tcPr>
          <w:p w14:paraId="4469101C" w14:textId="77777777" w:rsidR="001A26C4" w:rsidRPr="00A70DE0" w:rsidRDefault="001A26C4" w:rsidP="00432DDD">
            <w:r w:rsidRPr="00400D12">
              <w:t>HMLTN</w:t>
            </w:r>
          </w:p>
        </w:tc>
        <w:tc>
          <w:tcPr>
            <w:tcW w:w="1438" w:type="dxa"/>
            <w:tcBorders>
              <w:top w:val="nil"/>
              <w:left w:val="nil"/>
              <w:bottom w:val="single" w:sz="8" w:space="0" w:color="auto"/>
              <w:right w:val="single" w:sz="8" w:space="0" w:color="auto"/>
            </w:tcBorders>
            <w:shd w:val="clear" w:color="auto" w:fill="auto"/>
            <w:noWrap/>
          </w:tcPr>
          <w:p w14:paraId="0D9BD7F8" w14:textId="77777777" w:rsidR="001A26C4" w:rsidRPr="00A70DE0" w:rsidRDefault="001A26C4" w:rsidP="00432DDD">
            <w:proofErr w:type="spellStart"/>
            <w:r w:rsidRPr="00400D12">
              <w:t>Basecase</w:t>
            </w:r>
            <w:proofErr w:type="spellEnd"/>
          </w:p>
        </w:tc>
        <w:tc>
          <w:tcPr>
            <w:tcW w:w="1262" w:type="dxa"/>
            <w:tcBorders>
              <w:top w:val="nil"/>
              <w:left w:val="nil"/>
              <w:bottom w:val="single" w:sz="8" w:space="0" w:color="auto"/>
              <w:right w:val="single" w:sz="8" w:space="0" w:color="auto"/>
            </w:tcBorders>
            <w:shd w:val="clear" w:color="auto" w:fill="auto"/>
            <w:noWrap/>
          </w:tcPr>
          <w:p w14:paraId="2EB8F7BF" w14:textId="77777777" w:rsidR="001A26C4" w:rsidRPr="00A70DE0" w:rsidRDefault="001A26C4" w:rsidP="00432DDD">
            <w:r w:rsidRPr="00400D12">
              <w:t>HMLTN GTC</w:t>
            </w:r>
          </w:p>
        </w:tc>
        <w:tc>
          <w:tcPr>
            <w:tcW w:w="1530" w:type="dxa"/>
            <w:tcBorders>
              <w:top w:val="nil"/>
              <w:left w:val="nil"/>
              <w:bottom w:val="single" w:sz="8" w:space="0" w:color="auto"/>
              <w:right w:val="single" w:sz="8" w:space="0" w:color="auto"/>
            </w:tcBorders>
            <w:shd w:val="clear" w:color="auto" w:fill="auto"/>
            <w:noWrap/>
          </w:tcPr>
          <w:p w14:paraId="09052C23" w14:textId="77777777" w:rsidR="001A26C4" w:rsidRPr="00A70DE0" w:rsidRDefault="001A26C4" w:rsidP="00432DDD">
            <w:pPr>
              <w:jc w:val="right"/>
            </w:pPr>
            <w:r w:rsidRPr="00400D12">
              <w:t>26</w:t>
            </w:r>
          </w:p>
        </w:tc>
        <w:tc>
          <w:tcPr>
            <w:tcW w:w="1620" w:type="dxa"/>
            <w:tcBorders>
              <w:top w:val="nil"/>
              <w:left w:val="nil"/>
              <w:bottom w:val="single" w:sz="8" w:space="0" w:color="auto"/>
              <w:right w:val="single" w:sz="8" w:space="0" w:color="auto"/>
            </w:tcBorders>
            <w:shd w:val="clear" w:color="auto" w:fill="auto"/>
            <w:noWrap/>
          </w:tcPr>
          <w:p w14:paraId="267AF4B6" w14:textId="77777777" w:rsidR="001A26C4" w:rsidRPr="00A70DE0" w:rsidRDefault="001A26C4" w:rsidP="00432DDD">
            <w:pPr>
              <w:jc w:val="right"/>
            </w:pPr>
            <w:r w:rsidRPr="00400D12">
              <w:t>$61,545.77</w:t>
            </w:r>
          </w:p>
        </w:tc>
        <w:tc>
          <w:tcPr>
            <w:tcW w:w="1890" w:type="dxa"/>
            <w:tcBorders>
              <w:top w:val="nil"/>
              <w:left w:val="nil"/>
              <w:bottom w:val="single" w:sz="8" w:space="0" w:color="auto"/>
              <w:right w:val="single" w:sz="8" w:space="0" w:color="auto"/>
            </w:tcBorders>
            <w:shd w:val="clear" w:color="auto" w:fill="auto"/>
            <w:noWrap/>
          </w:tcPr>
          <w:p w14:paraId="560AB438" w14:textId="77777777" w:rsidR="001A26C4" w:rsidRPr="00C63C05" w:rsidRDefault="001A26C4" w:rsidP="00432DDD">
            <w:pPr>
              <w:rPr>
                <w:rFonts w:ascii="Tahoma" w:hAnsi="Tahoma" w:cs="Tahoma"/>
                <w:color w:val="000000"/>
              </w:rPr>
            </w:pPr>
          </w:p>
        </w:tc>
        <w:tc>
          <w:tcPr>
            <w:tcW w:w="236" w:type="dxa"/>
            <w:vAlign w:val="center"/>
          </w:tcPr>
          <w:p w14:paraId="5DFC6C32" w14:textId="77777777" w:rsidR="001A26C4" w:rsidRPr="00C63C05" w:rsidRDefault="001A26C4" w:rsidP="00432DDD">
            <w:pPr>
              <w:rPr>
                <w:rFonts w:ascii="Times New Roman" w:hAnsi="Times New Roman"/>
              </w:rPr>
            </w:pPr>
          </w:p>
        </w:tc>
      </w:tr>
      <w:tr w:rsidR="001A26C4" w:rsidRPr="00C63C05" w14:paraId="3876402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3528111A" w14:textId="77777777" w:rsidR="001A26C4" w:rsidRPr="00A70DE0" w:rsidRDefault="001A26C4" w:rsidP="00432DDD">
            <w:r w:rsidRPr="00400D12">
              <w:t>SHAYZO25</w:t>
            </w:r>
          </w:p>
        </w:tc>
        <w:tc>
          <w:tcPr>
            <w:tcW w:w="1350" w:type="dxa"/>
            <w:tcBorders>
              <w:top w:val="nil"/>
              <w:left w:val="nil"/>
              <w:bottom w:val="single" w:sz="8" w:space="0" w:color="auto"/>
              <w:right w:val="single" w:sz="8" w:space="0" w:color="auto"/>
            </w:tcBorders>
            <w:shd w:val="clear" w:color="auto" w:fill="auto"/>
            <w:noWrap/>
          </w:tcPr>
          <w:p w14:paraId="5D24D25C" w14:textId="77777777" w:rsidR="001A26C4" w:rsidRPr="00A70DE0" w:rsidRDefault="001A26C4" w:rsidP="00432DDD">
            <w:r w:rsidRPr="00400D12">
              <w:t>6T227_1</w:t>
            </w:r>
          </w:p>
        </w:tc>
        <w:tc>
          <w:tcPr>
            <w:tcW w:w="1438" w:type="dxa"/>
            <w:tcBorders>
              <w:top w:val="nil"/>
              <w:left w:val="nil"/>
              <w:bottom w:val="single" w:sz="8" w:space="0" w:color="auto"/>
              <w:right w:val="single" w:sz="8" w:space="0" w:color="auto"/>
            </w:tcBorders>
            <w:shd w:val="clear" w:color="auto" w:fill="auto"/>
            <w:noWrap/>
          </w:tcPr>
          <w:p w14:paraId="68A6EAF0" w14:textId="77777777" w:rsidR="001A26C4" w:rsidRPr="00A70DE0" w:rsidRDefault="001A26C4" w:rsidP="00432DDD">
            <w:r w:rsidRPr="00400D12">
              <w:t>HAYS ENERGY to ZORN LIN 1</w:t>
            </w:r>
          </w:p>
        </w:tc>
        <w:tc>
          <w:tcPr>
            <w:tcW w:w="1262" w:type="dxa"/>
            <w:tcBorders>
              <w:top w:val="nil"/>
              <w:left w:val="nil"/>
              <w:bottom w:val="single" w:sz="8" w:space="0" w:color="auto"/>
              <w:right w:val="single" w:sz="8" w:space="0" w:color="auto"/>
            </w:tcBorders>
            <w:shd w:val="clear" w:color="auto" w:fill="auto"/>
            <w:noWrap/>
          </w:tcPr>
          <w:p w14:paraId="668FD905" w14:textId="77777777" w:rsidR="001A26C4" w:rsidRPr="00A70DE0" w:rsidRDefault="001A26C4" w:rsidP="00432DDD">
            <w:r w:rsidRPr="00400D12">
              <w:t>Zorn - Hays Energy 345kV</w:t>
            </w:r>
          </w:p>
        </w:tc>
        <w:tc>
          <w:tcPr>
            <w:tcW w:w="1530" w:type="dxa"/>
            <w:tcBorders>
              <w:top w:val="nil"/>
              <w:left w:val="nil"/>
              <w:bottom w:val="single" w:sz="8" w:space="0" w:color="auto"/>
              <w:right w:val="single" w:sz="8" w:space="0" w:color="auto"/>
            </w:tcBorders>
            <w:shd w:val="clear" w:color="auto" w:fill="auto"/>
            <w:noWrap/>
          </w:tcPr>
          <w:p w14:paraId="37857ADF" w14:textId="77777777" w:rsidR="001A26C4" w:rsidRPr="00A70DE0" w:rsidRDefault="001A26C4" w:rsidP="00432DDD">
            <w:pPr>
              <w:jc w:val="right"/>
            </w:pPr>
            <w:r w:rsidRPr="00400D12">
              <w:t>4</w:t>
            </w:r>
          </w:p>
        </w:tc>
        <w:tc>
          <w:tcPr>
            <w:tcW w:w="1620" w:type="dxa"/>
            <w:tcBorders>
              <w:top w:val="nil"/>
              <w:left w:val="nil"/>
              <w:bottom w:val="single" w:sz="8" w:space="0" w:color="auto"/>
              <w:right w:val="single" w:sz="8" w:space="0" w:color="auto"/>
            </w:tcBorders>
            <w:shd w:val="clear" w:color="auto" w:fill="auto"/>
            <w:noWrap/>
          </w:tcPr>
          <w:p w14:paraId="16C77FA0" w14:textId="77777777" w:rsidR="001A26C4" w:rsidRPr="00A70DE0" w:rsidRDefault="001A26C4" w:rsidP="00432DDD">
            <w:pPr>
              <w:jc w:val="right"/>
            </w:pPr>
            <w:r w:rsidRPr="00400D12">
              <w:t>$46,604.37</w:t>
            </w:r>
          </w:p>
        </w:tc>
        <w:tc>
          <w:tcPr>
            <w:tcW w:w="1890" w:type="dxa"/>
            <w:tcBorders>
              <w:top w:val="nil"/>
              <w:left w:val="nil"/>
              <w:bottom w:val="single" w:sz="8" w:space="0" w:color="auto"/>
              <w:right w:val="single" w:sz="8" w:space="0" w:color="auto"/>
            </w:tcBorders>
            <w:shd w:val="clear" w:color="auto" w:fill="auto"/>
            <w:noWrap/>
          </w:tcPr>
          <w:p w14:paraId="7E77E2F4" w14:textId="77777777" w:rsidR="001A26C4" w:rsidRPr="00C63C05" w:rsidRDefault="001A26C4" w:rsidP="00432DDD">
            <w:pPr>
              <w:rPr>
                <w:rFonts w:ascii="Tahoma" w:hAnsi="Tahoma" w:cs="Tahoma"/>
                <w:color w:val="000000"/>
              </w:rPr>
            </w:pPr>
          </w:p>
        </w:tc>
        <w:tc>
          <w:tcPr>
            <w:tcW w:w="236" w:type="dxa"/>
            <w:vAlign w:val="center"/>
          </w:tcPr>
          <w:p w14:paraId="45325F13" w14:textId="77777777" w:rsidR="001A26C4" w:rsidRPr="00C63C05" w:rsidRDefault="001A26C4" w:rsidP="00432DDD">
            <w:pPr>
              <w:rPr>
                <w:rFonts w:ascii="Times New Roman" w:hAnsi="Times New Roman"/>
              </w:rPr>
            </w:pPr>
          </w:p>
        </w:tc>
      </w:tr>
      <w:tr w:rsidR="001A26C4" w:rsidRPr="00C63C05" w14:paraId="3DD4039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2B8819B8" w14:textId="77777777" w:rsidR="001A26C4" w:rsidRPr="00A70DE0" w:rsidRDefault="001A26C4" w:rsidP="00432DDD">
            <w:r w:rsidRPr="00400D12">
              <w:t>SMV_PAR8</w:t>
            </w:r>
          </w:p>
        </w:tc>
        <w:tc>
          <w:tcPr>
            <w:tcW w:w="1350" w:type="dxa"/>
            <w:tcBorders>
              <w:top w:val="nil"/>
              <w:left w:val="nil"/>
              <w:bottom w:val="single" w:sz="8" w:space="0" w:color="auto"/>
              <w:right w:val="single" w:sz="8" w:space="0" w:color="auto"/>
            </w:tcBorders>
            <w:shd w:val="clear" w:color="auto" w:fill="auto"/>
            <w:noWrap/>
          </w:tcPr>
          <w:p w14:paraId="1F4F83DC" w14:textId="77777777" w:rsidR="001A26C4" w:rsidRPr="00A70DE0" w:rsidRDefault="001A26C4" w:rsidP="00432DDD">
            <w:r w:rsidRPr="00400D12">
              <w:t>RIOHND_ERIOHND_1</w:t>
            </w:r>
          </w:p>
        </w:tc>
        <w:tc>
          <w:tcPr>
            <w:tcW w:w="1438" w:type="dxa"/>
            <w:tcBorders>
              <w:top w:val="nil"/>
              <w:left w:val="nil"/>
              <w:bottom w:val="single" w:sz="8" w:space="0" w:color="auto"/>
              <w:right w:val="single" w:sz="8" w:space="0" w:color="auto"/>
            </w:tcBorders>
            <w:shd w:val="clear" w:color="auto" w:fill="auto"/>
            <w:noWrap/>
          </w:tcPr>
          <w:p w14:paraId="4882447F" w14:textId="77777777" w:rsidR="001A26C4" w:rsidRPr="00A70DE0" w:rsidRDefault="001A26C4" w:rsidP="00432DDD">
            <w:r w:rsidRPr="00400D12">
              <w:t>CENTRAL AVENUE SUB to CENTRAL AVENUE SUB LIN 1</w:t>
            </w:r>
          </w:p>
        </w:tc>
        <w:tc>
          <w:tcPr>
            <w:tcW w:w="1262" w:type="dxa"/>
            <w:tcBorders>
              <w:top w:val="nil"/>
              <w:left w:val="nil"/>
              <w:bottom w:val="single" w:sz="8" w:space="0" w:color="auto"/>
              <w:right w:val="single" w:sz="8" w:space="0" w:color="auto"/>
            </w:tcBorders>
            <w:shd w:val="clear" w:color="auto" w:fill="auto"/>
            <w:noWrap/>
          </w:tcPr>
          <w:p w14:paraId="488A911B" w14:textId="77777777" w:rsidR="001A26C4" w:rsidRPr="00A70DE0" w:rsidRDefault="001A26C4" w:rsidP="00432DDD">
            <w:r w:rsidRPr="00400D12">
              <w:t>Rio Hondo - East Rio Hondo Sub 138kV</w:t>
            </w:r>
          </w:p>
        </w:tc>
        <w:tc>
          <w:tcPr>
            <w:tcW w:w="1530" w:type="dxa"/>
            <w:tcBorders>
              <w:top w:val="nil"/>
              <w:left w:val="nil"/>
              <w:bottom w:val="single" w:sz="8" w:space="0" w:color="auto"/>
              <w:right w:val="single" w:sz="8" w:space="0" w:color="auto"/>
            </w:tcBorders>
            <w:shd w:val="clear" w:color="auto" w:fill="auto"/>
            <w:noWrap/>
          </w:tcPr>
          <w:p w14:paraId="06ED91E7" w14:textId="77777777" w:rsidR="001A26C4" w:rsidRPr="00A70DE0" w:rsidRDefault="001A26C4" w:rsidP="00432DDD">
            <w:pPr>
              <w:jc w:val="right"/>
            </w:pPr>
            <w:r w:rsidRPr="00400D12">
              <w:t>4</w:t>
            </w:r>
          </w:p>
        </w:tc>
        <w:tc>
          <w:tcPr>
            <w:tcW w:w="1620" w:type="dxa"/>
            <w:tcBorders>
              <w:top w:val="nil"/>
              <w:left w:val="nil"/>
              <w:bottom w:val="single" w:sz="8" w:space="0" w:color="auto"/>
              <w:right w:val="single" w:sz="8" w:space="0" w:color="auto"/>
            </w:tcBorders>
            <w:shd w:val="clear" w:color="auto" w:fill="auto"/>
            <w:noWrap/>
          </w:tcPr>
          <w:p w14:paraId="6302FD45" w14:textId="77777777" w:rsidR="001A26C4" w:rsidRPr="00A70DE0" w:rsidRDefault="001A26C4" w:rsidP="00432DDD">
            <w:pPr>
              <w:jc w:val="right"/>
            </w:pPr>
            <w:r w:rsidRPr="00400D12">
              <w:t>$41,888.33</w:t>
            </w:r>
          </w:p>
        </w:tc>
        <w:tc>
          <w:tcPr>
            <w:tcW w:w="1890" w:type="dxa"/>
            <w:tcBorders>
              <w:top w:val="nil"/>
              <w:left w:val="nil"/>
              <w:bottom w:val="single" w:sz="8" w:space="0" w:color="auto"/>
              <w:right w:val="single" w:sz="8" w:space="0" w:color="auto"/>
            </w:tcBorders>
            <w:shd w:val="clear" w:color="auto" w:fill="auto"/>
            <w:noWrap/>
          </w:tcPr>
          <w:p w14:paraId="04BB1C4F" w14:textId="77777777" w:rsidR="001A26C4" w:rsidRPr="00C63C05" w:rsidRDefault="001A26C4" w:rsidP="00432DDD">
            <w:pPr>
              <w:rPr>
                <w:rFonts w:ascii="Tahoma" w:hAnsi="Tahoma" w:cs="Tahoma"/>
                <w:color w:val="000000"/>
              </w:rPr>
            </w:pPr>
            <w:r w:rsidRPr="00400D12">
              <w:t>STEC_6687_RebuildRioHondo-ERioHondo (6687)</w:t>
            </w:r>
          </w:p>
        </w:tc>
        <w:tc>
          <w:tcPr>
            <w:tcW w:w="236" w:type="dxa"/>
            <w:vAlign w:val="center"/>
          </w:tcPr>
          <w:p w14:paraId="53C16888" w14:textId="77777777" w:rsidR="001A26C4" w:rsidRPr="00C63C05" w:rsidRDefault="001A26C4" w:rsidP="00432DDD">
            <w:pPr>
              <w:rPr>
                <w:rFonts w:ascii="Times New Roman" w:hAnsi="Times New Roman"/>
              </w:rPr>
            </w:pPr>
          </w:p>
        </w:tc>
      </w:tr>
      <w:tr w:rsidR="001A26C4" w:rsidRPr="00C63C05" w14:paraId="3C035148"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099BB8EA" w14:textId="77777777" w:rsidR="001A26C4" w:rsidRPr="00A70DE0" w:rsidRDefault="001A26C4" w:rsidP="00432DDD">
            <w:r w:rsidRPr="00400D12">
              <w:t>DBIGKEN5</w:t>
            </w:r>
          </w:p>
        </w:tc>
        <w:tc>
          <w:tcPr>
            <w:tcW w:w="1350" w:type="dxa"/>
            <w:tcBorders>
              <w:top w:val="nil"/>
              <w:left w:val="nil"/>
              <w:bottom w:val="single" w:sz="8" w:space="0" w:color="auto"/>
              <w:right w:val="single" w:sz="8" w:space="0" w:color="auto"/>
            </w:tcBorders>
            <w:shd w:val="clear" w:color="auto" w:fill="B8CCE4"/>
            <w:noWrap/>
          </w:tcPr>
          <w:p w14:paraId="3611ADCB" w14:textId="77777777" w:rsidR="001A26C4" w:rsidRPr="00A70DE0" w:rsidRDefault="001A26C4" w:rsidP="00432DDD">
            <w:r w:rsidRPr="00400D12">
              <w:t>TREADW_YELWJC1_1</w:t>
            </w:r>
          </w:p>
        </w:tc>
        <w:tc>
          <w:tcPr>
            <w:tcW w:w="1438" w:type="dxa"/>
            <w:tcBorders>
              <w:top w:val="nil"/>
              <w:left w:val="nil"/>
              <w:bottom w:val="single" w:sz="8" w:space="0" w:color="auto"/>
              <w:right w:val="single" w:sz="8" w:space="0" w:color="auto"/>
            </w:tcBorders>
            <w:shd w:val="clear" w:color="auto" w:fill="B8CCE4"/>
            <w:noWrap/>
          </w:tcPr>
          <w:p w14:paraId="5F4514D8" w14:textId="77777777" w:rsidR="001A26C4" w:rsidRPr="00A70DE0" w:rsidRDefault="001A26C4" w:rsidP="00432DDD">
            <w:proofErr w:type="spellStart"/>
            <w:r w:rsidRPr="00400D12">
              <w:t>Bighil</w:t>
            </w:r>
            <w:proofErr w:type="spellEnd"/>
            <w:r w:rsidRPr="00400D12">
              <w:t>-Kendal 345kV</w:t>
            </w:r>
          </w:p>
        </w:tc>
        <w:tc>
          <w:tcPr>
            <w:tcW w:w="1262" w:type="dxa"/>
            <w:tcBorders>
              <w:top w:val="nil"/>
              <w:left w:val="nil"/>
              <w:bottom w:val="single" w:sz="8" w:space="0" w:color="auto"/>
              <w:right w:val="single" w:sz="8" w:space="0" w:color="auto"/>
            </w:tcBorders>
            <w:shd w:val="clear" w:color="auto" w:fill="B8CCE4"/>
            <w:noWrap/>
          </w:tcPr>
          <w:p w14:paraId="783D82F9" w14:textId="77777777" w:rsidR="001A26C4" w:rsidRPr="00A70DE0" w:rsidRDefault="001A26C4" w:rsidP="00432DDD">
            <w:r w:rsidRPr="00400D12">
              <w:t>Yellow Jacket - Treadwell 138kV</w:t>
            </w:r>
          </w:p>
        </w:tc>
        <w:tc>
          <w:tcPr>
            <w:tcW w:w="1530" w:type="dxa"/>
            <w:tcBorders>
              <w:top w:val="nil"/>
              <w:left w:val="nil"/>
              <w:bottom w:val="single" w:sz="8" w:space="0" w:color="auto"/>
              <w:right w:val="single" w:sz="8" w:space="0" w:color="auto"/>
            </w:tcBorders>
            <w:shd w:val="clear" w:color="auto" w:fill="B8CCE4"/>
            <w:noWrap/>
          </w:tcPr>
          <w:p w14:paraId="6AD688DC" w14:textId="77777777" w:rsidR="001A26C4" w:rsidRPr="00A70DE0" w:rsidRDefault="001A26C4" w:rsidP="00432DDD">
            <w:pPr>
              <w:jc w:val="right"/>
            </w:pPr>
            <w:r w:rsidRPr="00400D12">
              <w:t>5</w:t>
            </w:r>
          </w:p>
        </w:tc>
        <w:tc>
          <w:tcPr>
            <w:tcW w:w="1620" w:type="dxa"/>
            <w:tcBorders>
              <w:top w:val="nil"/>
              <w:left w:val="nil"/>
              <w:bottom w:val="single" w:sz="8" w:space="0" w:color="auto"/>
              <w:right w:val="single" w:sz="8" w:space="0" w:color="auto"/>
            </w:tcBorders>
            <w:shd w:val="clear" w:color="auto" w:fill="B8CCE4"/>
            <w:noWrap/>
          </w:tcPr>
          <w:p w14:paraId="434D4A3F" w14:textId="77777777" w:rsidR="001A26C4" w:rsidRPr="00A70DE0" w:rsidRDefault="001A26C4" w:rsidP="00432DDD">
            <w:pPr>
              <w:jc w:val="right"/>
            </w:pPr>
            <w:r w:rsidRPr="00400D12">
              <w:t>$37,094.89</w:t>
            </w:r>
          </w:p>
        </w:tc>
        <w:tc>
          <w:tcPr>
            <w:tcW w:w="1890" w:type="dxa"/>
            <w:tcBorders>
              <w:top w:val="nil"/>
              <w:left w:val="nil"/>
              <w:bottom w:val="single" w:sz="8" w:space="0" w:color="auto"/>
              <w:right w:val="single" w:sz="8" w:space="0" w:color="auto"/>
            </w:tcBorders>
            <w:shd w:val="clear" w:color="auto" w:fill="B8CCE4"/>
            <w:noWrap/>
          </w:tcPr>
          <w:p w14:paraId="07262324" w14:textId="77777777" w:rsidR="001A26C4" w:rsidRPr="00C63C05" w:rsidRDefault="001A26C4" w:rsidP="00432DDD">
            <w:pPr>
              <w:rPr>
                <w:rFonts w:ascii="Tahoma" w:hAnsi="Tahoma" w:cs="Tahoma"/>
                <w:color w:val="000000"/>
              </w:rPr>
            </w:pPr>
          </w:p>
        </w:tc>
        <w:tc>
          <w:tcPr>
            <w:tcW w:w="236" w:type="dxa"/>
            <w:vAlign w:val="center"/>
          </w:tcPr>
          <w:p w14:paraId="7F640AE8" w14:textId="77777777" w:rsidR="001A26C4" w:rsidRPr="00C63C05" w:rsidRDefault="001A26C4" w:rsidP="00432DDD">
            <w:pPr>
              <w:rPr>
                <w:rFonts w:ascii="Times New Roman" w:hAnsi="Times New Roman"/>
              </w:rPr>
            </w:pPr>
          </w:p>
        </w:tc>
      </w:tr>
      <w:tr w:rsidR="001A26C4" w:rsidRPr="00C63C05" w14:paraId="574442F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6651F951" w14:textId="77777777" w:rsidR="001A26C4" w:rsidRPr="00A70DE0" w:rsidRDefault="001A26C4" w:rsidP="00432DDD">
            <w:r w:rsidRPr="00400D12">
              <w:t>DCAGCO58</w:t>
            </w:r>
          </w:p>
        </w:tc>
        <w:tc>
          <w:tcPr>
            <w:tcW w:w="1350" w:type="dxa"/>
            <w:tcBorders>
              <w:top w:val="nil"/>
              <w:left w:val="nil"/>
              <w:bottom w:val="single" w:sz="8" w:space="0" w:color="auto"/>
              <w:right w:val="single" w:sz="8" w:space="0" w:color="auto"/>
            </w:tcBorders>
            <w:shd w:val="clear" w:color="auto" w:fill="B8CCE4"/>
            <w:noWrap/>
          </w:tcPr>
          <w:p w14:paraId="71D6812C" w14:textId="77777777" w:rsidR="001A26C4" w:rsidRPr="00A70DE0" w:rsidRDefault="001A26C4" w:rsidP="00432DDD">
            <w:r w:rsidRPr="00400D12">
              <w:t>415T415_1</w:t>
            </w:r>
          </w:p>
        </w:tc>
        <w:tc>
          <w:tcPr>
            <w:tcW w:w="1438" w:type="dxa"/>
            <w:tcBorders>
              <w:top w:val="nil"/>
              <w:left w:val="nil"/>
              <w:bottom w:val="single" w:sz="8" w:space="0" w:color="auto"/>
              <w:right w:val="single" w:sz="8" w:space="0" w:color="auto"/>
            </w:tcBorders>
            <w:shd w:val="clear" w:color="auto" w:fill="B8CCE4"/>
            <w:noWrap/>
          </w:tcPr>
          <w:p w14:paraId="4D2672A3" w14:textId="77777777" w:rsidR="001A26C4" w:rsidRPr="00A70DE0" w:rsidRDefault="001A26C4" w:rsidP="00432DDD">
            <w:proofErr w:type="spellStart"/>
            <w:r w:rsidRPr="00400D12">
              <w:t>Cagnon</w:t>
            </w:r>
            <w:proofErr w:type="spellEnd"/>
            <w:r w:rsidRPr="00400D12">
              <w:t xml:space="preserve">-Kendal 345 &amp; </w:t>
            </w:r>
            <w:proofErr w:type="spellStart"/>
            <w:r w:rsidRPr="00400D12">
              <w:t>Cico-Comfor</w:t>
            </w:r>
            <w:proofErr w:type="spellEnd"/>
            <w:r w:rsidRPr="00400D12">
              <w:t xml:space="preserve"> 138</w:t>
            </w:r>
          </w:p>
        </w:tc>
        <w:tc>
          <w:tcPr>
            <w:tcW w:w="1262" w:type="dxa"/>
            <w:tcBorders>
              <w:top w:val="nil"/>
              <w:left w:val="nil"/>
              <w:bottom w:val="single" w:sz="8" w:space="0" w:color="auto"/>
              <w:right w:val="single" w:sz="8" w:space="0" w:color="auto"/>
            </w:tcBorders>
            <w:shd w:val="clear" w:color="auto" w:fill="B8CCE4"/>
            <w:noWrap/>
          </w:tcPr>
          <w:p w14:paraId="5708C895" w14:textId="77777777" w:rsidR="001A26C4" w:rsidRPr="00A70DE0" w:rsidRDefault="001A26C4" w:rsidP="00432DDD">
            <w:r w:rsidRPr="00400D12">
              <w:t xml:space="preserve">Miller Creek - </w:t>
            </w:r>
            <w:proofErr w:type="spellStart"/>
            <w:r w:rsidRPr="00400D12">
              <w:t>Henly</w:t>
            </w:r>
            <w:proofErr w:type="spellEnd"/>
            <w:r w:rsidRPr="00400D12">
              <w:t xml:space="preserve"> 138kV</w:t>
            </w:r>
          </w:p>
        </w:tc>
        <w:tc>
          <w:tcPr>
            <w:tcW w:w="1530" w:type="dxa"/>
            <w:tcBorders>
              <w:top w:val="nil"/>
              <w:left w:val="nil"/>
              <w:bottom w:val="single" w:sz="8" w:space="0" w:color="auto"/>
              <w:right w:val="single" w:sz="8" w:space="0" w:color="auto"/>
            </w:tcBorders>
            <w:shd w:val="clear" w:color="auto" w:fill="B8CCE4"/>
            <w:noWrap/>
          </w:tcPr>
          <w:p w14:paraId="0703CF27"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382EC889" w14:textId="77777777" w:rsidR="001A26C4" w:rsidRPr="00A70DE0" w:rsidRDefault="001A26C4" w:rsidP="00432DDD">
            <w:pPr>
              <w:jc w:val="right"/>
            </w:pPr>
            <w:r w:rsidRPr="00400D12">
              <w:t>$35,789.52</w:t>
            </w:r>
          </w:p>
        </w:tc>
        <w:tc>
          <w:tcPr>
            <w:tcW w:w="1890" w:type="dxa"/>
            <w:tcBorders>
              <w:top w:val="nil"/>
              <w:left w:val="nil"/>
              <w:bottom w:val="single" w:sz="8" w:space="0" w:color="auto"/>
              <w:right w:val="single" w:sz="8" w:space="0" w:color="auto"/>
            </w:tcBorders>
            <w:shd w:val="clear" w:color="auto" w:fill="B8CCE4"/>
            <w:noWrap/>
          </w:tcPr>
          <w:p w14:paraId="75D0008A" w14:textId="77777777" w:rsidR="001A26C4" w:rsidRPr="00C63C05" w:rsidRDefault="001A26C4" w:rsidP="00432DDD">
            <w:pPr>
              <w:rPr>
                <w:rFonts w:ascii="Tahoma" w:hAnsi="Tahoma" w:cs="Tahoma"/>
                <w:color w:val="000000"/>
              </w:rPr>
            </w:pPr>
          </w:p>
        </w:tc>
        <w:tc>
          <w:tcPr>
            <w:tcW w:w="236" w:type="dxa"/>
            <w:vAlign w:val="center"/>
          </w:tcPr>
          <w:p w14:paraId="056037AB" w14:textId="77777777" w:rsidR="001A26C4" w:rsidRPr="00C63C05" w:rsidRDefault="001A26C4" w:rsidP="00432DDD">
            <w:pPr>
              <w:rPr>
                <w:rFonts w:ascii="Times New Roman" w:hAnsi="Times New Roman"/>
              </w:rPr>
            </w:pPr>
          </w:p>
        </w:tc>
      </w:tr>
      <w:tr w:rsidR="001A26C4" w:rsidRPr="00C63C05" w14:paraId="506C823F"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70CA894C" w14:textId="77777777" w:rsidR="001A26C4" w:rsidRPr="00A70DE0" w:rsidRDefault="001A26C4" w:rsidP="00432DDD">
            <w:r w:rsidRPr="00400D12">
              <w:t>SMADSAP8</w:t>
            </w:r>
          </w:p>
        </w:tc>
        <w:tc>
          <w:tcPr>
            <w:tcW w:w="1350" w:type="dxa"/>
            <w:tcBorders>
              <w:top w:val="nil"/>
              <w:left w:val="nil"/>
              <w:bottom w:val="single" w:sz="8" w:space="0" w:color="auto"/>
              <w:right w:val="single" w:sz="8" w:space="0" w:color="auto"/>
            </w:tcBorders>
            <w:shd w:val="clear" w:color="auto" w:fill="B8CCE4"/>
            <w:noWrap/>
          </w:tcPr>
          <w:p w14:paraId="25021AF4" w14:textId="77777777" w:rsidR="001A26C4" w:rsidRPr="00A70DE0" w:rsidRDefault="001A26C4" w:rsidP="00432DDD">
            <w:r w:rsidRPr="00400D12">
              <w:t>MADDUX_SAPOWE2_1</w:t>
            </w:r>
          </w:p>
        </w:tc>
        <w:tc>
          <w:tcPr>
            <w:tcW w:w="1438" w:type="dxa"/>
            <w:tcBorders>
              <w:top w:val="nil"/>
              <w:left w:val="nil"/>
              <w:bottom w:val="single" w:sz="8" w:space="0" w:color="auto"/>
              <w:right w:val="single" w:sz="8" w:space="0" w:color="auto"/>
            </w:tcBorders>
            <w:shd w:val="clear" w:color="auto" w:fill="B8CCE4"/>
            <w:noWrap/>
          </w:tcPr>
          <w:p w14:paraId="5CD0BD4F" w14:textId="77777777" w:rsidR="001A26C4" w:rsidRPr="00A70DE0" w:rsidRDefault="001A26C4" w:rsidP="00432DDD">
            <w:r w:rsidRPr="00400D12">
              <w:t>MADDUX to SAN ANGELO POWER STATION LIN 1</w:t>
            </w:r>
          </w:p>
        </w:tc>
        <w:tc>
          <w:tcPr>
            <w:tcW w:w="1262" w:type="dxa"/>
            <w:tcBorders>
              <w:top w:val="nil"/>
              <w:left w:val="nil"/>
              <w:bottom w:val="single" w:sz="8" w:space="0" w:color="auto"/>
              <w:right w:val="single" w:sz="8" w:space="0" w:color="auto"/>
            </w:tcBorders>
            <w:shd w:val="clear" w:color="auto" w:fill="B8CCE4"/>
            <w:noWrap/>
          </w:tcPr>
          <w:p w14:paraId="4EFB6228" w14:textId="77777777" w:rsidR="001A26C4" w:rsidRPr="00A70DE0" w:rsidRDefault="001A26C4" w:rsidP="00432DDD">
            <w:r w:rsidRPr="00400D12">
              <w:t>Maddux - San Angelo Power Station 138kV</w:t>
            </w:r>
          </w:p>
        </w:tc>
        <w:tc>
          <w:tcPr>
            <w:tcW w:w="1530" w:type="dxa"/>
            <w:tcBorders>
              <w:top w:val="nil"/>
              <w:left w:val="nil"/>
              <w:bottom w:val="single" w:sz="8" w:space="0" w:color="auto"/>
              <w:right w:val="single" w:sz="8" w:space="0" w:color="auto"/>
            </w:tcBorders>
            <w:shd w:val="clear" w:color="auto" w:fill="B8CCE4"/>
            <w:noWrap/>
          </w:tcPr>
          <w:p w14:paraId="1CF165EF" w14:textId="77777777" w:rsidR="001A26C4" w:rsidRPr="00A70DE0" w:rsidRDefault="001A26C4" w:rsidP="00432DDD">
            <w:pPr>
              <w:jc w:val="right"/>
            </w:pPr>
            <w:r w:rsidRPr="00400D12">
              <w:t>7</w:t>
            </w:r>
          </w:p>
        </w:tc>
        <w:tc>
          <w:tcPr>
            <w:tcW w:w="1620" w:type="dxa"/>
            <w:tcBorders>
              <w:top w:val="nil"/>
              <w:left w:val="nil"/>
              <w:bottom w:val="single" w:sz="8" w:space="0" w:color="auto"/>
              <w:right w:val="single" w:sz="8" w:space="0" w:color="auto"/>
            </w:tcBorders>
            <w:shd w:val="clear" w:color="auto" w:fill="B8CCE4"/>
            <w:noWrap/>
          </w:tcPr>
          <w:p w14:paraId="73E04DA6" w14:textId="77777777" w:rsidR="001A26C4" w:rsidRPr="00A70DE0" w:rsidRDefault="001A26C4" w:rsidP="00432DDD">
            <w:pPr>
              <w:jc w:val="right"/>
            </w:pPr>
            <w:r w:rsidRPr="00400D12">
              <w:t>$34,284.43</w:t>
            </w:r>
          </w:p>
        </w:tc>
        <w:tc>
          <w:tcPr>
            <w:tcW w:w="1890" w:type="dxa"/>
            <w:tcBorders>
              <w:top w:val="nil"/>
              <w:left w:val="nil"/>
              <w:bottom w:val="single" w:sz="8" w:space="0" w:color="auto"/>
              <w:right w:val="single" w:sz="8" w:space="0" w:color="auto"/>
            </w:tcBorders>
            <w:shd w:val="clear" w:color="auto" w:fill="B8CCE4"/>
            <w:noWrap/>
          </w:tcPr>
          <w:p w14:paraId="7F0FD29C" w14:textId="77777777" w:rsidR="001A26C4" w:rsidRPr="00C63C05" w:rsidRDefault="001A26C4" w:rsidP="00432DDD">
            <w:pPr>
              <w:rPr>
                <w:rFonts w:ascii="Tahoma" w:hAnsi="Tahoma" w:cs="Tahoma"/>
                <w:color w:val="000000"/>
              </w:rPr>
            </w:pPr>
          </w:p>
        </w:tc>
        <w:tc>
          <w:tcPr>
            <w:tcW w:w="236" w:type="dxa"/>
            <w:vAlign w:val="center"/>
          </w:tcPr>
          <w:p w14:paraId="7D8E1FF2" w14:textId="77777777" w:rsidR="001A26C4" w:rsidRPr="00C63C05" w:rsidRDefault="001A26C4" w:rsidP="00432DDD">
            <w:pPr>
              <w:rPr>
                <w:rFonts w:ascii="Times New Roman" w:hAnsi="Times New Roman"/>
              </w:rPr>
            </w:pPr>
          </w:p>
        </w:tc>
      </w:tr>
      <w:tr w:rsidR="001A26C4" w:rsidRPr="00C63C05" w14:paraId="5EF1A5B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6DCD8420" w14:textId="77777777" w:rsidR="001A26C4" w:rsidRPr="00A70DE0" w:rsidRDefault="001A26C4" w:rsidP="00432DDD">
            <w:r w:rsidRPr="00400D12">
              <w:t>SBTPBNT8</w:t>
            </w:r>
          </w:p>
        </w:tc>
        <w:tc>
          <w:tcPr>
            <w:tcW w:w="1350" w:type="dxa"/>
            <w:tcBorders>
              <w:top w:val="nil"/>
              <w:left w:val="nil"/>
              <w:bottom w:val="single" w:sz="8" w:space="0" w:color="auto"/>
              <w:right w:val="single" w:sz="8" w:space="0" w:color="auto"/>
            </w:tcBorders>
            <w:shd w:val="clear" w:color="auto" w:fill="B8CCE4"/>
            <w:noWrap/>
          </w:tcPr>
          <w:p w14:paraId="0052A648" w14:textId="77777777" w:rsidR="001A26C4" w:rsidRPr="00A70DE0" w:rsidRDefault="001A26C4" w:rsidP="00432DDD">
            <w:r w:rsidRPr="00400D12">
              <w:t>MYRA_VAL_1</w:t>
            </w:r>
          </w:p>
        </w:tc>
        <w:tc>
          <w:tcPr>
            <w:tcW w:w="1438" w:type="dxa"/>
            <w:tcBorders>
              <w:top w:val="nil"/>
              <w:left w:val="nil"/>
              <w:bottom w:val="single" w:sz="8" w:space="0" w:color="auto"/>
              <w:right w:val="single" w:sz="8" w:space="0" w:color="auto"/>
            </w:tcBorders>
            <w:shd w:val="clear" w:color="auto" w:fill="B8CCE4"/>
            <w:noWrap/>
          </w:tcPr>
          <w:p w14:paraId="7DC1C5EF" w14:textId="77777777" w:rsidR="001A26C4" w:rsidRPr="00A70DE0" w:rsidRDefault="001A26C4" w:rsidP="00432DDD">
            <w:r w:rsidRPr="00400D12">
              <w:t xml:space="preserve">BENNETT ROAD </w:t>
            </w:r>
            <w:r w:rsidRPr="00400D12">
              <w:lastRenderedPageBreak/>
              <w:t>SWITCH to WISE COUNTY LIN _B</w:t>
            </w:r>
          </w:p>
        </w:tc>
        <w:tc>
          <w:tcPr>
            <w:tcW w:w="1262" w:type="dxa"/>
            <w:tcBorders>
              <w:top w:val="nil"/>
              <w:left w:val="nil"/>
              <w:bottom w:val="single" w:sz="8" w:space="0" w:color="auto"/>
              <w:right w:val="single" w:sz="8" w:space="0" w:color="auto"/>
            </w:tcBorders>
            <w:shd w:val="clear" w:color="auto" w:fill="B8CCE4"/>
            <w:noWrap/>
          </w:tcPr>
          <w:p w14:paraId="0DD3615B" w14:textId="77777777" w:rsidR="001A26C4" w:rsidRPr="00A70DE0" w:rsidRDefault="001A26C4" w:rsidP="00432DDD">
            <w:r w:rsidRPr="00400D12">
              <w:lastRenderedPageBreak/>
              <w:t xml:space="preserve">Myra - Valley View </w:t>
            </w:r>
            <w:proofErr w:type="spellStart"/>
            <w:r w:rsidRPr="00400D12">
              <w:lastRenderedPageBreak/>
              <w:t>Bepc</w:t>
            </w:r>
            <w:proofErr w:type="spellEnd"/>
            <w:r w:rsidRPr="00400D12">
              <w:t xml:space="preserve"> 138kV</w:t>
            </w:r>
          </w:p>
        </w:tc>
        <w:tc>
          <w:tcPr>
            <w:tcW w:w="1530" w:type="dxa"/>
            <w:tcBorders>
              <w:top w:val="nil"/>
              <w:left w:val="nil"/>
              <w:bottom w:val="single" w:sz="8" w:space="0" w:color="auto"/>
              <w:right w:val="single" w:sz="8" w:space="0" w:color="auto"/>
            </w:tcBorders>
            <w:shd w:val="clear" w:color="auto" w:fill="B8CCE4"/>
            <w:noWrap/>
          </w:tcPr>
          <w:p w14:paraId="014AA7C5" w14:textId="77777777" w:rsidR="001A26C4" w:rsidRPr="00A70DE0" w:rsidRDefault="001A26C4" w:rsidP="00432DDD">
            <w:pPr>
              <w:jc w:val="right"/>
            </w:pPr>
            <w:r w:rsidRPr="00400D12">
              <w:lastRenderedPageBreak/>
              <w:t>3</w:t>
            </w:r>
          </w:p>
        </w:tc>
        <w:tc>
          <w:tcPr>
            <w:tcW w:w="1620" w:type="dxa"/>
            <w:tcBorders>
              <w:top w:val="nil"/>
              <w:left w:val="nil"/>
              <w:bottom w:val="single" w:sz="8" w:space="0" w:color="auto"/>
              <w:right w:val="single" w:sz="8" w:space="0" w:color="auto"/>
            </w:tcBorders>
            <w:shd w:val="clear" w:color="auto" w:fill="B8CCE4"/>
            <w:noWrap/>
          </w:tcPr>
          <w:p w14:paraId="2812DD86" w14:textId="77777777" w:rsidR="001A26C4" w:rsidRPr="00A70DE0" w:rsidRDefault="001A26C4" w:rsidP="00432DDD">
            <w:pPr>
              <w:jc w:val="right"/>
            </w:pPr>
            <w:r w:rsidRPr="00400D12">
              <w:t>$31,210.68</w:t>
            </w:r>
          </w:p>
        </w:tc>
        <w:tc>
          <w:tcPr>
            <w:tcW w:w="1890" w:type="dxa"/>
            <w:tcBorders>
              <w:top w:val="nil"/>
              <w:left w:val="nil"/>
              <w:bottom w:val="single" w:sz="8" w:space="0" w:color="auto"/>
              <w:right w:val="single" w:sz="8" w:space="0" w:color="auto"/>
            </w:tcBorders>
            <w:shd w:val="clear" w:color="auto" w:fill="B8CCE4"/>
            <w:noWrap/>
          </w:tcPr>
          <w:p w14:paraId="76C936EB" w14:textId="77777777" w:rsidR="001A26C4" w:rsidRPr="00C63C05" w:rsidRDefault="001A26C4" w:rsidP="00432DDD">
            <w:pPr>
              <w:rPr>
                <w:rFonts w:ascii="Tahoma" w:hAnsi="Tahoma" w:cs="Tahoma"/>
                <w:color w:val="000000"/>
              </w:rPr>
            </w:pPr>
          </w:p>
        </w:tc>
        <w:tc>
          <w:tcPr>
            <w:tcW w:w="236" w:type="dxa"/>
            <w:vAlign w:val="center"/>
          </w:tcPr>
          <w:p w14:paraId="3C8F425C" w14:textId="77777777" w:rsidR="001A26C4" w:rsidRPr="00C63C05" w:rsidRDefault="001A26C4" w:rsidP="00432DDD">
            <w:pPr>
              <w:rPr>
                <w:rFonts w:ascii="Times New Roman" w:hAnsi="Times New Roman"/>
              </w:rPr>
            </w:pPr>
          </w:p>
        </w:tc>
      </w:tr>
      <w:tr w:rsidR="001A26C4" w:rsidRPr="00C63C05" w14:paraId="4E9507DB"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776FB665" w14:textId="77777777" w:rsidR="001A26C4" w:rsidRPr="00A70DE0" w:rsidRDefault="001A26C4" w:rsidP="00432DDD">
            <w:r w:rsidRPr="00400D12">
              <w:t>SCONMGS5</w:t>
            </w:r>
          </w:p>
        </w:tc>
        <w:tc>
          <w:tcPr>
            <w:tcW w:w="1350" w:type="dxa"/>
            <w:tcBorders>
              <w:top w:val="nil"/>
              <w:left w:val="nil"/>
              <w:bottom w:val="single" w:sz="8" w:space="0" w:color="auto"/>
              <w:right w:val="single" w:sz="8" w:space="0" w:color="auto"/>
            </w:tcBorders>
            <w:shd w:val="clear" w:color="auto" w:fill="auto"/>
            <w:noWrap/>
          </w:tcPr>
          <w:p w14:paraId="13B53B21" w14:textId="77777777" w:rsidR="001A26C4" w:rsidRPr="00A70DE0" w:rsidRDefault="001A26C4" w:rsidP="00432DDD">
            <w:r w:rsidRPr="00400D12">
              <w:t>6056__A</w:t>
            </w:r>
          </w:p>
        </w:tc>
        <w:tc>
          <w:tcPr>
            <w:tcW w:w="1438" w:type="dxa"/>
            <w:tcBorders>
              <w:top w:val="nil"/>
              <w:left w:val="nil"/>
              <w:bottom w:val="single" w:sz="8" w:space="0" w:color="auto"/>
              <w:right w:val="single" w:sz="8" w:space="0" w:color="auto"/>
            </w:tcBorders>
            <w:shd w:val="clear" w:color="auto" w:fill="auto"/>
            <w:noWrap/>
          </w:tcPr>
          <w:p w14:paraId="2AAA0CF9" w14:textId="77777777" w:rsidR="001A26C4" w:rsidRPr="00A70DE0" w:rsidRDefault="001A26C4" w:rsidP="00432DDD">
            <w:r w:rsidRPr="00400D12">
              <w:t>CONSAVVY SWITCH to CONSAVVY SWITCH LIN _A</w:t>
            </w:r>
          </w:p>
        </w:tc>
        <w:tc>
          <w:tcPr>
            <w:tcW w:w="1262" w:type="dxa"/>
            <w:tcBorders>
              <w:top w:val="nil"/>
              <w:left w:val="nil"/>
              <w:bottom w:val="single" w:sz="8" w:space="0" w:color="auto"/>
              <w:right w:val="single" w:sz="8" w:space="0" w:color="auto"/>
            </w:tcBorders>
            <w:shd w:val="clear" w:color="auto" w:fill="auto"/>
            <w:noWrap/>
          </w:tcPr>
          <w:p w14:paraId="58C077D5" w14:textId="77777777" w:rsidR="001A26C4" w:rsidRPr="00A70DE0" w:rsidRDefault="001A26C4" w:rsidP="00432DDD">
            <w:r w:rsidRPr="00400D12">
              <w:t xml:space="preserve">Longshore Switch - </w:t>
            </w:r>
            <w:proofErr w:type="spellStart"/>
            <w:r w:rsidRPr="00400D12">
              <w:t>Consavvy</w:t>
            </w:r>
            <w:proofErr w:type="spellEnd"/>
            <w:r w:rsidRPr="00400D12">
              <w:t xml:space="preserve"> Switch 345kV</w:t>
            </w:r>
          </w:p>
        </w:tc>
        <w:tc>
          <w:tcPr>
            <w:tcW w:w="1530" w:type="dxa"/>
            <w:tcBorders>
              <w:top w:val="nil"/>
              <w:left w:val="nil"/>
              <w:bottom w:val="single" w:sz="8" w:space="0" w:color="auto"/>
              <w:right w:val="single" w:sz="8" w:space="0" w:color="auto"/>
            </w:tcBorders>
            <w:shd w:val="clear" w:color="auto" w:fill="auto"/>
            <w:noWrap/>
          </w:tcPr>
          <w:p w14:paraId="6AC21C3D"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33C245A6" w14:textId="77777777" w:rsidR="001A26C4" w:rsidRPr="00A70DE0" w:rsidRDefault="001A26C4" w:rsidP="00432DDD">
            <w:pPr>
              <w:jc w:val="right"/>
            </w:pPr>
            <w:r w:rsidRPr="00400D12">
              <w:t>$28,699.54</w:t>
            </w:r>
          </w:p>
        </w:tc>
        <w:tc>
          <w:tcPr>
            <w:tcW w:w="1890" w:type="dxa"/>
            <w:tcBorders>
              <w:top w:val="nil"/>
              <w:left w:val="nil"/>
              <w:bottom w:val="single" w:sz="8" w:space="0" w:color="auto"/>
              <w:right w:val="single" w:sz="8" w:space="0" w:color="auto"/>
            </w:tcBorders>
            <w:shd w:val="clear" w:color="auto" w:fill="auto"/>
            <w:noWrap/>
          </w:tcPr>
          <w:p w14:paraId="3EF6C3F3" w14:textId="77777777" w:rsidR="001A26C4" w:rsidRPr="00C63C05" w:rsidRDefault="001A26C4" w:rsidP="00432DDD">
            <w:pPr>
              <w:rPr>
                <w:rFonts w:ascii="Tahoma" w:hAnsi="Tahoma" w:cs="Tahoma"/>
                <w:color w:val="000000"/>
              </w:rPr>
            </w:pPr>
          </w:p>
        </w:tc>
        <w:tc>
          <w:tcPr>
            <w:tcW w:w="236" w:type="dxa"/>
            <w:vAlign w:val="center"/>
          </w:tcPr>
          <w:p w14:paraId="68C7A86B" w14:textId="77777777" w:rsidR="001A26C4" w:rsidRPr="00C63C05" w:rsidRDefault="001A26C4" w:rsidP="00432DDD">
            <w:pPr>
              <w:rPr>
                <w:rFonts w:ascii="Times New Roman" w:hAnsi="Times New Roman"/>
              </w:rPr>
            </w:pPr>
          </w:p>
        </w:tc>
      </w:tr>
      <w:tr w:rsidR="001A26C4" w:rsidRPr="00C63C05" w14:paraId="799890DF"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465B477B" w14:textId="77777777" w:rsidR="001A26C4" w:rsidRPr="00A70DE0" w:rsidRDefault="001A26C4" w:rsidP="00432DDD">
            <w:r w:rsidRPr="00400D12">
              <w:t>BASE CASE</w:t>
            </w:r>
          </w:p>
        </w:tc>
        <w:tc>
          <w:tcPr>
            <w:tcW w:w="1350" w:type="dxa"/>
            <w:tcBorders>
              <w:top w:val="nil"/>
              <w:left w:val="nil"/>
              <w:bottom w:val="single" w:sz="8" w:space="0" w:color="auto"/>
              <w:right w:val="single" w:sz="8" w:space="0" w:color="auto"/>
            </w:tcBorders>
            <w:shd w:val="clear" w:color="auto" w:fill="auto"/>
            <w:noWrap/>
          </w:tcPr>
          <w:p w14:paraId="36D21B3E" w14:textId="77777777" w:rsidR="001A26C4" w:rsidRPr="00A70DE0" w:rsidRDefault="001A26C4" w:rsidP="00432DDD">
            <w:r w:rsidRPr="00400D12">
              <w:t>N_TO_H</w:t>
            </w:r>
          </w:p>
        </w:tc>
        <w:tc>
          <w:tcPr>
            <w:tcW w:w="1438" w:type="dxa"/>
            <w:tcBorders>
              <w:top w:val="nil"/>
              <w:left w:val="nil"/>
              <w:bottom w:val="single" w:sz="8" w:space="0" w:color="auto"/>
              <w:right w:val="single" w:sz="8" w:space="0" w:color="auto"/>
            </w:tcBorders>
            <w:shd w:val="clear" w:color="auto" w:fill="auto"/>
            <w:noWrap/>
          </w:tcPr>
          <w:p w14:paraId="356BE008" w14:textId="77777777" w:rsidR="001A26C4" w:rsidRPr="00A70DE0" w:rsidRDefault="001A26C4" w:rsidP="00432DDD">
            <w:proofErr w:type="spellStart"/>
            <w:r w:rsidRPr="00400D12">
              <w:t>Basecase</w:t>
            </w:r>
            <w:proofErr w:type="spellEnd"/>
          </w:p>
        </w:tc>
        <w:tc>
          <w:tcPr>
            <w:tcW w:w="1262" w:type="dxa"/>
            <w:tcBorders>
              <w:top w:val="nil"/>
              <w:left w:val="nil"/>
              <w:bottom w:val="single" w:sz="8" w:space="0" w:color="auto"/>
              <w:right w:val="single" w:sz="8" w:space="0" w:color="auto"/>
            </w:tcBorders>
            <w:shd w:val="clear" w:color="auto" w:fill="auto"/>
            <w:noWrap/>
          </w:tcPr>
          <w:p w14:paraId="067E69D4" w14:textId="77777777" w:rsidR="001A26C4" w:rsidRPr="00A70DE0" w:rsidRDefault="001A26C4" w:rsidP="00432DDD">
            <w:r w:rsidRPr="00400D12">
              <w:t>N_TO_H GTC</w:t>
            </w:r>
          </w:p>
        </w:tc>
        <w:tc>
          <w:tcPr>
            <w:tcW w:w="1530" w:type="dxa"/>
            <w:tcBorders>
              <w:top w:val="nil"/>
              <w:left w:val="nil"/>
              <w:bottom w:val="single" w:sz="8" w:space="0" w:color="auto"/>
              <w:right w:val="single" w:sz="8" w:space="0" w:color="auto"/>
            </w:tcBorders>
            <w:shd w:val="clear" w:color="auto" w:fill="auto"/>
            <w:noWrap/>
          </w:tcPr>
          <w:p w14:paraId="3AAE921A"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5627D01A" w14:textId="77777777" w:rsidR="001A26C4" w:rsidRPr="00A70DE0" w:rsidRDefault="001A26C4" w:rsidP="00432DDD">
            <w:pPr>
              <w:jc w:val="right"/>
            </w:pPr>
            <w:r w:rsidRPr="00400D12">
              <w:t>$21,932.89</w:t>
            </w:r>
          </w:p>
        </w:tc>
        <w:tc>
          <w:tcPr>
            <w:tcW w:w="1890" w:type="dxa"/>
            <w:tcBorders>
              <w:top w:val="nil"/>
              <w:left w:val="nil"/>
              <w:bottom w:val="single" w:sz="8" w:space="0" w:color="auto"/>
              <w:right w:val="single" w:sz="8" w:space="0" w:color="auto"/>
            </w:tcBorders>
            <w:shd w:val="clear" w:color="auto" w:fill="auto"/>
            <w:noWrap/>
          </w:tcPr>
          <w:p w14:paraId="50675B6C" w14:textId="77777777" w:rsidR="001A26C4" w:rsidRPr="00C63C05" w:rsidRDefault="001A26C4" w:rsidP="00432DDD">
            <w:pPr>
              <w:rPr>
                <w:rFonts w:ascii="Tahoma" w:hAnsi="Tahoma" w:cs="Tahoma"/>
                <w:color w:val="000000"/>
              </w:rPr>
            </w:pPr>
          </w:p>
        </w:tc>
        <w:tc>
          <w:tcPr>
            <w:tcW w:w="236" w:type="dxa"/>
            <w:vAlign w:val="center"/>
          </w:tcPr>
          <w:p w14:paraId="1980B47B" w14:textId="77777777" w:rsidR="001A26C4" w:rsidRPr="00C63C05" w:rsidRDefault="001A26C4" w:rsidP="00432DDD">
            <w:pPr>
              <w:rPr>
                <w:rFonts w:ascii="Times New Roman" w:hAnsi="Times New Roman"/>
              </w:rPr>
            </w:pPr>
          </w:p>
        </w:tc>
      </w:tr>
      <w:tr w:rsidR="001A26C4" w:rsidRPr="00C63C05" w14:paraId="4A9727A8"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6CFAB212" w14:textId="77777777" w:rsidR="001A26C4" w:rsidRPr="00A70DE0" w:rsidRDefault="001A26C4" w:rsidP="00432DDD">
            <w:r w:rsidRPr="00400D12">
              <w:t>BASE CASE</w:t>
            </w:r>
          </w:p>
        </w:tc>
        <w:tc>
          <w:tcPr>
            <w:tcW w:w="1350" w:type="dxa"/>
            <w:tcBorders>
              <w:top w:val="nil"/>
              <w:left w:val="nil"/>
              <w:bottom w:val="single" w:sz="8" w:space="0" w:color="auto"/>
              <w:right w:val="single" w:sz="8" w:space="0" w:color="auto"/>
            </w:tcBorders>
            <w:shd w:val="clear" w:color="auto" w:fill="auto"/>
            <w:noWrap/>
          </w:tcPr>
          <w:p w14:paraId="688E4E81" w14:textId="77777777" w:rsidR="001A26C4" w:rsidRPr="00A70DE0" w:rsidRDefault="001A26C4" w:rsidP="00432DDD">
            <w:r w:rsidRPr="00400D12">
              <w:t>NELRIO</w:t>
            </w:r>
          </w:p>
        </w:tc>
        <w:tc>
          <w:tcPr>
            <w:tcW w:w="1438" w:type="dxa"/>
            <w:tcBorders>
              <w:top w:val="nil"/>
              <w:left w:val="nil"/>
              <w:bottom w:val="single" w:sz="8" w:space="0" w:color="auto"/>
              <w:right w:val="single" w:sz="8" w:space="0" w:color="auto"/>
            </w:tcBorders>
            <w:shd w:val="clear" w:color="auto" w:fill="auto"/>
            <w:noWrap/>
          </w:tcPr>
          <w:p w14:paraId="36668F58" w14:textId="77777777" w:rsidR="001A26C4" w:rsidRPr="00A70DE0" w:rsidRDefault="001A26C4" w:rsidP="00432DDD">
            <w:proofErr w:type="spellStart"/>
            <w:r w:rsidRPr="00400D12">
              <w:t>Basecase</w:t>
            </w:r>
            <w:proofErr w:type="spellEnd"/>
          </w:p>
        </w:tc>
        <w:tc>
          <w:tcPr>
            <w:tcW w:w="1262" w:type="dxa"/>
            <w:tcBorders>
              <w:top w:val="nil"/>
              <w:left w:val="nil"/>
              <w:bottom w:val="single" w:sz="8" w:space="0" w:color="auto"/>
              <w:right w:val="single" w:sz="8" w:space="0" w:color="auto"/>
            </w:tcBorders>
            <w:shd w:val="clear" w:color="auto" w:fill="auto"/>
            <w:noWrap/>
          </w:tcPr>
          <w:p w14:paraId="1795ECB3" w14:textId="77777777" w:rsidR="001A26C4" w:rsidRPr="00A70DE0" w:rsidRDefault="001A26C4" w:rsidP="00432DDD">
            <w:r w:rsidRPr="00400D12">
              <w:t>NELRIO GTC</w:t>
            </w:r>
          </w:p>
        </w:tc>
        <w:tc>
          <w:tcPr>
            <w:tcW w:w="1530" w:type="dxa"/>
            <w:tcBorders>
              <w:top w:val="nil"/>
              <w:left w:val="nil"/>
              <w:bottom w:val="single" w:sz="8" w:space="0" w:color="auto"/>
              <w:right w:val="single" w:sz="8" w:space="0" w:color="auto"/>
            </w:tcBorders>
            <w:shd w:val="clear" w:color="auto" w:fill="auto"/>
            <w:noWrap/>
          </w:tcPr>
          <w:p w14:paraId="6DA65EAC" w14:textId="77777777" w:rsidR="001A26C4" w:rsidRPr="00A70DE0" w:rsidRDefault="001A26C4" w:rsidP="00432DDD">
            <w:pPr>
              <w:jc w:val="right"/>
            </w:pPr>
            <w:r w:rsidRPr="00400D12">
              <w:t>6</w:t>
            </w:r>
          </w:p>
        </w:tc>
        <w:tc>
          <w:tcPr>
            <w:tcW w:w="1620" w:type="dxa"/>
            <w:tcBorders>
              <w:top w:val="nil"/>
              <w:left w:val="nil"/>
              <w:bottom w:val="single" w:sz="8" w:space="0" w:color="auto"/>
              <w:right w:val="single" w:sz="8" w:space="0" w:color="auto"/>
            </w:tcBorders>
            <w:shd w:val="clear" w:color="auto" w:fill="auto"/>
            <w:noWrap/>
          </w:tcPr>
          <w:p w14:paraId="228AEFE9" w14:textId="77777777" w:rsidR="001A26C4" w:rsidRPr="00A70DE0" w:rsidRDefault="001A26C4" w:rsidP="00432DDD">
            <w:pPr>
              <w:jc w:val="right"/>
            </w:pPr>
            <w:r w:rsidRPr="00400D12">
              <w:t>$16,288.63</w:t>
            </w:r>
          </w:p>
        </w:tc>
        <w:tc>
          <w:tcPr>
            <w:tcW w:w="1890" w:type="dxa"/>
            <w:tcBorders>
              <w:top w:val="nil"/>
              <w:left w:val="nil"/>
              <w:bottom w:val="single" w:sz="8" w:space="0" w:color="auto"/>
              <w:right w:val="single" w:sz="8" w:space="0" w:color="auto"/>
            </w:tcBorders>
            <w:shd w:val="clear" w:color="auto" w:fill="auto"/>
            <w:noWrap/>
          </w:tcPr>
          <w:p w14:paraId="47228833" w14:textId="77777777" w:rsidR="001A26C4" w:rsidRPr="00C63C05" w:rsidRDefault="001A26C4" w:rsidP="00432DDD">
            <w:pPr>
              <w:rPr>
                <w:rFonts w:ascii="Tahoma" w:hAnsi="Tahoma" w:cs="Tahoma"/>
                <w:color w:val="000000"/>
              </w:rPr>
            </w:pPr>
            <w:r w:rsidRPr="00400D12">
              <w:t xml:space="preserve">The Lower Rio Grande Valley (LRGV) System Enhancement Project (21RPG017) will cause there to be no stability constraint for </w:t>
            </w:r>
            <w:proofErr w:type="spellStart"/>
            <w:r w:rsidRPr="00400D12">
              <w:t>NelsonSharpe_RioHondoGTC</w:t>
            </w:r>
            <w:proofErr w:type="spellEnd"/>
            <w:r w:rsidRPr="00400D12">
              <w:t xml:space="preserve"> under normal conditions.</w:t>
            </w:r>
          </w:p>
        </w:tc>
        <w:tc>
          <w:tcPr>
            <w:tcW w:w="236" w:type="dxa"/>
            <w:vAlign w:val="center"/>
          </w:tcPr>
          <w:p w14:paraId="4B3BA78A" w14:textId="77777777" w:rsidR="001A26C4" w:rsidRPr="00C63C05" w:rsidRDefault="001A26C4" w:rsidP="00432DDD">
            <w:pPr>
              <w:rPr>
                <w:rFonts w:ascii="Times New Roman" w:hAnsi="Times New Roman"/>
              </w:rPr>
            </w:pPr>
          </w:p>
        </w:tc>
      </w:tr>
      <w:tr w:rsidR="001A26C4" w:rsidRPr="00C63C05" w14:paraId="1D980E1E" w14:textId="77777777" w:rsidTr="00786CC1">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23D93FA9" w14:textId="77777777" w:rsidR="001A26C4" w:rsidRPr="00A70DE0" w:rsidRDefault="001A26C4" w:rsidP="00432DDD">
            <w:r w:rsidRPr="00400D12">
              <w:t>BASE CASE</w:t>
            </w:r>
          </w:p>
        </w:tc>
        <w:tc>
          <w:tcPr>
            <w:tcW w:w="1350" w:type="dxa"/>
            <w:tcBorders>
              <w:top w:val="nil"/>
              <w:left w:val="nil"/>
              <w:bottom w:val="single" w:sz="8" w:space="0" w:color="auto"/>
              <w:right w:val="single" w:sz="8" w:space="0" w:color="auto"/>
            </w:tcBorders>
            <w:shd w:val="clear" w:color="auto" w:fill="auto"/>
            <w:noWrap/>
          </w:tcPr>
          <w:p w14:paraId="606BF1E3" w14:textId="77777777" w:rsidR="001A26C4" w:rsidRPr="00A70DE0" w:rsidRDefault="001A26C4" w:rsidP="00432DDD">
            <w:r w:rsidRPr="00400D12">
              <w:t>T-315_1</w:t>
            </w:r>
          </w:p>
        </w:tc>
        <w:tc>
          <w:tcPr>
            <w:tcW w:w="1438" w:type="dxa"/>
            <w:tcBorders>
              <w:top w:val="nil"/>
              <w:left w:val="nil"/>
              <w:bottom w:val="single" w:sz="8" w:space="0" w:color="auto"/>
              <w:right w:val="single" w:sz="8" w:space="0" w:color="auto"/>
            </w:tcBorders>
            <w:shd w:val="clear" w:color="auto" w:fill="auto"/>
            <w:noWrap/>
          </w:tcPr>
          <w:p w14:paraId="282B73D9" w14:textId="77777777" w:rsidR="001A26C4" w:rsidRPr="00A70DE0" w:rsidRDefault="001A26C4" w:rsidP="00432DDD">
            <w:proofErr w:type="spellStart"/>
            <w:r w:rsidRPr="00400D12">
              <w:t>Basecase</w:t>
            </w:r>
            <w:proofErr w:type="spellEnd"/>
          </w:p>
        </w:tc>
        <w:tc>
          <w:tcPr>
            <w:tcW w:w="1262" w:type="dxa"/>
            <w:tcBorders>
              <w:top w:val="nil"/>
              <w:left w:val="nil"/>
              <w:bottom w:val="single" w:sz="8" w:space="0" w:color="auto"/>
              <w:right w:val="single" w:sz="8" w:space="0" w:color="auto"/>
            </w:tcBorders>
            <w:shd w:val="clear" w:color="auto" w:fill="auto"/>
            <w:noWrap/>
          </w:tcPr>
          <w:p w14:paraId="26081244" w14:textId="77777777" w:rsidR="001A26C4" w:rsidRPr="00A70DE0" w:rsidRDefault="001A26C4" w:rsidP="00432DDD">
            <w:r w:rsidRPr="00400D12">
              <w:t>Mhos - Jade Solar 345kV</w:t>
            </w:r>
          </w:p>
        </w:tc>
        <w:tc>
          <w:tcPr>
            <w:tcW w:w="1530" w:type="dxa"/>
            <w:tcBorders>
              <w:top w:val="nil"/>
              <w:left w:val="nil"/>
              <w:bottom w:val="single" w:sz="8" w:space="0" w:color="auto"/>
              <w:right w:val="single" w:sz="8" w:space="0" w:color="auto"/>
            </w:tcBorders>
            <w:shd w:val="clear" w:color="auto" w:fill="auto"/>
            <w:noWrap/>
          </w:tcPr>
          <w:p w14:paraId="1EB18AA7"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1C20FB3E" w14:textId="77777777" w:rsidR="001A26C4" w:rsidRPr="00A70DE0" w:rsidRDefault="001A26C4" w:rsidP="00432DDD">
            <w:pPr>
              <w:jc w:val="right"/>
            </w:pPr>
            <w:r w:rsidRPr="00400D12">
              <w:t>$15,307.27</w:t>
            </w:r>
          </w:p>
        </w:tc>
        <w:tc>
          <w:tcPr>
            <w:tcW w:w="1890" w:type="dxa"/>
            <w:tcBorders>
              <w:top w:val="nil"/>
              <w:left w:val="nil"/>
              <w:bottom w:val="single" w:sz="8" w:space="0" w:color="auto"/>
              <w:right w:val="single" w:sz="8" w:space="0" w:color="auto"/>
            </w:tcBorders>
            <w:shd w:val="clear" w:color="auto" w:fill="auto"/>
            <w:noWrap/>
          </w:tcPr>
          <w:p w14:paraId="38533372" w14:textId="77777777" w:rsidR="001A26C4" w:rsidRPr="00C63C05" w:rsidRDefault="001A26C4" w:rsidP="00432DDD">
            <w:pPr>
              <w:rPr>
                <w:rFonts w:ascii="Tahoma" w:hAnsi="Tahoma" w:cs="Tahoma"/>
                <w:color w:val="000000"/>
              </w:rPr>
            </w:pPr>
          </w:p>
        </w:tc>
        <w:tc>
          <w:tcPr>
            <w:tcW w:w="236" w:type="dxa"/>
            <w:vAlign w:val="center"/>
          </w:tcPr>
          <w:p w14:paraId="16037479" w14:textId="77777777" w:rsidR="001A26C4" w:rsidRPr="00C63C05" w:rsidRDefault="001A26C4" w:rsidP="00432DDD">
            <w:pPr>
              <w:rPr>
                <w:rFonts w:ascii="Times New Roman" w:hAnsi="Times New Roman"/>
              </w:rPr>
            </w:pPr>
          </w:p>
        </w:tc>
      </w:tr>
      <w:tr w:rsidR="001A26C4" w:rsidRPr="00C63C05" w14:paraId="068B9C0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6D62454D" w14:textId="77777777" w:rsidR="001A26C4" w:rsidRPr="00A70DE0" w:rsidRDefault="001A26C4" w:rsidP="00432DDD">
            <w:r w:rsidRPr="00400D12">
              <w:t>SRAYRI38</w:t>
            </w:r>
          </w:p>
        </w:tc>
        <w:tc>
          <w:tcPr>
            <w:tcW w:w="1350" w:type="dxa"/>
            <w:tcBorders>
              <w:top w:val="nil"/>
              <w:left w:val="nil"/>
              <w:bottom w:val="single" w:sz="8" w:space="0" w:color="auto"/>
              <w:right w:val="single" w:sz="8" w:space="0" w:color="auto"/>
            </w:tcBorders>
            <w:shd w:val="clear" w:color="auto" w:fill="auto"/>
            <w:noWrap/>
          </w:tcPr>
          <w:p w14:paraId="6E0981D9" w14:textId="77777777" w:rsidR="001A26C4" w:rsidRPr="00A70DE0" w:rsidRDefault="001A26C4" w:rsidP="00432DDD">
            <w:r w:rsidRPr="00400D12">
              <w:t>RAY_MV_R_1</w:t>
            </w:r>
          </w:p>
        </w:tc>
        <w:tc>
          <w:tcPr>
            <w:tcW w:w="1438" w:type="dxa"/>
            <w:tcBorders>
              <w:top w:val="nil"/>
              <w:left w:val="nil"/>
              <w:bottom w:val="single" w:sz="8" w:space="0" w:color="auto"/>
              <w:right w:val="single" w:sz="8" w:space="0" w:color="auto"/>
            </w:tcBorders>
            <w:shd w:val="clear" w:color="auto" w:fill="auto"/>
            <w:noWrap/>
          </w:tcPr>
          <w:p w14:paraId="7DC74ACE" w14:textId="77777777" w:rsidR="001A26C4" w:rsidRPr="00A70DE0" w:rsidRDefault="001A26C4" w:rsidP="00432DDD">
            <w:r w:rsidRPr="00400D12">
              <w:t>LAS PULGAS to RAYMONDVILLE 2 LIN 1</w:t>
            </w:r>
          </w:p>
        </w:tc>
        <w:tc>
          <w:tcPr>
            <w:tcW w:w="1262" w:type="dxa"/>
            <w:tcBorders>
              <w:top w:val="nil"/>
              <w:left w:val="nil"/>
              <w:bottom w:val="single" w:sz="8" w:space="0" w:color="auto"/>
              <w:right w:val="single" w:sz="8" w:space="0" w:color="auto"/>
            </w:tcBorders>
            <w:shd w:val="clear" w:color="auto" w:fill="auto"/>
            <w:noWrap/>
          </w:tcPr>
          <w:p w14:paraId="618DAD1B" w14:textId="77777777" w:rsidR="001A26C4" w:rsidRPr="00A70DE0" w:rsidRDefault="001A26C4" w:rsidP="00432DDD">
            <w:r w:rsidRPr="00400D12">
              <w:t>Raymondville 2 - Raymondville Tap 138kV</w:t>
            </w:r>
          </w:p>
        </w:tc>
        <w:tc>
          <w:tcPr>
            <w:tcW w:w="1530" w:type="dxa"/>
            <w:tcBorders>
              <w:top w:val="nil"/>
              <w:left w:val="nil"/>
              <w:bottom w:val="single" w:sz="8" w:space="0" w:color="auto"/>
              <w:right w:val="single" w:sz="8" w:space="0" w:color="auto"/>
            </w:tcBorders>
            <w:shd w:val="clear" w:color="auto" w:fill="auto"/>
            <w:noWrap/>
          </w:tcPr>
          <w:p w14:paraId="1336D0C9"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auto"/>
            <w:noWrap/>
          </w:tcPr>
          <w:p w14:paraId="38F458AE" w14:textId="77777777" w:rsidR="001A26C4" w:rsidRPr="00A70DE0" w:rsidRDefault="001A26C4" w:rsidP="00432DDD">
            <w:pPr>
              <w:jc w:val="right"/>
            </w:pPr>
            <w:r w:rsidRPr="00400D12">
              <w:t>$14,001.21</w:t>
            </w:r>
          </w:p>
        </w:tc>
        <w:tc>
          <w:tcPr>
            <w:tcW w:w="1890" w:type="dxa"/>
            <w:tcBorders>
              <w:top w:val="nil"/>
              <w:left w:val="nil"/>
              <w:bottom w:val="single" w:sz="8" w:space="0" w:color="auto"/>
              <w:right w:val="single" w:sz="8" w:space="0" w:color="auto"/>
            </w:tcBorders>
            <w:shd w:val="clear" w:color="auto" w:fill="auto"/>
            <w:noWrap/>
          </w:tcPr>
          <w:p w14:paraId="10FAE4C1" w14:textId="77777777" w:rsidR="001A26C4" w:rsidRPr="00C63C05" w:rsidRDefault="001A26C4" w:rsidP="00432DDD">
            <w:pPr>
              <w:rPr>
                <w:rFonts w:ascii="Tahoma" w:hAnsi="Tahoma" w:cs="Tahoma"/>
                <w:color w:val="000000"/>
              </w:rPr>
            </w:pPr>
          </w:p>
        </w:tc>
        <w:tc>
          <w:tcPr>
            <w:tcW w:w="236" w:type="dxa"/>
            <w:vAlign w:val="center"/>
          </w:tcPr>
          <w:p w14:paraId="52865584" w14:textId="77777777" w:rsidR="001A26C4" w:rsidRPr="00C63C05" w:rsidRDefault="001A26C4" w:rsidP="00432DDD">
            <w:pPr>
              <w:rPr>
                <w:rFonts w:ascii="Times New Roman" w:hAnsi="Times New Roman"/>
              </w:rPr>
            </w:pPr>
          </w:p>
        </w:tc>
      </w:tr>
      <w:tr w:rsidR="001A26C4" w:rsidRPr="00C63C05" w14:paraId="5922CC2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34EE2BD6" w14:textId="77777777" w:rsidR="001A26C4" w:rsidRPr="00A70DE0" w:rsidRDefault="001A26C4" w:rsidP="00432DDD">
            <w:r w:rsidRPr="00400D12">
              <w:t>SMOUJOH8</w:t>
            </w:r>
          </w:p>
        </w:tc>
        <w:tc>
          <w:tcPr>
            <w:tcW w:w="1350" w:type="dxa"/>
            <w:tcBorders>
              <w:top w:val="nil"/>
              <w:left w:val="nil"/>
              <w:bottom w:val="single" w:sz="8" w:space="0" w:color="auto"/>
              <w:right w:val="single" w:sz="8" w:space="0" w:color="auto"/>
            </w:tcBorders>
            <w:shd w:val="clear" w:color="auto" w:fill="B8CCE4"/>
            <w:noWrap/>
          </w:tcPr>
          <w:p w14:paraId="3014826A" w14:textId="77777777" w:rsidR="001A26C4" w:rsidRPr="00A70DE0" w:rsidRDefault="001A26C4" w:rsidP="00432DDD">
            <w:r w:rsidRPr="00400D12">
              <w:t>55T207_1</w:t>
            </w:r>
          </w:p>
        </w:tc>
        <w:tc>
          <w:tcPr>
            <w:tcW w:w="1438" w:type="dxa"/>
            <w:tcBorders>
              <w:top w:val="nil"/>
              <w:left w:val="nil"/>
              <w:bottom w:val="single" w:sz="8" w:space="0" w:color="auto"/>
              <w:right w:val="single" w:sz="8" w:space="0" w:color="auto"/>
            </w:tcBorders>
            <w:shd w:val="clear" w:color="auto" w:fill="B8CCE4"/>
            <w:noWrap/>
          </w:tcPr>
          <w:p w14:paraId="1DDBF5E6" w14:textId="77777777" w:rsidR="001A26C4" w:rsidRPr="00A70DE0" w:rsidRDefault="001A26C4" w:rsidP="00432DDD">
            <w:r w:rsidRPr="00400D12">
              <w:t>JOHNSON CITY to MOUNTAIN TOP LIN 1</w:t>
            </w:r>
          </w:p>
        </w:tc>
        <w:tc>
          <w:tcPr>
            <w:tcW w:w="1262" w:type="dxa"/>
            <w:tcBorders>
              <w:top w:val="nil"/>
              <w:left w:val="nil"/>
              <w:bottom w:val="single" w:sz="8" w:space="0" w:color="auto"/>
              <w:right w:val="single" w:sz="8" w:space="0" w:color="auto"/>
            </w:tcBorders>
            <w:shd w:val="clear" w:color="auto" w:fill="B8CCE4"/>
            <w:noWrap/>
          </w:tcPr>
          <w:p w14:paraId="1A7546C8" w14:textId="77777777" w:rsidR="001A26C4" w:rsidRPr="00A70DE0" w:rsidRDefault="001A26C4" w:rsidP="00432DDD">
            <w:r w:rsidRPr="00400D12">
              <w:t>Gillespie - Wolf Creek 138kV</w:t>
            </w:r>
          </w:p>
        </w:tc>
        <w:tc>
          <w:tcPr>
            <w:tcW w:w="1530" w:type="dxa"/>
            <w:tcBorders>
              <w:top w:val="nil"/>
              <w:left w:val="nil"/>
              <w:bottom w:val="single" w:sz="8" w:space="0" w:color="auto"/>
              <w:right w:val="single" w:sz="8" w:space="0" w:color="auto"/>
            </w:tcBorders>
            <w:shd w:val="clear" w:color="auto" w:fill="B8CCE4"/>
            <w:noWrap/>
          </w:tcPr>
          <w:p w14:paraId="20293269" w14:textId="77777777" w:rsidR="001A26C4" w:rsidRPr="00A70DE0" w:rsidRDefault="001A26C4" w:rsidP="00432DDD">
            <w:pPr>
              <w:jc w:val="right"/>
            </w:pPr>
            <w:r w:rsidRPr="00400D12">
              <w:t>4</w:t>
            </w:r>
          </w:p>
        </w:tc>
        <w:tc>
          <w:tcPr>
            <w:tcW w:w="1620" w:type="dxa"/>
            <w:tcBorders>
              <w:top w:val="nil"/>
              <w:left w:val="nil"/>
              <w:bottom w:val="single" w:sz="8" w:space="0" w:color="auto"/>
              <w:right w:val="single" w:sz="8" w:space="0" w:color="auto"/>
            </w:tcBorders>
            <w:shd w:val="clear" w:color="auto" w:fill="B8CCE4"/>
            <w:noWrap/>
          </w:tcPr>
          <w:p w14:paraId="677FB21F" w14:textId="77777777" w:rsidR="001A26C4" w:rsidRPr="00A70DE0" w:rsidRDefault="001A26C4" w:rsidP="00432DDD">
            <w:pPr>
              <w:jc w:val="right"/>
            </w:pPr>
            <w:r w:rsidRPr="00400D12">
              <w:t>$13,398.22</w:t>
            </w:r>
          </w:p>
        </w:tc>
        <w:tc>
          <w:tcPr>
            <w:tcW w:w="1890" w:type="dxa"/>
            <w:tcBorders>
              <w:top w:val="nil"/>
              <w:left w:val="nil"/>
              <w:bottom w:val="single" w:sz="8" w:space="0" w:color="auto"/>
              <w:right w:val="single" w:sz="8" w:space="0" w:color="auto"/>
            </w:tcBorders>
            <w:shd w:val="clear" w:color="auto" w:fill="B8CCE4"/>
            <w:noWrap/>
          </w:tcPr>
          <w:p w14:paraId="28E13025" w14:textId="77777777" w:rsidR="001A26C4" w:rsidRPr="00C63C05" w:rsidRDefault="001A26C4" w:rsidP="00432DDD">
            <w:pPr>
              <w:rPr>
                <w:rFonts w:ascii="Tahoma" w:hAnsi="Tahoma" w:cs="Tahoma"/>
                <w:color w:val="000000"/>
              </w:rPr>
            </w:pPr>
          </w:p>
        </w:tc>
        <w:tc>
          <w:tcPr>
            <w:tcW w:w="236" w:type="dxa"/>
            <w:vAlign w:val="center"/>
          </w:tcPr>
          <w:p w14:paraId="5436E602" w14:textId="77777777" w:rsidR="001A26C4" w:rsidRPr="00C63C05" w:rsidRDefault="001A26C4" w:rsidP="00432DDD">
            <w:pPr>
              <w:rPr>
                <w:rFonts w:ascii="Times New Roman" w:hAnsi="Times New Roman"/>
              </w:rPr>
            </w:pPr>
          </w:p>
        </w:tc>
      </w:tr>
      <w:tr w:rsidR="001A26C4" w:rsidRPr="00C63C05" w14:paraId="6541A2E2"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26FF679D" w14:textId="77777777" w:rsidR="001A26C4" w:rsidRPr="00A70DE0" w:rsidRDefault="001A26C4" w:rsidP="00432DDD">
            <w:r w:rsidRPr="00400D12">
              <w:t>SKLELOY8</w:t>
            </w:r>
          </w:p>
        </w:tc>
        <w:tc>
          <w:tcPr>
            <w:tcW w:w="1350" w:type="dxa"/>
            <w:tcBorders>
              <w:top w:val="nil"/>
              <w:left w:val="nil"/>
              <w:bottom w:val="single" w:sz="8" w:space="0" w:color="auto"/>
              <w:right w:val="single" w:sz="8" w:space="0" w:color="auto"/>
            </w:tcBorders>
            <w:shd w:val="clear" w:color="auto" w:fill="auto"/>
            <w:noWrap/>
          </w:tcPr>
          <w:p w14:paraId="2F36AB48" w14:textId="77777777" w:rsidR="001A26C4" w:rsidRPr="00A70DE0" w:rsidRDefault="001A26C4" w:rsidP="00432DDD">
            <w:r w:rsidRPr="00400D12">
              <w:t>LOYOLA_69_1</w:t>
            </w:r>
          </w:p>
        </w:tc>
        <w:tc>
          <w:tcPr>
            <w:tcW w:w="1438" w:type="dxa"/>
            <w:tcBorders>
              <w:top w:val="nil"/>
              <w:left w:val="nil"/>
              <w:bottom w:val="single" w:sz="8" w:space="0" w:color="auto"/>
              <w:right w:val="single" w:sz="8" w:space="0" w:color="auto"/>
            </w:tcBorders>
            <w:shd w:val="clear" w:color="auto" w:fill="auto"/>
            <w:noWrap/>
          </w:tcPr>
          <w:p w14:paraId="5F55BA4D" w14:textId="77777777" w:rsidR="001A26C4" w:rsidRPr="00A70DE0" w:rsidRDefault="001A26C4" w:rsidP="00432DDD">
            <w:r w:rsidRPr="00400D12">
              <w:t>KLEBERG AEP to KLEBERG AEP LIN 1</w:t>
            </w:r>
          </w:p>
        </w:tc>
        <w:tc>
          <w:tcPr>
            <w:tcW w:w="1262" w:type="dxa"/>
            <w:tcBorders>
              <w:top w:val="nil"/>
              <w:left w:val="nil"/>
              <w:bottom w:val="single" w:sz="8" w:space="0" w:color="auto"/>
              <w:right w:val="single" w:sz="8" w:space="0" w:color="auto"/>
            </w:tcBorders>
            <w:shd w:val="clear" w:color="auto" w:fill="auto"/>
            <w:noWrap/>
          </w:tcPr>
          <w:p w14:paraId="76D9114F" w14:textId="77777777" w:rsidR="001A26C4" w:rsidRPr="00A70DE0" w:rsidRDefault="001A26C4" w:rsidP="00432DDD">
            <w:r w:rsidRPr="00400D12">
              <w:t>Loyola Sub 138kV</w:t>
            </w:r>
          </w:p>
        </w:tc>
        <w:tc>
          <w:tcPr>
            <w:tcW w:w="1530" w:type="dxa"/>
            <w:tcBorders>
              <w:top w:val="nil"/>
              <w:left w:val="nil"/>
              <w:bottom w:val="single" w:sz="8" w:space="0" w:color="auto"/>
              <w:right w:val="single" w:sz="8" w:space="0" w:color="auto"/>
            </w:tcBorders>
            <w:shd w:val="clear" w:color="auto" w:fill="auto"/>
            <w:noWrap/>
          </w:tcPr>
          <w:p w14:paraId="0079EEC7" w14:textId="77777777" w:rsidR="001A26C4" w:rsidRPr="00A70DE0" w:rsidRDefault="001A26C4" w:rsidP="00432DDD">
            <w:pPr>
              <w:jc w:val="right"/>
            </w:pPr>
            <w:r w:rsidRPr="00400D12">
              <w:t>4</w:t>
            </w:r>
          </w:p>
        </w:tc>
        <w:tc>
          <w:tcPr>
            <w:tcW w:w="1620" w:type="dxa"/>
            <w:tcBorders>
              <w:top w:val="nil"/>
              <w:left w:val="nil"/>
              <w:bottom w:val="single" w:sz="8" w:space="0" w:color="auto"/>
              <w:right w:val="single" w:sz="8" w:space="0" w:color="auto"/>
            </w:tcBorders>
            <w:shd w:val="clear" w:color="auto" w:fill="auto"/>
            <w:noWrap/>
          </w:tcPr>
          <w:p w14:paraId="60C9EB22" w14:textId="77777777" w:rsidR="001A26C4" w:rsidRPr="00A70DE0" w:rsidRDefault="001A26C4" w:rsidP="00432DDD">
            <w:pPr>
              <w:jc w:val="right"/>
            </w:pPr>
            <w:r w:rsidRPr="00400D12">
              <w:t>$11,442.12</w:t>
            </w:r>
          </w:p>
        </w:tc>
        <w:tc>
          <w:tcPr>
            <w:tcW w:w="1890" w:type="dxa"/>
            <w:tcBorders>
              <w:top w:val="nil"/>
              <w:left w:val="nil"/>
              <w:bottom w:val="single" w:sz="8" w:space="0" w:color="auto"/>
              <w:right w:val="single" w:sz="8" w:space="0" w:color="auto"/>
            </w:tcBorders>
            <w:shd w:val="clear" w:color="auto" w:fill="auto"/>
            <w:noWrap/>
          </w:tcPr>
          <w:p w14:paraId="3D4E62F3" w14:textId="77777777" w:rsidR="001A26C4" w:rsidRPr="00C63C05" w:rsidRDefault="001A26C4" w:rsidP="00432DDD">
            <w:pPr>
              <w:rPr>
                <w:rFonts w:ascii="Tahoma" w:hAnsi="Tahoma" w:cs="Tahoma"/>
                <w:color w:val="000000"/>
              </w:rPr>
            </w:pPr>
            <w:r w:rsidRPr="00400D12">
              <w:t>STEC_76816_upgradeLoyolaAuto (76816)</w:t>
            </w:r>
          </w:p>
        </w:tc>
        <w:tc>
          <w:tcPr>
            <w:tcW w:w="236" w:type="dxa"/>
            <w:vAlign w:val="center"/>
          </w:tcPr>
          <w:p w14:paraId="6BBA4DA5" w14:textId="77777777" w:rsidR="001A26C4" w:rsidRPr="00C63C05" w:rsidRDefault="001A26C4" w:rsidP="00432DDD">
            <w:pPr>
              <w:rPr>
                <w:rFonts w:ascii="Times New Roman" w:hAnsi="Times New Roman"/>
              </w:rPr>
            </w:pPr>
          </w:p>
        </w:tc>
      </w:tr>
      <w:tr w:rsidR="001A26C4" w:rsidRPr="00C63C05" w14:paraId="7109A25A"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2212B742" w14:textId="77777777" w:rsidR="001A26C4" w:rsidRPr="00A70DE0" w:rsidRDefault="001A26C4" w:rsidP="00432DDD">
            <w:r w:rsidRPr="00400D12">
              <w:t>SBRAUVA8</w:t>
            </w:r>
          </w:p>
        </w:tc>
        <w:tc>
          <w:tcPr>
            <w:tcW w:w="1350" w:type="dxa"/>
            <w:tcBorders>
              <w:top w:val="nil"/>
              <w:left w:val="nil"/>
              <w:bottom w:val="single" w:sz="8" w:space="0" w:color="auto"/>
              <w:right w:val="single" w:sz="8" w:space="0" w:color="auto"/>
            </w:tcBorders>
            <w:shd w:val="clear" w:color="auto" w:fill="B8CCE4"/>
            <w:noWrap/>
          </w:tcPr>
          <w:p w14:paraId="430D1BD2" w14:textId="77777777" w:rsidR="001A26C4" w:rsidRPr="00A70DE0" w:rsidRDefault="001A26C4" w:rsidP="00432DDD">
            <w:r w:rsidRPr="00400D12">
              <w:t>BRACKE_ESCOND1_1</w:t>
            </w:r>
          </w:p>
        </w:tc>
        <w:tc>
          <w:tcPr>
            <w:tcW w:w="1438" w:type="dxa"/>
            <w:tcBorders>
              <w:top w:val="nil"/>
              <w:left w:val="nil"/>
              <w:bottom w:val="single" w:sz="8" w:space="0" w:color="auto"/>
              <w:right w:val="single" w:sz="8" w:space="0" w:color="auto"/>
            </w:tcBorders>
            <w:shd w:val="clear" w:color="auto" w:fill="B8CCE4"/>
            <w:noWrap/>
          </w:tcPr>
          <w:p w14:paraId="68F10DA5" w14:textId="77777777" w:rsidR="001A26C4" w:rsidRPr="00A70DE0" w:rsidRDefault="001A26C4" w:rsidP="00432DDD">
            <w:r w:rsidRPr="00400D12">
              <w:t>ODLAW SWITCH to ASPHALT MINES LIN 1</w:t>
            </w:r>
          </w:p>
        </w:tc>
        <w:tc>
          <w:tcPr>
            <w:tcW w:w="1262" w:type="dxa"/>
            <w:tcBorders>
              <w:top w:val="nil"/>
              <w:left w:val="nil"/>
              <w:bottom w:val="single" w:sz="8" w:space="0" w:color="auto"/>
              <w:right w:val="single" w:sz="8" w:space="0" w:color="auto"/>
            </w:tcBorders>
            <w:shd w:val="clear" w:color="auto" w:fill="B8CCE4"/>
            <w:noWrap/>
          </w:tcPr>
          <w:p w14:paraId="02A5624A" w14:textId="77777777" w:rsidR="001A26C4" w:rsidRPr="00A70DE0" w:rsidRDefault="001A26C4" w:rsidP="00432DDD">
            <w:r w:rsidRPr="00400D12">
              <w:t>Brackettville - Escondido 138kV</w:t>
            </w:r>
          </w:p>
        </w:tc>
        <w:tc>
          <w:tcPr>
            <w:tcW w:w="1530" w:type="dxa"/>
            <w:tcBorders>
              <w:top w:val="nil"/>
              <w:left w:val="nil"/>
              <w:bottom w:val="single" w:sz="8" w:space="0" w:color="auto"/>
              <w:right w:val="single" w:sz="8" w:space="0" w:color="auto"/>
            </w:tcBorders>
            <w:shd w:val="clear" w:color="auto" w:fill="B8CCE4"/>
            <w:noWrap/>
          </w:tcPr>
          <w:p w14:paraId="1DB86137" w14:textId="77777777" w:rsidR="001A26C4" w:rsidRPr="00A70DE0" w:rsidRDefault="001A26C4" w:rsidP="00432DDD">
            <w:pPr>
              <w:jc w:val="right"/>
            </w:pPr>
            <w:r w:rsidRPr="00400D12">
              <w:t>3</w:t>
            </w:r>
          </w:p>
        </w:tc>
        <w:tc>
          <w:tcPr>
            <w:tcW w:w="1620" w:type="dxa"/>
            <w:tcBorders>
              <w:top w:val="nil"/>
              <w:left w:val="nil"/>
              <w:bottom w:val="single" w:sz="8" w:space="0" w:color="auto"/>
              <w:right w:val="single" w:sz="8" w:space="0" w:color="auto"/>
            </w:tcBorders>
            <w:shd w:val="clear" w:color="auto" w:fill="B8CCE4"/>
            <w:noWrap/>
          </w:tcPr>
          <w:p w14:paraId="45763487" w14:textId="77777777" w:rsidR="001A26C4" w:rsidRPr="00A70DE0" w:rsidRDefault="001A26C4" w:rsidP="00432DDD">
            <w:pPr>
              <w:jc w:val="right"/>
            </w:pPr>
            <w:r w:rsidRPr="00400D12">
              <w:t>$9,028.47</w:t>
            </w:r>
          </w:p>
        </w:tc>
        <w:tc>
          <w:tcPr>
            <w:tcW w:w="1890" w:type="dxa"/>
            <w:tcBorders>
              <w:top w:val="nil"/>
              <w:left w:val="nil"/>
              <w:bottom w:val="single" w:sz="8" w:space="0" w:color="auto"/>
              <w:right w:val="single" w:sz="8" w:space="0" w:color="auto"/>
            </w:tcBorders>
            <w:shd w:val="clear" w:color="auto" w:fill="B8CCE4"/>
            <w:noWrap/>
          </w:tcPr>
          <w:p w14:paraId="62C9FCB4" w14:textId="77777777" w:rsidR="001A26C4" w:rsidRPr="00C63C05" w:rsidRDefault="001A26C4" w:rsidP="00432DDD">
            <w:pPr>
              <w:rPr>
                <w:rFonts w:ascii="Tahoma" w:hAnsi="Tahoma" w:cs="Tahoma"/>
                <w:color w:val="000000"/>
              </w:rPr>
            </w:pPr>
          </w:p>
        </w:tc>
        <w:tc>
          <w:tcPr>
            <w:tcW w:w="236" w:type="dxa"/>
            <w:vAlign w:val="center"/>
          </w:tcPr>
          <w:p w14:paraId="15CCE8BF" w14:textId="77777777" w:rsidR="001A26C4" w:rsidRPr="00C63C05" w:rsidRDefault="001A26C4" w:rsidP="00432DDD">
            <w:pPr>
              <w:rPr>
                <w:rFonts w:ascii="Times New Roman" w:hAnsi="Times New Roman"/>
              </w:rPr>
            </w:pPr>
          </w:p>
        </w:tc>
      </w:tr>
      <w:tr w:rsidR="001A26C4" w:rsidRPr="00C63C05" w14:paraId="469426B1"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19A65507" w14:textId="77777777" w:rsidR="001A26C4" w:rsidRPr="00A70DE0" w:rsidRDefault="001A26C4" w:rsidP="00432DDD">
            <w:r w:rsidRPr="00AA2053">
              <w:t>XFTS89</w:t>
            </w:r>
          </w:p>
        </w:tc>
        <w:tc>
          <w:tcPr>
            <w:tcW w:w="1350" w:type="dxa"/>
            <w:tcBorders>
              <w:top w:val="nil"/>
              <w:left w:val="nil"/>
              <w:bottom w:val="single" w:sz="8" w:space="0" w:color="auto"/>
              <w:right w:val="single" w:sz="8" w:space="0" w:color="auto"/>
            </w:tcBorders>
            <w:shd w:val="clear" w:color="auto" w:fill="auto"/>
            <w:noWrap/>
          </w:tcPr>
          <w:p w14:paraId="1D18AA9D" w14:textId="77777777" w:rsidR="001A26C4" w:rsidRPr="00A70DE0" w:rsidRDefault="001A26C4" w:rsidP="00432DDD">
            <w:r w:rsidRPr="00AA2053">
              <w:t>ALPINE_BRONCO1_1</w:t>
            </w:r>
          </w:p>
        </w:tc>
        <w:tc>
          <w:tcPr>
            <w:tcW w:w="1438" w:type="dxa"/>
            <w:tcBorders>
              <w:top w:val="nil"/>
              <w:left w:val="nil"/>
              <w:bottom w:val="single" w:sz="8" w:space="0" w:color="auto"/>
              <w:right w:val="single" w:sz="8" w:space="0" w:color="auto"/>
            </w:tcBorders>
            <w:shd w:val="clear" w:color="auto" w:fill="auto"/>
            <w:noWrap/>
          </w:tcPr>
          <w:p w14:paraId="5655FDEF" w14:textId="77777777" w:rsidR="001A26C4" w:rsidRPr="00A70DE0" w:rsidRDefault="001A26C4" w:rsidP="00432DDD">
            <w:r w:rsidRPr="00AA2053">
              <w:t>FORT STOCKTON PLANT TRX 69T1 138/69</w:t>
            </w:r>
          </w:p>
        </w:tc>
        <w:tc>
          <w:tcPr>
            <w:tcW w:w="1262" w:type="dxa"/>
            <w:tcBorders>
              <w:top w:val="nil"/>
              <w:left w:val="nil"/>
              <w:bottom w:val="single" w:sz="8" w:space="0" w:color="auto"/>
              <w:right w:val="single" w:sz="8" w:space="0" w:color="auto"/>
            </w:tcBorders>
            <w:shd w:val="clear" w:color="auto" w:fill="auto"/>
            <w:noWrap/>
          </w:tcPr>
          <w:p w14:paraId="3BFB9CCE" w14:textId="77777777" w:rsidR="001A26C4" w:rsidRPr="00A70DE0" w:rsidRDefault="001A26C4" w:rsidP="00432DDD">
            <w:r w:rsidRPr="00AA2053">
              <w:t>Alpine - Bronco 69kV</w:t>
            </w:r>
          </w:p>
        </w:tc>
        <w:tc>
          <w:tcPr>
            <w:tcW w:w="1530" w:type="dxa"/>
            <w:tcBorders>
              <w:top w:val="nil"/>
              <w:left w:val="nil"/>
              <w:bottom w:val="single" w:sz="8" w:space="0" w:color="auto"/>
              <w:right w:val="single" w:sz="8" w:space="0" w:color="auto"/>
            </w:tcBorders>
            <w:shd w:val="clear" w:color="auto" w:fill="auto"/>
            <w:noWrap/>
          </w:tcPr>
          <w:p w14:paraId="3EBB62A7" w14:textId="77777777" w:rsidR="001A26C4" w:rsidRPr="00A70DE0" w:rsidRDefault="001A26C4" w:rsidP="00432DDD">
            <w:pPr>
              <w:jc w:val="right"/>
            </w:pPr>
            <w:r w:rsidRPr="00AA2053">
              <w:t>3</w:t>
            </w:r>
          </w:p>
        </w:tc>
        <w:tc>
          <w:tcPr>
            <w:tcW w:w="1620" w:type="dxa"/>
            <w:tcBorders>
              <w:top w:val="nil"/>
              <w:left w:val="nil"/>
              <w:bottom w:val="single" w:sz="8" w:space="0" w:color="auto"/>
              <w:right w:val="single" w:sz="8" w:space="0" w:color="auto"/>
            </w:tcBorders>
            <w:shd w:val="clear" w:color="auto" w:fill="auto"/>
            <w:noWrap/>
          </w:tcPr>
          <w:p w14:paraId="35C47603" w14:textId="77777777" w:rsidR="001A26C4" w:rsidRPr="00A70DE0" w:rsidRDefault="001A26C4" w:rsidP="00432DDD">
            <w:pPr>
              <w:jc w:val="right"/>
            </w:pPr>
            <w:r w:rsidRPr="00AA2053">
              <w:t>$5,954.85</w:t>
            </w:r>
          </w:p>
        </w:tc>
        <w:tc>
          <w:tcPr>
            <w:tcW w:w="1890" w:type="dxa"/>
            <w:tcBorders>
              <w:top w:val="nil"/>
              <w:left w:val="nil"/>
              <w:bottom w:val="single" w:sz="8" w:space="0" w:color="auto"/>
              <w:right w:val="single" w:sz="8" w:space="0" w:color="auto"/>
            </w:tcBorders>
            <w:shd w:val="clear" w:color="auto" w:fill="auto"/>
            <w:noWrap/>
          </w:tcPr>
          <w:p w14:paraId="4CF026A8" w14:textId="77777777" w:rsidR="001A26C4" w:rsidRPr="00C63C05" w:rsidRDefault="001A26C4" w:rsidP="00432DDD">
            <w:pPr>
              <w:rPr>
                <w:rFonts w:ascii="Tahoma" w:hAnsi="Tahoma" w:cs="Tahoma"/>
                <w:color w:val="000000"/>
              </w:rPr>
            </w:pPr>
          </w:p>
        </w:tc>
        <w:tc>
          <w:tcPr>
            <w:tcW w:w="236" w:type="dxa"/>
            <w:vAlign w:val="center"/>
          </w:tcPr>
          <w:p w14:paraId="2DFC63FA" w14:textId="77777777" w:rsidR="001A26C4" w:rsidRPr="00C63C05" w:rsidRDefault="001A26C4" w:rsidP="00432DDD">
            <w:pPr>
              <w:rPr>
                <w:rFonts w:ascii="Times New Roman" w:hAnsi="Times New Roman"/>
              </w:rPr>
            </w:pPr>
          </w:p>
        </w:tc>
      </w:tr>
      <w:tr w:rsidR="001A26C4" w:rsidRPr="00C63C05" w14:paraId="0A911F9B"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B8CCE4"/>
            <w:noWrap/>
          </w:tcPr>
          <w:p w14:paraId="3C9D28F8" w14:textId="77777777" w:rsidR="001A26C4" w:rsidRPr="00A70DE0" w:rsidRDefault="001A26C4" w:rsidP="00432DDD">
            <w:r w:rsidRPr="00AA2053">
              <w:t>SN_SAJO5</w:t>
            </w:r>
          </w:p>
        </w:tc>
        <w:tc>
          <w:tcPr>
            <w:tcW w:w="1350" w:type="dxa"/>
            <w:tcBorders>
              <w:top w:val="nil"/>
              <w:left w:val="nil"/>
              <w:bottom w:val="single" w:sz="8" w:space="0" w:color="auto"/>
              <w:right w:val="single" w:sz="8" w:space="0" w:color="auto"/>
            </w:tcBorders>
            <w:shd w:val="clear" w:color="auto" w:fill="B8CCE4"/>
            <w:noWrap/>
          </w:tcPr>
          <w:p w14:paraId="743995AC" w14:textId="77777777" w:rsidR="001A26C4" w:rsidRPr="00A70DE0" w:rsidRDefault="001A26C4" w:rsidP="00432DDD">
            <w:r w:rsidRPr="00AA2053">
              <w:t>LASPUL_RAYMND1_1</w:t>
            </w:r>
          </w:p>
        </w:tc>
        <w:tc>
          <w:tcPr>
            <w:tcW w:w="1438" w:type="dxa"/>
            <w:tcBorders>
              <w:top w:val="nil"/>
              <w:left w:val="nil"/>
              <w:bottom w:val="single" w:sz="8" w:space="0" w:color="auto"/>
              <w:right w:val="single" w:sz="8" w:space="0" w:color="auto"/>
            </w:tcBorders>
            <w:shd w:val="clear" w:color="auto" w:fill="B8CCE4"/>
            <w:noWrap/>
          </w:tcPr>
          <w:p w14:paraId="602FD0AF" w14:textId="77777777" w:rsidR="001A26C4" w:rsidRPr="00A70DE0" w:rsidRDefault="001A26C4" w:rsidP="00432DDD">
            <w:r w:rsidRPr="00AA2053">
              <w:t>AJO to AJO LIN 1</w:t>
            </w:r>
          </w:p>
        </w:tc>
        <w:tc>
          <w:tcPr>
            <w:tcW w:w="1262" w:type="dxa"/>
            <w:tcBorders>
              <w:top w:val="nil"/>
              <w:left w:val="nil"/>
              <w:bottom w:val="single" w:sz="8" w:space="0" w:color="auto"/>
              <w:right w:val="single" w:sz="8" w:space="0" w:color="auto"/>
            </w:tcBorders>
            <w:shd w:val="clear" w:color="auto" w:fill="B8CCE4"/>
            <w:noWrap/>
          </w:tcPr>
          <w:p w14:paraId="2565A450" w14:textId="77777777" w:rsidR="001A26C4" w:rsidRPr="00A70DE0" w:rsidRDefault="001A26C4" w:rsidP="00432DDD">
            <w:r w:rsidRPr="00AA2053">
              <w:t xml:space="preserve">Las </w:t>
            </w:r>
            <w:proofErr w:type="spellStart"/>
            <w:r w:rsidRPr="00AA2053">
              <w:t>Pulgas</w:t>
            </w:r>
            <w:proofErr w:type="spellEnd"/>
            <w:r w:rsidRPr="00AA2053">
              <w:t xml:space="preserve"> - Raymondville 2 138kV</w:t>
            </w:r>
          </w:p>
        </w:tc>
        <w:tc>
          <w:tcPr>
            <w:tcW w:w="1530" w:type="dxa"/>
            <w:tcBorders>
              <w:top w:val="nil"/>
              <w:left w:val="nil"/>
              <w:bottom w:val="single" w:sz="8" w:space="0" w:color="auto"/>
              <w:right w:val="single" w:sz="8" w:space="0" w:color="auto"/>
            </w:tcBorders>
            <w:shd w:val="clear" w:color="auto" w:fill="B8CCE4"/>
            <w:noWrap/>
          </w:tcPr>
          <w:p w14:paraId="475D69A1" w14:textId="77777777" w:rsidR="001A26C4" w:rsidRPr="00A70DE0" w:rsidRDefault="001A26C4" w:rsidP="00432DDD">
            <w:pPr>
              <w:jc w:val="right"/>
            </w:pPr>
            <w:r w:rsidRPr="00AA2053">
              <w:t>4</w:t>
            </w:r>
          </w:p>
        </w:tc>
        <w:tc>
          <w:tcPr>
            <w:tcW w:w="1620" w:type="dxa"/>
            <w:tcBorders>
              <w:top w:val="nil"/>
              <w:left w:val="nil"/>
              <w:bottom w:val="single" w:sz="8" w:space="0" w:color="auto"/>
              <w:right w:val="single" w:sz="8" w:space="0" w:color="auto"/>
            </w:tcBorders>
            <w:shd w:val="clear" w:color="auto" w:fill="B8CCE4"/>
            <w:noWrap/>
          </w:tcPr>
          <w:p w14:paraId="65AA13C9" w14:textId="77777777" w:rsidR="001A26C4" w:rsidRPr="00A70DE0" w:rsidRDefault="001A26C4" w:rsidP="00432DDD">
            <w:pPr>
              <w:jc w:val="right"/>
            </w:pPr>
            <w:r w:rsidRPr="00AA2053">
              <w:t>$5,088.56</w:t>
            </w:r>
          </w:p>
        </w:tc>
        <w:tc>
          <w:tcPr>
            <w:tcW w:w="1890" w:type="dxa"/>
            <w:tcBorders>
              <w:top w:val="nil"/>
              <w:left w:val="nil"/>
              <w:bottom w:val="single" w:sz="8" w:space="0" w:color="auto"/>
              <w:right w:val="single" w:sz="8" w:space="0" w:color="auto"/>
            </w:tcBorders>
            <w:shd w:val="clear" w:color="auto" w:fill="B8CCE4"/>
            <w:noWrap/>
          </w:tcPr>
          <w:p w14:paraId="48C5FF1A" w14:textId="77777777" w:rsidR="001A26C4" w:rsidRPr="00C63C05" w:rsidRDefault="001A26C4" w:rsidP="00432DDD">
            <w:pPr>
              <w:rPr>
                <w:rFonts w:ascii="Tahoma" w:hAnsi="Tahoma" w:cs="Tahoma"/>
                <w:color w:val="000000"/>
              </w:rPr>
            </w:pPr>
          </w:p>
        </w:tc>
        <w:tc>
          <w:tcPr>
            <w:tcW w:w="236" w:type="dxa"/>
            <w:vAlign w:val="center"/>
          </w:tcPr>
          <w:p w14:paraId="014D3905" w14:textId="77777777" w:rsidR="001A26C4" w:rsidRPr="00C63C05" w:rsidRDefault="001A26C4" w:rsidP="00432DDD">
            <w:pPr>
              <w:rPr>
                <w:rFonts w:ascii="Times New Roman" w:hAnsi="Times New Roman"/>
              </w:rPr>
            </w:pPr>
          </w:p>
        </w:tc>
      </w:tr>
      <w:tr w:rsidR="001A26C4" w:rsidRPr="00C63C05" w14:paraId="149BD29C" w14:textId="77777777" w:rsidTr="001A26C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7C7625EB" w14:textId="77777777" w:rsidR="001A26C4" w:rsidRPr="00A70DE0" w:rsidRDefault="001A26C4" w:rsidP="00432DDD">
            <w:r w:rsidRPr="00AA2053">
              <w:t>SBRAPIN8</w:t>
            </w:r>
          </w:p>
        </w:tc>
        <w:tc>
          <w:tcPr>
            <w:tcW w:w="1350" w:type="dxa"/>
            <w:tcBorders>
              <w:top w:val="nil"/>
              <w:left w:val="nil"/>
              <w:bottom w:val="single" w:sz="8" w:space="0" w:color="auto"/>
              <w:right w:val="single" w:sz="8" w:space="0" w:color="auto"/>
            </w:tcBorders>
            <w:shd w:val="clear" w:color="auto" w:fill="auto"/>
            <w:noWrap/>
          </w:tcPr>
          <w:p w14:paraId="5B999EF2" w14:textId="77777777" w:rsidR="001A26C4" w:rsidRPr="00A70DE0" w:rsidRDefault="001A26C4" w:rsidP="00432DDD">
            <w:r w:rsidRPr="00AA2053">
              <w:t>ESCOND_GANSO1_1</w:t>
            </w:r>
          </w:p>
        </w:tc>
        <w:tc>
          <w:tcPr>
            <w:tcW w:w="1438" w:type="dxa"/>
            <w:tcBorders>
              <w:top w:val="nil"/>
              <w:left w:val="nil"/>
              <w:bottom w:val="single" w:sz="8" w:space="0" w:color="auto"/>
              <w:right w:val="single" w:sz="8" w:space="0" w:color="auto"/>
            </w:tcBorders>
            <w:shd w:val="clear" w:color="auto" w:fill="auto"/>
            <w:noWrap/>
          </w:tcPr>
          <w:p w14:paraId="2F7381CE" w14:textId="77777777" w:rsidR="001A26C4" w:rsidRPr="00A70DE0" w:rsidRDefault="001A26C4" w:rsidP="00432DDD">
            <w:r w:rsidRPr="00AA2053">
              <w:t xml:space="preserve">BRACKETTVILLE to </w:t>
            </w:r>
            <w:r w:rsidRPr="00AA2053">
              <w:lastRenderedPageBreak/>
              <w:t>BRACKETTVILLE LIN 1</w:t>
            </w:r>
          </w:p>
        </w:tc>
        <w:tc>
          <w:tcPr>
            <w:tcW w:w="1262" w:type="dxa"/>
            <w:tcBorders>
              <w:top w:val="nil"/>
              <w:left w:val="nil"/>
              <w:bottom w:val="single" w:sz="8" w:space="0" w:color="auto"/>
              <w:right w:val="single" w:sz="8" w:space="0" w:color="auto"/>
            </w:tcBorders>
            <w:shd w:val="clear" w:color="auto" w:fill="auto"/>
            <w:noWrap/>
          </w:tcPr>
          <w:p w14:paraId="7D479825" w14:textId="77777777" w:rsidR="001A26C4" w:rsidRPr="00A70DE0" w:rsidRDefault="001A26C4" w:rsidP="00432DDD">
            <w:r w:rsidRPr="00AA2053">
              <w:lastRenderedPageBreak/>
              <w:t xml:space="preserve">Escondido - </w:t>
            </w:r>
            <w:proofErr w:type="spellStart"/>
            <w:r w:rsidRPr="00AA2053">
              <w:t>Ganso</w:t>
            </w:r>
            <w:proofErr w:type="spellEnd"/>
            <w:r w:rsidRPr="00AA2053">
              <w:t xml:space="preserve"> 138kV</w:t>
            </w:r>
          </w:p>
        </w:tc>
        <w:tc>
          <w:tcPr>
            <w:tcW w:w="1530" w:type="dxa"/>
            <w:tcBorders>
              <w:top w:val="nil"/>
              <w:left w:val="nil"/>
              <w:bottom w:val="single" w:sz="8" w:space="0" w:color="auto"/>
              <w:right w:val="single" w:sz="8" w:space="0" w:color="auto"/>
            </w:tcBorders>
            <w:shd w:val="clear" w:color="auto" w:fill="auto"/>
            <w:noWrap/>
          </w:tcPr>
          <w:p w14:paraId="3EA4BB41" w14:textId="77777777" w:rsidR="001A26C4" w:rsidRPr="00A70DE0" w:rsidRDefault="001A26C4" w:rsidP="00432DDD">
            <w:pPr>
              <w:jc w:val="right"/>
            </w:pPr>
            <w:r w:rsidRPr="00AA2053">
              <w:t>4</w:t>
            </w:r>
          </w:p>
        </w:tc>
        <w:tc>
          <w:tcPr>
            <w:tcW w:w="1620" w:type="dxa"/>
            <w:tcBorders>
              <w:top w:val="nil"/>
              <w:left w:val="nil"/>
              <w:bottom w:val="single" w:sz="8" w:space="0" w:color="auto"/>
              <w:right w:val="single" w:sz="8" w:space="0" w:color="auto"/>
            </w:tcBorders>
            <w:shd w:val="clear" w:color="auto" w:fill="auto"/>
            <w:noWrap/>
          </w:tcPr>
          <w:p w14:paraId="50B0712C" w14:textId="77777777" w:rsidR="001A26C4" w:rsidRPr="00A70DE0" w:rsidRDefault="001A26C4" w:rsidP="00432DDD">
            <w:pPr>
              <w:jc w:val="right"/>
            </w:pPr>
            <w:r w:rsidRPr="00AA2053">
              <w:t>$3,427.41</w:t>
            </w:r>
          </w:p>
        </w:tc>
        <w:tc>
          <w:tcPr>
            <w:tcW w:w="1890" w:type="dxa"/>
            <w:tcBorders>
              <w:top w:val="nil"/>
              <w:left w:val="nil"/>
              <w:bottom w:val="single" w:sz="8" w:space="0" w:color="auto"/>
              <w:right w:val="single" w:sz="8" w:space="0" w:color="auto"/>
            </w:tcBorders>
            <w:shd w:val="clear" w:color="auto" w:fill="auto"/>
            <w:noWrap/>
          </w:tcPr>
          <w:p w14:paraId="1BF2868B" w14:textId="77777777" w:rsidR="001A26C4" w:rsidRPr="00C63C05" w:rsidRDefault="001A26C4" w:rsidP="00432DDD">
            <w:pPr>
              <w:rPr>
                <w:rFonts w:ascii="Tahoma" w:hAnsi="Tahoma" w:cs="Tahoma"/>
                <w:color w:val="000000"/>
              </w:rPr>
            </w:pPr>
            <w:r w:rsidRPr="00AA2053">
              <w:t xml:space="preserve">Escondido to Hamilton Road 138 kV Line </w:t>
            </w:r>
            <w:r w:rsidRPr="00AA2053">
              <w:lastRenderedPageBreak/>
              <w:t>Rebuild Project (22RPG044)</w:t>
            </w:r>
          </w:p>
        </w:tc>
        <w:tc>
          <w:tcPr>
            <w:tcW w:w="236" w:type="dxa"/>
            <w:vAlign w:val="center"/>
          </w:tcPr>
          <w:p w14:paraId="6B9D8247" w14:textId="77777777" w:rsidR="001A26C4" w:rsidRPr="00C63C05" w:rsidRDefault="001A26C4" w:rsidP="00432DDD">
            <w:pPr>
              <w:rPr>
                <w:rFonts w:ascii="Times New Roman" w:hAnsi="Times New Roman"/>
              </w:rPr>
            </w:pPr>
          </w:p>
        </w:tc>
      </w:tr>
      <w:tr w:rsidR="0030779A" w:rsidRPr="00C63C05" w14:paraId="3A1158F8" w14:textId="77777777" w:rsidTr="008C446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38EB650B" w14:textId="77777777" w:rsidR="001A26C4" w:rsidRPr="00A70DE0" w:rsidRDefault="001A26C4" w:rsidP="00432DDD">
            <w:r w:rsidRPr="00AA2053">
              <w:t>SMCEABS8</w:t>
            </w:r>
          </w:p>
        </w:tc>
        <w:tc>
          <w:tcPr>
            <w:tcW w:w="1350" w:type="dxa"/>
            <w:tcBorders>
              <w:top w:val="nil"/>
              <w:left w:val="nil"/>
              <w:bottom w:val="single" w:sz="8" w:space="0" w:color="auto"/>
              <w:right w:val="single" w:sz="8" w:space="0" w:color="auto"/>
            </w:tcBorders>
            <w:shd w:val="clear" w:color="auto" w:fill="auto"/>
            <w:noWrap/>
          </w:tcPr>
          <w:p w14:paraId="39901D94" w14:textId="77777777" w:rsidR="001A26C4" w:rsidRPr="00A70DE0" w:rsidRDefault="001A26C4" w:rsidP="00432DDD">
            <w:r w:rsidRPr="00AA2053">
              <w:t>MKLT_TRNT1_1</w:t>
            </w:r>
          </w:p>
        </w:tc>
        <w:tc>
          <w:tcPr>
            <w:tcW w:w="1438" w:type="dxa"/>
            <w:tcBorders>
              <w:top w:val="nil"/>
              <w:left w:val="nil"/>
              <w:bottom w:val="single" w:sz="8" w:space="0" w:color="auto"/>
              <w:right w:val="single" w:sz="8" w:space="0" w:color="auto"/>
            </w:tcBorders>
            <w:shd w:val="clear" w:color="auto" w:fill="auto"/>
            <w:noWrap/>
          </w:tcPr>
          <w:p w14:paraId="68CB94A6" w14:textId="77777777" w:rsidR="001A26C4" w:rsidRPr="00A70DE0" w:rsidRDefault="001A26C4" w:rsidP="00432DDD">
            <w:r w:rsidRPr="00AA2053">
              <w:t>ABILENE SOUTH to ABILENE SOUTH LIN 1</w:t>
            </w:r>
          </w:p>
        </w:tc>
        <w:tc>
          <w:tcPr>
            <w:tcW w:w="1262" w:type="dxa"/>
            <w:tcBorders>
              <w:top w:val="nil"/>
              <w:left w:val="nil"/>
              <w:bottom w:val="single" w:sz="8" w:space="0" w:color="auto"/>
              <w:right w:val="single" w:sz="8" w:space="0" w:color="auto"/>
            </w:tcBorders>
            <w:shd w:val="clear" w:color="auto" w:fill="auto"/>
            <w:noWrap/>
          </w:tcPr>
          <w:p w14:paraId="651294FF" w14:textId="77777777" w:rsidR="001A26C4" w:rsidRPr="00A70DE0" w:rsidRDefault="001A26C4" w:rsidP="00432DDD">
            <w:r w:rsidRPr="00AA2053">
              <w:t>Merkel Tap - Trent 69kV</w:t>
            </w:r>
          </w:p>
        </w:tc>
        <w:tc>
          <w:tcPr>
            <w:tcW w:w="1530" w:type="dxa"/>
            <w:tcBorders>
              <w:top w:val="nil"/>
              <w:left w:val="nil"/>
              <w:bottom w:val="single" w:sz="8" w:space="0" w:color="auto"/>
              <w:right w:val="single" w:sz="8" w:space="0" w:color="auto"/>
            </w:tcBorders>
            <w:shd w:val="clear" w:color="auto" w:fill="auto"/>
            <w:noWrap/>
          </w:tcPr>
          <w:p w14:paraId="14EADBAC" w14:textId="77777777" w:rsidR="001A26C4" w:rsidRPr="00A70DE0" w:rsidRDefault="001A26C4" w:rsidP="00432DDD">
            <w:pPr>
              <w:jc w:val="right"/>
            </w:pPr>
            <w:r w:rsidRPr="00AA2053">
              <w:t>4</w:t>
            </w:r>
          </w:p>
        </w:tc>
        <w:tc>
          <w:tcPr>
            <w:tcW w:w="1620" w:type="dxa"/>
            <w:tcBorders>
              <w:top w:val="nil"/>
              <w:left w:val="nil"/>
              <w:bottom w:val="single" w:sz="8" w:space="0" w:color="auto"/>
              <w:right w:val="single" w:sz="8" w:space="0" w:color="auto"/>
            </w:tcBorders>
            <w:shd w:val="clear" w:color="auto" w:fill="auto"/>
            <w:noWrap/>
          </w:tcPr>
          <w:p w14:paraId="10FA1194" w14:textId="77777777" w:rsidR="001A26C4" w:rsidRPr="00A70DE0" w:rsidRDefault="001A26C4" w:rsidP="00432DDD">
            <w:pPr>
              <w:jc w:val="right"/>
            </w:pPr>
            <w:r w:rsidRPr="00AA2053">
              <w:t>$702.00</w:t>
            </w:r>
          </w:p>
        </w:tc>
        <w:tc>
          <w:tcPr>
            <w:tcW w:w="1890" w:type="dxa"/>
            <w:tcBorders>
              <w:top w:val="nil"/>
              <w:left w:val="nil"/>
              <w:bottom w:val="single" w:sz="8" w:space="0" w:color="auto"/>
              <w:right w:val="single" w:sz="8" w:space="0" w:color="auto"/>
            </w:tcBorders>
            <w:shd w:val="clear" w:color="auto" w:fill="auto"/>
            <w:noWrap/>
          </w:tcPr>
          <w:p w14:paraId="6481282A" w14:textId="77777777" w:rsidR="001A26C4" w:rsidRPr="00C63C05" w:rsidRDefault="001A26C4" w:rsidP="00432DDD">
            <w:pPr>
              <w:rPr>
                <w:rFonts w:ascii="Tahoma" w:hAnsi="Tahoma" w:cs="Tahoma"/>
                <w:color w:val="000000"/>
              </w:rPr>
            </w:pPr>
          </w:p>
        </w:tc>
        <w:tc>
          <w:tcPr>
            <w:tcW w:w="236" w:type="dxa"/>
            <w:vAlign w:val="center"/>
          </w:tcPr>
          <w:p w14:paraId="68199FB9" w14:textId="77777777" w:rsidR="001A26C4" w:rsidRPr="00C63C05" w:rsidRDefault="001A26C4" w:rsidP="00432DDD">
            <w:pPr>
              <w:rPr>
                <w:rFonts w:ascii="Times New Roman" w:hAnsi="Times New Roman"/>
              </w:rPr>
            </w:pPr>
          </w:p>
        </w:tc>
      </w:tr>
      <w:tr w:rsidR="0030779A" w:rsidRPr="00C63C05" w14:paraId="3A15D000" w14:textId="77777777" w:rsidTr="008C4464">
        <w:trPr>
          <w:trHeight w:val="270"/>
          <w:jc w:val="center"/>
        </w:trPr>
        <w:tc>
          <w:tcPr>
            <w:tcW w:w="1440" w:type="dxa"/>
            <w:tcBorders>
              <w:top w:val="nil"/>
              <w:left w:val="single" w:sz="8" w:space="0" w:color="auto"/>
              <w:bottom w:val="single" w:sz="8" w:space="0" w:color="auto"/>
              <w:right w:val="single" w:sz="8" w:space="0" w:color="auto"/>
            </w:tcBorders>
            <w:shd w:val="clear" w:color="auto" w:fill="auto"/>
            <w:noWrap/>
          </w:tcPr>
          <w:p w14:paraId="468EF6FD" w14:textId="77777777" w:rsidR="001A26C4" w:rsidRPr="00A70DE0" w:rsidRDefault="001A26C4" w:rsidP="00432DDD">
            <w:r w:rsidRPr="00AA2053">
              <w:t>SMCEESK8</w:t>
            </w:r>
          </w:p>
        </w:tc>
        <w:tc>
          <w:tcPr>
            <w:tcW w:w="1350" w:type="dxa"/>
            <w:tcBorders>
              <w:top w:val="nil"/>
              <w:left w:val="nil"/>
              <w:bottom w:val="single" w:sz="8" w:space="0" w:color="auto"/>
              <w:right w:val="single" w:sz="8" w:space="0" w:color="auto"/>
            </w:tcBorders>
            <w:shd w:val="clear" w:color="auto" w:fill="auto"/>
            <w:noWrap/>
          </w:tcPr>
          <w:p w14:paraId="75A61A07" w14:textId="77777777" w:rsidR="001A26C4" w:rsidRPr="00A70DE0" w:rsidRDefault="001A26C4" w:rsidP="00432DDD">
            <w:r w:rsidRPr="00AA2053">
              <w:t>MKLT_TRNT1_1</w:t>
            </w:r>
          </w:p>
        </w:tc>
        <w:tc>
          <w:tcPr>
            <w:tcW w:w="1438" w:type="dxa"/>
            <w:tcBorders>
              <w:top w:val="nil"/>
              <w:left w:val="nil"/>
              <w:bottom w:val="single" w:sz="8" w:space="0" w:color="auto"/>
              <w:right w:val="single" w:sz="8" w:space="0" w:color="auto"/>
            </w:tcBorders>
            <w:shd w:val="clear" w:color="auto" w:fill="auto"/>
            <w:noWrap/>
          </w:tcPr>
          <w:p w14:paraId="004181BF" w14:textId="77777777" w:rsidR="001A26C4" w:rsidRPr="00A70DE0" w:rsidRDefault="001A26C4" w:rsidP="00432DDD">
            <w:r w:rsidRPr="00AA2053">
              <w:t>MCELMURRAY to ESKOTA SWITCH LIN 1</w:t>
            </w:r>
          </w:p>
        </w:tc>
        <w:tc>
          <w:tcPr>
            <w:tcW w:w="1262" w:type="dxa"/>
            <w:tcBorders>
              <w:top w:val="nil"/>
              <w:left w:val="nil"/>
              <w:bottom w:val="single" w:sz="8" w:space="0" w:color="auto"/>
              <w:right w:val="single" w:sz="8" w:space="0" w:color="auto"/>
            </w:tcBorders>
            <w:shd w:val="clear" w:color="auto" w:fill="auto"/>
            <w:noWrap/>
          </w:tcPr>
          <w:p w14:paraId="6C1B31F5" w14:textId="77777777" w:rsidR="001A26C4" w:rsidRPr="00A70DE0" w:rsidRDefault="001A26C4" w:rsidP="00432DDD">
            <w:r w:rsidRPr="00AA2053">
              <w:t>Merkel Tap - Trent 69kV</w:t>
            </w:r>
          </w:p>
        </w:tc>
        <w:tc>
          <w:tcPr>
            <w:tcW w:w="1530" w:type="dxa"/>
            <w:tcBorders>
              <w:top w:val="nil"/>
              <w:left w:val="nil"/>
              <w:bottom w:val="single" w:sz="8" w:space="0" w:color="auto"/>
              <w:right w:val="single" w:sz="8" w:space="0" w:color="auto"/>
            </w:tcBorders>
            <w:shd w:val="clear" w:color="auto" w:fill="auto"/>
            <w:noWrap/>
          </w:tcPr>
          <w:p w14:paraId="6A587F56" w14:textId="77777777" w:rsidR="001A26C4" w:rsidRPr="00A70DE0" w:rsidRDefault="001A26C4" w:rsidP="00432DDD">
            <w:pPr>
              <w:jc w:val="right"/>
            </w:pPr>
            <w:r w:rsidRPr="00AA2053">
              <w:t>3</w:t>
            </w:r>
          </w:p>
        </w:tc>
        <w:tc>
          <w:tcPr>
            <w:tcW w:w="1620" w:type="dxa"/>
            <w:tcBorders>
              <w:top w:val="nil"/>
              <w:left w:val="nil"/>
              <w:bottom w:val="single" w:sz="8" w:space="0" w:color="auto"/>
              <w:right w:val="single" w:sz="8" w:space="0" w:color="auto"/>
            </w:tcBorders>
            <w:shd w:val="clear" w:color="auto" w:fill="auto"/>
            <w:noWrap/>
          </w:tcPr>
          <w:p w14:paraId="6019EDB7" w14:textId="77777777" w:rsidR="001A26C4" w:rsidRPr="00A70DE0" w:rsidRDefault="001A26C4" w:rsidP="00432DDD">
            <w:pPr>
              <w:jc w:val="right"/>
            </w:pPr>
            <w:r w:rsidRPr="00AA2053">
              <w:t>$582.28</w:t>
            </w:r>
          </w:p>
        </w:tc>
        <w:tc>
          <w:tcPr>
            <w:tcW w:w="1890" w:type="dxa"/>
            <w:tcBorders>
              <w:top w:val="nil"/>
              <w:left w:val="nil"/>
              <w:bottom w:val="single" w:sz="8" w:space="0" w:color="auto"/>
              <w:right w:val="single" w:sz="8" w:space="0" w:color="auto"/>
            </w:tcBorders>
            <w:shd w:val="clear" w:color="auto" w:fill="auto"/>
            <w:noWrap/>
          </w:tcPr>
          <w:p w14:paraId="5DC17FC3" w14:textId="77777777" w:rsidR="001A26C4" w:rsidRPr="00C63C05" w:rsidRDefault="001A26C4" w:rsidP="00432DDD">
            <w:pPr>
              <w:rPr>
                <w:rFonts w:ascii="Tahoma" w:hAnsi="Tahoma" w:cs="Tahoma"/>
                <w:color w:val="000000"/>
              </w:rPr>
            </w:pPr>
          </w:p>
        </w:tc>
        <w:tc>
          <w:tcPr>
            <w:tcW w:w="236" w:type="dxa"/>
            <w:vAlign w:val="center"/>
          </w:tcPr>
          <w:p w14:paraId="734F08E9" w14:textId="77777777" w:rsidR="001A26C4" w:rsidRPr="00C63C05" w:rsidRDefault="001A26C4" w:rsidP="00432DDD">
            <w:pPr>
              <w:rPr>
                <w:rFonts w:ascii="Times New Roman" w:hAnsi="Times New Roman"/>
              </w:rPr>
            </w:pPr>
          </w:p>
        </w:tc>
      </w:tr>
    </w:tbl>
    <w:p w14:paraId="6C88C1B4" w14:textId="77777777" w:rsidR="001A26C4" w:rsidRPr="00505AC7" w:rsidRDefault="001A26C4" w:rsidP="00D87847"/>
    <w:p w14:paraId="3F9CB0D8" w14:textId="77777777" w:rsidR="00D87847" w:rsidRPr="00505AC7" w:rsidRDefault="00D87847" w:rsidP="00D87847"/>
    <w:p w14:paraId="30A56982" w14:textId="77777777" w:rsidR="00D87847" w:rsidRDefault="00D87847" w:rsidP="00D87847"/>
    <w:p w14:paraId="78B4659D" w14:textId="77777777" w:rsidR="00615867" w:rsidRDefault="00615867" w:rsidP="00615867">
      <w:pPr>
        <w:pStyle w:val="Heading2"/>
        <w:numPr>
          <w:ilvl w:val="0"/>
          <w:numId w:val="0"/>
        </w:numPr>
        <w:ind w:left="720"/>
      </w:pPr>
    </w:p>
    <w:p w14:paraId="5149704D" w14:textId="1E09CAC3" w:rsidR="00505AC7" w:rsidRPr="008A153C" w:rsidRDefault="00505AC7" w:rsidP="00505AC7">
      <w:pPr>
        <w:pStyle w:val="Heading2"/>
      </w:pPr>
      <w:bookmarkStart w:id="272" w:name="_Toc162526260"/>
      <w:r w:rsidRPr="008A153C">
        <w:t>Generic Transmission Constraint Congestion</w:t>
      </w:r>
      <w:bookmarkEnd w:id="272"/>
    </w:p>
    <w:p w14:paraId="0E1CBA90" w14:textId="77777777" w:rsidR="008A153C" w:rsidRDefault="008A153C" w:rsidP="008A153C">
      <w:pPr>
        <w:pStyle w:val="bulletlevel1"/>
        <w:numPr>
          <w:ilvl w:val="0"/>
          <w:numId w:val="0"/>
        </w:numPr>
        <w:rPr>
          <w:color w:val="auto"/>
        </w:rPr>
      </w:pPr>
      <w:bookmarkStart w:id="273" w:name="_Hlk164677736"/>
      <w:r w:rsidRPr="002B03AC">
        <w:rPr>
          <w:color w:val="auto"/>
        </w:rPr>
        <w:t xml:space="preserve">There were </w:t>
      </w:r>
      <w:r>
        <w:rPr>
          <w:color w:val="auto"/>
        </w:rPr>
        <w:t xml:space="preserve">27 days </w:t>
      </w:r>
      <w:r w:rsidRPr="002B03AC">
        <w:rPr>
          <w:color w:val="auto"/>
        </w:rPr>
        <w:t xml:space="preserve">congestion </w:t>
      </w:r>
      <w:r w:rsidRPr="00505AC7">
        <w:rPr>
          <w:color w:val="auto"/>
        </w:rPr>
        <w:t xml:space="preserve">on Hamilton </w:t>
      </w:r>
      <w:r w:rsidRPr="007E4F7D">
        <w:rPr>
          <w:color w:val="auto"/>
        </w:rPr>
        <w:t>GTC</w:t>
      </w:r>
      <w:r>
        <w:rPr>
          <w:color w:val="auto"/>
        </w:rPr>
        <w:t>,</w:t>
      </w:r>
      <w:r w:rsidRPr="002B03AC">
        <w:rPr>
          <w:color w:val="auto"/>
        </w:rPr>
        <w:t xml:space="preserve"> </w:t>
      </w:r>
      <w:r>
        <w:rPr>
          <w:color w:val="auto"/>
        </w:rPr>
        <w:t xml:space="preserve">22 </w:t>
      </w:r>
      <w:r w:rsidRPr="00630770">
        <w:rPr>
          <w:color w:val="auto"/>
        </w:rPr>
        <w:t>days on Zapata Starr GTC</w:t>
      </w:r>
      <w:r>
        <w:rPr>
          <w:color w:val="auto"/>
        </w:rPr>
        <w:t xml:space="preserve">, </w:t>
      </w:r>
      <w:r w:rsidRPr="002B03AC">
        <w:rPr>
          <w:color w:val="auto"/>
        </w:rPr>
        <w:t>2</w:t>
      </w:r>
      <w:r>
        <w:rPr>
          <w:color w:val="auto"/>
        </w:rPr>
        <w:t>2</w:t>
      </w:r>
      <w:r w:rsidRPr="002B03AC">
        <w:rPr>
          <w:color w:val="auto"/>
        </w:rPr>
        <w:t xml:space="preserve"> days on North Edinburg to Lobo GTC</w:t>
      </w:r>
      <w:r>
        <w:rPr>
          <w:color w:val="auto"/>
        </w:rPr>
        <w:t>, 22</w:t>
      </w:r>
      <w:r w:rsidRPr="002B03AC">
        <w:rPr>
          <w:color w:val="auto"/>
        </w:rPr>
        <w:t xml:space="preserve"> days on Panhandle GTC</w:t>
      </w:r>
      <w:r>
        <w:rPr>
          <w:color w:val="auto"/>
        </w:rPr>
        <w:t xml:space="preserve">, 19 days </w:t>
      </w:r>
      <w:r w:rsidRPr="00630770">
        <w:rPr>
          <w:color w:val="auto"/>
        </w:rPr>
        <w:t>on Valley Export GTC</w:t>
      </w:r>
      <w:r>
        <w:rPr>
          <w:color w:val="auto"/>
        </w:rPr>
        <w:t>, 18</w:t>
      </w:r>
      <w:r w:rsidRPr="009575AC">
        <w:rPr>
          <w:color w:val="auto"/>
        </w:rPr>
        <w:t xml:space="preserve"> days on West Texas Export GTC</w:t>
      </w:r>
      <w:r>
        <w:rPr>
          <w:color w:val="auto"/>
        </w:rPr>
        <w:t>,</w:t>
      </w:r>
      <w:r w:rsidRPr="009575AC">
        <w:rPr>
          <w:color w:val="auto"/>
        </w:rPr>
        <w:t xml:space="preserve"> </w:t>
      </w:r>
      <w:r>
        <w:rPr>
          <w:color w:val="auto"/>
        </w:rPr>
        <w:t>11</w:t>
      </w:r>
      <w:r w:rsidRPr="007E4F7D">
        <w:rPr>
          <w:color w:val="auto"/>
        </w:rPr>
        <w:t xml:space="preserve"> days on East Texas GTC</w:t>
      </w:r>
      <w:r>
        <w:rPr>
          <w:color w:val="auto"/>
        </w:rPr>
        <w:t>,</w:t>
      </w:r>
      <w:r w:rsidRPr="00990229">
        <w:rPr>
          <w:color w:val="auto"/>
        </w:rPr>
        <w:t xml:space="preserve"> </w:t>
      </w:r>
      <w:r>
        <w:rPr>
          <w:color w:val="auto"/>
        </w:rPr>
        <w:t>10</w:t>
      </w:r>
      <w:r w:rsidRPr="007E4F7D">
        <w:rPr>
          <w:color w:val="auto"/>
        </w:rPr>
        <w:t xml:space="preserve"> days on </w:t>
      </w:r>
      <w:r>
        <w:rPr>
          <w:color w:val="auto"/>
        </w:rPr>
        <w:t>Kinney</w:t>
      </w:r>
      <w:r w:rsidRPr="007E4F7D">
        <w:rPr>
          <w:color w:val="auto"/>
        </w:rPr>
        <w:t xml:space="preserve"> GTC</w:t>
      </w:r>
      <w:r>
        <w:rPr>
          <w:color w:val="auto"/>
        </w:rPr>
        <w:t>, 10</w:t>
      </w:r>
      <w:r w:rsidRPr="007E4F7D">
        <w:rPr>
          <w:color w:val="auto"/>
        </w:rPr>
        <w:t xml:space="preserve"> days on </w:t>
      </w:r>
      <w:r>
        <w:rPr>
          <w:color w:val="auto"/>
        </w:rPr>
        <w:t xml:space="preserve">E_PATA </w:t>
      </w:r>
      <w:r w:rsidRPr="007E4F7D">
        <w:rPr>
          <w:color w:val="auto"/>
        </w:rPr>
        <w:t>GTC</w:t>
      </w:r>
      <w:r>
        <w:rPr>
          <w:color w:val="auto"/>
        </w:rPr>
        <w:t>, 9</w:t>
      </w:r>
      <w:r w:rsidRPr="007E4F7D">
        <w:rPr>
          <w:color w:val="auto"/>
        </w:rPr>
        <w:t xml:space="preserve"> days on Nelson Sharpe to Rio Hondo GT</w:t>
      </w:r>
      <w:r>
        <w:rPr>
          <w:color w:val="auto"/>
        </w:rPr>
        <w:t>C, 8 days on I_KALO, 7</w:t>
      </w:r>
      <w:r w:rsidRPr="00505AC7">
        <w:rPr>
          <w:color w:val="auto"/>
        </w:rPr>
        <w:t xml:space="preserve"> days </w:t>
      </w:r>
      <w:r w:rsidRPr="007E4F7D">
        <w:rPr>
          <w:color w:val="auto"/>
        </w:rPr>
        <w:t>on North to Houston GTC</w:t>
      </w:r>
      <w:r>
        <w:rPr>
          <w:color w:val="auto"/>
        </w:rPr>
        <w:t xml:space="preserve">, 5 days on E_PASP GTC, 2 days on I_PASP, </w:t>
      </w:r>
      <w:r w:rsidRPr="007E4F7D">
        <w:rPr>
          <w:color w:val="auto"/>
        </w:rPr>
        <w:t xml:space="preserve">and </w:t>
      </w:r>
      <w:r>
        <w:rPr>
          <w:color w:val="auto"/>
        </w:rPr>
        <w:t>1</w:t>
      </w:r>
      <w:r w:rsidRPr="007E4F7D">
        <w:rPr>
          <w:color w:val="auto"/>
        </w:rPr>
        <w:t xml:space="preserve"> day on </w:t>
      </w:r>
      <w:proofErr w:type="spellStart"/>
      <w:r w:rsidRPr="0018193A">
        <w:rPr>
          <w:color w:val="auto"/>
        </w:rPr>
        <w:t>McCamey</w:t>
      </w:r>
      <w:proofErr w:type="spellEnd"/>
      <w:r w:rsidRPr="0018193A">
        <w:rPr>
          <w:color w:val="auto"/>
        </w:rPr>
        <w:t xml:space="preserve"> </w:t>
      </w:r>
      <w:r w:rsidRPr="007E4F7D">
        <w:rPr>
          <w:color w:val="auto"/>
        </w:rPr>
        <w:t>GTC</w:t>
      </w:r>
      <w:r>
        <w:rPr>
          <w:color w:val="auto"/>
        </w:rPr>
        <w:t>.</w:t>
      </w:r>
      <w:r w:rsidRPr="0018193A">
        <w:rPr>
          <w:color w:val="auto"/>
        </w:rPr>
        <w:t xml:space="preserve"> </w:t>
      </w:r>
      <w:r w:rsidRPr="007E4F7D">
        <w:rPr>
          <w:color w:val="auto"/>
        </w:rPr>
        <w:t>There was no activity on the remaining GTCs during the month.</w:t>
      </w:r>
    </w:p>
    <w:bookmarkEnd w:id="273"/>
    <w:p w14:paraId="7F2DEFF7" w14:textId="77777777" w:rsidR="008A153C" w:rsidRPr="00C10172" w:rsidRDefault="008A153C" w:rsidP="008A153C"/>
    <w:p w14:paraId="205BC5C7" w14:textId="77777777" w:rsidR="008A153C" w:rsidRPr="008B6C0F" w:rsidRDefault="008A153C" w:rsidP="008A153C">
      <w:r w:rsidRPr="00C10172">
        <w:t>Note: This is how many times a constraint has been activated to avoid exceeding a GTC limit, it does not imply an exceedance of the GTC occurred or that the GTC was binding.</w:t>
      </w:r>
    </w:p>
    <w:p w14:paraId="7CBD58FB" w14:textId="77777777" w:rsidR="00505AC7" w:rsidRPr="00F333FE" w:rsidRDefault="00505AC7" w:rsidP="00505AC7">
      <w:pPr>
        <w:rPr>
          <w:highlight w:val="yellow"/>
        </w:rPr>
      </w:pPr>
    </w:p>
    <w:p w14:paraId="72372058" w14:textId="77777777" w:rsidR="00667921" w:rsidRPr="0053419B" w:rsidRDefault="00667921" w:rsidP="00667921">
      <w:pPr>
        <w:rPr>
          <w:highlight w:val="yellow"/>
        </w:rPr>
      </w:pPr>
    </w:p>
    <w:p w14:paraId="47E0BE1D" w14:textId="77777777" w:rsidR="00667921" w:rsidRPr="00C96C7F" w:rsidRDefault="00667921" w:rsidP="00667921">
      <w:pPr>
        <w:pStyle w:val="Heading2"/>
      </w:pPr>
      <w:bookmarkStart w:id="274" w:name="_Toc162526261"/>
      <w:r w:rsidRPr="00C96C7F">
        <w:t>Manual Overrides</w:t>
      </w:r>
      <w:bookmarkEnd w:id="274"/>
    </w:p>
    <w:p w14:paraId="13EA38FA" w14:textId="41A5EB15" w:rsidR="00667921" w:rsidRPr="00137EBE" w:rsidRDefault="00667921" w:rsidP="00667921">
      <w:pPr>
        <w:rPr>
          <w:rFonts w:cs="Arial"/>
          <w:szCs w:val="21"/>
        </w:rPr>
      </w:pPr>
      <w:r w:rsidRPr="0087486D">
        <w:rPr>
          <w:rFonts w:cs="Arial"/>
          <w:szCs w:val="21"/>
        </w:rPr>
        <w:t xml:space="preserve">There were no overrides for the month of </w:t>
      </w:r>
      <w:r w:rsidR="00C96C7F">
        <w:rPr>
          <w:rFonts w:cs="Arial"/>
          <w:szCs w:val="21"/>
        </w:rPr>
        <w:t>March</w:t>
      </w:r>
      <w:r w:rsidRPr="0087486D">
        <w:rPr>
          <w:rFonts w:cs="Arial"/>
          <w:szCs w:val="21"/>
        </w:rPr>
        <w:t>.</w:t>
      </w:r>
    </w:p>
    <w:p w14:paraId="1B988B84" w14:textId="77777777" w:rsidR="00667921" w:rsidRPr="00084CFF" w:rsidRDefault="00667921" w:rsidP="00667921">
      <w:pPr>
        <w:rPr>
          <w:rFonts w:cs="Arial"/>
          <w:szCs w:val="21"/>
          <w:highlight w:val="yellow"/>
        </w:rPr>
      </w:pPr>
    </w:p>
    <w:p w14:paraId="462CFF60" w14:textId="6FCAAD6B" w:rsidR="00667921" w:rsidRPr="009B0FBC" w:rsidRDefault="00667921" w:rsidP="00667921">
      <w:pPr>
        <w:pStyle w:val="Heading2"/>
      </w:pPr>
      <w:bookmarkStart w:id="275" w:name="_Toc162526262"/>
      <w:r w:rsidRPr="009B0FBC">
        <w:t>Congestion Costs for Calendar Year 202</w:t>
      </w:r>
      <w:r w:rsidR="00F15529" w:rsidRPr="009B0FBC">
        <w:t>4</w:t>
      </w:r>
      <w:bookmarkEnd w:id="275"/>
    </w:p>
    <w:p w14:paraId="1C5EE952" w14:textId="77777777" w:rsidR="00D87847" w:rsidRPr="00505AC7" w:rsidRDefault="00D87847" w:rsidP="00D87847">
      <w:r w:rsidRPr="00FB7ED5">
        <w:t>The following table represents the top twenty active constraints for the calendar year based on the estimated congestion rent attributed to the congestion. ERCOT updates this list on a monthly basis.</w:t>
      </w:r>
    </w:p>
    <w:p w14:paraId="0029BA19" w14:textId="77777777" w:rsidR="00D87847" w:rsidRPr="00F333FE" w:rsidRDefault="00D87847" w:rsidP="00D87847">
      <w:pPr>
        <w:rPr>
          <w:highlight w:val="yellow"/>
        </w:rPr>
      </w:pPr>
    </w:p>
    <w:p w14:paraId="5BD4F33F" w14:textId="77777777" w:rsidR="00D87847" w:rsidRPr="00F333FE" w:rsidRDefault="00D87847" w:rsidP="00D87847">
      <w:pPr>
        <w:rPr>
          <w:highlight w:val="yellow"/>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2251"/>
        <w:gridCol w:w="1261"/>
        <w:gridCol w:w="2519"/>
      </w:tblGrid>
      <w:tr w:rsidR="00434FBF" w:rsidRPr="005955D3" w14:paraId="2BF276DA" w14:textId="77777777" w:rsidTr="00842B9A">
        <w:trPr>
          <w:trHeight w:val="1223"/>
          <w:jc w:val="center"/>
        </w:trPr>
        <w:tc>
          <w:tcPr>
            <w:tcW w:w="1579" w:type="pct"/>
            <w:shd w:val="clear" w:color="auto" w:fill="808080" w:themeFill="background2" w:themeFillShade="80"/>
            <w:noWrap/>
            <w:vAlign w:val="bottom"/>
            <w:hideMark/>
          </w:tcPr>
          <w:p w14:paraId="1384B180" w14:textId="77777777" w:rsidR="00434FBF" w:rsidRPr="005955D3" w:rsidRDefault="00434FBF" w:rsidP="00E60F9F">
            <w:pPr>
              <w:jc w:val="center"/>
              <w:rPr>
                <w:rFonts w:asciiTheme="minorHAnsi" w:hAnsiTheme="minorHAnsi" w:cstheme="minorHAnsi"/>
                <w:b/>
                <w:bCs/>
                <w:color w:val="FFFFFF"/>
                <w:sz w:val="22"/>
                <w:szCs w:val="22"/>
              </w:rPr>
            </w:pPr>
            <w:bookmarkStart w:id="276" w:name="_Hlk116563464"/>
            <w:r w:rsidRPr="005955D3">
              <w:rPr>
                <w:rFonts w:asciiTheme="minorHAnsi" w:hAnsiTheme="minorHAnsi" w:cstheme="minorHAnsi"/>
                <w:b/>
                <w:bCs/>
                <w:color w:val="FFFFFF"/>
                <w:sz w:val="22"/>
                <w:szCs w:val="22"/>
              </w:rPr>
              <w:t>Contingency</w:t>
            </w:r>
          </w:p>
          <w:p w14:paraId="649A35CB" w14:textId="77777777" w:rsidR="00434FBF" w:rsidRPr="005955D3" w:rsidRDefault="00434FBF" w:rsidP="00E60F9F">
            <w:pPr>
              <w:jc w:val="center"/>
              <w:rPr>
                <w:rFonts w:asciiTheme="majorHAnsi" w:hAnsiTheme="majorHAnsi" w:cstheme="majorHAnsi"/>
                <w:b/>
                <w:bCs/>
                <w:color w:val="FFFFFF" w:themeColor="background1"/>
                <w:sz w:val="22"/>
                <w:szCs w:val="22"/>
              </w:rPr>
            </w:pPr>
          </w:p>
          <w:p w14:paraId="0B0E92BA" w14:textId="77777777" w:rsidR="00434FBF" w:rsidRPr="005955D3" w:rsidRDefault="00434FBF" w:rsidP="00E60F9F">
            <w:pPr>
              <w:jc w:val="center"/>
              <w:rPr>
                <w:rFonts w:asciiTheme="majorHAnsi" w:hAnsiTheme="majorHAnsi" w:cstheme="majorHAnsi"/>
                <w:b/>
                <w:bCs/>
                <w:color w:val="FFFFFF" w:themeColor="background1"/>
                <w:sz w:val="22"/>
                <w:szCs w:val="22"/>
              </w:rPr>
            </w:pPr>
          </w:p>
          <w:p w14:paraId="491FA537" w14:textId="77777777" w:rsidR="00434FBF" w:rsidRPr="005955D3" w:rsidRDefault="00434FBF" w:rsidP="00E60F9F">
            <w:pPr>
              <w:jc w:val="center"/>
              <w:rPr>
                <w:rFonts w:asciiTheme="majorHAnsi" w:hAnsiTheme="majorHAnsi" w:cstheme="majorHAnsi"/>
                <w:b/>
                <w:bCs/>
                <w:color w:val="FFFFFF" w:themeColor="background1"/>
                <w:sz w:val="22"/>
                <w:szCs w:val="22"/>
              </w:rPr>
            </w:pPr>
          </w:p>
        </w:tc>
        <w:tc>
          <w:tcPr>
            <w:tcW w:w="1277" w:type="pct"/>
            <w:shd w:val="clear" w:color="auto" w:fill="808080" w:themeFill="background2" w:themeFillShade="80"/>
            <w:noWrap/>
            <w:vAlign w:val="bottom"/>
            <w:hideMark/>
          </w:tcPr>
          <w:p w14:paraId="5E11F8EF" w14:textId="77777777" w:rsidR="00434FBF" w:rsidRPr="005955D3" w:rsidRDefault="00434FBF" w:rsidP="00E60F9F">
            <w:pPr>
              <w:jc w:val="center"/>
              <w:rPr>
                <w:rFonts w:asciiTheme="minorHAnsi" w:hAnsiTheme="minorHAnsi" w:cstheme="minorHAnsi"/>
                <w:b/>
                <w:bCs/>
                <w:color w:val="FFFFFF" w:themeColor="background1"/>
                <w:sz w:val="22"/>
                <w:szCs w:val="22"/>
              </w:rPr>
            </w:pPr>
          </w:p>
          <w:p w14:paraId="7287CD60" w14:textId="77777777" w:rsidR="00434FBF" w:rsidRPr="005955D3" w:rsidRDefault="00434FBF" w:rsidP="00E60F9F">
            <w:pPr>
              <w:jc w:val="center"/>
              <w:rPr>
                <w:rFonts w:asciiTheme="minorHAnsi" w:hAnsiTheme="minorHAnsi" w:cstheme="minorHAnsi"/>
                <w:b/>
                <w:bCs/>
                <w:color w:val="FFFFFF" w:themeColor="background1"/>
                <w:sz w:val="22"/>
                <w:szCs w:val="22"/>
              </w:rPr>
            </w:pPr>
            <w:r w:rsidRPr="005955D3">
              <w:rPr>
                <w:rFonts w:asciiTheme="minorHAnsi" w:hAnsiTheme="minorHAnsi" w:cstheme="minorHAnsi"/>
                <w:b/>
                <w:bCs/>
                <w:color w:val="FFFFFF" w:themeColor="background1"/>
                <w:sz w:val="22"/>
                <w:szCs w:val="22"/>
              </w:rPr>
              <w:t>Overloaded Element</w:t>
            </w:r>
          </w:p>
          <w:p w14:paraId="5EDED2EF" w14:textId="77777777" w:rsidR="00434FBF" w:rsidRPr="005955D3" w:rsidRDefault="00434FBF" w:rsidP="00E60F9F">
            <w:pPr>
              <w:jc w:val="center"/>
              <w:rPr>
                <w:rFonts w:asciiTheme="minorHAnsi" w:hAnsiTheme="minorHAnsi" w:cstheme="minorHAnsi"/>
                <w:b/>
                <w:bCs/>
                <w:color w:val="FFFFFF" w:themeColor="background1"/>
                <w:sz w:val="22"/>
                <w:szCs w:val="22"/>
              </w:rPr>
            </w:pPr>
          </w:p>
          <w:p w14:paraId="254F0CCB" w14:textId="77777777" w:rsidR="00434FBF" w:rsidRPr="005955D3" w:rsidRDefault="00434FBF" w:rsidP="00E60F9F">
            <w:pPr>
              <w:jc w:val="center"/>
              <w:rPr>
                <w:rFonts w:asciiTheme="minorHAnsi" w:hAnsiTheme="minorHAnsi" w:cstheme="minorHAnsi"/>
                <w:b/>
                <w:bCs/>
                <w:color w:val="FFFFFF" w:themeColor="background1"/>
                <w:sz w:val="22"/>
                <w:szCs w:val="22"/>
              </w:rPr>
            </w:pPr>
          </w:p>
        </w:tc>
        <w:tc>
          <w:tcPr>
            <w:tcW w:w="715" w:type="pct"/>
            <w:tcBorders>
              <w:bottom w:val="single" w:sz="4" w:space="0" w:color="auto"/>
            </w:tcBorders>
            <w:shd w:val="clear" w:color="auto" w:fill="808080" w:themeFill="background2" w:themeFillShade="80"/>
            <w:noWrap/>
            <w:vAlign w:val="bottom"/>
            <w:hideMark/>
          </w:tcPr>
          <w:p w14:paraId="64AA85C9" w14:textId="77777777" w:rsidR="00434FBF" w:rsidRPr="005955D3" w:rsidRDefault="00434FBF" w:rsidP="00E60F9F">
            <w:pPr>
              <w:jc w:val="center"/>
              <w:rPr>
                <w:rFonts w:asciiTheme="minorHAnsi" w:hAnsiTheme="minorHAnsi" w:cstheme="minorHAnsi"/>
                <w:b/>
                <w:bCs/>
                <w:color w:val="FFFFFF" w:themeColor="background1"/>
                <w:sz w:val="22"/>
                <w:szCs w:val="22"/>
              </w:rPr>
            </w:pPr>
            <w:r w:rsidRPr="005955D3">
              <w:rPr>
                <w:rFonts w:asciiTheme="minorHAnsi" w:hAnsiTheme="minorHAnsi" w:cstheme="minorHAnsi"/>
                <w:b/>
                <w:bCs/>
                <w:color w:val="FFFFFF" w:themeColor="background1"/>
                <w:sz w:val="22"/>
                <w:szCs w:val="22"/>
              </w:rPr>
              <w:t># of 5-min SCED</w:t>
            </w:r>
          </w:p>
          <w:p w14:paraId="7CDB5924" w14:textId="77777777" w:rsidR="00434FBF" w:rsidRPr="005955D3" w:rsidRDefault="00434FBF" w:rsidP="00E60F9F">
            <w:pPr>
              <w:jc w:val="center"/>
              <w:rPr>
                <w:rFonts w:asciiTheme="minorHAnsi" w:hAnsiTheme="minorHAnsi" w:cstheme="minorHAnsi"/>
                <w:b/>
                <w:bCs/>
                <w:color w:val="FFFFFF" w:themeColor="background1"/>
                <w:sz w:val="22"/>
                <w:szCs w:val="22"/>
              </w:rPr>
            </w:pPr>
          </w:p>
          <w:p w14:paraId="05F7B437" w14:textId="77777777" w:rsidR="00434FBF" w:rsidRPr="005955D3" w:rsidRDefault="00434FBF" w:rsidP="00E60F9F">
            <w:pPr>
              <w:jc w:val="center"/>
              <w:rPr>
                <w:rFonts w:asciiTheme="minorHAnsi" w:hAnsiTheme="minorHAnsi" w:cstheme="minorHAnsi"/>
                <w:b/>
                <w:bCs/>
                <w:color w:val="FFFFFF" w:themeColor="background1"/>
                <w:sz w:val="22"/>
                <w:szCs w:val="22"/>
              </w:rPr>
            </w:pPr>
          </w:p>
        </w:tc>
        <w:tc>
          <w:tcPr>
            <w:tcW w:w="1429" w:type="pct"/>
            <w:shd w:val="clear" w:color="auto" w:fill="808080" w:themeFill="background2" w:themeFillShade="80"/>
            <w:noWrap/>
            <w:vAlign w:val="center"/>
            <w:hideMark/>
          </w:tcPr>
          <w:p w14:paraId="0AC95875" w14:textId="77777777" w:rsidR="00434FBF" w:rsidRPr="005955D3" w:rsidRDefault="00434FBF" w:rsidP="00E60F9F">
            <w:pPr>
              <w:jc w:val="center"/>
              <w:rPr>
                <w:rFonts w:asciiTheme="minorHAnsi" w:hAnsiTheme="minorHAnsi" w:cstheme="minorHAnsi"/>
                <w:b/>
                <w:bCs/>
                <w:color w:val="FFFFFF" w:themeColor="background1"/>
                <w:sz w:val="22"/>
                <w:szCs w:val="22"/>
              </w:rPr>
            </w:pPr>
            <w:r w:rsidRPr="005955D3">
              <w:rPr>
                <w:rFonts w:asciiTheme="minorHAnsi" w:hAnsiTheme="minorHAnsi" w:cstheme="minorHAnsi"/>
                <w:b/>
                <w:bCs/>
                <w:color w:val="FFFFFF" w:themeColor="background1"/>
                <w:sz w:val="22"/>
                <w:szCs w:val="22"/>
              </w:rPr>
              <w:t>Estimated Congestion Rent (2023)</w:t>
            </w:r>
          </w:p>
          <w:p w14:paraId="69533600" w14:textId="77777777" w:rsidR="00434FBF" w:rsidRPr="005955D3" w:rsidRDefault="00434FBF" w:rsidP="00E60F9F">
            <w:pPr>
              <w:jc w:val="center"/>
              <w:rPr>
                <w:rFonts w:asciiTheme="minorHAnsi" w:hAnsiTheme="minorHAnsi" w:cstheme="minorHAnsi"/>
                <w:b/>
                <w:bCs/>
                <w:color w:val="FFFFFF" w:themeColor="background1"/>
                <w:sz w:val="22"/>
                <w:szCs w:val="22"/>
              </w:rPr>
            </w:pPr>
          </w:p>
        </w:tc>
      </w:tr>
      <w:bookmarkEnd w:id="276"/>
      <w:tr w:rsidR="00434FBF" w:rsidRPr="00FB7ED5" w14:paraId="24019B32"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0FC64FEE" w14:textId="6D8F939A" w:rsidR="00434FBF" w:rsidRPr="00FB7ED5" w:rsidRDefault="00434FBF" w:rsidP="00346B7C">
            <w:pPr>
              <w:rPr>
                <w:rFonts w:ascii="Tahoma" w:hAnsi="Tahoma" w:cs="Tahoma"/>
                <w:color w:val="000000"/>
              </w:rPr>
            </w:pPr>
            <w:r w:rsidRPr="00DB5935">
              <w:t>MGSES TO CCRSW 345 AND BTRCK TO MGSES 345 DBLCKT</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45F522EB" w14:textId="028A0806" w:rsidR="00434FBF" w:rsidRPr="00FB7ED5" w:rsidRDefault="00434FBF" w:rsidP="00346B7C">
            <w:pPr>
              <w:rPr>
                <w:rFonts w:ascii="Tahoma" w:hAnsi="Tahoma" w:cs="Tahoma"/>
                <w:color w:val="000000"/>
              </w:rPr>
            </w:pPr>
            <w:r w:rsidRPr="00DB5935">
              <w:t xml:space="preserve">Tonkawa Switch - Morgan Creek </w:t>
            </w:r>
            <w:proofErr w:type="spellStart"/>
            <w:r w:rsidRPr="00DB5935">
              <w:t>Ses</w:t>
            </w:r>
            <w:proofErr w:type="spellEnd"/>
            <w:r w:rsidRPr="00DB5935">
              <w:t xml:space="preserve"> 345kV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684979D2" w14:textId="5217BB93" w:rsidR="00434FBF" w:rsidRPr="00FB7ED5" w:rsidRDefault="00434FBF" w:rsidP="00346B7C">
            <w:pPr>
              <w:jc w:val="right"/>
              <w:rPr>
                <w:rFonts w:ascii="Tahoma" w:hAnsi="Tahoma" w:cs="Tahoma"/>
                <w:color w:val="000000"/>
              </w:rPr>
            </w:pPr>
            <w:r w:rsidRPr="00DB5935">
              <w:t>6409</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65D34F12" w14:textId="45C92DFA" w:rsidR="00434FBF" w:rsidRPr="00FB7ED5" w:rsidRDefault="00434FBF" w:rsidP="00346B7C">
            <w:pPr>
              <w:jc w:val="right"/>
              <w:rPr>
                <w:rFonts w:ascii="Tahoma" w:hAnsi="Tahoma" w:cs="Tahoma"/>
                <w:color w:val="000000"/>
              </w:rPr>
            </w:pPr>
            <w:r w:rsidRPr="009A3C22">
              <w:t>$74,709,012.69</w:t>
            </w:r>
          </w:p>
        </w:tc>
      </w:tr>
      <w:tr w:rsidR="00434FBF" w:rsidRPr="00FB7ED5" w14:paraId="5AE321CD"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6CAB9CCF" w14:textId="4F1BDCF5" w:rsidR="00434FBF" w:rsidRPr="00FB7ED5" w:rsidRDefault="00434FBF" w:rsidP="00346B7C">
            <w:pPr>
              <w:rPr>
                <w:rFonts w:ascii="Tahoma" w:hAnsi="Tahoma" w:cs="Tahoma"/>
                <w:color w:val="000000"/>
              </w:rPr>
            </w:pPr>
            <w:r w:rsidRPr="00DB5935">
              <w:t>BAKERSFIELD SWITCHYARD to CEDAR CANYON LIN 1</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0EABB4A0" w14:textId="2A307843" w:rsidR="00434FBF" w:rsidRPr="00FB7ED5" w:rsidRDefault="00434FBF" w:rsidP="00346B7C">
            <w:pPr>
              <w:rPr>
                <w:rFonts w:ascii="Tahoma" w:hAnsi="Tahoma" w:cs="Tahoma"/>
                <w:color w:val="000000"/>
              </w:rPr>
            </w:pPr>
            <w:r w:rsidRPr="00DB5935">
              <w:t>Hargrove - Twin Buttes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6C3D28AD" w14:textId="4789D1E7" w:rsidR="00434FBF" w:rsidRPr="00FB7ED5" w:rsidRDefault="00434FBF" w:rsidP="00346B7C">
            <w:pPr>
              <w:jc w:val="right"/>
              <w:rPr>
                <w:rFonts w:ascii="Tahoma" w:hAnsi="Tahoma" w:cs="Tahoma"/>
                <w:color w:val="000000"/>
              </w:rPr>
            </w:pPr>
            <w:r w:rsidRPr="00DB5935">
              <w:t>4828</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014E6ACA" w14:textId="56ABBEE3" w:rsidR="00434FBF" w:rsidRPr="00FB7ED5" w:rsidRDefault="00434FBF" w:rsidP="00346B7C">
            <w:pPr>
              <w:jc w:val="right"/>
              <w:rPr>
                <w:rFonts w:ascii="Tahoma" w:hAnsi="Tahoma" w:cs="Tahoma"/>
                <w:color w:val="000000"/>
              </w:rPr>
            </w:pPr>
            <w:r w:rsidRPr="009A3C22">
              <w:t>$37,896,176.35</w:t>
            </w:r>
          </w:p>
        </w:tc>
      </w:tr>
      <w:tr w:rsidR="00434FBF" w:rsidRPr="00FB7ED5" w14:paraId="0930B5D5"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5694A052" w14:textId="6EAF56D1" w:rsidR="00434FBF" w:rsidRPr="00FB7ED5" w:rsidRDefault="00434FBF" w:rsidP="00346B7C">
            <w:pPr>
              <w:rPr>
                <w:rFonts w:ascii="Tahoma" w:hAnsi="Tahoma" w:cs="Tahoma"/>
                <w:color w:val="000000"/>
              </w:rPr>
            </w:pPr>
            <w:proofErr w:type="spellStart"/>
            <w:r w:rsidRPr="00DB5935">
              <w:t>Basecase</w:t>
            </w:r>
            <w:proofErr w:type="spellEnd"/>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1ED74461" w14:textId="0EA3403A" w:rsidR="00434FBF" w:rsidRPr="00FB7ED5" w:rsidRDefault="00434FBF" w:rsidP="00346B7C">
            <w:pPr>
              <w:rPr>
                <w:rFonts w:ascii="Tahoma" w:hAnsi="Tahoma" w:cs="Tahoma"/>
                <w:color w:val="000000"/>
              </w:rPr>
            </w:pPr>
            <w:r w:rsidRPr="00DB5935">
              <w:t>WESTEX GTC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436707DE" w14:textId="63E17862" w:rsidR="00434FBF" w:rsidRPr="00FB7ED5" w:rsidRDefault="00434FBF" w:rsidP="00346B7C">
            <w:pPr>
              <w:jc w:val="right"/>
              <w:rPr>
                <w:rFonts w:ascii="Tahoma" w:hAnsi="Tahoma" w:cs="Tahoma"/>
                <w:color w:val="000000"/>
              </w:rPr>
            </w:pPr>
            <w:r w:rsidRPr="00DB5935">
              <w:t>7982</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62A5A630" w14:textId="0BD22342" w:rsidR="00434FBF" w:rsidRPr="00FB7ED5" w:rsidRDefault="00434FBF" w:rsidP="00346B7C">
            <w:pPr>
              <w:jc w:val="right"/>
              <w:rPr>
                <w:rFonts w:ascii="Tahoma" w:hAnsi="Tahoma" w:cs="Tahoma"/>
                <w:color w:val="000000"/>
              </w:rPr>
            </w:pPr>
            <w:r w:rsidRPr="009A3C22">
              <w:t>$34,037,752.91</w:t>
            </w:r>
          </w:p>
        </w:tc>
      </w:tr>
      <w:tr w:rsidR="00434FBF" w:rsidRPr="00FB7ED5" w14:paraId="1EB954EF"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2CBC6A1F" w14:textId="2C4491DF" w:rsidR="00434FBF" w:rsidRPr="00FB7ED5" w:rsidRDefault="00434FBF" w:rsidP="00346B7C">
            <w:pPr>
              <w:rPr>
                <w:rFonts w:ascii="Tahoma" w:hAnsi="Tahoma" w:cs="Tahoma"/>
                <w:color w:val="000000"/>
              </w:rPr>
            </w:pPr>
            <w:r w:rsidRPr="00DB5935">
              <w:lastRenderedPageBreak/>
              <w:t>BLACKWATER DRAW SWITCH to DOUBLE MOUNTAIN SWITCH LIN 1</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533FF483" w14:textId="66CC42D3" w:rsidR="00434FBF" w:rsidRPr="00FB7ED5" w:rsidRDefault="00434FBF" w:rsidP="00346B7C">
            <w:pPr>
              <w:rPr>
                <w:rFonts w:ascii="Tahoma" w:hAnsi="Tahoma" w:cs="Tahoma"/>
                <w:color w:val="000000"/>
              </w:rPr>
            </w:pPr>
            <w:r w:rsidRPr="00DB5935">
              <w:t xml:space="preserve">Northwest Substation - </w:t>
            </w:r>
            <w:proofErr w:type="spellStart"/>
            <w:r w:rsidRPr="00DB5935">
              <w:t>Mcdonald</w:t>
            </w:r>
            <w:proofErr w:type="spellEnd"/>
            <w:r w:rsidRPr="00DB5935">
              <w:t xml:space="preserve"> Substation 115kV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579429D8" w14:textId="5955CDB9" w:rsidR="00434FBF" w:rsidRPr="00FB7ED5" w:rsidRDefault="00434FBF" w:rsidP="00346B7C">
            <w:pPr>
              <w:jc w:val="right"/>
              <w:rPr>
                <w:rFonts w:ascii="Tahoma" w:hAnsi="Tahoma" w:cs="Tahoma"/>
                <w:color w:val="000000"/>
              </w:rPr>
            </w:pPr>
            <w:r w:rsidRPr="00DB5935">
              <w:t>3046</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6A161EA7" w14:textId="57F00E86" w:rsidR="00434FBF" w:rsidRPr="00FB7ED5" w:rsidRDefault="00434FBF" w:rsidP="00346B7C">
            <w:pPr>
              <w:jc w:val="right"/>
              <w:rPr>
                <w:rFonts w:ascii="Tahoma" w:hAnsi="Tahoma" w:cs="Tahoma"/>
                <w:color w:val="000000"/>
              </w:rPr>
            </w:pPr>
            <w:r w:rsidRPr="009A3C22">
              <w:t>$17,562,976.95</w:t>
            </w:r>
          </w:p>
        </w:tc>
      </w:tr>
      <w:tr w:rsidR="00434FBF" w:rsidRPr="00FB7ED5" w14:paraId="0F134661"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46FC29DE" w14:textId="36A0EC21" w:rsidR="00434FBF" w:rsidRPr="00FB7ED5" w:rsidRDefault="00434FBF" w:rsidP="00346B7C">
            <w:pPr>
              <w:rPr>
                <w:rFonts w:ascii="Tahoma" w:hAnsi="Tahoma" w:cs="Tahoma"/>
                <w:color w:val="000000"/>
              </w:rPr>
            </w:pPr>
            <w:proofErr w:type="spellStart"/>
            <w:r w:rsidRPr="00DB5935">
              <w:t>Basecase</w:t>
            </w:r>
            <w:proofErr w:type="spellEnd"/>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52DF09B5" w14:textId="5C82B45E" w:rsidR="00434FBF" w:rsidRPr="00FB7ED5" w:rsidRDefault="00434FBF" w:rsidP="00346B7C">
            <w:pPr>
              <w:rPr>
                <w:rFonts w:ascii="Tahoma" w:hAnsi="Tahoma" w:cs="Tahoma"/>
                <w:color w:val="000000"/>
              </w:rPr>
            </w:pPr>
            <w:r w:rsidRPr="00DB5935">
              <w:t>PNHNDL GTC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51843959" w14:textId="6088C7A0" w:rsidR="00434FBF" w:rsidRPr="00FB7ED5" w:rsidRDefault="00434FBF" w:rsidP="00346B7C">
            <w:pPr>
              <w:jc w:val="right"/>
              <w:rPr>
                <w:rFonts w:ascii="Tahoma" w:hAnsi="Tahoma" w:cs="Tahoma"/>
                <w:color w:val="000000"/>
              </w:rPr>
            </w:pPr>
            <w:r w:rsidRPr="00DB5935">
              <w:t>9825</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5898E7F1" w14:textId="13167EA7" w:rsidR="00434FBF" w:rsidRPr="00FB7ED5" w:rsidRDefault="00434FBF" w:rsidP="00346B7C">
            <w:pPr>
              <w:jc w:val="right"/>
              <w:rPr>
                <w:rFonts w:ascii="Tahoma" w:hAnsi="Tahoma" w:cs="Tahoma"/>
                <w:color w:val="000000"/>
              </w:rPr>
            </w:pPr>
            <w:r w:rsidRPr="009A3C22">
              <w:t>$13,080,671.27</w:t>
            </w:r>
          </w:p>
        </w:tc>
      </w:tr>
      <w:tr w:rsidR="00434FBF" w:rsidRPr="00FB7ED5" w14:paraId="44B421A7"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717FAD1C" w14:textId="4FF230BF" w:rsidR="00434FBF" w:rsidRPr="00FB7ED5" w:rsidRDefault="00434FBF" w:rsidP="00346B7C">
            <w:pPr>
              <w:rPr>
                <w:rFonts w:ascii="Tahoma" w:hAnsi="Tahoma" w:cs="Tahoma"/>
                <w:color w:val="000000"/>
              </w:rPr>
            </w:pPr>
            <w:r w:rsidRPr="00DB5935">
              <w:t>HCKSW TO ALLNC 345 AND HCKSW TO RNKSW 345 DBLCKT</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4A20FC03" w14:textId="04B11C5E" w:rsidR="00434FBF" w:rsidRPr="00FB7ED5" w:rsidRDefault="00434FBF" w:rsidP="00346B7C">
            <w:pPr>
              <w:rPr>
                <w:rFonts w:ascii="Tahoma" w:hAnsi="Tahoma" w:cs="Tahoma"/>
                <w:color w:val="000000"/>
              </w:rPr>
            </w:pPr>
            <w:r w:rsidRPr="00DB5935">
              <w:t xml:space="preserve">Eagle Mountain </w:t>
            </w:r>
            <w:proofErr w:type="spellStart"/>
            <w:r w:rsidRPr="00DB5935">
              <w:t>Ses</w:t>
            </w:r>
            <w:proofErr w:type="spellEnd"/>
            <w:r w:rsidRPr="00DB5935">
              <w:t xml:space="preserve"> 345kV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6E70EE35" w14:textId="3FC4AB94" w:rsidR="00434FBF" w:rsidRPr="00FB7ED5" w:rsidRDefault="00434FBF" w:rsidP="00346B7C">
            <w:pPr>
              <w:jc w:val="right"/>
              <w:rPr>
                <w:rFonts w:ascii="Tahoma" w:hAnsi="Tahoma" w:cs="Tahoma"/>
                <w:color w:val="000000"/>
              </w:rPr>
            </w:pPr>
            <w:r w:rsidRPr="00DB5935">
              <w:t>439</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7D6F4F67" w14:textId="2C95EBA8" w:rsidR="00434FBF" w:rsidRPr="00FB7ED5" w:rsidRDefault="00434FBF" w:rsidP="00346B7C">
            <w:pPr>
              <w:jc w:val="right"/>
              <w:rPr>
                <w:rFonts w:ascii="Tahoma" w:hAnsi="Tahoma" w:cs="Tahoma"/>
                <w:color w:val="000000"/>
              </w:rPr>
            </w:pPr>
            <w:r w:rsidRPr="009A3C22">
              <w:t>$11,753,026.97</w:t>
            </w:r>
          </w:p>
        </w:tc>
      </w:tr>
      <w:tr w:rsidR="00434FBF" w:rsidRPr="00FB7ED5" w14:paraId="77CA81E7"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4D7BCB73" w14:textId="64F96623" w:rsidR="00434FBF" w:rsidRPr="00FB7ED5" w:rsidRDefault="00434FBF" w:rsidP="00346B7C">
            <w:pPr>
              <w:rPr>
                <w:rFonts w:ascii="Tahoma" w:hAnsi="Tahoma" w:cs="Tahoma"/>
                <w:color w:val="000000"/>
              </w:rPr>
            </w:pPr>
            <w:r w:rsidRPr="00DB5935">
              <w:t>EVERMAN SWITCH TRX EVRSW_4_1 345/138</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2138D511" w14:textId="26775850" w:rsidR="00434FBF" w:rsidRPr="00FB7ED5" w:rsidRDefault="00434FBF" w:rsidP="00346B7C">
            <w:pPr>
              <w:rPr>
                <w:rFonts w:ascii="Tahoma" w:hAnsi="Tahoma" w:cs="Tahoma"/>
                <w:color w:val="000000"/>
              </w:rPr>
            </w:pPr>
            <w:r w:rsidRPr="00DB5935">
              <w:t>Everman Switch 345kV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1C52C24C" w14:textId="1A9CA5FB" w:rsidR="00434FBF" w:rsidRPr="00FB7ED5" w:rsidRDefault="00434FBF" w:rsidP="00346B7C">
            <w:pPr>
              <w:jc w:val="right"/>
              <w:rPr>
                <w:rFonts w:ascii="Tahoma" w:hAnsi="Tahoma" w:cs="Tahoma"/>
                <w:color w:val="000000"/>
              </w:rPr>
            </w:pPr>
            <w:r w:rsidRPr="00DB5935">
              <w:t>386</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2DF49E46" w14:textId="1F22EFB3" w:rsidR="00434FBF" w:rsidRPr="00FB7ED5" w:rsidRDefault="00434FBF" w:rsidP="00346B7C">
            <w:pPr>
              <w:jc w:val="right"/>
              <w:rPr>
                <w:rFonts w:ascii="Tahoma" w:hAnsi="Tahoma" w:cs="Tahoma"/>
                <w:color w:val="000000"/>
              </w:rPr>
            </w:pPr>
            <w:r w:rsidRPr="009A3C22">
              <w:t>$11,447,643.03</w:t>
            </w:r>
          </w:p>
        </w:tc>
      </w:tr>
      <w:tr w:rsidR="00434FBF" w:rsidRPr="00FB7ED5" w14:paraId="09CB6F8D"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2EE664B8" w14:textId="01235C25" w:rsidR="00434FBF" w:rsidRPr="00FB7ED5" w:rsidRDefault="00434FBF" w:rsidP="00346B7C">
            <w:pPr>
              <w:rPr>
                <w:rFonts w:ascii="Tahoma" w:hAnsi="Tahoma" w:cs="Tahoma"/>
                <w:color w:val="000000"/>
              </w:rPr>
            </w:pPr>
            <w:r w:rsidRPr="00DB5935">
              <w:t>CONSW-MGSES_and_CONSW-LNGSW_345kV_DBLCKT</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57B2AC9A" w14:textId="49EA6896" w:rsidR="00434FBF" w:rsidRPr="00FB7ED5" w:rsidRDefault="00434FBF" w:rsidP="00346B7C">
            <w:pPr>
              <w:rPr>
                <w:rFonts w:ascii="Tahoma" w:hAnsi="Tahoma" w:cs="Tahoma"/>
                <w:color w:val="000000"/>
              </w:rPr>
            </w:pPr>
            <w:r w:rsidRPr="00DB5935">
              <w:t xml:space="preserve">Falcon Seaboard - Morgan Creek </w:t>
            </w:r>
            <w:proofErr w:type="spellStart"/>
            <w:r w:rsidRPr="00DB5935">
              <w:t>Ses</w:t>
            </w:r>
            <w:proofErr w:type="spellEnd"/>
            <w:r w:rsidRPr="00DB5935">
              <w:t xml:space="preserve"> 345kV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C946DE7" w14:textId="66A4EA41" w:rsidR="00434FBF" w:rsidRPr="00FB7ED5" w:rsidRDefault="00434FBF" w:rsidP="00346B7C">
            <w:pPr>
              <w:jc w:val="right"/>
              <w:rPr>
                <w:rFonts w:ascii="Tahoma" w:hAnsi="Tahoma" w:cs="Tahoma"/>
                <w:color w:val="000000"/>
              </w:rPr>
            </w:pPr>
            <w:r w:rsidRPr="00DB5935">
              <w:t>4011</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65492E94" w14:textId="65A20BA0" w:rsidR="00434FBF" w:rsidRPr="00FB7ED5" w:rsidRDefault="00434FBF" w:rsidP="00346B7C">
            <w:pPr>
              <w:jc w:val="right"/>
              <w:rPr>
                <w:rFonts w:ascii="Tahoma" w:hAnsi="Tahoma" w:cs="Tahoma"/>
                <w:color w:val="000000"/>
              </w:rPr>
            </w:pPr>
            <w:r w:rsidRPr="009A3C22">
              <w:t>$9,203,020.23</w:t>
            </w:r>
          </w:p>
        </w:tc>
      </w:tr>
      <w:tr w:rsidR="00434FBF" w:rsidRPr="00FB7ED5" w14:paraId="4410EEE4"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5C8339FB" w14:textId="2C7E89E9" w:rsidR="00434FBF" w:rsidRPr="00FB7ED5" w:rsidRDefault="00434FBF" w:rsidP="00346B7C">
            <w:pPr>
              <w:rPr>
                <w:rFonts w:ascii="Tahoma" w:hAnsi="Tahoma" w:cs="Tahoma"/>
                <w:color w:val="000000"/>
              </w:rPr>
            </w:pPr>
            <w:r w:rsidRPr="00DB5935">
              <w:t>KENDALL to COMFORT LIN 1</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31543025" w14:textId="203ED7B1" w:rsidR="00434FBF" w:rsidRPr="00FB7ED5" w:rsidRDefault="00434FBF" w:rsidP="00346B7C">
            <w:pPr>
              <w:rPr>
                <w:rFonts w:ascii="Tahoma" w:hAnsi="Tahoma" w:cs="Tahoma"/>
                <w:color w:val="000000"/>
              </w:rPr>
            </w:pPr>
            <w:r w:rsidRPr="00DB5935">
              <w:t>Kerrville Stadium - Kendall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05C7CCBE" w14:textId="6CE34614" w:rsidR="00434FBF" w:rsidRPr="00FB7ED5" w:rsidRDefault="00434FBF" w:rsidP="00346B7C">
            <w:pPr>
              <w:jc w:val="right"/>
              <w:rPr>
                <w:rFonts w:ascii="Tahoma" w:hAnsi="Tahoma" w:cs="Tahoma"/>
                <w:color w:val="000000"/>
              </w:rPr>
            </w:pPr>
            <w:r w:rsidRPr="00DB5935">
              <w:t>402</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5D064B92" w14:textId="16B34C10" w:rsidR="00434FBF" w:rsidRPr="00FB7ED5" w:rsidRDefault="00434FBF" w:rsidP="00346B7C">
            <w:pPr>
              <w:jc w:val="right"/>
              <w:rPr>
                <w:rFonts w:ascii="Tahoma" w:hAnsi="Tahoma" w:cs="Tahoma"/>
                <w:color w:val="000000"/>
              </w:rPr>
            </w:pPr>
            <w:r w:rsidRPr="009A3C22">
              <w:t>$8,721,663.50</w:t>
            </w:r>
          </w:p>
        </w:tc>
      </w:tr>
      <w:tr w:rsidR="00434FBF" w:rsidRPr="00FB7ED5" w14:paraId="45D47466"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58A97E6A" w14:textId="0A1E789E" w:rsidR="00434FBF" w:rsidRPr="00FB7ED5" w:rsidRDefault="00434FBF" w:rsidP="00346B7C">
            <w:pPr>
              <w:rPr>
                <w:rFonts w:ascii="Tahoma" w:hAnsi="Tahoma" w:cs="Tahoma"/>
                <w:color w:val="000000"/>
              </w:rPr>
            </w:pPr>
            <w:proofErr w:type="spellStart"/>
            <w:r w:rsidRPr="00DB5935">
              <w:t>Basecase</w:t>
            </w:r>
            <w:proofErr w:type="spellEnd"/>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79637D53" w14:textId="56155BF3" w:rsidR="00434FBF" w:rsidRPr="00FB7ED5" w:rsidRDefault="00434FBF" w:rsidP="00346B7C">
            <w:pPr>
              <w:rPr>
                <w:rFonts w:ascii="Tahoma" w:hAnsi="Tahoma" w:cs="Tahoma"/>
                <w:color w:val="000000"/>
              </w:rPr>
            </w:pPr>
            <w:r w:rsidRPr="00DB5935">
              <w:t>EASTEX GTC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8CBCAAA" w14:textId="1043E68F" w:rsidR="00434FBF" w:rsidRPr="00FB7ED5" w:rsidRDefault="00434FBF" w:rsidP="00346B7C">
            <w:pPr>
              <w:jc w:val="right"/>
              <w:rPr>
                <w:rFonts w:ascii="Tahoma" w:hAnsi="Tahoma" w:cs="Tahoma"/>
                <w:color w:val="000000"/>
              </w:rPr>
            </w:pPr>
            <w:r w:rsidRPr="00DB5935">
              <w:t>104</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3D2AE327" w14:textId="1523B2ED" w:rsidR="00434FBF" w:rsidRPr="00FB7ED5" w:rsidRDefault="00434FBF" w:rsidP="00346B7C">
            <w:pPr>
              <w:jc w:val="right"/>
              <w:rPr>
                <w:rFonts w:ascii="Tahoma" w:hAnsi="Tahoma" w:cs="Tahoma"/>
                <w:color w:val="000000"/>
              </w:rPr>
            </w:pPr>
            <w:r w:rsidRPr="009A3C22">
              <w:t>$8,611,929.11</w:t>
            </w:r>
          </w:p>
        </w:tc>
      </w:tr>
      <w:tr w:rsidR="00434FBF" w:rsidRPr="00FB7ED5" w14:paraId="7E738014"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028234C4" w14:textId="5ACCFD51" w:rsidR="00434FBF" w:rsidRPr="00FB7ED5" w:rsidRDefault="00434FBF" w:rsidP="00346B7C">
            <w:pPr>
              <w:rPr>
                <w:rFonts w:ascii="Tahoma" w:hAnsi="Tahoma" w:cs="Tahoma"/>
                <w:color w:val="000000"/>
              </w:rPr>
            </w:pPr>
            <w:r w:rsidRPr="00DB5935">
              <w:t>COMAL to HENNE LIN 1</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582EF029" w14:textId="116B42BA" w:rsidR="00434FBF" w:rsidRPr="00FB7ED5" w:rsidRDefault="00434FBF" w:rsidP="00346B7C">
            <w:pPr>
              <w:rPr>
                <w:rFonts w:ascii="Tahoma" w:hAnsi="Tahoma" w:cs="Tahoma"/>
                <w:color w:val="000000"/>
              </w:rPr>
            </w:pPr>
            <w:proofErr w:type="spellStart"/>
            <w:r w:rsidRPr="00DB5935">
              <w:t>Mccarty</w:t>
            </w:r>
            <w:proofErr w:type="spellEnd"/>
            <w:r w:rsidRPr="00DB5935">
              <w:t xml:space="preserve"> Lane - Zorn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1BC02E24" w14:textId="19F37282" w:rsidR="00434FBF" w:rsidRPr="00FB7ED5" w:rsidRDefault="00434FBF" w:rsidP="00346B7C">
            <w:pPr>
              <w:jc w:val="right"/>
              <w:rPr>
                <w:rFonts w:ascii="Tahoma" w:hAnsi="Tahoma" w:cs="Tahoma"/>
                <w:color w:val="000000"/>
              </w:rPr>
            </w:pPr>
            <w:r w:rsidRPr="00DB5935">
              <w:t>211</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36B6CC02" w14:textId="665B4966" w:rsidR="00434FBF" w:rsidRPr="00FB7ED5" w:rsidRDefault="00434FBF" w:rsidP="00346B7C">
            <w:pPr>
              <w:jc w:val="right"/>
              <w:rPr>
                <w:rFonts w:ascii="Tahoma" w:hAnsi="Tahoma" w:cs="Tahoma"/>
                <w:color w:val="000000"/>
              </w:rPr>
            </w:pPr>
            <w:r w:rsidRPr="009A3C22">
              <w:t>$8,348,025.83</w:t>
            </w:r>
          </w:p>
        </w:tc>
      </w:tr>
      <w:tr w:rsidR="00434FBF" w:rsidRPr="00FB7ED5" w14:paraId="6793A557"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30058D7B" w14:textId="55257ED7" w:rsidR="00434FBF" w:rsidRPr="00FB7ED5" w:rsidRDefault="00434FBF" w:rsidP="00346B7C">
            <w:pPr>
              <w:rPr>
                <w:rFonts w:ascii="Tahoma" w:hAnsi="Tahoma" w:cs="Tahoma"/>
                <w:color w:val="000000"/>
              </w:rPr>
            </w:pPr>
            <w:r w:rsidRPr="00DB5935">
              <w:t>CCRSW TO SWESW 345 AND BTRCK TO MGSES 345 DBLCKT</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6011783B" w14:textId="34EE17B3" w:rsidR="00434FBF" w:rsidRPr="00FB7ED5" w:rsidRDefault="00434FBF" w:rsidP="00346B7C">
            <w:pPr>
              <w:rPr>
                <w:rFonts w:ascii="Tahoma" w:hAnsi="Tahoma" w:cs="Tahoma"/>
                <w:color w:val="000000"/>
              </w:rPr>
            </w:pPr>
            <w:r w:rsidRPr="00DB5935">
              <w:t xml:space="preserve">Tonkawa Switch - Morgan Creek </w:t>
            </w:r>
            <w:proofErr w:type="spellStart"/>
            <w:r w:rsidRPr="00DB5935">
              <w:t>Ses</w:t>
            </w:r>
            <w:proofErr w:type="spellEnd"/>
            <w:r w:rsidRPr="00DB5935">
              <w:t xml:space="preserve"> 345kV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193E5364" w14:textId="5A72482C" w:rsidR="00434FBF" w:rsidRPr="00FB7ED5" w:rsidRDefault="00434FBF" w:rsidP="00346B7C">
            <w:pPr>
              <w:jc w:val="right"/>
              <w:rPr>
                <w:rFonts w:ascii="Tahoma" w:hAnsi="Tahoma" w:cs="Tahoma"/>
                <w:color w:val="000000"/>
              </w:rPr>
            </w:pPr>
            <w:r w:rsidRPr="00DB5935">
              <w:t>5290</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0711E2A5" w14:textId="5DAB2F57" w:rsidR="00434FBF" w:rsidRPr="00FB7ED5" w:rsidRDefault="00434FBF" w:rsidP="00346B7C">
            <w:pPr>
              <w:jc w:val="right"/>
              <w:rPr>
                <w:rFonts w:ascii="Tahoma" w:hAnsi="Tahoma" w:cs="Tahoma"/>
                <w:color w:val="000000"/>
              </w:rPr>
            </w:pPr>
            <w:r w:rsidRPr="009A3C22">
              <w:t>$7,691,947.59</w:t>
            </w:r>
          </w:p>
        </w:tc>
      </w:tr>
      <w:tr w:rsidR="00434FBF" w:rsidRPr="00FB7ED5" w14:paraId="16775FE9"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263ADDAA" w14:textId="14B54B6F" w:rsidR="00434FBF" w:rsidRPr="00FB7ED5" w:rsidRDefault="00434FBF" w:rsidP="00346B7C">
            <w:pPr>
              <w:rPr>
                <w:rFonts w:ascii="Tahoma" w:hAnsi="Tahoma" w:cs="Tahoma"/>
                <w:color w:val="000000"/>
              </w:rPr>
            </w:pPr>
            <w:r w:rsidRPr="00DB5935">
              <w:t>TWR(138) BOG - DER 85 &amp; EAB - PIR 88</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3B567B2E" w14:textId="630241C9" w:rsidR="00434FBF" w:rsidRPr="00FB7ED5" w:rsidRDefault="00434FBF" w:rsidP="00346B7C">
            <w:pPr>
              <w:rPr>
                <w:rFonts w:ascii="Tahoma" w:hAnsi="Tahoma" w:cs="Tahoma"/>
                <w:color w:val="000000"/>
              </w:rPr>
            </w:pPr>
            <w:r w:rsidRPr="00DB5935">
              <w:t>Baytown - Miller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FC064EE" w14:textId="412DC127" w:rsidR="00434FBF" w:rsidRPr="00FB7ED5" w:rsidRDefault="00434FBF" w:rsidP="00346B7C">
            <w:pPr>
              <w:jc w:val="right"/>
              <w:rPr>
                <w:rFonts w:ascii="Tahoma" w:hAnsi="Tahoma" w:cs="Tahoma"/>
                <w:color w:val="000000"/>
              </w:rPr>
            </w:pPr>
            <w:r w:rsidRPr="00DB5935">
              <w:t>361</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12ECFAC5" w14:textId="4CFB5AED" w:rsidR="00434FBF" w:rsidRPr="00FB7ED5" w:rsidRDefault="00434FBF" w:rsidP="00346B7C">
            <w:pPr>
              <w:jc w:val="right"/>
              <w:rPr>
                <w:rFonts w:ascii="Tahoma" w:hAnsi="Tahoma" w:cs="Tahoma"/>
                <w:color w:val="000000"/>
              </w:rPr>
            </w:pPr>
            <w:r w:rsidRPr="009A3C22">
              <w:t>$7,566,947.31</w:t>
            </w:r>
          </w:p>
        </w:tc>
      </w:tr>
      <w:tr w:rsidR="00434FBF" w:rsidRPr="00FB7ED5" w14:paraId="43416847"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7CA72444" w14:textId="7E9F55D8" w:rsidR="00434FBF" w:rsidRPr="00FB7ED5" w:rsidRDefault="00434FBF" w:rsidP="00346B7C">
            <w:pPr>
              <w:rPr>
                <w:rFonts w:ascii="Tahoma" w:hAnsi="Tahoma" w:cs="Tahoma"/>
                <w:color w:val="000000"/>
              </w:rPr>
            </w:pPr>
            <w:r w:rsidRPr="00DB5935">
              <w:t>FOWLERTON TRX FOWLRTON_AUTO1 345/138</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33272E81" w14:textId="2CFDABFE" w:rsidR="00434FBF" w:rsidRPr="00FB7ED5" w:rsidRDefault="00434FBF" w:rsidP="00346B7C">
            <w:pPr>
              <w:rPr>
                <w:rFonts w:ascii="Tahoma" w:hAnsi="Tahoma" w:cs="Tahoma"/>
                <w:color w:val="000000"/>
              </w:rPr>
            </w:pPr>
            <w:r w:rsidRPr="00DB5935">
              <w:t xml:space="preserve">Laredo </w:t>
            </w:r>
            <w:proofErr w:type="spellStart"/>
            <w:r w:rsidRPr="00DB5935">
              <w:t>Vft</w:t>
            </w:r>
            <w:proofErr w:type="spellEnd"/>
            <w:r w:rsidRPr="00DB5935">
              <w:t xml:space="preserve"> North - Las Cruces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012FD0A0" w14:textId="362A4396" w:rsidR="00434FBF" w:rsidRPr="00FB7ED5" w:rsidRDefault="00434FBF" w:rsidP="00346B7C">
            <w:pPr>
              <w:jc w:val="right"/>
              <w:rPr>
                <w:rFonts w:ascii="Tahoma" w:hAnsi="Tahoma" w:cs="Tahoma"/>
                <w:color w:val="000000"/>
              </w:rPr>
            </w:pPr>
            <w:r w:rsidRPr="00DB5935">
              <w:t>3553</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226341B9" w14:textId="522E3DEE" w:rsidR="00434FBF" w:rsidRPr="00FB7ED5" w:rsidRDefault="00434FBF" w:rsidP="00346B7C">
            <w:pPr>
              <w:jc w:val="right"/>
              <w:rPr>
                <w:rFonts w:ascii="Tahoma" w:hAnsi="Tahoma" w:cs="Tahoma"/>
                <w:color w:val="000000"/>
              </w:rPr>
            </w:pPr>
            <w:r w:rsidRPr="009A3C22">
              <w:t>$7,120,740.18</w:t>
            </w:r>
          </w:p>
        </w:tc>
      </w:tr>
      <w:tr w:rsidR="00434FBF" w:rsidRPr="00FB7ED5" w14:paraId="3FABE76A"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3F4A36DF" w14:textId="05E04DEF" w:rsidR="00434FBF" w:rsidRPr="00FB7ED5" w:rsidRDefault="00434FBF" w:rsidP="00346B7C">
            <w:pPr>
              <w:rPr>
                <w:rFonts w:ascii="Tahoma" w:hAnsi="Tahoma" w:cs="Tahoma"/>
                <w:color w:val="000000"/>
              </w:rPr>
            </w:pPr>
            <w:proofErr w:type="spellStart"/>
            <w:r w:rsidRPr="00DB5935">
              <w:t>Basecase</w:t>
            </w:r>
            <w:proofErr w:type="spellEnd"/>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1D27E301" w14:textId="559C834B" w:rsidR="00434FBF" w:rsidRPr="00FB7ED5" w:rsidRDefault="00434FBF" w:rsidP="00346B7C">
            <w:pPr>
              <w:rPr>
                <w:rFonts w:ascii="Tahoma" w:hAnsi="Tahoma" w:cs="Tahoma"/>
                <w:color w:val="000000"/>
              </w:rPr>
            </w:pPr>
            <w:r w:rsidRPr="00DB5935">
              <w:t>NE_LOB GTC</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1E3C569C" w14:textId="0A66960D" w:rsidR="00434FBF" w:rsidRPr="00FB7ED5" w:rsidRDefault="00434FBF" w:rsidP="00346B7C">
            <w:pPr>
              <w:jc w:val="right"/>
              <w:rPr>
                <w:rFonts w:ascii="Tahoma" w:hAnsi="Tahoma" w:cs="Tahoma"/>
                <w:color w:val="000000"/>
              </w:rPr>
            </w:pPr>
            <w:r w:rsidRPr="00DB5935">
              <w:t>8521</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0BD36FD3" w14:textId="59F8080B" w:rsidR="00434FBF" w:rsidRPr="00FB7ED5" w:rsidRDefault="00434FBF" w:rsidP="00346B7C">
            <w:pPr>
              <w:jc w:val="right"/>
              <w:rPr>
                <w:rFonts w:ascii="Tahoma" w:hAnsi="Tahoma" w:cs="Tahoma"/>
                <w:color w:val="000000"/>
              </w:rPr>
            </w:pPr>
            <w:r w:rsidRPr="009A3C22">
              <w:t>$6,593,392.56</w:t>
            </w:r>
          </w:p>
        </w:tc>
      </w:tr>
      <w:tr w:rsidR="00434FBF" w:rsidRPr="00FB7ED5" w14:paraId="60BAA9EA"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40D996A3" w14:textId="5CD48301" w:rsidR="00434FBF" w:rsidRPr="00FB7ED5" w:rsidRDefault="00434FBF" w:rsidP="00346B7C">
            <w:pPr>
              <w:rPr>
                <w:rFonts w:ascii="Tahoma" w:hAnsi="Tahoma" w:cs="Tahoma"/>
                <w:color w:val="000000"/>
              </w:rPr>
            </w:pPr>
            <w:r w:rsidRPr="00DB5935">
              <w:t>FOWLRTON TO SAN MIGUEL DOUBLE CIRCUIT CONTINGENCY</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7674CFD7" w14:textId="62007052" w:rsidR="00434FBF" w:rsidRPr="00FB7ED5" w:rsidRDefault="00434FBF" w:rsidP="00346B7C">
            <w:pPr>
              <w:rPr>
                <w:rFonts w:ascii="Tahoma" w:hAnsi="Tahoma" w:cs="Tahoma"/>
                <w:color w:val="000000"/>
              </w:rPr>
            </w:pPr>
            <w:r w:rsidRPr="00DB5935">
              <w:t>Catarina - Piloncillo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A566922" w14:textId="03585AFA" w:rsidR="00434FBF" w:rsidRPr="00FB7ED5" w:rsidRDefault="00434FBF" w:rsidP="00346B7C">
            <w:pPr>
              <w:jc w:val="right"/>
              <w:rPr>
                <w:rFonts w:ascii="Tahoma" w:hAnsi="Tahoma" w:cs="Tahoma"/>
                <w:color w:val="000000"/>
              </w:rPr>
            </w:pPr>
            <w:r w:rsidRPr="00DB5935">
              <w:t>1440</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600C2B45" w14:textId="5086C7B0" w:rsidR="00434FBF" w:rsidRPr="00FB7ED5" w:rsidRDefault="00434FBF" w:rsidP="00346B7C">
            <w:pPr>
              <w:jc w:val="right"/>
              <w:rPr>
                <w:rFonts w:ascii="Tahoma" w:hAnsi="Tahoma" w:cs="Tahoma"/>
                <w:color w:val="000000"/>
              </w:rPr>
            </w:pPr>
            <w:r w:rsidRPr="009A3C22">
              <w:t>$6,530,228.31</w:t>
            </w:r>
          </w:p>
        </w:tc>
      </w:tr>
      <w:tr w:rsidR="00434FBF" w:rsidRPr="00FB7ED5" w14:paraId="42D65ADF"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741557C9" w14:textId="3948CDFD" w:rsidR="00434FBF" w:rsidRPr="00FB7ED5" w:rsidRDefault="00434FBF" w:rsidP="00346B7C">
            <w:pPr>
              <w:rPr>
                <w:rFonts w:ascii="Tahoma" w:hAnsi="Tahoma" w:cs="Tahoma"/>
                <w:color w:val="000000"/>
              </w:rPr>
            </w:pPr>
            <w:r w:rsidRPr="00DB5935">
              <w:t>CONSW-MGSES_and_CONSW-LNGSW_345kV_DBLCKT</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71D5BBCB" w14:textId="2E1D70D1" w:rsidR="00434FBF" w:rsidRPr="00FB7ED5" w:rsidRDefault="00434FBF" w:rsidP="00346B7C">
            <w:pPr>
              <w:rPr>
                <w:rFonts w:ascii="Tahoma" w:hAnsi="Tahoma" w:cs="Tahoma"/>
                <w:color w:val="000000"/>
              </w:rPr>
            </w:pPr>
            <w:r w:rsidRPr="00DB5935">
              <w:t>Polecat Creek Switch - Dewey Lake Tap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2F924BAA" w14:textId="07A1742F" w:rsidR="00434FBF" w:rsidRPr="00FB7ED5" w:rsidRDefault="00434FBF" w:rsidP="00346B7C">
            <w:pPr>
              <w:jc w:val="right"/>
              <w:rPr>
                <w:rFonts w:ascii="Tahoma" w:hAnsi="Tahoma" w:cs="Tahoma"/>
                <w:color w:val="000000"/>
              </w:rPr>
            </w:pPr>
            <w:r w:rsidRPr="00DB5935">
              <w:t>2875</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1A6D8869" w14:textId="00EDBD54" w:rsidR="00434FBF" w:rsidRPr="00FB7ED5" w:rsidRDefault="00434FBF" w:rsidP="00346B7C">
            <w:pPr>
              <w:jc w:val="right"/>
              <w:rPr>
                <w:rFonts w:ascii="Tahoma" w:hAnsi="Tahoma" w:cs="Tahoma"/>
                <w:color w:val="000000"/>
              </w:rPr>
            </w:pPr>
            <w:r w:rsidRPr="009A3C22">
              <w:t>$6,405,127.04</w:t>
            </w:r>
          </w:p>
        </w:tc>
      </w:tr>
      <w:tr w:rsidR="00434FBF" w:rsidRPr="00FB7ED5" w14:paraId="55E23D1F"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34690517" w14:textId="05C6E624" w:rsidR="00434FBF" w:rsidRPr="00FB7ED5" w:rsidRDefault="00434FBF" w:rsidP="00346B7C">
            <w:pPr>
              <w:rPr>
                <w:rFonts w:ascii="Tahoma" w:hAnsi="Tahoma" w:cs="Tahoma"/>
                <w:color w:val="000000"/>
              </w:rPr>
            </w:pPr>
            <w:r w:rsidRPr="00DB5935">
              <w:t>KENEDSW - TULETA (138) &amp; PETTUS - NORMANNA (69)</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3BF5024C" w14:textId="1ACA6C6F" w:rsidR="00434FBF" w:rsidRPr="00FB7ED5" w:rsidRDefault="00434FBF" w:rsidP="00346B7C">
            <w:pPr>
              <w:rPr>
                <w:rFonts w:ascii="Tahoma" w:hAnsi="Tahoma" w:cs="Tahoma"/>
                <w:color w:val="000000"/>
              </w:rPr>
            </w:pPr>
            <w:r w:rsidRPr="00DB5935">
              <w:t xml:space="preserve">Coleto Creek - </w:t>
            </w:r>
            <w:proofErr w:type="spellStart"/>
            <w:r w:rsidRPr="00DB5935">
              <w:t>Rosata</w:t>
            </w:r>
            <w:proofErr w:type="spellEnd"/>
            <w:r w:rsidRPr="00DB5935">
              <w:t xml:space="preserve"> Tap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4165E744" w14:textId="5FBFE443" w:rsidR="00434FBF" w:rsidRPr="00FB7ED5" w:rsidRDefault="00434FBF" w:rsidP="00346B7C">
            <w:pPr>
              <w:jc w:val="right"/>
              <w:rPr>
                <w:rFonts w:ascii="Tahoma" w:hAnsi="Tahoma" w:cs="Tahoma"/>
                <w:color w:val="000000"/>
              </w:rPr>
            </w:pPr>
            <w:r w:rsidRPr="00DB5935">
              <w:t>513</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7D65E461" w14:textId="759BD541" w:rsidR="00434FBF" w:rsidRPr="00FB7ED5" w:rsidRDefault="00434FBF" w:rsidP="00346B7C">
            <w:pPr>
              <w:jc w:val="right"/>
              <w:rPr>
                <w:rFonts w:ascii="Tahoma" w:hAnsi="Tahoma" w:cs="Tahoma"/>
                <w:color w:val="000000"/>
              </w:rPr>
            </w:pPr>
            <w:r w:rsidRPr="009A3C22">
              <w:t>$6,071,941.17</w:t>
            </w:r>
          </w:p>
        </w:tc>
      </w:tr>
      <w:tr w:rsidR="00434FBF" w:rsidRPr="00FB7ED5" w14:paraId="34A5A94C"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634FC0C0" w14:textId="5CB3A421" w:rsidR="00434FBF" w:rsidRPr="00FB7ED5" w:rsidRDefault="00434FBF" w:rsidP="00346B7C">
            <w:pPr>
              <w:rPr>
                <w:rFonts w:ascii="Tahoma" w:hAnsi="Tahoma" w:cs="Tahoma"/>
                <w:color w:val="000000"/>
              </w:rPr>
            </w:pPr>
            <w:r w:rsidRPr="00DB5935">
              <w:t>MVEC (RANGERVILLE) to LA PALMA LIN 1</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05A27493" w14:textId="5BB104FE" w:rsidR="00434FBF" w:rsidRPr="00FB7ED5" w:rsidRDefault="00434FBF" w:rsidP="00346B7C">
            <w:pPr>
              <w:rPr>
                <w:rFonts w:ascii="Tahoma" w:hAnsi="Tahoma" w:cs="Tahoma"/>
                <w:color w:val="000000"/>
              </w:rPr>
            </w:pPr>
            <w:r w:rsidRPr="00DB5935">
              <w:t xml:space="preserve">Stewart Road - </w:t>
            </w:r>
            <w:proofErr w:type="spellStart"/>
            <w:r w:rsidRPr="00DB5935">
              <w:t>Vertrees</w:t>
            </w:r>
            <w:proofErr w:type="spellEnd"/>
            <w:r w:rsidRPr="00DB5935">
              <w:t xml:space="preserve">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445ED151" w14:textId="39DC9AED" w:rsidR="00434FBF" w:rsidRPr="00FB7ED5" w:rsidRDefault="00434FBF" w:rsidP="00346B7C">
            <w:pPr>
              <w:jc w:val="right"/>
              <w:rPr>
                <w:rFonts w:ascii="Tahoma" w:hAnsi="Tahoma" w:cs="Tahoma"/>
                <w:color w:val="000000"/>
              </w:rPr>
            </w:pPr>
            <w:r w:rsidRPr="00DB5935">
              <w:t>260</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0490E6D2" w14:textId="2137A854" w:rsidR="00434FBF" w:rsidRPr="00FB7ED5" w:rsidRDefault="00434FBF" w:rsidP="00346B7C">
            <w:pPr>
              <w:jc w:val="right"/>
              <w:rPr>
                <w:rFonts w:ascii="Tahoma" w:hAnsi="Tahoma" w:cs="Tahoma"/>
                <w:color w:val="000000"/>
              </w:rPr>
            </w:pPr>
            <w:r w:rsidRPr="009A3C22">
              <w:t>$5,900,076.10</w:t>
            </w:r>
          </w:p>
        </w:tc>
      </w:tr>
      <w:tr w:rsidR="00434FBF" w:rsidRPr="00FB7ED5" w14:paraId="5FCD0E5C" w14:textId="77777777" w:rsidTr="00842B9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79" w:type="pct"/>
            <w:tcBorders>
              <w:top w:val="single" w:sz="4" w:space="0" w:color="auto"/>
              <w:left w:val="single" w:sz="4" w:space="0" w:color="auto"/>
              <w:bottom w:val="single" w:sz="4" w:space="0" w:color="auto"/>
              <w:right w:val="single" w:sz="4" w:space="0" w:color="auto"/>
            </w:tcBorders>
            <w:shd w:val="clear" w:color="auto" w:fill="auto"/>
            <w:noWrap/>
            <w:hideMark/>
          </w:tcPr>
          <w:p w14:paraId="525C859A" w14:textId="4C3F0F4E" w:rsidR="00434FBF" w:rsidRPr="00FB7ED5" w:rsidRDefault="00434FBF" w:rsidP="00346B7C">
            <w:pPr>
              <w:rPr>
                <w:rFonts w:ascii="Tahoma" w:hAnsi="Tahoma" w:cs="Tahoma"/>
                <w:color w:val="000000"/>
              </w:rPr>
            </w:pPr>
            <w:r w:rsidRPr="00DB5935">
              <w:t xml:space="preserve">manual George West  Switching Station TRX 69_1 138/69 (outage on </w:t>
            </w:r>
            <w:proofErr w:type="spellStart"/>
            <w:r w:rsidRPr="00DB5935">
              <w:t>bkr</w:t>
            </w:r>
            <w:proofErr w:type="spellEnd"/>
            <w:r w:rsidRPr="00DB5935">
              <w:t xml:space="preserve"> 14164)</w:t>
            </w:r>
          </w:p>
        </w:tc>
        <w:tc>
          <w:tcPr>
            <w:tcW w:w="1277" w:type="pct"/>
            <w:tcBorders>
              <w:top w:val="single" w:sz="4" w:space="0" w:color="auto"/>
              <w:left w:val="single" w:sz="4" w:space="0" w:color="auto"/>
              <w:bottom w:val="single" w:sz="4" w:space="0" w:color="auto"/>
              <w:right w:val="single" w:sz="4" w:space="0" w:color="auto"/>
            </w:tcBorders>
            <w:shd w:val="clear" w:color="auto" w:fill="auto"/>
            <w:noWrap/>
            <w:hideMark/>
          </w:tcPr>
          <w:p w14:paraId="427E393D" w14:textId="35CA251B" w:rsidR="00434FBF" w:rsidRPr="00FB7ED5" w:rsidRDefault="00434FBF" w:rsidP="00346B7C">
            <w:pPr>
              <w:rPr>
                <w:rFonts w:ascii="Tahoma" w:hAnsi="Tahoma" w:cs="Tahoma"/>
                <w:color w:val="000000"/>
              </w:rPr>
            </w:pPr>
            <w:r w:rsidRPr="00DB5935">
              <w:t>Orange Grove Switching Station 138kV</w:t>
            </w:r>
          </w:p>
        </w:tc>
        <w:tc>
          <w:tcPr>
            <w:tcW w:w="715" w:type="pct"/>
            <w:tcBorders>
              <w:top w:val="single" w:sz="4" w:space="0" w:color="auto"/>
              <w:left w:val="single" w:sz="4" w:space="0" w:color="auto"/>
              <w:bottom w:val="single" w:sz="4" w:space="0" w:color="auto"/>
              <w:right w:val="single" w:sz="4" w:space="0" w:color="auto"/>
            </w:tcBorders>
            <w:shd w:val="clear" w:color="auto" w:fill="auto"/>
            <w:noWrap/>
            <w:hideMark/>
          </w:tcPr>
          <w:p w14:paraId="7F66C042" w14:textId="031E94B6" w:rsidR="00434FBF" w:rsidRPr="00FB7ED5" w:rsidRDefault="00434FBF" w:rsidP="00346B7C">
            <w:pPr>
              <w:jc w:val="right"/>
              <w:rPr>
                <w:rFonts w:ascii="Tahoma" w:hAnsi="Tahoma" w:cs="Tahoma"/>
                <w:color w:val="000000"/>
              </w:rPr>
            </w:pPr>
            <w:r w:rsidRPr="00DB5935">
              <w:t>392</w:t>
            </w:r>
          </w:p>
        </w:tc>
        <w:tc>
          <w:tcPr>
            <w:tcW w:w="1429" w:type="pct"/>
            <w:tcBorders>
              <w:top w:val="single" w:sz="4" w:space="0" w:color="auto"/>
              <w:left w:val="single" w:sz="4" w:space="0" w:color="auto"/>
              <w:bottom w:val="single" w:sz="4" w:space="0" w:color="auto"/>
              <w:right w:val="single" w:sz="4" w:space="0" w:color="auto"/>
            </w:tcBorders>
            <w:shd w:val="clear" w:color="auto" w:fill="auto"/>
            <w:noWrap/>
            <w:hideMark/>
          </w:tcPr>
          <w:p w14:paraId="23EAA1C9" w14:textId="38F04391" w:rsidR="00434FBF" w:rsidRPr="00FB7ED5" w:rsidRDefault="00434FBF" w:rsidP="00346B7C">
            <w:pPr>
              <w:jc w:val="right"/>
              <w:rPr>
                <w:rFonts w:ascii="Tahoma" w:hAnsi="Tahoma" w:cs="Tahoma"/>
                <w:color w:val="000000"/>
              </w:rPr>
            </w:pPr>
            <w:r w:rsidRPr="009A3C22">
              <w:t>$5,671,797.70</w:t>
            </w:r>
          </w:p>
        </w:tc>
      </w:tr>
    </w:tbl>
    <w:p w14:paraId="3769505D" w14:textId="0FAA1165" w:rsidR="00D0512E" w:rsidRPr="001672A5" w:rsidRDefault="00D0512E" w:rsidP="00F85B59">
      <w:pPr>
        <w:pStyle w:val="Heading1"/>
      </w:pPr>
      <w:bookmarkStart w:id="277" w:name="_Toc162526263"/>
      <w:r w:rsidRPr="001672A5">
        <w:t>System Events</w:t>
      </w:r>
      <w:bookmarkEnd w:id="277"/>
    </w:p>
    <w:p w14:paraId="155BEAB9" w14:textId="527DE130" w:rsidR="00182B2F" w:rsidRPr="00B041D9" w:rsidRDefault="00182B2F" w:rsidP="00670135">
      <w:pPr>
        <w:pStyle w:val="Heading2"/>
      </w:pPr>
      <w:bookmarkStart w:id="278" w:name="_Toc162526264"/>
      <w:r w:rsidRPr="00B041D9">
        <w:t>ERCOT Peak Load</w:t>
      </w:r>
      <w:bookmarkEnd w:id="278"/>
    </w:p>
    <w:p w14:paraId="0B2B0D66" w14:textId="36642A01" w:rsidR="00457D7E" w:rsidRPr="00362219" w:rsidRDefault="00457D7E" w:rsidP="00457D7E">
      <w:r w:rsidRPr="00362219">
        <w:t xml:space="preserve">The unofficial ERCOT peak load for the month was </w:t>
      </w:r>
      <w:bookmarkStart w:id="279" w:name="_Hlk108601081"/>
      <w:r w:rsidR="00362219" w:rsidRPr="00362219">
        <w:t>55,</w:t>
      </w:r>
      <w:r w:rsidR="00A460DF">
        <w:t>298</w:t>
      </w:r>
      <w:r w:rsidRPr="00362219">
        <w:t xml:space="preserve"> MW </w:t>
      </w:r>
      <w:bookmarkEnd w:id="279"/>
      <w:r w:rsidRPr="00362219">
        <w:t xml:space="preserve">and occurred on </w:t>
      </w:r>
      <w:r w:rsidR="00362219" w:rsidRPr="00362219">
        <w:t>0</w:t>
      </w:r>
      <w:r w:rsidR="00A460DF">
        <w:t>3</w:t>
      </w:r>
      <w:r w:rsidR="00362219" w:rsidRPr="00362219">
        <w:t>/</w:t>
      </w:r>
      <w:r w:rsidR="00A460DF">
        <w:t>05</w:t>
      </w:r>
      <w:r w:rsidR="00362219" w:rsidRPr="00362219">
        <w:t>/2024,</w:t>
      </w:r>
      <w:r w:rsidRPr="00362219">
        <w:t xml:space="preserve"> during hour ending </w:t>
      </w:r>
      <w:r w:rsidR="00A460DF">
        <w:t>17</w:t>
      </w:r>
      <w:r w:rsidRPr="00362219">
        <w:t>:00.</w:t>
      </w:r>
    </w:p>
    <w:p w14:paraId="0DADAA25" w14:textId="77777777" w:rsidR="00457D7E" w:rsidRDefault="00457D7E" w:rsidP="00457D7E">
      <w:pPr>
        <w:tabs>
          <w:tab w:val="left" w:pos="2780"/>
        </w:tabs>
        <w:rPr>
          <w:highlight w:val="yellow"/>
        </w:rPr>
      </w:pPr>
    </w:p>
    <w:p w14:paraId="14D2E990" w14:textId="77777777" w:rsidR="00007F54" w:rsidRDefault="00007F54" w:rsidP="00457D7E">
      <w:pPr>
        <w:tabs>
          <w:tab w:val="left" w:pos="2780"/>
        </w:tabs>
        <w:rPr>
          <w:highlight w:val="yellow"/>
        </w:rPr>
      </w:pPr>
    </w:p>
    <w:p w14:paraId="5402A308" w14:textId="77777777" w:rsidR="00007F54" w:rsidRDefault="00007F54" w:rsidP="00457D7E">
      <w:pPr>
        <w:tabs>
          <w:tab w:val="left" w:pos="2780"/>
        </w:tabs>
        <w:rPr>
          <w:highlight w:val="yellow"/>
        </w:rPr>
      </w:pPr>
    </w:p>
    <w:p w14:paraId="061C8CC7" w14:textId="77777777" w:rsidR="00007F54" w:rsidRPr="00FD5A09" w:rsidRDefault="00007F54" w:rsidP="00457D7E">
      <w:pPr>
        <w:tabs>
          <w:tab w:val="left" w:pos="2780"/>
        </w:tabs>
        <w:rPr>
          <w:highlight w:val="yellow"/>
        </w:rPr>
      </w:pPr>
    </w:p>
    <w:p w14:paraId="2DC78643" w14:textId="4DDF7810" w:rsidR="00F57318" w:rsidRPr="00847160" w:rsidRDefault="005B1104" w:rsidP="00670135">
      <w:pPr>
        <w:pStyle w:val="Heading2"/>
      </w:pPr>
      <w:bookmarkStart w:id="280" w:name="_Toc162526265"/>
      <w:r w:rsidRPr="00847160">
        <w:lastRenderedPageBreak/>
        <w:t>Load Shed Events</w:t>
      </w:r>
      <w:bookmarkEnd w:id="280"/>
    </w:p>
    <w:p w14:paraId="16C8C554" w14:textId="74BCB37A" w:rsidR="006E5866" w:rsidRPr="00094407" w:rsidRDefault="00B249EC" w:rsidP="00670135">
      <w:pPr>
        <w:rPr>
          <w:szCs w:val="21"/>
        </w:rPr>
      </w:pPr>
      <w:r w:rsidRPr="00094407">
        <w:rPr>
          <w:szCs w:val="21"/>
        </w:rPr>
        <w:t>None.</w:t>
      </w:r>
    </w:p>
    <w:p w14:paraId="2817A742" w14:textId="3F6EC257" w:rsidR="00182B2F" w:rsidRPr="00847160" w:rsidRDefault="005B1104" w:rsidP="00670135">
      <w:pPr>
        <w:pStyle w:val="Heading2"/>
      </w:pPr>
      <w:bookmarkStart w:id="281" w:name="_Toc162526266"/>
      <w:r w:rsidRPr="00847160">
        <w:t>Stability Events</w:t>
      </w:r>
      <w:bookmarkEnd w:id="281"/>
    </w:p>
    <w:p w14:paraId="7795F0CF" w14:textId="1A92B998" w:rsidR="005B1104" w:rsidRPr="00094407" w:rsidRDefault="00F75668" w:rsidP="00670135">
      <w:pPr>
        <w:rPr>
          <w:szCs w:val="21"/>
        </w:rPr>
      </w:pPr>
      <w:r w:rsidRPr="00094407">
        <w:rPr>
          <w:szCs w:val="21"/>
        </w:rPr>
        <w:t>None.</w:t>
      </w:r>
    </w:p>
    <w:p w14:paraId="004123AC" w14:textId="0B993739" w:rsidR="00F20217" w:rsidRPr="000237AF" w:rsidRDefault="005B1104" w:rsidP="00670135">
      <w:pPr>
        <w:pStyle w:val="Heading2"/>
      </w:pPr>
      <w:bookmarkStart w:id="282" w:name="_Toc162526267"/>
      <w:r w:rsidRPr="000237AF">
        <w:t>Notable PMU Events</w:t>
      </w:r>
      <w:bookmarkEnd w:id="282"/>
    </w:p>
    <w:p w14:paraId="7521668E" w14:textId="7A23427B" w:rsidR="00771C72" w:rsidRPr="00975375" w:rsidRDefault="005155DC" w:rsidP="00670135">
      <w:r w:rsidRPr="00975375">
        <w:t>ERCOT analyzes PMU data for any significant system disturbances that do not fall into the Frequency Events category reported in section 2.1. The results are summarized in this section once the analysis has been completed.</w:t>
      </w:r>
    </w:p>
    <w:p w14:paraId="4FCB1005" w14:textId="34459B45" w:rsidR="00FB794A" w:rsidRPr="00975375" w:rsidRDefault="00FB794A" w:rsidP="00670135"/>
    <w:p w14:paraId="74B83122" w14:textId="77777777" w:rsidR="00841733" w:rsidRPr="00A30F1F" w:rsidRDefault="00841733" w:rsidP="00841733">
      <w:r w:rsidRPr="00975375">
        <w:t>There were no PMU events outside of those reported in section 2.1.</w:t>
      </w:r>
    </w:p>
    <w:p w14:paraId="6D6271E4" w14:textId="77777777" w:rsidR="00841733" w:rsidRPr="0053419B" w:rsidRDefault="00841733" w:rsidP="00670135">
      <w:pPr>
        <w:rPr>
          <w:highlight w:val="yellow"/>
        </w:rPr>
      </w:pPr>
    </w:p>
    <w:p w14:paraId="54F09196" w14:textId="39B9E503" w:rsidR="00C66963" w:rsidRPr="00446B11" w:rsidRDefault="00D360EB" w:rsidP="00C66963">
      <w:pPr>
        <w:pStyle w:val="Heading2"/>
      </w:pPr>
      <w:bookmarkStart w:id="283" w:name="_Toc162526268"/>
      <w:r w:rsidRPr="00446B11">
        <w:t>DC Tie Curtailment</w:t>
      </w:r>
      <w:bookmarkEnd w:id="283"/>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80"/>
        <w:gridCol w:w="1498"/>
        <w:gridCol w:w="1318"/>
        <w:gridCol w:w="1899"/>
        <w:gridCol w:w="2543"/>
      </w:tblGrid>
      <w:tr w:rsidR="00F15529" w:rsidRPr="003D66D2" w14:paraId="711CD18C" w14:textId="77777777" w:rsidTr="001C5B72">
        <w:trPr>
          <w:cantSplit/>
          <w:trHeight w:val="649"/>
          <w:jc w:val="center"/>
        </w:trPr>
        <w:tc>
          <w:tcPr>
            <w:tcW w:w="1217" w:type="dxa"/>
            <w:shd w:val="clear" w:color="000000" w:fill="444D53"/>
            <w:vAlign w:val="center"/>
            <w:hideMark/>
          </w:tcPr>
          <w:p w14:paraId="7994466D" w14:textId="77777777" w:rsidR="00F15529" w:rsidRPr="00DF66C0" w:rsidRDefault="00F15529" w:rsidP="001C5B72">
            <w:pPr>
              <w:jc w:val="center"/>
              <w:rPr>
                <w:b/>
                <w:color w:val="FFFFFF"/>
              </w:rPr>
            </w:pPr>
            <w:r w:rsidRPr="00DF66C0">
              <w:rPr>
                <w:b/>
                <w:color w:val="FFFFFF"/>
              </w:rPr>
              <w:t>Date</w:t>
            </w:r>
          </w:p>
        </w:tc>
        <w:tc>
          <w:tcPr>
            <w:tcW w:w="880" w:type="dxa"/>
            <w:shd w:val="clear" w:color="000000" w:fill="444D53"/>
            <w:vAlign w:val="center"/>
          </w:tcPr>
          <w:p w14:paraId="485EAFCB" w14:textId="77777777" w:rsidR="00F15529" w:rsidRPr="00DF66C0" w:rsidRDefault="00F15529" w:rsidP="001C5B72">
            <w:pPr>
              <w:jc w:val="center"/>
              <w:rPr>
                <w:b/>
                <w:color w:val="FFFFFF"/>
              </w:rPr>
            </w:pPr>
            <w:r w:rsidRPr="00DF66C0">
              <w:rPr>
                <w:b/>
                <w:color w:val="FFFFFF"/>
              </w:rPr>
              <w:t>DC Tie</w:t>
            </w:r>
          </w:p>
        </w:tc>
        <w:tc>
          <w:tcPr>
            <w:tcW w:w="1498" w:type="dxa"/>
            <w:shd w:val="clear" w:color="000000" w:fill="444D53"/>
            <w:vAlign w:val="center"/>
            <w:hideMark/>
          </w:tcPr>
          <w:p w14:paraId="738AE3AC" w14:textId="77777777" w:rsidR="00F15529" w:rsidRPr="00DF66C0" w:rsidRDefault="00F15529" w:rsidP="001C5B72">
            <w:pPr>
              <w:jc w:val="center"/>
              <w:rPr>
                <w:b/>
                <w:color w:val="FFFFFF"/>
              </w:rPr>
            </w:pPr>
            <w:r w:rsidRPr="00DF66C0">
              <w:rPr>
                <w:b/>
                <w:color w:val="FFFFFF"/>
              </w:rPr>
              <w:t>Curtailing Period</w:t>
            </w:r>
          </w:p>
        </w:tc>
        <w:tc>
          <w:tcPr>
            <w:tcW w:w="1318" w:type="dxa"/>
            <w:shd w:val="clear" w:color="000000" w:fill="444D53"/>
            <w:vAlign w:val="center"/>
            <w:hideMark/>
          </w:tcPr>
          <w:p w14:paraId="324D3106" w14:textId="77777777" w:rsidR="00F15529" w:rsidRPr="00DF66C0" w:rsidRDefault="00F15529" w:rsidP="001C5B72">
            <w:pPr>
              <w:jc w:val="center"/>
              <w:rPr>
                <w:b/>
                <w:color w:val="FFFFFF"/>
              </w:rPr>
            </w:pPr>
            <w:r w:rsidRPr="00DF66C0">
              <w:rPr>
                <w:b/>
                <w:color w:val="FFFFFF"/>
              </w:rPr>
              <w:t># of Tags Curtailed</w:t>
            </w:r>
          </w:p>
        </w:tc>
        <w:tc>
          <w:tcPr>
            <w:tcW w:w="1899" w:type="dxa"/>
            <w:shd w:val="clear" w:color="000000" w:fill="444D53"/>
            <w:vAlign w:val="center"/>
          </w:tcPr>
          <w:p w14:paraId="565E909D" w14:textId="77777777" w:rsidR="00F15529" w:rsidRPr="00DF66C0" w:rsidRDefault="00F15529" w:rsidP="001C5B72">
            <w:pPr>
              <w:jc w:val="center"/>
              <w:rPr>
                <w:b/>
                <w:color w:val="FFFFFF"/>
              </w:rPr>
            </w:pPr>
            <w:r w:rsidRPr="00DF66C0">
              <w:rPr>
                <w:b/>
                <w:color w:val="FFFFFF"/>
              </w:rPr>
              <w:t>Initiating Event</w:t>
            </w:r>
          </w:p>
        </w:tc>
        <w:tc>
          <w:tcPr>
            <w:tcW w:w="2543" w:type="dxa"/>
            <w:shd w:val="clear" w:color="000000" w:fill="444D53"/>
            <w:vAlign w:val="center"/>
            <w:hideMark/>
          </w:tcPr>
          <w:p w14:paraId="04DEC449" w14:textId="77777777" w:rsidR="00F15529" w:rsidRPr="00DF66C0" w:rsidRDefault="00F15529" w:rsidP="001C5B72">
            <w:pPr>
              <w:jc w:val="center"/>
              <w:rPr>
                <w:b/>
                <w:color w:val="FFFFFF"/>
              </w:rPr>
            </w:pPr>
            <w:r w:rsidRPr="00DF66C0">
              <w:rPr>
                <w:b/>
                <w:color w:val="FFFFFF"/>
              </w:rPr>
              <w:t>Curtailment Reason</w:t>
            </w:r>
            <w:r w:rsidRPr="00DF66C0">
              <w:rPr>
                <w:rFonts w:ascii="Times New Roman" w:hAnsi="Times New Roman"/>
                <w:b/>
                <w:color w:val="FFFFFF"/>
                <w:sz w:val="18"/>
                <w:vertAlign w:val="superscript"/>
              </w:rPr>
              <w:footnoteReference w:id="3"/>
            </w:r>
            <w:r w:rsidRPr="00DF66C0">
              <w:rPr>
                <w:b/>
                <w:color w:val="FFFFFF"/>
                <w:vertAlign w:val="superscript"/>
              </w:rPr>
              <w:t>,</w:t>
            </w:r>
            <w:r w:rsidRPr="00DF66C0">
              <w:rPr>
                <w:rFonts w:ascii="Times New Roman" w:hAnsi="Times New Roman"/>
                <w:b/>
                <w:color w:val="FFFFFF"/>
                <w:sz w:val="18"/>
                <w:vertAlign w:val="superscript"/>
              </w:rPr>
              <w:footnoteReference w:id="4"/>
            </w:r>
          </w:p>
        </w:tc>
      </w:tr>
      <w:tr w:rsidR="00F15529" w:rsidRPr="003D66D2" w14:paraId="0A5F2A3E" w14:textId="77777777" w:rsidTr="001C5B72">
        <w:trPr>
          <w:cantSplit/>
          <w:trHeight w:val="649"/>
          <w:jc w:val="center"/>
        </w:trPr>
        <w:tc>
          <w:tcPr>
            <w:tcW w:w="1217" w:type="dxa"/>
            <w:shd w:val="clear" w:color="auto" w:fill="auto"/>
            <w:vAlign w:val="center"/>
          </w:tcPr>
          <w:p w14:paraId="799FEE6D" w14:textId="40B5D086" w:rsidR="00F15529" w:rsidRPr="00DF66C0" w:rsidRDefault="003C46AD" w:rsidP="001C5B72">
            <w:pPr>
              <w:jc w:val="center"/>
              <w:rPr>
                <w:rFonts w:cs="Arial"/>
              </w:rPr>
            </w:pPr>
            <w:r>
              <w:rPr>
                <w:rFonts w:cs="Arial"/>
              </w:rPr>
              <w:t>3/2/2024</w:t>
            </w:r>
          </w:p>
        </w:tc>
        <w:tc>
          <w:tcPr>
            <w:tcW w:w="880" w:type="dxa"/>
            <w:shd w:val="clear" w:color="auto" w:fill="auto"/>
            <w:vAlign w:val="center"/>
          </w:tcPr>
          <w:p w14:paraId="078AD47F" w14:textId="79696AF9" w:rsidR="00F15529" w:rsidRPr="00DF66C0" w:rsidRDefault="003C46AD" w:rsidP="001C5B72">
            <w:pPr>
              <w:jc w:val="center"/>
              <w:rPr>
                <w:rFonts w:cs="Arial"/>
              </w:rPr>
            </w:pPr>
            <w:r>
              <w:rPr>
                <w:rFonts w:cs="Arial"/>
              </w:rPr>
              <w:t>DC_R</w:t>
            </w:r>
          </w:p>
        </w:tc>
        <w:tc>
          <w:tcPr>
            <w:tcW w:w="1498" w:type="dxa"/>
            <w:shd w:val="clear" w:color="auto" w:fill="auto"/>
            <w:vAlign w:val="center"/>
          </w:tcPr>
          <w:p w14:paraId="7406BA37" w14:textId="62F3A4A3" w:rsidR="00F15529" w:rsidRPr="00DF66C0" w:rsidRDefault="00F92F6E" w:rsidP="00F92F6E">
            <w:pPr>
              <w:jc w:val="center"/>
              <w:rPr>
                <w:rFonts w:cs="Arial"/>
              </w:rPr>
            </w:pPr>
            <w:r>
              <w:rPr>
                <w:rFonts w:cs="Arial"/>
              </w:rPr>
              <w:t>00:37 – 02:07</w:t>
            </w:r>
          </w:p>
        </w:tc>
        <w:tc>
          <w:tcPr>
            <w:tcW w:w="1318" w:type="dxa"/>
            <w:shd w:val="clear" w:color="auto" w:fill="auto"/>
            <w:vAlign w:val="center"/>
          </w:tcPr>
          <w:p w14:paraId="4122C505" w14:textId="1B8A46BF" w:rsidR="00F15529" w:rsidRPr="00B326D4" w:rsidRDefault="009E5A12" w:rsidP="001C5B72">
            <w:pPr>
              <w:jc w:val="center"/>
              <w:rPr>
                <w:rFonts w:cs="Arial"/>
              </w:rPr>
            </w:pPr>
            <w:r>
              <w:rPr>
                <w:rFonts w:cs="Arial"/>
              </w:rPr>
              <w:t>2</w:t>
            </w:r>
          </w:p>
        </w:tc>
        <w:tc>
          <w:tcPr>
            <w:tcW w:w="1899" w:type="dxa"/>
            <w:shd w:val="clear" w:color="auto" w:fill="auto"/>
            <w:vAlign w:val="center"/>
          </w:tcPr>
          <w:p w14:paraId="6DED202A" w14:textId="1DCB3834" w:rsidR="00F15529" w:rsidRPr="00F92F6E" w:rsidRDefault="009E5A12" w:rsidP="00F92F6E">
            <w:pPr>
              <w:jc w:val="center"/>
              <w:rPr>
                <w:rFonts w:cs="Arial"/>
              </w:rPr>
            </w:pPr>
            <w:r w:rsidRPr="00F92F6E">
              <w:rPr>
                <w:rFonts w:cs="Arial"/>
              </w:rPr>
              <w:t>Forced Outage</w:t>
            </w:r>
          </w:p>
        </w:tc>
        <w:tc>
          <w:tcPr>
            <w:tcW w:w="2543" w:type="dxa"/>
            <w:shd w:val="clear" w:color="auto" w:fill="auto"/>
            <w:vAlign w:val="center"/>
          </w:tcPr>
          <w:p w14:paraId="3CF7D2CF" w14:textId="2BA91538" w:rsidR="00F15529" w:rsidRPr="00B326D4" w:rsidRDefault="00F15529" w:rsidP="001C5B72">
            <w:pPr>
              <w:jc w:val="center"/>
              <w:rPr>
                <w:rFonts w:asciiTheme="majorHAnsi" w:hAnsiTheme="majorHAnsi" w:cstheme="majorHAnsi"/>
              </w:rPr>
            </w:pPr>
          </w:p>
        </w:tc>
      </w:tr>
      <w:tr w:rsidR="003C46AD" w:rsidRPr="003D66D2" w14:paraId="39C5B5A6" w14:textId="77777777" w:rsidTr="001C5B72">
        <w:trPr>
          <w:cantSplit/>
          <w:trHeight w:val="649"/>
          <w:jc w:val="center"/>
        </w:trPr>
        <w:tc>
          <w:tcPr>
            <w:tcW w:w="1217" w:type="dxa"/>
            <w:shd w:val="clear" w:color="auto" w:fill="auto"/>
            <w:vAlign w:val="center"/>
          </w:tcPr>
          <w:p w14:paraId="307DB447" w14:textId="7E8BEB28" w:rsidR="003C46AD" w:rsidRDefault="003C46AD" w:rsidP="001C5B72">
            <w:pPr>
              <w:jc w:val="center"/>
              <w:rPr>
                <w:rFonts w:cs="Arial"/>
              </w:rPr>
            </w:pPr>
            <w:r>
              <w:rPr>
                <w:rFonts w:cs="Arial"/>
              </w:rPr>
              <w:t>3/5/2024</w:t>
            </w:r>
          </w:p>
        </w:tc>
        <w:tc>
          <w:tcPr>
            <w:tcW w:w="880" w:type="dxa"/>
            <w:shd w:val="clear" w:color="auto" w:fill="auto"/>
            <w:vAlign w:val="center"/>
          </w:tcPr>
          <w:p w14:paraId="6179E5E7" w14:textId="54B8837E" w:rsidR="003C46AD" w:rsidRDefault="003C46AD" w:rsidP="001C5B72">
            <w:pPr>
              <w:jc w:val="center"/>
              <w:rPr>
                <w:rFonts w:cs="Arial"/>
              </w:rPr>
            </w:pPr>
            <w:r>
              <w:rPr>
                <w:rFonts w:cs="Arial"/>
              </w:rPr>
              <w:t>DC_R</w:t>
            </w:r>
          </w:p>
        </w:tc>
        <w:tc>
          <w:tcPr>
            <w:tcW w:w="1498" w:type="dxa"/>
            <w:shd w:val="clear" w:color="auto" w:fill="auto"/>
            <w:vAlign w:val="center"/>
          </w:tcPr>
          <w:p w14:paraId="1C75AE28" w14:textId="50A67298" w:rsidR="003C46AD" w:rsidRDefault="00F92F6E" w:rsidP="00F92F6E">
            <w:pPr>
              <w:jc w:val="center"/>
              <w:rPr>
                <w:rFonts w:cs="Arial"/>
              </w:rPr>
            </w:pPr>
            <w:r>
              <w:rPr>
                <w:rFonts w:cs="Arial"/>
              </w:rPr>
              <w:t>17:30 – 20:04</w:t>
            </w:r>
          </w:p>
        </w:tc>
        <w:tc>
          <w:tcPr>
            <w:tcW w:w="1318" w:type="dxa"/>
            <w:shd w:val="clear" w:color="auto" w:fill="auto"/>
            <w:vAlign w:val="center"/>
          </w:tcPr>
          <w:p w14:paraId="69A6E2D6" w14:textId="22BA4A3A" w:rsidR="003C46AD" w:rsidRDefault="00652CB0" w:rsidP="001C5B72">
            <w:pPr>
              <w:jc w:val="center"/>
              <w:rPr>
                <w:rFonts w:cs="Arial"/>
              </w:rPr>
            </w:pPr>
            <w:r>
              <w:rPr>
                <w:rFonts w:cs="Arial"/>
              </w:rPr>
              <w:t>4</w:t>
            </w:r>
          </w:p>
        </w:tc>
        <w:tc>
          <w:tcPr>
            <w:tcW w:w="1899" w:type="dxa"/>
            <w:shd w:val="clear" w:color="auto" w:fill="auto"/>
            <w:vAlign w:val="center"/>
          </w:tcPr>
          <w:p w14:paraId="2B53A682" w14:textId="77777777" w:rsidR="00F92F6E" w:rsidRPr="00F92F6E" w:rsidRDefault="00F92F6E" w:rsidP="00F92F6E">
            <w:pPr>
              <w:jc w:val="center"/>
              <w:rPr>
                <w:rFonts w:cs="Arial"/>
              </w:rPr>
            </w:pPr>
            <w:r w:rsidRPr="00F92F6E">
              <w:rPr>
                <w:rFonts w:cs="Arial"/>
              </w:rPr>
              <w:t xml:space="preserve">Derate due to </w:t>
            </w:r>
            <w:proofErr w:type="spellStart"/>
            <w:r w:rsidRPr="00F92F6E">
              <w:rPr>
                <w:rFonts w:cs="Arial"/>
              </w:rPr>
              <w:t>Cenace</w:t>
            </w:r>
            <w:proofErr w:type="spellEnd"/>
          </w:p>
          <w:p w14:paraId="42590F52" w14:textId="0067DB45" w:rsidR="003C46AD" w:rsidRPr="00F92F6E" w:rsidRDefault="003C46AD" w:rsidP="00F92F6E">
            <w:pPr>
              <w:jc w:val="center"/>
              <w:rPr>
                <w:rFonts w:cs="Arial"/>
              </w:rPr>
            </w:pPr>
          </w:p>
        </w:tc>
        <w:tc>
          <w:tcPr>
            <w:tcW w:w="2543" w:type="dxa"/>
            <w:shd w:val="clear" w:color="auto" w:fill="auto"/>
            <w:vAlign w:val="center"/>
          </w:tcPr>
          <w:p w14:paraId="6DADA5FC" w14:textId="77777777" w:rsidR="003C46AD" w:rsidRDefault="003C46AD" w:rsidP="001C5B72">
            <w:pPr>
              <w:jc w:val="center"/>
              <w:rPr>
                <w:rFonts w:asciiTheme="majorHAnsi" w:hAnsiTheme="majorHAnsi" w:cstheme="majorHAnsi"/>
              </w:rPr>
            </w:pPr>
          </w:p>
        </w:tc>
      </w:tr>
    </w:tbl>
    <w:p w14:paraId="7FE4343B" w14:textId="77777777" w:rsidR="00F15529" w:rsidRPr="003D66D2" w:rsidRDefault="00F15529" w:rsidP="00F15529">
      <w:pPr>
        <w:rPr>
          <w:szCs w:val="21"/>
          <w:highlight w:val="yellow"/>
        </w:rPr>
      </w:pPr>
    </w:p>
    <w:p w14:paraId="1BFB9812" w14:textId="4149E6F8" w:rsidR="00B42572" w:rsidRPr="004C6AA3" w:rsidRDefault="005B1104" w:rsidP="009235D0">
      <w:pPr>
        <w:pStyle w:val="Heading2"/>
      </w:pPr>
      <w:bookmarkStart w:id="284" w:name="_Toc162526269"/>
      <w:bookmarkStart w:id="285" w:name="_Hlk164863863"/>
      <w:r w:rsidRPr="004C6AA3">
        <w:t>TRE/DOE Reportable Events</w:t>
      </w:r>
      <w:bookmarkStart w:id="286" w:name="_Hlk141082606"/>
      <w:bookmarkStart w:id="287" w:name="_Hlk135641502"/>
      <w:bookmarkEnd w:id="284"/>
    </w:p>
    <w:bookmarkEnd w:id="286"/>
    <w:bookmarkEnd w:id="285"/>
    <w:p w14:paraId="750EF610" w14:textId="77777777" w:rsidR="00FC192D" w:rsidRDefault="00FC192D" w:rsidP="00FC192D">
      <w:pPr>
        <w:pStyle w:val="ListParagraph"/>
        <w:numPr>
          <w:ilvl w:val="0"/>
          <w:numId w:val="27"/>
        </w:numPr>
        <w:rPr>
          <w:rFonts w:cs="Arial"/>
          <w:color w:val="000000"/>
        </w:rPr>
      </w:pPr>
      <w:r w:rsidRPr="00AE0A2F">
        <w:rPr>
          <w:rFonts w:cs="Arial"/>
          <w:color w:val="000000"/>
        </w:rPr>
        <w:t xml:space="preserve">ONCOR </w:t>
      </w:r>
      <w:r>
        <w:rPr>
          <w:rFonts w:cs="Arial"/>
          <w:color w:val="000000"/>
        </w:rPr>
        <w:t xml:space="preserve">Submitted </w:t>
      </w:r>
      <w:proofErr w:type="gramStart"/>
      <w:r>
        <w:rPr>
          <w:rFonts w:cs="Arial"/>
          <w:color w:val="000000"/>
        </w:rPr>
        <w:t>a</w:t>
      </w:r>
      <w:proofErr w:type="gramEnd"/>
      <w:r>
        <w:rPr>
          <w:rFonts w:cs="Arial"/>
          <w:color w:val="000000"/>
        </w:rPr>
        <w:t xml:space="preserve"> EOP-004-4 on 03/14/2024 for </w:t>
      </w:r>
      <w:r w:rsidRPr="00AE0A2F">
        <w:rPr>
          <w:rFonts w:cs="Arial"/>
          <w:color w:val="000000"/>
        </w:rPr>
        <w:t>Damage or Destruction of a Facility</w:t>
      </w:r>
    </w:p>
    <w:p w14:paraId="5A02BED8" w14:textId="77777777" w:rsidR="00FC192D" w:rsidRDefault="00FC192D" w:rsidP="00FC192D">
      <w:pPr>
        <w:pStyle w:val="ListParagraph"/>
        <w:numPr>
          <w:ilvl w:val="0"/>
          <w:numId w:val="27"/>
        </w:numPr>
        <w:rPr>
          <w:rFonts w:cs="Arial"/>
          <w:color w:val="000000"/>
        </w:rPr>
      </w:pPr>
      <w:r>
        <w:rPr>
          <w:rFonts w:cs="Arial"/>
          <w:color w:val="000000"/>
        </w:rPr>
        <w:t xml:space="preserve">CenterPoint Submitted a DOE-417 on 03/22/2024 for </w:t>
      </w:r>
      <w:r w:rsidRPr="00AE0A2F">
        <w:rPr>
          <w:rFonts w:cs="Arial"/>
          <w:color w:val="000000"/>
        </w:rPr>
        <w:t>Loss of electric service to more than 50,000 customers for 1 hour or more</w:t>
      </w:r>
      <w:r>
        <w:rPr>
          <w:rFonts w:cs="Arial"/>
          <w:color w:val="000000"/>
        </w:rPr>
        <w:t>.</w:t>
      </w:r>
    </w:p>
    <w:p w14:paraId="36604833" w14:textId="77777777" w:rsidR="00FC192D" w:rsidRDefault="00FC192D" w:rsidP="00FC192D">
      <w:pPr>
        <w:pStyle w:val="ListParagraph"/>
        <w:numPr>
          <w:ilvl w:val="0"/>
          <w:numId w:val="27"/>
        </w:numPr>
        <w:rPr>
          <w:rFonts w:cs="Arial"/>
          <w:color w:val="000000"/>
        </w:rPr>
      </w:pPr>
      <w:r>
        <w:rPr>
          <w:rFonts w:cs="Arial"/>
          <w:color w:val="000000"/>
        </w:rPr>
        <w:t>AEP</w:t>
      </w:r>
      <w:r w:rsidRPr="00EA6AB2">
        <w:rPr>
          <w:rFonts w:cs="Arial"/>
          <w:color w:val="000000"/>
        </w:rPr>
        <w:t xml:space="preserve"> </w:t>
      </w:r>
      <w:r>
        <w:rPr>
          <w:rFonts w:cs="Arial"/>
          <w:color w:val="000000"/>
        </w:rPr>
        <w:t xml:space="preserve">Submitted a DOE-417 on 03/23/2024 for </w:t>
      </w:r>
      <w:r w:rsidRPr="00EA6AB2">
        <w:rPr>
          <w:rFonts w:cs="Arial"/>
          <w:color w:val="000000"/>
        </w:rPr>
        <w:t>Damage or</w:t>
      </w:r>
      <w:r w:rsidRPr="0090158E">
        <w:rPr>
          <w:rFonts w:cs="Arial"/>
          <w:color w:val="000000" w:themeColor="text1"/>
        </w:rPr>
        <w:t xml:space="preserve"> Destruction</w:t>
      </w:r>
      <w:r w:rsidRPr="00EA6AB2">
        <w:rPr>
          <w:rFonts w:cs="Arial"/>
          <w:color w:val="000000"/>
        </w:rPr>
        <w:t xml:space="preserve"> of a Facility</w:t>
      </w:r>
    </w:p>
    <w:p w14:paraId="26BE9D4D" w14:textId="77777777" w:rsidR="00FC192D" w:rsidRDefault="00FC192D" w:rsidP="00FC192D">
      <w:pPr>
        <w:pStyle w:val="ListParagraph"/>
        <w:numPr>
          <w:ilvl w:val="0"/>
          <w:numId w:val="27"/>
        </w:numPr>
        <w:rPr>
          <w:rFonts w:cs="Arial"/>
          <w:color w:val="000000"/>
        </w:rPr>
      </w:pPr>
      <w:r>
        <w:rPr>
          <w:rFonts w:cs="Arial"/>
          <w:color w:val="000000"/>
        </w:rPr>
        <w:t xml:space="preserve">CenterPoint Submitted a DOE-417 on 03/25/2024 for </w:t>
      </w:r>
      <w:r w:rsidRPr="00AE0A2F">
        <w:rPr>
          <w:rFonts w:cs="Arial"/>
          <w:color w:val="000000"/>
        </w:rPr>
        <w:t>Complete loss of monitoring for 30 continuous minutes or more</w:t>
      </w:r>
      <w:r>
        <w:rPr>
          <w:rFonts w:cs="Arial"/>
          <w:color w:val="000000"/>
        </w:rPr>
        <w:t>.</w:t>
      </w:r>
    </w:p>
    <w:p w14:paraId="79A56577" w14:textId="77777777" w:rsidR="00FC192D" w:rsidRPr="00AE0A2F" w:rsidRDefault="00FC192D" w:rsidP="00FC192D">
      <w:pPr>
        <w:pStyle w:val="ListParagraph"/>
        <w:rPr>
          <w:rFonts w:cs="Arial"/>
          <w:color w:val="000000"/>
        </w:rPr>
      </w:pPr>
    </w:p>
    <w:p w14:paraId="2E0DE7BA" w14:textId="77777777" w:rsidR="00514E91" w:rsidRPr="00F44126" w:rsidRDefault="00514E91" w:rsidP="00514E91">
      <w:pPr>
        <w:pStyle w:val="Heading2"/>
      </w:pPr>
      <w:bookmarkStart w:id="288" w:name="_Toc13724670"/>
      <w:bookmarkStart w:id="289" w:name="_Toc162526270"/>
      <w:bookmarkEnd w:id="287"/>
      <w:r w:rsidRPr="00F44126">
        <w:t>New/Updated Constraint Management Plans</w:t>
      </w:r>
      <w:bookmarkEnd w:id="288"/>
      <w:bookmarkEnd w:id="289"/>
    </w:p>
    <w:p w14:paraId="667F87A3" w14:textId="77777777" w:rsidR="00514E91" w:rsidRPr="00927501" w:rsidRDefault="00514E91" w:rsidP="00514E91"/>
    <w:p w14:paraId="10F51A6C" w14:textId="219ABF68" w:rsidR="00BF3FEF" w:rsidRPr="00927501" w:rsidRDefault="00752C0C" w:rsidP="00514E91">
      <w:r>
        <w:t>One mitigation plan m</w:t>
      </w:r>
      <w:r w:rsidR="00F44126">
        <w:t>odified</w:t>
      </w:r>
      <w:r>
        <w:t>:</w:t>
      </w:r>
      <w:r w:rsidR="00F44126">
        <w:t xml:space="preserve"> MP_2011_08 Rev 31</w:t>
      </w:r>
      <w:r w:rsidR="00B66687">
        <w:t>.</w:t>
      </w:r>
    </w:p>
    <w:p w14:paraId="5A26524D" w14:textId="77777777" w:rsidR="00514E91" w:rsidRPr="00084CFF" w:rsidRDefault="00514E91" w:rsidP="00514E91">
      <w:pPr>
        <w:rPr>
          <w:highlight w:val="yellow"/>
        </w:rPr>
      </w:pPr>
    </w:p>
    <w:p w14:paraId="0B302BCB" w14:textId="77777777" w:rsidR="00514E91" w:rsidRPr="00084CFF" w:rsidRDefault="00514E91" w:rsidP="00514E91">
      <w:pPr>
        <w:rPr>
          <w:highlight w:val="yellow"/>
        </w:rPr>
      </w:pPr>
    </w:p>
    <w:p w14:paraId="520CB9BA" w14:textId="77777777" w:rsidR="00514E91" w:rsidRPr="00F44126" w:rsidRDefault="00514E91" w:rsidP="00514E91">
      <w:pPr>
        <w:pStyle w:val="Heading2"/>
      </w:pPr>
      <w:bookmarkStart w:id="290" w:name="_Toc162526271"/>
      <w:r w:rsidRPr="00F44126">
        <w:t>New/Modified/Removed RAS</w:t>
      </w:r>
      <w:bookmarkEnd w:id="290"/>
    </w:p>
    <w:p w14:paraId="4D3DEA23" w14:textId="77777777" w:rsidR="00514E91" w:rsidRPr="00137EBE" w:rsidRDefault="00514E91" w:rsidP="00514E91">
      <w:r w:rsidRPr="00137EBE">
        <w:t>None.</w:t>
      </w:r>
    </w:p>
    <w:p w14:paraId="5669B192" w14:textId="77777777" w:rsidR="003576BD" w:rsidRDefault="003576BD" w:rsidP="00670135">
      <w:pPr>
        <w:rPr>
          <w:highlight w:val="yellow"/>
        </w:rPr>
      </w:pPr>
    </w:p>
    <w:p w14:paraId="3102E7DC" w14:textId="77777777" w:rsidR="00007F54" w:rsidRPr="00084CFF" w:rsidRDefault="00007F54" w:rsidP="00670135">
      <w:pPr>
        <w:rPr>
          <w:highlight w:val="yellow"/>
        </w:rPr>
      </w:pPr>
    </w:p>
    <w:p w14:paraId="165902BC" w14:textId="2208D63D" w:rsidR="00F126EA" w:rsidRPr="00573CC2" w:rsidRDefault="001708C5" w:rsidP="00F126EA">
      <w:pPr>
        <w:pStyle w:val="Heading2"/>
      </w:pPr>
      <w:bookmarkStart w:id="291" w:name="_Toc162526272"/>
      <w:r w:rsidRPr="00573CC2">
        <w:lastRenderedPageBreak/>
        <w:t>New Procedures/Forms/Operating Bulletins</w:t>
      </w:r>
      <w:bookmarkEnd w:id="291"/>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168"/>
        <w:gridCol w:w="3168"/>
      </w:tblGrid>
      <w:tr w:rsidR="0087486D" w:rsidRPr="004F3E5D" w14:paraId="7410B936" w14:textId="77777777" w:rsidTr="00172811">
        <w:trPr>
          <w:trHeight w:val="422"/>
          <w:jc w:val="center"/>
        </w:trPr>
        <w:tc>
          <w:tcPr>
            <w:tcW w:w="3168" w:type="dxa"/>
            <w:shd w:val="clear" w:color="auto" w:fill="444D53"/>
            <w:vAlign w:val="center"/>
            <w:hideMark/>
          </w:tcPr>
          <w:p w14:paraId="01C44D96" w14:textId="0B21DF66" w:rsidR="0087486D" w:rsidRPr="004F3E5D" w:rsidRDefault="0087486D" w:rsidP="00B25B59">
            <w:pPr>
              <w:jc w:val="center"/>
              <w:rPr>
                <w:b/>
                <w:color w:val="FFFFFF"/>
              </w:rPr>
            </w:pPr>
            <w:r w:rsidRPr="004F3E5D">
              <w:rPr>
                <w:b/>
                <w:color w:val="FFFFFF"/>
              </w:rPr>
              <w:t>Date</w:t>
            </w:r>
          </w:p>
        </w:tc>
        <w:tc>
          <w:tcPr>
            <w:tcW w:w="3168" w:type="dxa"/>
            <w:shd w:val="clear" w:color="auto" w:fill="444D53"/>
            <w:vAlign w:val="center"/>
          </w:tcPr>
          <w:p w14:paraId="7211412C" w14:textId="1A9EF553" w:rsidR="0087486D" w:rsidRPr="004F3E5D" w:rsidRDefault="0087486D" w:rsidP="0087486D">
            <w:pPr>
              <w:jc w:val="center"/>
              <w:rPr>
                <w:b/>
                <w:color w:val="FFFFFF"/>
              </w:rPr>
            </w:pPr>
            <w:r>
              <w:rPr>
                <w:b/>
                <w:color w:val="FFFFFF"/>
              </w:rPr>
              <w:t>Subject</w:t>
            </w:r>
          </w:p>
        </w:tc>
        <w:tc>
          <w:tcPr>
            <w:tcW w:w="3168" w:type="dxa"/>
            <w:shd w:val="clear" w:color="auto" w:fill="444D53"/>
            <w:vAlign w:val="center"/>
            <w:hideMark/>
          </w:tcPr>
          <w:p w14:paraId="62E1308F" w14:textId="0F3DD81B" w:rsidR="0087486D" w:rsidRPr="004F3E5D" w:rsidRDefault="0087486D" w:rsidP="00B25B59">
            <w:pPr>
              <w:jc w:val="center"/>
              <w:rPr>
                <w:b/>
                <w:color w:val="FFFFFF"/>
              </w:rPr>
            </w:pPr>
            <w:r>
              <w:rPr>
                <w:b/>
                <w:color w:val="FFFFFF"/>
              </w:rPr>
              <w:t>Bulletin No.</w:t>
            </w:r>
          </w:p>
        </w:tc>
      </w:tr>
      <w:tr w:rsidR="0087486D" w:rsidRPr="004F3E5D" w14:paraId="1AAF92D6" w14:textId="77777777" w:rsidTr="00172811">
        <w:trPr>
          <w:trHeight w:val="300"/>
          <w:jc w:val="center"/>
        </w:trPr>
        <w:tc>
          <w:tcPr>
            <w:tcW w:w="3168" w:type="dxa"/>
            <w:shd w:val="clear" w:color="000000" w:fill="FFFFFF"/>
            <w:noWrap/>
            <w:vAlign w:val="center"/>
          </w:tcPr>
          <w:p w14:paraId="409E469A" w14:textId="32234EB4" w:rsidR="0087486D" w:rsidRPr="004F3E5D" w:rsidRDefault="00573CC2" w:rsidP="00B25B59">
            <w:pPr>
              <w:jc w:val="center"/>
            </w:pPr>
            <w:r>
              <w:t>03/28/2024</w:t>
            </w:r>
          </w:p>
        </w:tc>
        <w:tc>
          <w:tcPr>
            <w:tcW w:w="3168" w:type="dxa"/>
            <w:shd w:val="clear" w:color="000000" w:fill="FFFFFF"/>
            <w:vAlign w:val="center"/>
          </w:tcPr>
          <w:p w14:paraId="23D2B50E" w14:textId="43FBB0DD" w:rsidR="0087486D" w:rsidRPr="00172811" w:rsidRDefault="00573CC2" w:rsidP="0087486D">
            <w:pPr>
              <w:jc w:val="center"/>
            </w:pPr>
            <w:r w:rsidRPr="00172811">
              <w:t>Transmission and Security Desk V1 Rev 10</w:t>
            </w:r>
            <w:r>
              <w:t>8</w:t>
            </w:r>
          </w:p>
        </w:tc>
        <w:tc>
          <w:tcPr>
            <w:tcW w:w="3168" w:type="dxa"/>
            <w:shd w:val="clear" w:color="000000" w:fill="FFFFFF"/>
            <w:noWrap/>
            <w:vAlign w:val="center"/>
          </w:tcPr>
          <w:p w14:paraId="130750B3" w14:textId="2E566767" w:rsidR="0087486D" w:rsidRPr="00172811" w:rsidRDefault="00172811" w:rsidP="00172811">
            <w:pPr>
              <w:jc w:val="center"/>
            </w:pPr>
            <w:r w:rsidRPr="00172811">
              <w:t>11</w:t>
            </w:r>
            <w:r w:rsidR="00573CC2">
              <w:t>36</w:t>
            </w:r>
          </w:p>
        </w:tc>
      </w:tr>
      <w:tr w:rsidR="00573CC2" w:rsidRPr="004F3E5D" w14:paraId="4C6A6D75" w14:textId="77777777" w:rsidTr="00172811">
        <w:trPr>
          <w:trHeight w:val="300"/>
          <w:jc w:val="center"/>
        </w:trPr>
        <w:tc>
          <w:tcPr>
            <w:tcW w:w="3168" w:type="dxa"/>
            <w:shd w:val="clear" w:color="000000" w:fill="FFFFFF"/>
            <w:noWrap/>
            <w:vAlign w:val="center"/>
          </w:tcPr>
          <w:p w14:paraId="4A20E5E0" w14:textId="52967E76" w:rsidR="00573CC2" w:rsidRPr="004F3E5D" w:rsidRDefault="00573CC2" w:rsidP="00573CC2">
            <w:pPr>
              <w:jc w:val="center"/>
            </w:pPr>
            <w:r>
              <w:t>03/28/2024</w:t>
            </w:r>
          </w:p>
        </w:tc>
        <w:tc>
          <w:tcPr>
            <w:tcW w:w="3168" w:type="dxa"/>
            <w:shd w:val="clear" w:color="000000" w:fill="FFFFFF"/>
            <w:vAlign w:val="center"/>
          </w:tcPr>
          <w:p w14:paraId="6B1F9D69" w14:textId="43039F84" w:rsidR="00573CC2" w:rsidRPr="00172811" w:rsidRDefault="00573CC2" w:rsidP="00573CC2">
            <w:pPr>
              <w:jc w:val="center"/>
            </w:pPr>
            <w:r w:rsidRPr="00172811">
              <w:t>Shift Supervisor Desk V1 Rev 9</w:t>
            </w:r>
          </w:p>
        </w:tc>
        <w:tc>
          <w:tcPr>
            <w:tcW w:w="3168" w:type="dxa"/>
            <w:shd w:val="clear" w:color="000000" w:fill="FFFFFF"/>
            <w:noWrap/>
            <w:vAlign w:val="center"/>
          </w:tcPr>
          <w:p w14:paraId="36E6B996" w14:textId="088AE6DF" w:rsidR="00573CC2" w:rsidRPr="00172811" w:rsidRDefault="00573CC2" w:rsidP="00573CC2">
            <w:pPr>
              <w:jc w:val="center"/>
            </w:pPr>
            <w:r w:rsidRPr="00172811">
              <w:t>11</w:t>
            </w:r>
            <w:r>
              <w:t>34</w:t>
            </w:r>
          </w:p>
        </w:tc>
      </w:tr>
      <w:tr w:rsidR="00573CC2" w:rsidRPr="004F3E5D" w14:paraId="5F6AF9FC" w14:textId="77777777" w:rsidTr="00172811">
        <w:trPr>
          <w:trHeight w:val="300"/>
          <w:jc w:val="center"/>
        </w:trPr>
        <w:tc>
          <w:tcPr>
            <w:tcW w:w="3168" w:type="dxa"/>
            <w:shd w:val="clear" w:color="000000" w:fill="FFFFFF"/>
            <w:noWrap/>
            <w:vAlign w:val="center"/>
          </w:tcPr>
          <w:p w14:paraId="0B410FC1" w14:textId="2F886C24" w:rsidR="00573CC2" w:rsidRPr="004F3E5D" w:rsidRDefault="00573CC2" w:rsidP="00573CC2">
            <w:pPr>
              <w:jc w:val="center"/>
            </w:pPr>
            <w:r>
              <w:t>03/28/2024</w:t>
            </w:r>
          </w:p>
        </w:tc>
        <w:tc>
          <w:tcPr>
            <w:tcW w:w="3168" w:type="dxa"/>
            <w:shd w:val="clear" w:color="000000" w:fill="FFFFFF"/>
            <w:vAlign w:val="center"/>
          </w:tcPr>
          <w:p w14:paraId="5A062099" w14:textId="34945129" w:rsidR="00573CC2" w:rsidRPr="00172811" w:rsidRDefault="00573CC2" w:rsidP="00573CC2">
            <w:pPr>
              <w:jc w:val="center"/>
            </w:pPr>
            <w:r w:rsidRPr="00037F0D">
              <w:t>Scripts V1 Rev 56</w:t>
            </w:r>
          </w:p>
        </w:tc>
        <w:tc>
          <w:tcPr>
            <w:tcW w:w="3168" w:type="dxa"/>
            <w:shd w:val="clear" w:color="000000" w:fill="FFFFFF"/>
            <w:noWrap/>
            <w:vAlign w:val="center"/>
          </w:tcPr>
          <w:p w14:paraId="381D8458" w14:textId="2B1694F5" w:rsidR="00573CC2" w:rsidRPr="00172811" w:rsidRDefault="00573CC2" w:rsidP="00573CC2">
            <w:pPr>
              <w:jc w:val="center"/>
            </w:pPr>
            <w:r w:rsidRPr="00172811">
              <w:t>11</w:t>
            </w:r>
            <w:r>
              <w:t>35</w:t>
            </w:r>
          </w:p>
        </w:tc>
      </w:tr>
    </w:tbl>
    <w:p w14:paraId="766E9702" w14:textId="2265C741" w:rsidR="005B1104" w:rsidRPr="003B190D" w:rsidRDefault="005B1104" w:rsidP="002D2B82">
      <w:pPr>
        <w:pStyle w:val="Heading1"/>
      </w:pPr>
      <w:bookmarkStart w:id="292" w:name="_Toc162526273"/>
      <w:r w:rsidRPr="003B190D">
        <w:t>Emergency Conditions</w:t>
      </w:r>
      <w:bookmarkEnd w:id="292"/>
    </w:p>
    <w:p w14:paraId="47BF4429" w14:textId="77777777" w:rsidR="00457D7E" w:rsidRPr="003B190D" w:rsidRDefault="00457D7E" w:rsidP="00457D7E">
      <w:pPr>
        <w:pStyle w:val="Heading2"/>
      </w:pPr>
      <w:bookmarkStart w:id="293" w:name="_Toc162526274"/>
      <w:r w:rsidRPr="003B190D">
        <w:t>OCNs</w:t>
      </w:r>
      <w:bookmarkEnd w:id="293"/>
    </w:p>
    <w:tbl>
      <w:tblPr>
        <w:tblW w:w="9895" w:type="dxa"/>
        <w:tblLook w:val="04A0" w:firstRow="1" w:lastRow="0" w:firstColumn="1" w:lastColumn="0" w:noHBand="0" w:noVBand="1"/>
      </w:tblPr>
      <w:tblGrid>
        <w:gridCol w:w="1345"/>
        <w:gridCol w:w="8550"/>
      </w:tblGrid>
      <w:tr w:rsidR="00457D7E" w:rsidRPr="004F3E5D" w14:paraId="6B166FA3" w14:textId="77777777" w:rsidTr="00613F14">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0FA6B4AF" w14:textId="77777777" w:rsidR="00457D7E" w:rsidRPr="004F3E5D" w:rsidRDefault="00457D7E" w:rsidP="00613F14">
            <w:pPr>
              <w:jc w:val="center"/>
              <w:rPr>
                <w:b/>
                <w:color w:val="FFFFFF"/>
              </w:rPr>
            </w:pPr>
            <w:bookmarkStart w:id="294" w:name="_Hlk161999839"/>
            <w:r w:rsidRPr="004F3E5D">
              <w:rPr>
                <w:b/>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096E649C" w14:textId="77777777" w:rsidR="00457D7E" w:rsidRPr="004F3E5D" w:rsidRDefault="00457D7E" w:rsidP="00613F14">
            <w:pPr>
              <w:jc w:val="center"/>
              <w:rPr>
                <w:b/>
                <w:color w:val="FFFFFF"/>
              </w:rPr>
            </w:pPr>
            <w:r w:rsidRPr="004F3E5D">
              <w:rPr>
                <w:b/>
                <w:color w:val="FFFFFF"/>
              </w:rPr>
              <w:t>Message</w:t>
            </w:r>
          </w:p>
        </w:tc>
      </w:tr>
      <w:tr w:rsidR="003E0A54" w:rsidRPr="004F3E5D" w14:paraId="6E924A93" w14:textId="77777777" w:rsidTr="00613F14">
        <w:trPr>
          <w:trHeight w:val="300"/>
        </w:trPr>
        <w:tc>
          <w:tcPr>
            <w:tcW w:w="1345" w:type="dxa"/>
            <w:tcBorders>
              <w:top w:val="single" w:sz="4" w:space="0" w:color="auto"/>
              <w:left w:val="single" w:sz="4" w:space="0" w:color="auto"/>
              <w:bottom w:val="single" w:sz="4" w:space="0" w:color="auto"/>
              <w:right w:val="single" w:sz="4" w:space="0" w:color="auto"/>
            </w:tcBorders>
            <w:shd w:val="clear" w:color="000000" w:fill="FFFFFF"/>
            <w:noWrap/>
          </w:tcPr>
          <w:p w14:paraId="53914190" w14:textId="7C33FEB9" w:rsidR="003E0A54" w:rsidRPr="004F3E5D" w:rsidRDefault="00FC192D" w:rsidP="003B190D">
            <w:r>
              <w:t>N/A</w:t>
            </w:r>
          </w:p>
        </w:tc>
        <w:tc>
          <w:tcPr>
            <w:tcW w:w="8550" w:type="dxa"/>
            <w:tcBorders>
              <w:top w:val="single" w:sz="4" w:space="0" w:color="auto"/>
              <w:left w:val="nil"/>
              <w:bottom w:val="single" w:sz="4" w:space="0" w:color="auto"/>
              <w:right w:val="single" w:sz="4" w:space="0" w:color="auto"/>
            </w:tcBorders>
            <w:shd w:val="clear" w:color="000000" w:fill="FFFFFF"/>
            <w:noWrap/>
          </w:tcPr>
          <w:p w14:paraId="068D1CB0" w14:textId="0C449F50" w:rsidR="003E0A54" w:rsidRPr="004F3E5D" w:rsidRDefault="00FC192D" w:rsidP="00613F14">
            <w:pPr>
              <w:rPr>
                <w:rFonts w:ascii="Roboto" w:hAnsi="Roboto"/>
                <w:color w:val="212529"/>
                <w:sz w:val="22"/>
              </w:rPr>
            </w:pPr>
            <w:r>
              <w:t>N/A</w:t>
            </w:r>
          </w:p>
        </w:tc>
      </w:tr>
      <w:bookmarkEnd w:id="294"/>
    </w:tbl>
    <w:p w14:paraId="243ED810" w14:textId="77777777" w:rsidR="00A3017B" w:rsidRDefault="00A3017B" w:rsidP="00A3017B">
      <w:pPr>
        <w:pStyle w:val="Heading2"/>
        <w:numPr>
          <w:ilvl w:val="0"/>
          <w:numId w:val="0"/>
        </w:numPr>
        <w:ind w:left="720"/>
      </w:pPr>
    </w:p>
    <w:p w14:paraId="336E70B1" w14:textId="585DDEF2" w:rsidR="00457D7E" w:rsidRPr="003B190D" w:rsidRDefault="00457D7E" w:rsidP="00457D7E">
      <w:pPr>
        <w:pStyle w:val="Heading2"/>
      </w:pPr>
      <w:bookmarkStart w:id="295" w:name="_Toc162526275"/>
      <w:r w:rsidRPr="003B190D">
        <w:t>Advisories</w:t>
      </w:r>
      <w:bookmarkEnd w:id="295"/>
    </w:p>
    <w:tbl>
      <w:tblPr>
        <w:tblW w:w="9895" w:type="dxa"/>
        <w:tblLook w:val="04A0" w:firstRow="1" w:lastRow="0" w:firstColumn="1" w:lastColumn="0" w:noHBand="0" w:noVBand="1"/>
      </w:tblPr>
      <w:tblGrid>
        <w:gridCol w:w="1615"/>
        <w:gridCol w:w="8280"/>
      </w:tblGrid>
      <w:tr w:rsidR="00457D7E" w:rsidRPr="00A47980" w14:paraId="026F7964" w14:textId="77777777" w:rsidTr="00052ED6">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2EE607C0" w14:textId="77777777" w:rsidR="00457D7E" w:rsidRPr="00A47980" w:rsidRDefault="00457D7E" w:rsidP="00613F14">
            <w:pPr>
              <w:jc w:val="center"/>
              <w:rPr>
                <w:b/>
                <w:color w:val="FFFFFF"/>
              </w:rPr>
            </w:pPr>
            <w:r w:rsidRPr="00A47980">
              <w:rPr>
                <w:b/>
                <w:color w:val="FFFFFF"/>
              </w:rPr>
              <w:t>Date and Time</w:t>
            </w:r>
          </w:p>
        </w:tc>
        <w:tc>
          <w:tcPr>
            <w:tcW w:w="8280" w:type="dxa"/>
            <w:tcBorders>
              <w:top w:val="single" w:sz="4" w:space="0" w:color="auto"/>
              <w:left w:val="nil"/>
              <w:bottom w:val="single" w:sz="4" w:space="0" w:color="auto"/>
              <w:right w:val="single" w:sz="4" w:space="0" w:color="auto"/>
            </w:tcBorders>
            <w:shd w:val="clear" w:color="auto" w:fill="444D53"/>
            <w:vAlign w:val="center"/>
            <w:hideMark/>
          </w:tcPr>
          <w:p w14:paraId="49C4153C" w14:textId="77777777" w:rsidR="00457D7E" w:rsidRPr="00A47980" w:rsidRDefault="00457D7E" w:rsidP="00613F14">
            <w:pPr>
              <w:jc w:val="center"/>
              <w:rPr>
                <w:b/>
                <w:color w:val="FFFFFF"/>
              </w:rPr>
            </w:pPr>
            <w:r w:rsidRPr="00A47980">
              <w:rPr>
                <w:b/>
                <w:color w:val="FFFFFF"/>
              </w:rPr>
              <w:t>Message</w:t>
            </w:r>
          </w:p>
        </w:tc>
      </w:tr>
      <w:tr w:rsidR="00457D7E" w:rsidRPr="00A47980" w14:paraId="23A3D5EE" w14:textId="77777777" w:rsidTr="00052ED6">
        <w:trPr>
          <w:trHeight w:val="300"/>
        </w:trPr>
        <w:tc>
          <w:tcPr>
            <w:tcW w:w="1615" w:type="dxa"/>
            <w:tcBorders>
              <w:top w:val="single" w:sz="4" w:space="0" w:color="auto"/>
              <w:left w:val="single" w:sz="4" w:space="0" w:color="auto"/>
              <w:bottom w:val="single" w:sz="4" w:space="0" w:color="auto"/>
              <w:right w:val="single" w:sz="4" w:space="0" w:color="auto"/>
            </w:tcBorders>
            <w:shd w:val="clear" w:color="000000" w:fill="FFFFFF"/>
            <w:noWrap/>
          </w:tcPr>
          <w:p w14:paraId="0D220AC5" w14:textId="772CC738" w:rsidR="00457D7E" w:rsidRPr="00A47980" w:rsidRDefault="003B190D" w:rsidP="00991DF6">
            <w:pPr>
              <w:jc w:val="center"/>
            </w:pPr>
            <w:r>
              <w:t>Mar 24</w:t>
            </w:r>
            <w:r w:rsidR="00340A42" w:rsidRPr="00A47980">
              <w:t>, 202</w:t>
            </w:r>
            <w:r w:rsidR="00340A42">
              <w:t>4</w:t>
            </w:r>
            <w:r w:rsidR="00340A42" w:rsidRPr="00A47980">
              <w:t xml:space="preserve"> </w:t>
            </w:r>
            <w:r w:rsidR="004F3E5D">
              <w:t>1</w:t>
            </w:r>
            <w:r>
              <w:t>4</w:t>
            </w:r>
            <w:r w:rsidR="004F3E5D">
              <w:t>:</w:t>
            </w:r>
            <w:r>
              <w:t>56</w:t>
            </w:r>
            <w:r w:rsidR="004F3E5D">
              <w:t xml:space="preserve"> </w:t>
            </w:r>
            <w:r w:rsidR="00667FAD">
              <w:t>CST</w:t>
            </w:r>
          </w:p>
        </w:tc>
        <w:tc>
          <w:tcPr>
            <w:tcW w:w="8280" w:type="dxa"/>
            <w:tcBorders>
              <w:top w:val="single" w:sz="4" w:space="0" w:color="auto"/>
              <w:left w:val="single" w:sz="4" w:space="0" w:color="auto"/>
              <w:bottom w:val="single" w:sz="4" w:space="0" w:color="auto"/>
              <w:right w:val="single" w:sz="4" w:space="0" w:color="auto"/>
            </w:tcBorders>
            <w:shd w:val="clear" w:color="000000" w:fill="FFFFFF"/>
            <w:noWrap/>
          </w:tcPr>
          <w:p w14:paraId="6E03D233" w14:textId="048B5E36" w:rsidR="00340A42" w:rsidRPr="00A47980" w:rsidRDefault="003B190D" w:rsidP="00613F14">
            <w:r w:rsidRPr="003B190D">
              <w:t>Advisory issued for a geomagnetic disturbance of K-Index level 8/NOAA Scale level G4 until 03/25/20204 at 06:00UTC</w:t>
            </w:r>
          </w:p>
        </w:tc>
      </w:tr>
    </w:tbl>
    <w:p w14:paraId="5F52D869" w14:textId="77777777" w:rsidR="00457D7E" w:rsidRPr="00A47980" w:rsidRDefault="00457D7E" w:rsidP="00457D7E">
      <w:pPr>
        <w:ind w:left="720"/>
      </w:pPr>
    </w:p>
    <w:p w14:paraId="084522E4" w14:textId="77777777" w:rsidR="00457D7E" w:rsidRPr="003B190D" w:rsidRDefault="00457D7E" w:rsidP="00457D7E">
      <w:pPr>
        <w:pStyle w:val="Heading2"/>
      </w:pPr>
      <w:bookmarkStart w:id="296" w:name="_80d9cc98_3fba_47ef_93c9_81a9c6258151"/>
      <w:bookmarkStart w:id="297" w:name="_Toc162526276"/>
      <w:bookmarkEnd w:id="296"/>
      <w:r w:rsidRPr="003B190D">
        <w:t>Watches</w:t>
      </w:r>
      <w:bookmarkEnd w:id="297"/>
    </w:p>
    <w:tbl>
      <w:tblPr>
        <w:tblW w:w="9895" w:type="dxa"/>
        <w:tblLook w:val="04A0" w:firstRow="1" w:lastRow="0" w:firstColumn="1" w:lastColumn="0" w:noHBand="0" w:noVBand="1"/>
      </w:tblPr>
      <w:tblGrid>
        <w:gridCol w:w="1345"/>
        <w:gridCol w:w="8550"/>
      </w:tblGrid>
      <w:tr w:rsidR="00007915" w:rsidRPr="00A47980" w14:paraId="11A2496E" w14:textId="77777777" w:rsidTr="001C5B72">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49EF8331" w14:textId="77777777" w:rsidR="00007915" w:rsidRPr="00A47980" w:rsidRDefault="00007915" w:rsidP="001C5B72">
            <w:pPr>
              <w:jc w:val="center"/>
              <w:rPr>
                <w:b/>
                <w:color w:val="FFFFFF"/>
              </w:rPr>
            </w:pPr>
            <w:r w:rsidRPr="00A47980">
              <w:rPr>
                <w:b/>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0488DD66" w14:textId="77777777" w:rsidR="00007915" w:rsidRPr="00A47980" w:rsidRDefault="00007915" w:rsidP="001C5B72">
            <w:pPr>
              <w:jc w:val="center"/>
              <w:rPr>
                <w:b/>
                <w:color w:val="FFFFFF"/>
              </w:rPr>
            </w:pPr>
            <w:r w:rsidRPr="00A47980">
              <w:rPr>
                <w:b/>
                <w:color w:val="FFFFFF"/>
              </w:rPr>
              <w:t>Message</w:t>
            </w:r>
          </w:p>
        </w:tc>
      </w:tr>
      <w:tr w:rsidR="00007915" w:rsidRPr="00A47980" w14:paraId="4F4321CD" w14:textId="77777777" w:rsidTr="001C5B72">
        <w:trPr>
          <w:trHeight w:val="300"/>
        </w:trPr>
        <w:tc>
          <w:tcPr>
            <w:tcW w:w="1345" w:type="dxa"/>
            <w:tcBorders>
              <w:top w:val="single" w:sz="4" w:space="0" w:color="auto"/>
              <w:left w:val="single" w:sz="4" w:space="0" w:color="auto"/>
              <w:bottom w:val="single" w:sz="4" w:space="0" w:color="auto"/>
              <w:right w:val="single" w:sz="4" w:space="0" w:color="auto"/>
            </w:tcBorders>
            <w:shd w:val="clear" w:color="000000" w:fill="FFFFFF"/>
            <w:noWrap/>
          </w:tcPr>
          <w:p w14:paraId="19E7BD5B" w14:textId="7D47751F" w:rsidR="00007915" w:rsidRPr="00A47980" w:rsidRDefault="004F3E5D" w:rsidP="001C5B72">
            <w:pPr>
              <w:jc w:val="center"/>
            </w:pPr>
            <w:r>
              <w:t>N/A</w:t>
            </w:r>
          </w:p>
        </w:tc>
        <w:tc>
          <w:tcPr>
            <w:tcW w:w="8550" w:type="dxa"/>
            <w:tcBorders>
              <w:top w:val="single" w:sz="4" w:space="0" w:color="auto"/>
              <w:left w:val="nil"/>
              <w:bottom w:val="single" w:sz="4" w:space="0" w:color="auto"/>
              <w:right w:val="single" w:sz="4" w:space="0" w:color="auto"/>
            </w:tcBorders>
            <w:shd w:val="clear" w:color="000000" w:fill="FFFFFF"/>
            <w:noWrap/>
          </w:tcPr>
          <w:p w14:paraId="6A580EF8" w14:textId="1B366244" w:rsidR="00007915" w:rsidRPr="00A47980" w:rsidRDefault="004F3E5D" w:rsidP="001C5B72">
            <w:pPr>
              <w:rPr>
                <w:rFonts w:ascii="Roboto" w:hAnsi="Roboto"/>
                <w:color w:val="212529"/>
                <w:sz w:val="22"/>
              </w:rPr>
            </w:pPr>
            <w:r>
              <w:rPr>
                <w:rFonts w:ascii="Roboto" w:hAnsi="Roboto"/>
                <w:color w:val="212529"/>
                <w:sz w:val="22"/>
              </w:rPr>
              <w:t>N/A</w:t>
            </w:r>
          </w:p>
        </w:tc>
      </w:tr>
    </w:tbl>
    <w:p w14:paraId="64E1F5BF" w14:textId="77777777" w:rsidR="00007915" w:rsidRDefault="00007915" w:rsidP="00007915">
      <w:pPr>
        <w:pStyle w:val="Heading2"/>
        <w:numPr>
          <w:ilvl w:val="0"/>
          <w:numId w:val="0"/>
        </w:numPr>
        <w:ind w:left="720"/>
      </w:pPr>
    </w:p>
    <w:p w14:paraId="72225E56" w14:textId="33628054" w:rsidR="002E1BED" w:rsidRPr="003B190D" w:rsidRDefault="00F242D0" w:rsidP="00670135">
      <w:pPr>
        <w:pStyle w:val="Heading2"/>
      </w:pPr>
      <w:bookmarkStart w:id="298" w:name="_Toc162526277"/>
      <w:r w:rsidRPr="003B190D">
        <w:t>Emergency Notices</w:t>
      </w:r>
      <w:bookmarkEnd w:id="298"/>
    </w:p>
    <w:tbl>
      <w:tblPr>
        <w:tblW w:w="9895" w:type="dxa"/>
        <w:tblLook w:val="04A0" w:firstRow="1" w:lastRow="0" w:firstColumn="1" w:lastColumn="0" w:noHBand="0" w:noVBand="1"/>
      </w:tblPr>
      <w:tblGrid>
        <w:gridCol w:w="1345"/>
        <w:gridCol w:w="8550"/>
      </w:tblGrid>
      <w:tr w:rsidR="00AC5F20" w:rsidRPr="00A47980" w14:paraId="1AAD8B2B" w14:textId="77777777" w:rsidTr="001C5B72">
        <w:trPr>
          <w:trHeight w:val="300"/>
        </w:trPr>
        <w:tc>
          <w:tcPr>
            <w:tcW w:w="134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1B8DBD00" w14:textId="77777777" w:rsidR="00AC5F20" w:rsidRPr="00A47980" w:rsidRDefault="00AC5F20" w:rsidP="001C5B72">
            <w:pPr>
              <w:jc w:val="center"/>
              <w:rPr>
                <w:b/>
                <w:color w:val="FFFFFF"/>
              </w:rPr>
            </w:pPr>
            <w:r w:rsidRPr="00A47980">
              <w:rPr>
                <w:b/>
                <w:color w:val="FFFFFF"/>
              </w:rPr>
              <w:t>Date and Time</w:t>
            </w:r>
          </w:p>
        </w:tc>
        <w:tc>
          <w:tcPr>
            <w:tcW w:w="8550" w:type="dxa"/>
            <w:tcBorders>
              <w:top w:val="single" w:sz="4" w:space="0" w:color="auto"/>
              <w:left w:val="nil"/>
              <w:bottom w:val="single" w:sz="4" w:space="0" w:color="auto"/>
              <w:right w:val="single" w:sz="4" w:space="0" w:color="auto"/>
            </w:tcBorders>
            <w:shd w:val="clear" w:color="auto" w:fill="444D53"/>
            <w:vAlign w:val="center"/>
            <w:hideMark/>
          </w:tcPr>
          <w:p w14:paraId="2798597B" w14:textId="77777777" w:rsidR="00AC5F20" w:rsidRPr="00A47980" w:rsidRDefault="00AC5F20" w:rsidP="001C5B72">
            <w:pPr>
              <w:jc w:val="center"/>
              <w:rPr>
                <w:b/>
                <w:color w:val="FFFFFF"/>
              </w:rPr>
            </w:pPr>
            <w:r w:rsidRPr="00A47980">
              <w:rPr>
                <w:b/>
                <w:color w:val="FFFFFF"/>
              </w:rPr>
              <w:t>Message</w:t>
            </w:r>
          </w:p>
        </w:tc>
      </w:tr>
      <w:tr w:rsidR="00AC5F20" w:rsidRPr="00A47980" w14:paraId="740B3D89" w14:textId="77777777" w:rsidTr="001C5B72">
        <w:trPr>
          <w:trHeight w:val="300"/>
        </w:trPr>
        <w:tc>
          <w:tcPr>
            <w:tcW w:w="1345" w:type="dxa"/>
            <w:tcBorders>
              <w:top w:val="single" w:sz="4" w:space="0" w:color="auto"/>
              <w:left w:val="single" w:sz="4" w:space="0" w:color="auto"/>
              <w:bottom w:val="single" w:sz="4" w:space="0" w:color="auto"/>
              <w:right w:val="single" w:sz="4" w:space="0" w:color="auto"/>
            </w:tcBorders>
            <w:shd w:val="clear" w:color="000000" w:fill="FFFFFF"/>
            <w:noWrap/>
          </w:tcPr>
          <w:p w14:paraId="0EC0AF0A" w14:textId="3B0ED603" w:rsidR="00AC5F20" w:rsidRPr="00A47980" w:rsidRDefault="004F3E5D" w:rsidP="001C5B72">
            <w:pPr>
              <w:jc w:val="center"/>
            </w:pPr>
            <w:r>
              <w:t>N/A</w:t>
            </w:r>
          </w:p>
        </w:tc>
        <w:tc>
          <w:tcPr>
            <w:tcW w:w="8550" w:type="dxa"/>
            <w:tcBorders>
              <w:top w:val="single" w:sz="4" w:space="0" w:color="auto"/>
              <w:left w:val="single" w:sz="4" w:space="0" w:color="auto"/>
              <w:bottom w:val="single" w:sz="4" w:space="0" w:color="auto"/>
              <w:right w:val="single" w:sz="4" w:space="0" w:color="auto"/>
            </w:tcBorders>
            <w:shd w:val="clear" w:color="000000" w:fill="FFFFFF"/>
            <w:noWrap/>
          </w:tcPr>
          <w:p w14:paraId="1107D1E0" w14:textId="664D557B" w:rsidR="00AC5F20" w:rsidRPr="00A47980" w:rsidRDefault="004F3E5D" w:rsidP="001C5B72">
            <w:r>
              <w:t>N/A</w:t>
            </w:r>
          </w:p>
        </w:tc>
      </w:tr>
    </w:tbl>
    <w:p w14:paraId="19A13AA0" w14:textId="61ABDCC9" w:rsidR="005B1104" w:rsidRPr="004C6AA3" w:rsidRDefault="005B1104" w:rsidP="002D2B82">
      <w:pPr>
        <w:pStyle w:val="Heading1"/>
      </w:pPr>
      <w:bookmarkStart w:id="299" w:name="_Toc162526278"/>
      <w:bookmarkStart w:id="300" w:name="_Hlk164863872"/>
      <w:r w:rsidRPr="004C6AA3">
        <w:t>Application Performance</w:t>
      </w:r>
      <w:bookmarkEnd w:id="299"/>
    </w:p>
    <w:p w14:paraId="2A078BEA" w14:textId="67CEEF95" w:rsidR="00075C8B" w:rsidRPr="004C6AA3" w:rsidRDefault="00B7590B" w:rsidP="00670135">
      <w:pPr>
        <w:pStyle w:val="Heading2"/>
      </w:pPr>
      <w:bookmarkStart w:id="301" w:name="_Toc162526279"/>
      <w:r w:rsidRPr="004C6AA3">
        <w:t>TSAT/VSAT Performance Issues</w:t>
      </w:r>
      <w:bookmarkEnd w:id="301"/>
    </w:p>
    <w:p w14:paraId="08CA1BA5" w14:textId="264E6088" w:rsidR="00794AE0" w:rsidRPr="00FC192D" w:rsidRDefault="00794AE0" w:rsidP="00794AE0">
      <w:r w:rsidRPr="00FC192D">
        <w:t>None</w:t>
      </w:r>
    </w:p>
    <w:p w14:paraId="4B157D27" w14:textId="000FE09E" w:rsidR="00B7590B" w:rsidRPr="004C6AA3" w:rsidRDefault="00B7590B" w:rsidP="00670135">
      <w:pPr>
        <w:pStyle w:val="Heading2"/>
      </w:pPr>
      <w:bookmarkStart w:id="302" w:name="_Toc162526280"/>
      <w:r w:rsidRPr="004C6AA3">
        <w:t>Communication Issues</w:t>
      </w:r>
      <w:bookmarkEnd w:id="302"/>
    </w:p>
    <w:bookmarkEnd w:id="300"/>
    <w:p w14:paraId="7C28ABD1" w14:textId="7F4815F0" w:rsidR="00B7590B" w:rsidRPr="00FC192D" w:rsidRDefault="002F499A" w:rsidP="00670135">
      <w:pPr>
        <w:tabs>
          <w:tab w:val="left" w:pos="1830"/>
        </w:tabs>
      </w:pPr>
      <w:r w:rsidRPr="00FC192D">
        <w:t>None.</w:t>
      </w:r>
    </w:p>
    <w:p w14:paraId="7CFD30DF" w14:textId="71B271E0" w:rsidR="00B7590B" w:rsidRPr="004C6AA3" w:rsidRDefault="00B7590B" w:rsidP="00670135">
      <w:pPr>
        <w:pStyle w:val="Heading2"/>
      </w:pPr>
      <w:bookmarkStart w:id="303" w:name="_Toc162526281"/>
      <w:bookmarkStart w:id="304" w:name="_Hlk164863883"/>
      <w:r w:rsidRPr="004C6AA3">
        <w:t>Market System Issues</w:t>
      </w:r>
      <w:bookmarkEnd w:id="303"/>
    </w:p>
    <w:bookmarkEnd w:id="304"/>
    <w:p w14:paraId="65C792E3" w14:textId="748685FB" w:rsidR="00794AE0" w:rsidRPr="000B4D60" w:rsidRDefault="00794AE0" w:rsidP="00794AE0">
      <w:r w:rsidRPr="000B4D60">
        <w:t>None.</w:t>
      </w:r>
    </w:p>
    <w:p w14:paraId="5DA684AD" w14:textId="2063ECEF" w:rsidR="00771B6E" w:rsidRPr="002E457B" w:rsidRDefault="00771B6E" w:rsidP="002D2B82">
      <w:pPr>
        <w:pStyle w:val="Heading1"/>
      </w:pPr>
      <w:bookmarkStart w:id="305" w:name="_Toc162526282"/>
      <w:r w:rsidRPr="002E457B">
        <w:lastRenderedPageBreak/>
        <w:t>Model Updates</w:t>
      </w:r>
      <w:bookmarkEnd w:id="305"/>
    </w:p>
    <w:p w14:paraId="04C93F3B" w14:textId="34BC6D97" w:rsidR="007268A9" w:rsidRPr="00591CA1" w:rsidRDefault="007268A9" w:rsidP="007268A9">
      <w:r w:rsidRPr="00591CA1">
        <w:t>The Downstream Production Change (DPC) process allows ERCOT to make changes in the on</w:t>
      </w:r>
      <w:r w:rsidR="00E660AC">
        <w:t>e</w:t>
      </w:r>
      <w:r w:rsidRPr="00591CA1">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378B7EEB" w14:textId="77777777" w:rsidR="007268A9" w:rsidRPr="00591CA1" w:rsidRDefault="007268A9" w:rsidP="007268A9"/>
    <w:p w14:paraId="7D90D7F5" w14:textId="77777777" w:rsidR="007268A9" w:rsidRPr="00591CA1" w:rsidRDefault="007268A9" w:rsidP="007268A9">
      <w:pPr>
        <w:pStyle w:val="ListParagraph"/>
        <w:numPr>
          <w:ilvl w:val="0"/>
          <w:numId w:val="19"/>
        </w:numPr>
      </w:pPr>
      <w:r w:rsidRPr="00591CA1">
        <w:t>Static Line ratings (Interim Update)</w:t>
      </w:r>
    </w:p>
    <w:p w14:paraId="38B9C2FF" w14:textId="77777777" w:rsidR="007268A9" w:rsidRPr="00591CA1" w:rsidRDefault="007268A9" w:rsidP="007268A9">
      <w:pPr>
        <w:pStyle w:val="ListParagraph"/>
        <w:numPr>
          <w:ilvl w:val="0"/>
          <w:numId w:val="19"/>
        </w:numPr>
      </w:pPr>
      <w:r w:rsidRPr="00591CA1">
        <w:t>Dynamic Line ratings (non-Interim Update)</w:t>
      </w:r>
    </w:p>
    <w:p w14:paraId="497A872E" w14:textId="77777777" w:rsidR="007268A9" w:rsidRPr="00591CA1" w:rsidRDefault="007268A9" w:rsidP="007268A9">
      <w:pPr>
        <w:pStyle w:val="ListParagraph"/>
        <w:numPr>
          <w:ilvl w:val="0"/>
          <w:numId w:val="19"/>
        </w:numPr>
      </w:pPr>
      <w:r w:rsidRPr="00591CA1">
        <w:t>Autotransformer ratings (non-Interim Update)</w:t>
      </w:r>
    </w:p>
    <w:p w14:paraId="7CA0C1AE" w14:textId="77777777" w:rsidR="007268A9" w:rsidRPr="00591CA1" w:rsidRDefault="007268A9" w:rsidP="007268A9">
      <w:pPr>
        <w:pStyle w:val="ListParagraph"/>
        <w:numPr>
          <w:ilvl w:val="0"/>
          <w:numId w:val="19"/>
        </w:numPr>
      </w:pPr>
      <w:r w:rsidRPr="00591CA1">
        <w:t>Breaker and Switch Normal status (Interim Update)</w:t>
      </w:r>
    </w:p>
    <w:p w14:paraId="3E332579" w14:textId="77777777" w:rsidR="007268A9" w:rsidRPr="00591CA1" w:rsidRDefault="007268A9" w:rsidP="007268A9">
      <w:pPr>
        <w:pStyle w:val="ListParagraph"/>
        <w:numPr>
          <w:ilvl w:val="0"/>
          <w:numId w:val="19"/>
        </w:numPr>
      </w:pPr>
      <w:r w:rsidRPr="00591CA1">
        <w:t>Contingency Definitions (Interim Update)</w:t>
      </w:r>
    </w:p>
    <w:p w14:paraId="4B317723" w14:textId="77777777" w:rsidR="007268A9" w:rsidRPr="00591CA1" w:rsidRDefault="007268A9" w:rsidP="007268A9">
      <w:pPr>
        <w:pStyle w:val="ListParagraph"/>
        <w:numPr>
          <w:ilvl w:val="0"/>
          <w:numId w:val="19"/>
        </w:numPr>
      </w:pPr>
      <w:r w:rsidRPr="00591CA1">
        <w:t>RAP and RAS changes or additions (Interim Update)</w:t>
      </w:r>
    </w:p>
    <w:p w14:paraId="43B44DEF" w14:textId="77777777" w:rsidR="007268A9" w:rsidRPr="00591CA1" w:rsidRDefault="007268A9" w:rsidP="007268A9">
      <w:pPr>
        <w:pStyle w:val="ListParagraph"/>
        <w:numPr>
          <w:ilvl w:val="0"/>
          <w:numId w:val="19"/>
        </w:numPr>
      </w:pPr>
      <w:r w:rsidRPr="00591CA1">
        <w:t>Net Dependable and Reactive Capability (NDCRC) values (Interim Update)</w:t>
      </w:r>
    </w:p>
    <w:p w14:paraId="771EA9F4" w14:textId="77777777" w:rsidR="007268A9" w:rsidRPr="00591CA1" w:rsidRDefault="007268A9" w:rsidP="007268A9">
      <w:pPr>
        <w:pStyle w:val="ListParagraph"/>
        <w:numPr>
          <w:ilvl w:val="0"/>
          <w:numId w:val="19"/>
        </w:numPr>
      </w:pPr>
      <w:r w:rsidRPr="00591CA1">
        <w:t>Impedance Updates (non-Interim)</w:t>
      </w:r>
    </w:p>
    <w:p w14:paraId="6E6AF790" w14:textId="77777777" w:rsidR="007268A9" w:rsidRDefault="007268A9" w:rsidP="007268A9">
      <w:pPr>
        <w:pStyle w:val="ListParagraph"/>
        <w:rPr>
          <w:highlight w:val="yellow"/>
        </w:rPr>
      </w:pPr>
    </w:p>
    <w:p w14:paraId="4C023FE1" w14:textId="77777777" w:rsidR="003B6CAA" w:rsidRDefault="003B6CAA" w:rsidP="007268A9">
      <w:pPr>
        <w:pStyle w:val="ListParagraph"/>
        <w:rPr>
          <w:highlight w:val="yellow"/>
        </w:rPr>
      </w:pPr>
    </w:p>
    <w:p w14:paraId="257A2FD7" w14:textId="6EB9DFDC" w:rsidR="007268A9" w:rsidRPr="00154272" w:rsidRDefault="003B6CAA" w:rsidP="007268A9">
      <w:r>
        <w:rPr>
          <w:noProof/>
        </w:rPr>
        <w:drawing>
          <wp:inline distT="0" distB="0" distL="0" distR="0" wp14:anchorId="1B912245" wp14:editId="439D8966">
            <wp:extent cx="5943600" cy="433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335780"/>
                    </a:xfrm>
                    <a:prstGeom prst="rect">
                      <a:avLst/>
                    </a:prstGeom>
                  </pic:spPr>
                </pic:pic>
              </a:graphicData>
            </a:graphic>
          </wp:inline>
        </w:drawing>
      </w:r>
    </w:p>
    <w:p w14:paraId="5B8A0AF1" w14:textId="77777777" w:rsidR="007268A9" w:rsidRDefault="007268A9" w:rsidP="007268A9"/>
    <w:p w14:paraId="7725C27A" w14:textId="77777777" w:rsidR="00007F54" w:rsidRPr="00154272" w:rsidRDefault="00007F54" w:rsidP="007268A9"/>
    <w:p w14:paraId="7A6C7F16" w14:textId="77777777" w:rsidR="007268A9" w:rsidRPr="0053419B" w:rsidRDefault="007268A9" w:rsidP="007268A9">
      <w:pPr>
        <w:rPr>
          <w:b/>
          <w:color w:val="FF0000"/>
          <w:highlight w:val="yellow"/>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434FBF" w:rsidRPr="0053419B" w14:paraId="7E9F89C0" w14:textId="77777777" w:rsidTr="000A319E">
        <w:trPr>
          <w:cantSplit/>
          <w:trHeight w:val="674"/>
          <w:jc w:val="center"/>
        </w:trPr>
        <w:tc>
          <w:tcPr>
            <w:tcW w:w="4059" w:type="dxa"/>
            <w:shd w:val="clear" w:color="auto" w:fill="595959" w:themeFill="text1" w:themeFillTint="A6"/>
            <w:vAlign w:val="center"/>
          </w:tcPr>
          <w:p w14:paraId="2F547484" w14:textId="77777777" w:rsidR="00434FBF" w:rsidRPr="00154272" w:rsidRDefault="00434FBF" w:rsidP="000A319E">
            <w:pPr>
              <w:jc w:val="center"/>
              <w:rPr>
                <w:b/>
                <w:color w:val="FFFFFF" w:themeColor="background1"/>
              </w:rPr>
            </w:pPr>
            <w:r w:rsidRPr="00154272">
              <w:rPr>
                <w:b/>
                <w:color w:val="FFFFFF" w:themeColor="background1"/>
              </w:rPr>
              <w:lastRenderedPageBreak/>
              <w:t>Transmission Operator</w:t>
            </w:r>
          </w:p>
        </w:tc>
        <w:tc>
          <w:tcPr>
            <w:tcW w:w="2631" w:type="dxa"/>
            <w:shd w:val="clear" w:color="auto" w:fill="595959" w:themeFill="text1" w:themeFillTint="A6"/>
            <w:vAlign w:val="center"/>
          </w:tcPr>
          <w:p w14:paraId="5606B9CD" w14:textId="77777777" w:rsidR="00434FBF" w:rsidRPr="00154272" w:rsidRDefault="00434FBF" w:rsidP="000A319E">
            <w:pPr>
              <w:jc w:val="center"/>
              <w:rPr>
                <w:b/>
                <w:color w:val="FFFFFF" w:themeColor="background1"/>
              </w:rPr>
            </w:pPr>
            <w:r w:rsidRPr="00154272">
              <w:rPr>
                <w:b/>
                <w:color w:val="FFFFFF" w:themeColor="background1"/>
              </w:rPr>
              <w:t>Number of DPCs</w:t>
            </w:r>
          </w:p>
        </w:tc>
      </w:tr>
      <w:tr w:rsidR="00434FBF" w:rsidRPr="0053419B" w14:paraId="2CB0305C" w14:textId="77777777" w:rsidTr="001342FB">
        <w:trPr>
          <w:cantSplit/>
          <w:trHeight w:val="432"/>
          <w:jc w:val="center"/>
        </w:trPr>
        <w:tc>
          <w:tcPr>
            <w:tcW w:w="4059" w:type="dxa"/>
            <w:vAlign w:val="center"/>
          </w:tcPr>
          <w:p w14:paraId="4974901F" w14:textId="77777777" w:rsidR="00434FBF" w:rsidRPr="00154272" w:rsidRDefault="00434FBF" w:rsidP="0077538C">
            <w:pPr>
              <w:jc w:val="center"/>
              <w:rPr>
                <w:sz w:val="18"/>
                <w:szCs w:val="18"/>
              </w:rPr>
            </w:pPr>
            <w:r w:rsidRPr="00154272">
              <w:t>AEP TEXAS COMPANY (TDSP)</w:t>
            </w:r>
          </w:p>
        </w:tc>
        <w:tc>
          <w:tcPr>
            <w:tcW w:w="2631" w:type="dxa"/>
            <w:tcBorders>
              <w:top w:val="single" w:sz="4" w:space="0" w:color="auto"/>
              <w:left w:val="nil"/>
              <w:bottom w:val="single" w:sz="4" w:space="0" w:color="auto"/>
              <w:right w:val="single" w:sz="4" w:space="0" w:color="auto"/>
            </w:tcBorders>
            <w:vAlign w:val="center"/>
          </w:tcPr>
          <w:p w14:paraId="17C9DB64" w14:textId="367E43EA" w:rsidR="00434FBF" w:rsidRPr="0053419B" w:rsidRDefault="00434FBF" w:rsidP="0077538C">
            <w:pPr>
              <w:jc w:val="center"/>
              <w:rPr>
                <w:rFonts w:cs="Arial"/>
                <w:highlight w:val="yellow"/>
              </w:rPr>
            </w:pPr>
            <w:r>
              <w:rPr>
                <w:rFonts w:ascii="Arial" w:hAnsi="Arial" w:cs="Arial"/>
                <w:color w:val="000000"/>
                <w:sz w:val="18"/>
                <w:szCs w:val="18"/>
              </w:rPr>
              <w:t>0</w:t>
            </w:r>
          </w:p>
        </w:tc>
      </w:tr>
      <w:tr w:rsidR="00434FBF" w:rsidRPr="0053419B" w14:paraId="209D5AFD" w14:textId="77777777" w:rsidTr="001342FB">
        <w:trPr>
          <w:cantSplit/>
          <w:trHeight w:val="432"/>
          <w:jc w:val="center"/>
        </w:trPr>
        <w:tc>
          <w:tcPr>
            <w:tcW w:w="4059" w:type="dxa"/>
            <w:tcBorders>
              <w:bottom w:val="single" w:sz="4" w:space="0" w:color="auto"/>
            </w:tcBorders>
            <w:vAlign w:val="center"/>
          </w:tcPr>
          <w:p w14:paraId="7E3BF85C" w14:textId="77777777" w:rsidR="00434FBF" w:rsidRPr="00154272" w:rsidRDefault="00434FBF" w:rsidP="0077538C">
            <w:pPr>
              <w:jc w:val="center"/>
              <w:rPr>
                <w:sz w:val="18"/>
                <w:szCs w:val="18"/>
              </w:rPr>
            </w:pPr>
            <w:r w:rsidRPr="00154272">
              <w:t>BRAZOS ELECTRIC POWER CO OP INC (TDSP)</w:t>
            </w:r>
          </w:p>
        </w:tc>
        <w:tc>
          <w:tcPr>
            <w:tcW w:w="2631" w:type="dxa"/>
            <w:tcBorders>
              <w:top w:val="single" w:sz="4" w:space="0" w:color="auto"/>
              <w:left w:val="nil"/>
              <w:bottom w:val="single" w:sz="4" w:space="0" w:color="auto"/>
              <w:right w:val="single" w:sz="4" w:space="0" w:color="auto"/>
            </w:tcBorders>
            <w:vAlign w:val="center"/>
          </w:tcPr>
          <w:p w14:paraId="5DB3D170" w14:textId="07E58B25"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20BA327E" w14:textId="77777777" w:rsidTr="001342FB">
        <w:trPr>
          <w:cantSplit/>
          <w:trHeight w:val="432"/>
          <w:jc w:val="center"/>
        </w:trPr>
        <w:tc>
          <w:tcPr>
            <w:tcW w:w="4059" w:type="dxa"/>
            <w:tcBorders>
              <w:top w:val="single" w:sz="4" w:space="0" w:color="auto"/>
            </w:tcBorders>
            <w:vAlign w:val="center"/>
          </w:tcPr>
          <w:p w14:paraId="4FB861D1" w14:textId="77777777" w:rsidR="00434FBF" w:rsidRPr="00154272" w:rsidRDefault="00434FBF" w:rsidP="0077538C">
            <w:pPr>
              <w:jc w:val="center"/>
            </w:pPr>
            <w:r w:rsidRPr="00154272">
              <w:t>BROWNSVILLE PUBLIC UTILITIES BOARD (TDSP)</w:t>
            </w:r>
          </w:p>
        </w:tc>
        <w:tc>
          <w:tcPr>
            <w:tcW w:w="2631" w:type="dxa"/>
            <w:tcBorders>
              <w:top w:val="single" w:sz="4" w:space="0" w:color="auto"/>
              <w:left w:val="nil"/>
              <w:bottom w:val="single" w:sz="4" w:space="0" w:color="auto"/>
              <w:right w:val="single" w:sz="4" w:space="0" w:color="auto"/>
            </w:tcBorders>
            <w:vAlign w:val="center"/>
          </w:tcPr>
          <w:p w14:paraId="6F8D7AD2" w14:textId="24F0B020" w:rsidR="00434FBF" w:rsidRPr="0053419B" w:rsidRDefault="00434FBF" w:rsidP="0077538C">
            <w:pPr>
              <w:jc w:val="center"/>
              <w:rPr>
                <w:highlight w:val="yellow"/>
              </w:rPr>
            </w:pPr>
            <w:r>
              <w:rPr>
                <w:rFonts w:ascii="Arial" w:hAnsi="Arial" w:cs="Arial"/>
                <w:color w:val="000000"/>
                <w:sz w:val="18"/>
                <w:szCs w:val="18"/>
              </w:rPr>
              <w:t>0</w:t>
            </w:r>
          </w:p>
        </w:tc>
      </w:tr>
      <w:tr w:rsidR="00434FBF" w:rsidRPr="0053419B" w14:paraId="78BF3FFA" w14:textId="77777777" w:rsidTr="001342FB">
        <w:trPr>
          <w:cantSplit/>
          <w:trHeight w:val="432"/>
          <w:jc w:val="center"/>
        </w:trPr>
        <w:tc>
          <w:tcPr>
            <w:tcW w:w="4059" w:type="dxa"/>
            <w:vAlign w:val="center"/>
          </w:tcPr>
          <w:p w14:paraId="222FC82B" w14:textId="77777777" w:rsidR="00434FBF" w:rsidRPr="00154272" w:rsidRDefault="00434FBF" w:rsidP="0077538C">
            <w:pPr>
              <w:jc w:val="center"/>
            </w:pPr>
            <w:r w:rsidRPr="00154272">
              <w:t>BRYAN TEXAS UTILITIES (TDSP)</w:t>
            </w:r>
          </w:p>
        </w:tc>
        <w:tc>
          <w:tcPr>
            <w:tcW w:w="2631" w:type="dxa"/>
            <w:tcBorders>
              <w:top w:val="single" w:sz="4" w:space="0" w:color="auto"/>
              <w:left w:val="nil"/>
              <w:bottom w:val="single" w:sz="4" w:space="0" w:color="auto"/>
              <w:right w:val="single" w:sz="4" w:space="0" w:color="auto"/>
            </w:tcBorders>
            <w:vAlign w:val="center"/>
          </w:tcPr>
          <w:p w14:paraId="1E1EDC89" w14:textId="0FBFF7EC"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04B5D371" w14:textId="77777777" w:rsidTr="001342FB">
        <w:trPr>
          <w:cantSplit/>
          <w:trHeight w:val="432"/>
          <w:jc w:val="center"/>
        </w:trPr>
        <w:tc>
          <w:tcPr>
            <w:tcW w:w="4059" w:type="dxa"/>
            <w:tcBorders>
              <w:bottom w:val="single" w:sz="4" w:space="0" w:color="auto"/>
            </w:tcBorders>
            <w:vAlign w:val="center"/>
          </w:tcPr>
          <w:p w14:paraId="5C064EDB" w14:textId="77777777" w:rsidR="00434FBF" w:rsidRPr="00154272" w:rsidRDefault="00434FBF" w:rsidP="0077538C">
            <w:pPr>
              <w:jc w:val="center"/>
              <w:rPr>
                <w:b/>
                <w:color w:val="FFFFFF" w:themeColor="background1"/>
                <w:sz w:val="18"/>
                <w:szCs w:val="18"/>
              </w:rPr>
            </w:pPr>
            <w:r w:rsidRPr="00154272">
              <w:t>CENTERPOINT ENERGY HOUSTON ELECTRIC LLC (TDSP)</w:t>
            </w:r>
          </w:p>
        </w:tc>
        <w:tc>
          <w:tcPr>
            <w:tcW w:w="2631" w:type="dxa"/>
            <w:tcBorders>
              <w:top w:val="single" w:sz="4" w:space="0" w:color="auto"/>
              <w:left w:val="nil"/>
              <w:bottom w:val="single" w:sz="4" w:space="0" w:color="auto"/>
              <w:right w:val="single" w:sz="4" w:space="0" w:color="auto"/>
            </w:tcBorders>
            <w:vAlign w:val="center"/>
          </w:tcPr>
          <w:p w14:paraId="790C1D45" w14:textId="5BB6044E" w:rsidR="00434FBF" w:rsidRPr="0053419B" w:rsidRDefault="00434FBF" w:rsidP="0077538C">
            <w:pPr>
              <w:jc w:val="center"/>
              <w:rPr>
                <w:rFonts w:cs="Arial"/>
                <w:color w:val="000000"/>
                <w:highlight w:val="yellow"/>
              </w:rPr>
            </w:pPr>
            <w:r>
              <w:rPr>
                <w:rFonts w:ascii="Arial" w:hAnsi="Arial" w:cs="Arial"/>
                <w:color w:val="000000"/>
                <w:sz w:val="18"/>
                <w:szCs w:val="18"/>
              </w:rPr>
              <w:t>1</w:t>
            </w:r>
          </w:p>
        </w:tc>
      </w:tr>
      <w:tr w:rsidR="00434FBF" w:rsidRPr="0053419B" w14:paraId="2888F367" w14:textId="77777777" w:rsidTr="001342FB">
        <w:trPr>
          <w:cantSplit/>
          <w:trHeight w:val="432"/>
          <w:jc w:val="center"/>
        </w:trPr>
        <w:tc>
          <w:tcPr>
            <w:tcW w:w="4059" w:type="dxa"/>
            <w:tcBorders>
              <w:top w:val="single" w:sz="4" w:space="0" w:color="auto"/>
            </w:tcBorders>
            <w:vAlign w:val="center"/>
          </w:tcPr>
          <w:p w14:paraId="4E7D3DC3" w14:textId="77777777" w:rsidR="00434FBF" w:rsidRPr="00154272" w:rsidRDefault="00434FBF" w:rsidP="0077538C">
            <w:pPr>
              <w:jc w:val="center"/>
              <w:rPr>
                <w:rFonts w:cs="Arial"/>
                <w:color w:val="000000"/>
                <w:sz w:val="18"/>
                <w:szCs w:val="18"/>
              </w:rPr>
            </w:pPr>
            <w:r w:rsidRPr="00154272">
              <w:t>CITY OF AUSTIN DBA AUSTIN ENERGY (TDSP)</w:t>
            </w:r>
          </w:p>
        </w:tc>
        <w:tc>
          <w:tcPr>
            <w:tcW w:w="2631" w:type="dxa"/>
            <w:tcBorders>
              <w:top w:val="single" w:sz="4" w:space="0" w:color="auto"/>
              <w:left w:val="nil"/>
              <w:bottom w:val="single" w:sz="4" w:space="0" w:color="auto"/>
              <w:right w:val="single" w:sz="4" w:space="0" w:color="auto"/>
            </w:tcBorders>
            <w:vAlign w:val="center"/>
          </w:tcPr>
          <w:p w14:paraId="35B74605" w14:textId="0FBF0900"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DCAD18D" w14:textId="77777777" w:rsidTr="001342FB">
        <w:trPr>
          <w:cantSplit/>
          <w:trHeight w:val="432"/>
          <w:jc w:val="center"/>
        </w:trPr>
        <w:tc>
          <w:tcPr>
            <w:tcW w:w="4059" w:type="dxa"/>
            <w:tcBorders>
              <w:bottom w:val="single" w:sz="4" w:space="0" w:color="auto"/>
            </w:tcBorders>
            <w:vAlign w:val="center"/>
          </w:tcPr>
          <w:p w14:paraId="28EE91FB" w14:textId="77777777" w:rsidR="00434FBF" w:rsidRPr="00154272" w:rsidRDefault="00434FBF" w:rsidP="0077538C">
            <w:pPr>
              <w:jc w:val="center"/>
            </w:pPr>
            <w:r w:rsidRPr="00154272">
              <w:t>CITY OF COLLEGE STATION (TDSP)</w:t>
            </w:r>
          </w:p>
        </w:tc>
        <w:tc>
          <w:tcPr>
            <w:tcW w:w="2631" w:type="dxa"/>
            <w:tcBorders>
              <w:top w:val="single" w:sz="4" w:space="0" w:color="auto"/>
              <w:left w:val="nil"/>
              <w:bottom w:val="single" w:sz="4" w:space="0" w:color="auto"/>
              <w:right w:val="single" w:sz="4" w:space="0" w:color="auto"/>
            </w:tcBorders>
            <w:vAlign w:val="center"/>
          </w:tcPr>
          <w:p w14:paraId="636322AC" w14:textId="5498DEB3"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8C0F9FF" w14:textId="77777777" w:rsidTr="001342FB">
        <w:trPr>
          <w:cantSplit/>
          <w:trHeight w:val="432"/>
          <w:jc w:val="center"/>
        </w:trPr>
        <w:tc>
          <w:tcPr>
            <w:tcW w:w="4059" w:type="dxa"/>
            <w:tcBorders>
              <w:top w:val="single" w:sz="4" w:space="0" w:color="auto"/>
              <w:bottom w:val="single" w:sz="4" w:space="0" w:color="auto"/>
            </w:tcBorders>
            <w:vAlign w:val="center"/>
          </w:tcPr>
          <w:p w14:paraId="78D5FC24" w14:textId="77777777" w:rsidR="00434FBF" w:rsidRPr="00154272" w:rsidRDefault="00434FBF" w:rsidP="0077538C">
            <w:pPr>
              <w:jc w:val="center"/>
              <w:rPr>
                <w:rFonts w:cs="Arial"/>
                <w:color w:val="000000"/>
                <w:sz w:val="18"/>
                <w:szCs w:val="18"/>
              </w:rPr>
            </w:pPr>
            <w:r w:rsidRPr="00154272">
              <w:t>CITY OF GARLAND (TDSP)</w:t>
            </w:r>
          </w:p>
        </w:tc>
        <w:tc>
          <w:tcPr>
            <w:tcW w:w="2631" w:type="dxa"/>
            <w:tcBorders>
              <w:top w:val="single" w:sz="4" w:space="0" w:color="auto"/>
              <w:left w:val="nil"/>
              <w:bottom w:val="single" w:sz="4" w:space="0" w:color="auto"/>
              <w:right w:val="single" w:sz="4" w:space="0" w:color="auto"/>
            </w:tcBorders>
            <w:vAlign w:val="center"/>
          </w:tcPr>
          <w:p w14:paraId="4436DCD3" w14:textId="17BC411C"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034EB400" w14:textId="77777777" w:rsidTr="001342FB">
        <w:trPr>
          <w:cantSplit/>
          <w:trHeight w:val="432"/>
          <w:jc w:val="center"/>
        </w:trPr>
        <w:tc>
          <w:tcPr>
            <w:tcW w:w="4059" w:type="dxa"/>
            <w:tcBorders>
              <w:top w:val="single" w:sz="4" w:space="0" w:color="auto"/>
            </w:tcBorders>
            <w:vAlign w:val="center"/>
          </w:tcPr>
          <w:p w14:paraId="2E437E6F" w14:textId="77777777" w:rsidR="00434FBF" w:rsidRPr="00154272" w:rsidRDefault="00434FBF" w:rsidP="0077538C">
            <w:pPr>
              <w:jc w:val="center"/>
              <w:rPr>
                <w:sz w:val="18"/>
                <w:szCs w:val="18"/>
              </w:rPr>
            </w:pPr>
            <w:r w:rsidRPr="00154272">
              <w:t>CPS ENERGY (TDSP)</w:t>
            </w:r>
          </w:p>
        </w:tc>
        <w:tc>
          <w:tcPr>
            <w:tcW w:w="2631" w:type="dxa"/>
            <w:tcBorders>
              <w:top w:val="single" w:sz="4" w:space="0" w:color="auto"/>
              <w:left w:val="nil"/>
              <w:bottom w:val="single" w:sz="4" w:space="0" w:color="auto"/>
              <w:right w:val="single" w:sz="4" w:space="0" w:color="auto"/>
            </w:tcBorders>
            <w:vAlign w:val="center"/>
          </w:tcPr>
          <w:p w14:paraId="6E563725" w14:textId="55EC900F"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04BC762" w14:textId="77777777" w:rsidTr="001342FB">
        <w:trPr>
          <w:cantSplit/>
          <w:trHeight w:val="432"/>
          <w:jc w:val="center"/>
        </w:trPr>
        <w:tc>
          <w:tcPr>
            <w:tcW w:w="4059" w:type="dxa"/>
            <w:vAlign w:val="center"/>
          </w:tcPr>
          <w:p w14:paraId="7D5C288E" w14:textId="77777777" w:rsidR="00434FBF" w:rsidRPr="00154272" w:rsidRDefault="00434FBF" w:rsidP="0077538C">
            <w:pPr>
              <w:jc w:val="center"/>
              <w:rPr>
                <w:sz w:val="18"/>
                <w:szCs w:val="18"/>
              </w:rPr>
            </w:pPr>
            <w:r w:rsidRPr="00154272">
              <w:t>DENTON MUNICIPAL ELECTRIC (TDSP)</w:t>
            </w:r>
          </w:p>
        </w:tc>
        <w:tc>
          <w:tcPr>
            <w:tcW w:w="2631" w:type="dxa"/>
            <w:tcBorders>
              <w:top w:val="single" w:sz="4" w:space="0" w:color="auto"/>
              <w:left w:val="nil"/>
              <w:bottom w:val="single" w:sz="4" w:space="0" w:color="auto"/>
              <w:right w:val="single" w:sz="4" w:space="0" w:color="auto"/>
            </w:tcBorders>
            <w:vAlign w:val="center"/>
          </w:tcPr>
          <w:p w14:paraId="538CD782" w14:textId="073C1538"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9BB4224" w14:textId="77777777" w:rsidTr="001342FB">
        <w:trPr>
          <w:cantSplit/>
          <w:trHeight w:val="432"/>
          <w:jc w:val="center"/>
        </w:trPr>
        <w:tc>
          <w:tcPr>
            <w:tcW w:w="4059" w:type="dxa"/>
            <w:vAlign w:val="center"/>
          </w:tcPr>
          <w:p w14:paraId="362CC5C1" w14:textId="77777777" w:rsidR="00434FBF" w:rsidRPr="00154272" w:rsidRDefault="00434FBF" w:rsidP="0077538C">
            <w:pPr>
              <w:jc w:val="center"/>
              <w:rPr>
                <w:rFonts w:cs="Arial"/>
                <w:color w:val="000000"/>
                <w:sz w:val="18"/>
                <w:szCs w:val="18"/>
              </w:rPr>
            </w:pPr>
            <w:r w:rsidRPr="00154272">
              <w:t>ELECTRIC TRANSMISSION TEXAS LLC (TDSP)</w:t>
            </w:r>
          </w:p>
        </w:tc>
        <w:tc>
          <w:tcPr>
            <w:tcW w:w="2631" w:type="dxa"/>
            <w:tcBorders>
              <w:top w:val="single" w:sz="4" w:space="0" w:color="auto"/>
              <w:left w:val="nil"/>
              <w:bottom w:val="single" w:sz="4" w:space="0" w:color="auto"/>
              <w:right w:val="single" w:sz="4" w:space="0" w:color="auto"/>
            </w:tcBorders>
            <w:vAlign w:val="center"/>
          </w:tcPr>
          <w:p w14:paraId="6EAB5E11" w14:textId="3E0ECA94"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014CEC1F" w14:textId="77777777" w:rsidTr="001342FB">
        <w:trPr>
          <w:cantSplit/>
          <w:trHeight w:val="432"/>
          <w:jc w:val="center"/>
        </w:trPr>
        <w:tc>
          <w:tcPr>
            <w:tcW w:w="4059" w:type="dxa"/>
            <w:vAlign w:val="center"/>
          </w:tcPr>
          <w:p w14:paraId="2FE53180" w14:textId="77777777" w:rsidR="00434FBF" w:rsidRPr="00154272" w:rsidRDefault="00434FBF" w:rsidP="0077538C">
            <w:pPr>
              <w:jc w:val="center"/>
              <w:rPr>
                <w:b/>
                <w:color w:val="FFFFFF" w:themeColor="background1"/>
                <w:sz w:val="18"/>
                <w:szCs w:val="18"/>
              </w:rPr>
            </w:pPr>
            <w:r w:rsidRPr="00154272">
              <w:t>ERCOT</w:t>
            </w:r>
          </w:p>
        </w:tc>
        <w:tc>
          <w:tcPr>
            <w:tcW w:w="2631" w:type="dxa"/>
            <w:tcBorders>
              <w:top w:val="single" w:sz="4" w:space="0" w:color="auto"/>
              <w:left w:val="nil"/>
              <w:bottom w:val="single" w:sz="4" w:space="0" w:color="auto"/>
              <w:right w:val="single" w:sz="4" w:space="0" w:color="auto"/>
            </w:tcBorders>
            <w:vAlign w:val="center"/>
          </w:tcPr>
          <w:p w14:paraId="06A8CDDA" w14:textId="1A0E5369"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177C0A41" w14:textId="77777777" w:rsidTr="001342FB">
        <w:trPr>
          <w:cantSplit/>
          <w:trHeight w:val="432"/>
          <w:jc w:val="center"/>
        </w:trPr>
        <w:tc>
          <w:tcPr>
            <w:tcW w:w="4059" w:type="dxa"/>
            <w:vAlign w:val="center"/>
          </w:tcPr>
          <w:p w14:paraId="7F0B0A05" w14:textId="77777777" w:rsidR="00434FBF" w:rsidRPr="00154272" w:rsidRDefault="00434FBF" w:rsidP="0077538C">
            <w:pPr>
              <w:jc w:val="center"/>
              <w:rPr>
                <w:sz w:val="18"/>
                <w:szCs w:val="18"/>
              </w:rPr>
            </w:pPr>
            <w:r w:rsidRPr="00154272">
              <w:t>LCRA TRANSMISSION SERVICES CORPORATION (TDSP)</w:t>
            </w:r>
          </w:p>
        </w:tc>
        <w:tc>
          <w:tcPr>
            <w:tcW w:w="2631" w:type="dxa"/>
            <w:tcBorders>
              <w:top w:val="single" w:sz="4" w:space="0" w:color="auto"/>
              <w:left w:val="nil"/>
              <w:bottom w:val="single" w:sz="4" w:space="0" w:color="auto"/>
              <w:right w:val="single" w:sz="4" w:space="0" w:color="auto"/>
            </w:tcBorders>
            <w:vAlign w:val="center"/>
          </w:tcPr>
          <w:p w14:paraId="658C5AD3" w14:textId="69B8207D"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3CE81E68" w14:textId="77777777" w:rsidTr="001342FB">
        <w:trPr>
          <w:cantSplit/>
          <w:trHeight w:val="432"/>
          <w:jc w:val="center"/>
        </w:trPr>
        <w:tc>
          <w:tcPr>
            <w:tcW w:w="4059" w:type="dxa"/>
            <w:vAlign w:val="center"/>
          </w:tcPr>
          <w:p w14:paraId="0CA2174A" w14:textId="77777777" w:rsidR="00434FBF" w:rsidRPr="00154272" w:rsidRDefault="00434FBF" w:rsidP="0077538C">
            <w:pPr>
              <w:jc w:val="center"/>
              <w:rPr>
                <w:rFonts w:cs="Arial"/>
                <w:color w:val="000000"/>
                <w:sz w:val="18"/>
                <w:szCs w:val="18"/>
              </w:rPr>
            </w:pPr>
            <w:r w:rsidRPr="00154272">
              <w:t>LONE STAR TRANSMISSION LLC (TSP)</w:t>
            </w:r>
          </w:p>
        </w:tc>
        <w:tc>
          <w:tcPr>
            <w:tcW w:w="2631" w:type="dxa"/>
            <w:tcBorders>
              <w:top w:val="single" w:sz="4" w:space="0" w:color="auto"/>
              <w:left w:val="nil"/>
              <w:bottom w:val="single" w:sz="4" w:space="0" w:color="auto"/>
              <w:right w:val="single" w:sz="4" w:space="0" w:color="auto"/>
            </w:tcBorders>
            <w:vAlign w:val="center"/>
          </w:tcPr>
          <w:p w14:paraId="416423C9" w14:textId="7E1CDE41" w:rsidR="00434FBF" w:rsidRPr="0053419B" w:rsidRDefault="00434FBF" w:rsidP="0077538C">
            <w:pPr>
              <w:jc w:val="center"/>
              <w:rPr>
                <w:rFonts w:cs="Arial"/>
                <w:color w:val="000000"/>
                <w:sz w:val="18"/>
                <w:szCs w:val="18"/>
                <w:highlight w:val="yellow"/>
              </w:rPr>
            </w:pPr>
            <w:r>
              <w:rPr>
                <w:rFonts w:ascii="Arial" w:hAnsi="Arial" w:cs="Arial"/>
                <w:color w:val="000000"/>
                <w:sz w:val="18"/>
                <w:szCs w:val="18"/>
              </w:rPr>
              <w:t>0</w:t>
            </w:r>
          </w:p>
        </w:tc>
      </w:tr>
      <w:tr w:rsidR="00434FBF" w:rsidRPr="0053419B" w14:paraId="0D0DAAFD" w14:textId="77777777" w:rsidTr="001342FB">
        <w:trPr>
          <w:cantSplit/>
          <w:trHeight w:val="432"/>
          <w:jc w:val="center"/>
        </w:trPr>
        <w:tc>
          <w:tcPr>
            <w:tcW w:w="4059" w:type="dxa"/>
            <w:vAlign w:val="center"/>
          </w:tcPr>
          <w:p w14:paraId="2FE34224" w14:textId="77777777" w:rsidR="00434FBF" w:rsidRPr="00154272" w:rsidRDefault="00434FBF" w:rsidP="0077538C">
            <w:pPr>
              <w:jc w:val="center"/>
              <w:rPr>
                <w:b/>
                <w:color w:val="FFFFFF" w:themeColor="background1"/>
                <w:sz w:val="18"/>
                <w:szCs w:val="18"/>
              </w:rPr>
            </w:pPr>
            <w:r w:rsidRPr="00154272">
              <w:t>ONCOR ELECTRIC DELIVERY COMPANY LLC (TDSP)</w:t>
            </w:r>
          </w:p>
        </w:tc>
        <w:tc>
          <w:tcPr>
            <w:tcW w:w="2631" w:type="dxa"/>
            <w:tcBorders>
              <w:top w:val="single" w:sz="4" w:space="0" w:color="auto"/>
              <w:left w:val="nil"/>
              <w:bottom w:val="single" w:sz="4" w:space="0" w:color="auto"/>
              <w:right w:val="single" w:sz="4" w:space="0" w:color="auto"/>
            </w:tcBorders>
            <w:vAlign w:val="center"/>
          </w:tcPr>
          <w:p w14:paraId="3C6D280F" w14:textId="605C31CC"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7996A470" w14:textId="77777777" w:rsidTr="001342FB">
        <w:trPr>
          <w:cantSplit/>
          <w:trHeight w:val="432"/>
          <w:jc w:val="center"/>
        </w:trPr>
        <w:tc>
          <w:tcPr>
            <w:tcW w:w="4059" w:type="dxa"/>
            <w:vAlign w:val="center"/>
          </w:tcPr>
          <w:p w14:paraId="60657291" w14:textId="77777777" w:rsidR="00434FBF" w:rsidRPr="00154272" w:rsidRDefault="00434FBF" w:rsidP="0077538C">
            <w:pPr>
              <w:jc w:val="center"/>
            </w:pPr>
            <w:r w:rsidRPr="00154272">
              <w:t>PEDERNALES ELECTRIC CO OP INC (TDSP)</w:t>
            </w:r>
          </w:p>
        </w:tc>
        <w:tc>
          <w:tcPr>
            <w:tcW w:w="2631" w:type="dxa"/>
            <w:tcBorders>
              <w:top w:val="single" w:sz="4" w:space="0" w:color="auto"/>
              <w:left w:val="nil"/>
              <w:bottom w:val="single" w:sz="4" w:space="0" w:color="auto"/>
              <w:right w:val="single" w:sz="4" w:space="0" w:color="auto"/>
            </w:tcBorders>
            <w:vAlign w:val="center"/>
          </w:tcPr>
          <w:p w14:paraId="2EE90988" w14:textId="1F0A4979" w:rsidR="00434FBF" w:rsidRPr="0053419B" w:rsidRDefault="00434FBF" w:rsidP="0077538C">
            <w:pPr>
              <w:jc w:val="center"/>
              <w:rPr>
                <w:rFonts w:cs="Arial"/>
                <w:color w:val="000000"/>
                <w:sz w:val="18"/>
                <w:szCs w:val="18"/>
                <w:highlight w:val="yellow"/>
              </w:rPr>
            </w:pPr>
            <w:r>
              <w:rPr>
                <w:rFonts w:ascii="Arial" w:hAnsi="Arial" w:cs="Arial"/>
                <w:color w:val="000000"/>
                <w:sz w:val="18"/>
                <w:szCs w:val="18"/>
              </w:rPr>
              <w:t>0</w:t>
            </w:r>
          </w:p>
        </w:tc>
      </w:tr>
      <w:tr w:rsidR="00434FBF" w:rsidRPr="0053419B" w14:paraId="1523E3E3" w14:textId="77777777" w:rsidTr="001342FB">
        <w:trPr>
          <w:cantSplit/>
          <w:trHeight w:val="432"/>
          <w:jc w:val="center"/>
        </w:trPr>
        <w:tc>
          <w:tcPr>
            <w:tcW w:w="4059" w:type="dxa"/>
            <w:vAlign w:val="center"/>
          </w:tcPr>
          <w:p w14:paraId="232F61FD" w14:textId="77777777" w:rsidR="00434FBF" w:rsidRPr="00154272" w:rsidRDefault="00434FBF" w:rsidP="0077538C">
            <w:pPr>
              <w:jc w:val="center"/>
              <w:rPr>
                <w:sz w:val="18"/>
                <w:szCs w:val="18"/>
              </w:rPr>
            </w:pPr>
            <w:r w:rsidRPr="00154272">
              <w:t>RAYBURN COUNTRY CO OP DBA RAYBURN ELECTRIC (TDSP)</w:t>
            </w:r>
          </w:p>
        </w:tc>
        <w:tc>
          <w:tcPr>
            <w:tcW w:w="2631" w:type="dxa"/>
            <w:tcBorders>
              <w:top w:val="single" w:sz="4" w:space="0" w:color="auto"/>
              <w:left w:val="nil"/>
              <w:bottom w:val="single" w:sz="4" w:space="0" w:color="auto"/>
              <w:right w:val="single" w:sz="4" w:space="0" w:color="auto"/>
            </w:tcBorders>
            <w:vAlign w:val="center"/>
          </w:tcPr>
          <w:p w14:paraId="6BCEDFC7" w14:textId="7D643C07"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C49D5FA" w14:textId="77777777" w:rsidTr="001342FB">
        <w:trPr>
          <w:cantSplit/>
          <w:trHeight w:val="432"/>
          <w:jc w:val="center"/>
        </w:trPr>
        <w:tc>
          <w:tcPr>
            <w:tcW w:w="4059" w:type="dxa"/>
            <w:vAlign w:val="center"/>
          </w:tcPr>
          <w:p w14:paraId="1CEA25F4" w14:textId="77777777" w:rsidR="00434FBF" w:rsidRPr="00154272" w:rsidRDefault="00434FBF" w:rsidP="0077538C">
            <w:pPr>
              <w:jc w:val="center"/>
              <w:rPr>
                <w:sz w:val="18"/>
                <w:szCs w:val="18"/>
              </w:rPr>
            </w:pPr>
            <w:r w:rsidRPr="00154272">
              <w:t>SHARYLAND UTILITIES LP (TDSP)</w:t>
            </w:r>
          </w:p>
        </w:tc>
        <w:tc>
          <w:tcPr>
            <w:tcW w:w="2631" w:type="dxa"/>
            <w:tcBorders>
              <w:top w:val="single" w:sz="4" w:space="0" w:color="auto"/>
              <w:left w:val="nil"/>
              <w:bottom w:val="single" w:sz="4" w:space="0" w:color="auto"/>
              <w:right w:val="single" w:sz="4" w:space="0" w:color="auto"/>
            </w:tcBorders>
            <w:vAlign w:val="center"/>
          </w:tcPr>
          <w:p w14:paraId="5DBEB4BE" w14:textId="6E6FF544"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5FC95767" w14:textId="77777777" w:rsidTr="001342FB">
        <w:trPr>
          <w:cantSplit/>
          <w:trHeight w:val="432"/>
          <w:jc w:val="center"/>
        </w:trPr>
        <w:tc>
          <w:tcPr>
            <w:tcW w:w="4059" w:type="dxa"/>
            <w:vAlign w:val="center"/>
          </w:tcPr>
          <w:p w14:paraId="47A2A42C" w14:textId="77777777" w:rsidR="00434FBF" w:rsidRPr="00154272" w:rsidRDefault="00434FBF" w:rsidP="0077538C">
            <w:pPr>
              <w:jc w:val="center"/>
              <w:rPr>
                <w:rFonts w:cs="Arial"/>
                <w:color w:val="000000"/>
                <w:sz w:val="18"/>
                <w:szCs w:val="18"/>
              </w:rPr>
            </w:pPr>
            <w:r w:rsidRPr="00154272">
              <w:t>SOUTH TEXAS ELECTRIC CO OP INC (TDSP)</w:t>
            </w:r>
          </w:p>
        </w:tc>
        <w:tc>
          <w:tcPr>
            <w:tcW w:w="2631" w:type="dxa"/>
            <w:tcBorders>
              <w:top w:val="single" w:sz="4" w:space="0" w:color="auto"/>
              <w:left w:val="nil"/>
              <w:bottom w:val="single" w:sz="4" w:space="0" w:color="auto"/>
              <w:right w:val="single" w:sz="4" w:space="0" w:color="auto"/>
            </w:tcBorders>
            <w:vAlign w:val="center"/>
          </w:tcPr>
          <w:p w14:paraId="45810958" w14:textId="31AC60D6"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4C074D8B" w14:textId="77777777" w:rsidTr="001342FB">
        <w:trPr>
          <w:cantSplit/>
          <w:trHeight w:val="432"/>
          <w:jc w:val="center"/>
        </w:trPr>
        <w:tc>
          <w:tcPr>
            <w:tcW w:w="4059" w:type="dxa"/>
            <w:vAlign w:val="center"/>
          </w:tcPr>
          <w:p w14:paraId="4A2AEA41" w14:textId="77777777" w:rsidR="00434FBF" w:rsidRPr="00154272" w:rsidRDefault="00434FBF" w:rsidP="0077538C">
            <w:pPr>
              <w:jc w:val="center"/>
              <w:rPr>
                <w:sz w:val="18"/>
                <w:szCs w:val="18"/>
              </w:rPr>
            </w:pPr>
            <w:r w:rsidRPr="00154272">
              <w:t>TEXAS MUNICIPAL POWER AGENCY (TDSP)</w:t>
            </w:r>
          </w:p>
        </w:tc>
        <w:tc>
          <w:tcPr>
            <w:tcW w:w="2631" w:type="dxa"/>
            <w:tcBorders>
              <w:top w:val="single" w:sz="4" w:space="0" w:color="auto"/>
              <w:left w:val="nil"/>
              <w:bottom w:val="single" w:sz="4" w:space="0" w:color="auto"/>
              <w:right w:val="single" w:sz="4" w:space="0" w:color="auto"/>
            </w:tcBorders>
            <w:vAlign w:val="center"/>
          </w:tcPr>
          <w:p w14:paraId="6B69964E" w14:textId="7319F433" w:rsidR="00434FBF" w:rsidRPr="0053419B" w:rsidRDefault="00434FBF" w:rsidP="0077538C">
            <w:pPr>
              <w:jc w:val="center"/>
              <w:rPr>
                <w:rFonts w:cs="Arial"/>
                <w:color w:val="000000"/>
                <w:highlight w:val="yellow"/>
              </w:rPr>
            </w:pPr>
            <w:r>
              <w:rPr>
                <w:rFonts w:ascii="Arial" w:hAnsi="Arial" w:cs="Arial"/>
                <w:color w:val="000000"/>
                <w:sz w:val="18"/>
                <w:szCs w:val="18"/>
              </w:rPr>
              <w:t>0</w:t>
            </w:r>
          </w:p>
        </w:tc>
      </w:tr>
      <w:tr w:rsidR="00434FBF" w:rsidRPr="0053419B" w14:paraId="6DADBE16" w14:textId="77777777" w:rsidTr="001342FB">
        <w:trPr>
          <w:cantSplit/>
          <w:trHeight w:val="432"/>
          <w:jc w:val="center"/>
        </w:trPr>
        <w:tc>
          <w:tcPr>
            <w:tcW w:w="4059" w:type="dxa"/>
            <w:vAlign w:val="center"/>
          </w:tcPr>
          <w:p w14:paraId="4F36B259" w14:textId="77777777" w:rsidR="00434FBF" w:rsidRPr="00154272" w:rsidRDefault="00434FBF" w:rsidP="0077538C">
            <w:pPr>
              <w:jc w:val="center"/>
              <w:rPr>
                <w:rFonts w:cs="Arial"/>
                <w:color w:val="000000"/>
                <w:sz w:val="18"/>
                <w:szCs w:val="18"/>
              </w:rPr>
            </w:pPr>
            <w:r w:rsidRPr="00154272">
              <w:t>TEXAS-NEW MEXICO POWER CO (TDSP)</w:t>
            </w:r>
          </w:p>
        </w:tc>
        <w:tc>
          <w:tcPr>
            <w:tcW w:w="2631" w:type="dxa"/>
            <w:tcBorders>
              <w:top w:val="single" w:sz="4" w:space="0" w:color="auto"/>
              <w:left w:val="nil"/>
              <w:bottom w:val="single" w:sz="4" w:space="0" w:color="auto"/>
              <w:right w:val="single" w:sz="4" w:space="0" w:color="auto"/>
            </w:tcBorders>
            <w:vAlign w:val="center"/>
          </w:tcPr>
          <w:p w14:paraId="0064ECE8" w14:textId="45D2E02F" w:rsidR="00434FBF" w:rsidRPr="0053419B" w:rsidRDefault="00434FBF" w:rsidP="0077538C">
            <w:pPr>
              <w:jc w:val="center"/>
              <w:rPr>
                <w:highlight w:val="yellow"/>
              </w:rPr>
            </w:pPr>
            <w:r>
              <w:rPr>
                <w:rFonts w:ascii="Arial" w:hAnsi="Arial" w:cs="Arial"/>
                <w:color w:val="000000"/>
                <w:sz w:val="18"/>
                <w:szCs w:val="18"/>
              </w:rPr>
              <w:t>0</w:t>
            </w:r>
          </w:p>
        </w:tc>
      </w:tr>
      <w:tr w:rsidR="00434FBF" w:rsidRPr="0053419B" w14:paraId="17D8B806" w14:textId="77777777" w:rsidTr="001342FB">
        <w:trPr>
          <w:cantSplit/>
          <w:trHeight w:val="432"/>
          <w:jc w:val="center"/>
        </w:trPr>
        <w:tc>
          <w:tcPr>
            <w:tcW w:w="4059" w:type="dxa"/>
            <w:tcBorders>
              <w:bottom w:val="single" w:sz="4" w:space="0" w:color="auto"/>
            </w:tcBorders>
            <w:vAlign w:val="center"/>
          </w:tcPr>
          <w:p w14:paraId="3D623F8A" w14:textId="77777777" w:rsidR="00434FBF" w:rsidRPr="00154272" w:rsidRDefault="00434FBF" w:rsidP="0077538C">
            <w:pPr>
              <w:jc w:val="center"/>
            </w:pPr>
            <w:r w:rsidRPr="00154272">
              <w:t>WIND ENERGY TRANSMISSION TEXAS LLC (TSP)</w:t>
            </w:r>
          </w:p>
        </w:tc>
        <w:tc>
          <w:tcPr>
            <w:tcW w:w="2631" w:type="dxa"/>
            <w:tcBorders>
              <w:top w:val="single" w:sz="4" w:space="0" w:color="auto"/>
              <w:left w:val="nil"/>
              <w:bottom w:val="single" w:sz="4" w:space="0" w:color="auto"/>
              <w:right w:val="single" w:sz="4" w:space="0" w:color="auto"/>
            </w:tcBorders>
            <w:vAlign w:val="center"/>
          </w:tcPr>
          <w:p w14:paraId="7D2C5A2F" w14:textId="1FE0276F" w:rsidR="00434FBF" w:rsidRPr="0053419B" w:rsidRDefault="00434FBF" w:rsidP="0077538C">
            <w:pPr>
              <w:jc w:val="center"/>
              <w:rPr>
                <w:highlight w:val="yellow"/>
              </w:rPr>
            </w:pPr>
            <w:r>
              <w:rPr>
                <w:rFonts w:ascii="Arial" w:hAnsi="Arial" w:cs="Arial"/>
                <w:color w:val="000000"/>
                <w:sz w:val="18"/>
                <w:szCs w:val="18"/>
              </w:rPr>
              <w:t>0</w:t>
            </w:r>
          </w:p>
        </w:tc>
      </w:tr>
    </w:tbl>
    <w:p w14:paraId="4F81B343" w14:textId="38777DF4" w:rsidR="00B7590B" w:rsidRPr="00F470D0" w:rsidRDefault="00B7590B" w:rsidP="00670135">
      <w:pPr>
        <w:pStyle w:val="Heading1"/>
        <w:numPr>
          <w:ilvl w:val="0"/>
          <w:numId w:val="0"/>
        </w:numPr>
      </w:pPr>
      <w:bookmarkStart w:id="306" w:name="_Toc162526283"/>
      <w:r w:rsidRPr="00505ADB">
        <w:t>Appendix A: Real-Time Constraints</w:t>
      </w:r>
      <w:bookmarkEnd w:id="306"/>
    </w:p>
    <w:p w14:paraId="6C1988AB" w14:textId="77777777" w:rsidR="00BD682C" w:rsidRDefault="00B7590B" w:rsidP="00BD682C">
      <w:pPr>
        <w:rPr>
          <w:rFonts w:cs="Arial"/>
          <w:szCs w:val="22"/>
        </w:rPr>
      </w:pPr>
      <w:r w:rsidRPr="00F470D0">
        <w:rPr>
          <w:rFonts w:cs="Arial"/>
          <w:szCs w:val="22"/>
        </w:rPr>
        <w:t>The following is a complete list of constraints act</w:t>
      </w:r>
      <w:r w:rsidR="00BA21B3" w:rsidRPr="00F470D0">
        <w:rPr>
          <w:rFonts w:cs="Arial"/>
          <w:szCs w:val="22"/>
        </w:rPr>
        <w:t>ivated in SCED</w:t>
      </w:r>
      <w:r w:rsidRPr="00F470D0">
        <w:rPr>
          <w:rFonts w:cs="Arial"/>
          <w:szCs w:val="22"/>
        </w:rPr>
        <w:t>.</w:t>
      </w:r>
      <w:r w:rsidR="00D661D8" w:rsidRPr="00F470D0">
        <w:rPr>
          <w:rFonts w:cs="Arial"/>
          <w:szCs w:val="22"/>
        </w:rPr>
        <w:t xml:space="preserve"> </w:t>
      </w:r>
      <w:r w:rsidRPr="00F470D0">
        <w:rPr>
          <w:rFonts w:cs="Arial"/>
          <w:szCs w:val="22"/>
        </w:rPr>
        <w:t xml:space="preserve">Full contingency descriptions can be found in the Standard Contingencies List located on the MIS secure site at Grid </w:t>
      </w:r>
      <w:r w:rsidRPr="00F470D0">
        <w:rPr>
          <w:rFonts w:cs="Arial"/>
          <w:szCs w:val="22"/>
        </w:rPr>
        <w:sym w:font="Wingdings" w:char="F0E0"/>
      </w:r>
      <w:r w:rsidRPr="00F470D0">
        <w:rPr>
          <w:rFonts w:cs="Arial"/>
          <w:szCs w:val="22"/>
        </w:rPr>
        <w:t xml:space="preserve"> Generation </w:t>
      </w:r>
      <w:r w:rsidRPr="00F470D0">
        <w:rPr>
          <w:rFonts w:cs="Arial"/>
          <w:szCs w:val="22"/>
        </w:rPr>
        <w:sym w:font="Wingdings" w:char="F0E0"/>
      </w:r>
      <w:r w:rsidRPr="00F470D0">
        <w:rPr>
          <w:rFonts w:cs="Arial"/>
          <w:szCs w:val="22"/>
        </w:rPr>
        <w:t xml:space="preserve"> Reliability Unit Commitment.</w:t>
      </w:r>
    </w:p>
    <w:p w14:paraId="06C45274" w14:textId="77777777" w:rsidR="00007F54" w:rsidRDefault="00007F54" w:rsidP="00BD682C">
      <w:pPr>
        <w:rPr>
          <w:rFonts w:cs="Arial"/>
          <w:szCs w:val="22"/>
        </w:rPr>
      </w:pPr>
    </w:p>
    <w:p w14:paraId="5CC3507E" w14:textId="77777777" w:rsidR="00505ADB" w:rsidRDefault="00505ADB" w:rsidP="00BD682C">
      <w:pPr>
        <w:rPr>
          <w:rFonts w:cs="Arial"/>
          <w:szCs w:val="22"/>
        </w:rPr>
      </w:pPr>
    </w:p>
    <w:tbl>
      <w:tblPr>
        <w:tblW w:w="9320" w:type="dxa"/>
        <w:tblLook w:val="04A0" w:firstRow="1" w:lastRow="0" w:firstColumn="1" w:lastColumn="0" w:noHBand="0" w:noVBand="1"/>
      </w:tblPr>
      <w:tblGrid>
        <w:gridCol w:w="536"/>
        <w:gridCol w:w="1580"/>
        <w:gridCol w:w="1580"/>
        <w:gridCol w:w="1980"/>
        <w:gridCol w:w="1180"/>
        <w:gridCol w:w="1180"/>
        <w:gridCol w:w="1300"/>
      </w:tblGrid>
      <w:tr w:rsidR="00505ADB" w:rsidRPr="00505ADB" w14:paraId="35DD6A3D" w14:textId="77777777" w:rsidTr="00505ADB">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5E50C810"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lastRenderedPageBreak/>
              <w:t>Year</w:t>
            </w:r>
          </w:p>
        </w:tc>
        <w:tc>
          <w:tcPr>
            <w:tcW w:w="1580" w:type="dxa"/>
            <w:tcBorders>
              <w:top w:val="single" w:sz="8" w:space="0" w:color="C0C0C0"/>
              <w:left w:val="nil"/>
              <w:bottom w:val="nil"/>
              <w:right w:val="single" w:sz="8" w:space="0" w:color="C0C0C0"/>
            </w:tcBorders>
            <w:shd w:val="clear" w:color="000000" w:fill="FFFF00"/>
            <w:noWrap/>
            <w:hideMark/>
          </w:tcPr>
          <w:p w14:paraId="5C17F0A4"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Month of the Year</w:t>
            </w:r>
          </w:p>
        </w:tc>
        <w:tc>
          <w:tcPr>
            <w:tcW w:w="1580" w:type="dxa"/>
            <w:tcBorders>
              <w:top w:val="single" w:sz="8" w:space="0" w:color="C0C0C0"/>
              <w:left w:val="nil"/>
              <w:bottom w:val="nil"/>
              <w:right w:val="single" w:sz="8" w:space="0" w:color="C0C0C0"/>
            </w:tcBorders>
            <w:shd w:val="clear" w:color="000000" w:fill="FFFF00"/>
            <w:noWrap/>
            <w:hideMark/>
          </w:tcPr>
          <w:p w14:paraId="1D77B3D3"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143A5CE1"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1E09D232"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From Station</w:t>
            </w:r>
          </w:p>
        </w:tc>
        <w:tc>
          <w:tcPr>
            <w:tcW w:w="1180" w:type="dxa"/>
            <w:tcBorders>
              <w:top w:val="single" w:sz="8" w:space="0" w:color="C0C0C0"/>
              <w:left w:val="nil"/>
              <w:bottom w:val="nil"/>
              <w:right w:val="single" w:sz="8" w:space="0" w:color="C0C0C0"/>
            </w:tcBorders>
            <w:shd w:val="clear" w:color="000000" w:fill="FFFF00"/>
            <w:noWrap/>
            <w:hideMark/>
          </w:tcPr>
          <w:p w14:paraId="79D19350"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To Station</w:t>
            </w:r>
          </w:p>
        </w:tc>
        <w:tc>
          <w:tcPr>
            <w:tcW w:w="1300" w:type="dxa"/>
            <w:tcBorders>
              <w:top w:val="single" w:sz="8" w:space="0" w:color="C0C0C0"/>
              <w:left w:val="nil"/>
              <w:bottom w:val="nil"/>
              <w:right w:val="single" w:sz="8" w:space="0" w:color="C0C0C0"/>
            </w:tcBorders>
            <w:shd w:val="clear" w:color="000000" w:fill="FFFF00"/>
            <w:noWrap/>
            <w:hideMark/>
          </w:tcPr>
          <w:p w14:paraId="780D6B61" w14:textId="77777777" w:rsidR="00505ADB" w:rsidRPr="00505ADB" w:rsidRDefault="00505ADB" w:rsidP="00505ADB">
            <w:pPr>
              <w:jc w:val="center"/>
              <w:rPr>
                <w:rFonts w:ascii="Andale WT" w:hAnsi="Andale WT" w:cs="Tahoma"/>
                <w:color w:val="333333"/>
                <w:sz w:val="16"/>
                <w:szCs w:val="16"/>
              </w:rPr>
            </w:pPr>
            <w:r w:rsidRPr="00505ADB">
              <w:rPr>
                <w:rFonts w:ascii="Andale WT" w:hAnsi="Andale WT" w:cs="Tahoma"/>
                <w:color w:val="333333"/>
                <w:sz w:val="16"/>
                <w:szCs w:val="16"/>
              </w:rPr>
              <w:t>Count of Days</w:t>
            </w:r>
          </w:p>
        </w:tc>
      </w:tr>
      <w:tr w:rsidR="00505ADB" w:rsidRPr="00505ADB" w14:paraId="307703A3" w14:textId="77777777" w:rsidTr="00505ADB">
        <w:trPr>
          <w:trHeight w:val="255"/>
        </w:trPr>
        <w:tc>
          <w:tcPr>
            <w:tcW w:w="520" w:type="dxa"/>
            <w:tcBorders>
              <w:top w:val="single" w:sz="8" w:space="0" w:color="E2E2E2"/>
              <w:left w:val="single" w:sz="8" w:space="0" w:color="E2E2E2"/>
              <w:bottom w:val="single" w:sz="8" w:space="0" w:color="E2E2E2"/>
              <w:right w:val="single" w:sz="8" w:space="0" w:color="E2E2E2"/>
            </w:tcBorders>
            <w:shd w:val="clear" w:color="auto" w:fill="auto"/>
            <w:noWrap/>
            <w:hideMark/>
          </w:tcPr>
          <w:p w14:paraId="0A4185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single" w:sz="8" w:space="0" w:color="E2E2E2"/>
              <w:left w:val="nil"/>
              <w:bottom w:val="single" w:sz="8" w:space="0" w:color="E2E2E2"/>
              <w:right w:val="single" w:sz="8" w:space="0" w:color="E2E2E2"/>
            </w:tcBorders>
            <w:shd w:val="clear" w:color="auto" w:fill="auto"/>
            <w:noWrap/>
            <w:hideMark/>
          </w:tcPr>
          <w:p w14:paraId="0EB2C7D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single" w:sz="8" w:space="0" w:color="E2E2E2"/>
              <w:left w:val="nil"/>
              <w:bottom w:val="single" w:sz="8" w:space="0" w:color="E2E2E2"/>
              <w:right w:val="single" w:sz="8" w:space="0" w:color="E2E2E2"/>
            </w:tcBorders>
            <w:shd w:val="clear" w:color="auto" w:fill="auto"/>
            <w:noWrap/>
            <w:hideMark/>
          </w:tcPr>
          <w:p w14:paraId="7BA97C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DMGSBTR5</w:t>
            </w:r>
          </w:p>
        </w:tc>
        <w:tc>
          <w:tcPr>
            <w:tcW w:w="1980" w:type="dxa"/>
            <w:tcBorders>
              <w:top w:val="single" w:sz="8" w:space="0" w:color="E2E2E2"/>
              <w:left w:val="nil"/>
              <w:bottom w:val="single" w:sz="8" w:space="0" w:color="E2E2E2"/>
              <w:right w:val="single" w:sz="8" w:space="0" w:color="E2E2E2"/>
            </w:tcBorders>
            <w:shd w:val="clear" w:color="auto" w:fill="auto"/>
            <w:noWrap/>
            <w:hideMark/>
          </w:tcPr>
          <w:p w14:paraId="301C8B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6036__A</w:t>
            </w:r>
          </w:p>
        </w:tc>
        <w:tc>
          <w:tcPr>
            <w:tcW w:w="1180" w:type="dxa"/>
            <w:tcBorders>
              <w:top w:val="single" w:sz="8" w:space="0" w:color="E2E2E2"/>
              <w:left w:val="nil"/>
              <w:bottom w:val="single" w:sz="8" w:space="0" w:color="E2E2E2"/>
              <w:right w:val="single" w:sz="8" w:space="0" w:color="E2E2E2"/>
            </w:tcBorders>
            <w:shd w:val="clear" w:color="auto" w:fill="auto"/>
            <w:noWrap/>
            <w:hideMark/>
          </w:tcPr>
          <w:p w14:paraId="520DBE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TKWSW</w:t>
            </w:r>
          </w:p>
        </w:tc>
        <w:tc>
          <w:tcPr>
            <w:tcW w:w="1180" w:type="dxa"/>
            <w:tcBorders>
              <w:top w:val="single" w:sz="8" w:space="0" w:color="E2E2E2"/>
              <w:left w:val="nil"/>
              <w:bottom w:val="single" w:sz="8" w:space="0" w:color="E2E2E2"/>
              <w:right w:val="single" w:sz="8" w:space="0" w:color="E2E2E2"/>
            </w:tcBorders>
            <w:shd w:val="clear" w:color="auto" w:fill="auto"/>
            <w:noWrap/>
            <w:hideMark/>
          </w:tcPr>
          <w:p w14:paraId="745B51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300" w:type="dxa"/>
            <w:tcBorders>
              <w:top w:val="single" w:sz="8" w:space="0" w:color="E2E2E2"/>
              <w:left w:val="nil"/>
              <w:bottom w:val="single" w:sz="8" w:space="0" w:color="E2E2E2"/>
              <w:right w:val="single" w:sz="8" w:space="0" w:color="E2E2E2"/>
            </w:tcBorders>
            <w:shd w:val="clear" w:color="auto" w:fill="auto"/>
            <w:noWrap/>
            <w:hideMark/>
          </w:tcPr>
          <w:p w14:paraId="6E6193F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29</w:t>
            </w:r>
          </w:p>
        </w:tc>
      </w:tr>
      <w:tr w:rsidR="00505ADB" w:rsidRPr="00505ADB" w14:paraId="2F71C1A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0D35D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7A3D2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2D1F1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B269F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HMLTN</w:t>
            </w:r>
          </w:p>
        </w:tc>
        <w:tc>
          <w:tcPr>
            <w:tcW w:w="1180" w:type="dxa"/>
            <w:tcBorders>
              <w:top w:val="nil"/>
              <w:left w:val="nil"/>
              <w:bottom w:val="single" w:sz="8" w:space="0" w:color="E2E2E2"/>
              <w:right w:val="single" w:sz="8" w:space="0" w:color="E2E2E2"/>
            </w:tcBorders>
            <w:shd w:val="clear" w:color="auto" w:fill="auto"/>
            <w:noWrap/>
            <w:hideMark/>
          </w:tcPr>
          <w:p w14:paraId="73AFF2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4008A7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2706157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27</w:t>
            </w:r>
          </w:p>
        </w:tc>
      </w:tr>
      <w:tr w:rsidR="00505ADB" w:rsidRPr="00505ADB" w14:paraId="5982827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A1E2A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24062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B1D4A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DMGSBIT5</w:t>
            </w:r>
          </w:p>
        </w:tc>
        <w:tc>
          <w:tcPr>
            <w:tcW w:w="1980" w:type="dxa"/>
            <w:tcBorders>
              <w:top w:val="nil"/>
              <w:left w:val="nil"/>
              <w:bottom w:val="single" w:sz="8" w:space="0" w:color="E2E2E2"/>
              <w:right w:val="single" w:sz="8" w:space="0" w:color="E2E2E2"/>
            </w:tcBorders>
            <w:shd w:val="clear" w:color="auto" w:fill="auto"/>
            <w:noWrap/>
            <w:hideMark/>
          </w:tcPr>
          <w:p w14:paraId="5DBFA2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1BDA78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275454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692C09D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27</w:t>
            </w:r>
          </w:p>
        </w:tc>
      </w:tr>
      <w:tr w:rsidR="00505ADB" w:rsidRPr="00505ADB" w14:paraId="1623B0F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ED468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5B7CD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4E04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370731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PNHNDL</w:t>
            </w:r>
          </w:p>
        </w:tc>
        <w:tc>
          <w:tcPr>
            <w:tcW w:w="1180" w:type="dxa"/>
            <w:tcBorders>
              <w:top w:val="nil"/>
              <w:left w:val="nil"/>
              <w:bottom w:val="single" w:sz="8" w:space="0" w:color="E2E2E2"/>
              <w:right w:val="single" w:sz="8" w:space="0" w:color="E2E2E2"/>
            </w:tcBorders>
            <w:shd w:val="clear" w:color="auto" w:fill="auto"/>
            <w:noWrap/>
            <w:hideMark/>
          </w:tcPr>
          <w:p w14:paraId="29FED7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309CE00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0D4B205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22</w:t>
            </w:r>
          </w:p>
        </w:tc>
      </w:tr>
      <w:tr w:rsidR="00505ADB" w:rsidRPr="00505ADB" w14:paraId="5F90348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24909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6F904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2ED3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16B51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ZAPSTR</w:t>
            </w:r>
          </w:p>
        </w:tc>
        <w:tc>
          <w:tcPr>
            <w:tcW w:w="1180" w:type="dxa"/>
            <w:tcBorders>
              <w:top w:val="nil"/>
              <w:left w:val="nil"/>
              <w:bottom w:val="single" w:sz="8" w:space="0" w:color="E2E2E2"/>
              <w:right w:val="single" w:sz="8" w:space="0" w:color="E2E2E2"/>
            </w:tcBorders>
            <w:shd w:val="clear" w:color="auto" w:fill="auto"/>
            <w:noWrap/>
            <w:hideMark/>
          </w:tcPr>
          <w:p w14:paraId="0D1C19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0A0076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ECB127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22</w:t>
            </w:r>
          </w:p>
        </w:tc>
      </w:tr>
      <w:tr w:rsidR="00505ADB" w:rsidRPr="00505ADB" w14:paraId="6407C7A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A3C51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6FF0F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204A9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37EC66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NE_LOB</w:t>
            </w:r>
          </w:p>
        </w:tc>
        <w:tc>
          <w:tcPr>
            <w:tcW w:w="1180" w:type="dxa"/>
            <w:tcBorders>
              <w:top w:val="nil"/>
              <w:left w:val="nil"/>
              <w:bottom w:val="single" w:sz="8" w:space="0" w:color="E2E2E2"/>
              <w:right w:val="single" w:sz="8" w:space="0" w:color="E2E2E2"/>
            </w:tcBorders>
            <w:shd w:val="clear" w:color="auto" w:fill="auto"/>
            <w:noWrap/>
            <w:hideMark/>
          </w:tcPr>
          <w:p w14:paraId="032B9E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3B6FD2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BFDD60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22</w:t>
            </w:r>
          </w:p>
        </w:tc>
      </w:tr>
      <w:tr w:rsidR="00505ADB" w:rsidRPr="00505ADB" w14:paraId="49325DA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982D2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AC965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580C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MXWHI89</w:t>
            </w:r>
          </w:p>
        </w:tc>
        <w:tc>
          <w:tcPr>
            <w:tcW w:w="1980" w:type="dxa"/>
            <w:tcBorders>
              <w:top w:val="nil"/>
              <w:left w:val="nil"/>
              <w:bottom w:val="single" w:sz="8" w:space="0" w:color="E2E2E2"/>
              <w:right w:val="single" w:sz="8" w:space="0" w:color="E2E2E2"/>
            </w:tcBorders>
            <w:shd w:val="clear" w:color="auto" w:fill="auto"/>
            <w:noWrap/>
            <w:hideMark/>
          </w:tcPr>
          <w:p w14:paraId="6BD783A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HECKER_WHITE_2_1</w:t>
            </w:r>
          </w:p>
        </w:tc>
        <w:tc>
          <w:tcPr>
            <w:tcW w:w="1180" w:type="dxa"/>
            <w:tcBorders>
              <w:top w:val="nil"/>
              <w:left w:val="nil"/>
              <w:bottom w:val="single" w:sz="8" w:space="0" w:color="E2E2E2"/>
              <w:right w:val="single" w:sz="8" w:space="0" w:color="E2E2E2"/>
            </w:tcBorders>
            <w:shd w:val="clear" w:color="auto" w:fill="auto"/>
            <w:noWrap/>
            <w:hideMark/>
          </w:tcPr>
          <w:p w14:paraId="45E229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WHITE_PT</w:t>
            </w:r>
          </w:p>
        </w:tc>
        <w:tc>
          <w:tcPr>
            <w:tcW w:w="1180" w:type="dxa"/>
            <w:tcBorders>
              <w:top w:val="nil"/>
              <w:left w:val="nil"/>
              <w:bottom w:val="single" w:sz="8" w:space="0" w:color="E2E2E2"/>
              <w:right w:val="single" w:sz="8" w:space="0" w:color="E2E2E2"/>
            </w:tcBorders>
            <w:shd w:val="clear" w:color="auto" w:fill="auto"/>
            <w:noWrap/>
            <w:hideMark/>
          </w:tcPr>
          <w:p w14:paraId="10596E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HECKER</w:t>
            </w:r>
          </w:p>
        </w:tc>
        <w:tc>
          <w:tcPr>
            <w:tcW w:w="1300" w:type="dxa"/>
            <w:tcBorders>
              <w:top w:val="nil"/>
              <w:left w:val="nil"/>
              <w:bottom w:val="single" w:sz="8" w:space="0" w:color="E2E2E2"/>
              <w:right w:val="single" w:sz="8" w:space="0" w:color="E2E2E2"/>
            </w:tcBorders>
            <w:shd w:val="clear" w:color="auto" w:fill="auto"/>
            <w:noWrap/>
            <w:hideMark/>
          </w:tcPr>
          <w:p w14:paraId="51FBEFF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21</w:t>
            </w:r>
          </w:p>
        </w:tc>
      </w:tr>
      <w:tr w:rsidR="00505ADB" w:rsidRPr="00505ADB" w14:paraId="4A4C711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C3FB7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38178F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0972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3A8792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shd w:val="clear" w:color="auto" w:fill="auto"/>
            <w:noWrap/>
            <w:hideMark/>
          </w:tcPr>
          <w:p w14:paraId="7E035E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shd w:val="clear" w:color="auto" w:fill="auto"/>
            <w:noWrap/>
            <w:hideMark/>
          </w:tcPr>
          <w:p w14:paraId="623BCB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shd w:val="clear" w:color="auto" w:fill="auto"/>
            <w:noWrap/>
            <w:hideMark/>
          </w:tcPr>
          <w:p w14:paraId="2AF313D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21</w:t>
            </w:r>
          </w:p>
        </w:tc>
      </w:tr>
      <w:tr w:rsidR="00505ADB" w:rsidRPr="00505ADB" w14:paraId="715AEC8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19BB8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DF0C1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2D28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177FAA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VALEXP</w:t>
            </w:r>
          </w:p>
        </w:tc>
        <w:tc>
          <w:tcPr>
            <w:tcW w:w="1180" w:type="dxa"/>
            <w:tcBorders>
              <w:top w:val="nil"/>
              <w:left w:val="nil"/>
              <w:bottom w:val="single" w:sz="8" w:space="0" w:color="E2E2E2"/>
              <w:right w:val="single" w:sz="8" w:space="0" w:color="E2E2E2"/>
            </w:tcBorders>
            <w:shd w:val="clear" w:color="auto" w:fill="auto"/>
            <w:noWrap/>
            <w:hideMark/>
          </w:tcPr>
          <w:p w14:paraId="17B72F8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69A789B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5B5BF1D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19</w:t>
            </w:r>
          </w:p>
        </w:tc>
      </w:tr>
      <w:tr w:rsidR="00505ADB" w:rsidRPr="00505ADB" w14:paraId="0B5BBF0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830BB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0A284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B8EC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6260AA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shd w:val="clear" w:color="auto" w:fill="auto"/>
            <w:noWrap/>
            <w:hideMark/>
          </w:tcPr>
          <w:p w14:paraId="3185FE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shd w:val="clear" w:color="auto" w:fill="auto"/>
            <w:noWrap/>
            <w:hideMark/>
          </w:tcPr>
          <w:p w14:paraId="7C918C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shd w:val="clear" w:color="auto" w:fill="auto"/>
            <w:noWrap/>
            <w:hideMark/>
          </w:tcPr>
          <w:p w14:paraId="76BEA8B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18</w:t>
            </w:r>
          </w:p>
        </w:tc>
      </w:tr>
      <w:tr w:rsidR="00505ADB" w:rsidRPr="00505ADB" w14:paraId="31E3F2D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9BBAF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03690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596E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39DFD8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6046__A</w:t>
            </w:r>
          </w:p>
        </w:tc>
        <w:tc>
          <w:tcPr>
            <w:tcW w:w="1180" w:type="dxa"/>
            <w:tcBorders>
              <w:top w:val="nil"/>
              <w:left w:val="nil"/>
              <w:bottom w:val="single" w:sz="8" w:space="0" w:color="E2E2E2"/>
              <w:right w:val="single" w:sz="8" w:space="0" w:color="E2E2E2"/>
            </w:tcBorders>
            <w:shd w:val="clear" w:color="auto" w:fill="auto"/>
            <w:noWrap/>
            <w:hideMark/>
          </w:tcPr>
          <w:p w14:paraId="5B8D99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6249797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FLCNS</w:t>
            </w:r>
          </w:p>
        </w:tc>
        <w:tc>
          <w:tcPr>
            <w:tcW w:w="1300" w:type="dxa"/>
            <w:tcBorders>
              <w:top w:val="nil"/>
              <w:left w:val="nil"/>
              <w:bottom w:val="single" w:sz="8" w:space="0" w:color="E2E2E2"/>
              <w:right w:val="single" w:sz="8" w:space="0" w:color="E2E2E2"/>
            </w:tcBorders>
            <w:shd w:val="clear" w:color="auto" w:fill="auto"/>
            <w:noWrap/>
            <w:hideMark/>
          </w:tcPr>
          <w:p w14:paraId="37C594A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18</w:t>
            </w:r>
          </w:p>
        </w:tc>
      </w:tr>
      <w:tr w:rsidR="00505ADB" w:rsidRPr="00505ADB" w14:paraId="72B8019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0E873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0A4F62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85316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77C43A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WESTEX</w:t>
            </w:r>
          </w:p>
        </w:tc>
        <w:tc>
          <w:tcPr>
            <w:tcW w:w="1180" w:type="dxa"/>
            <w:tcBorders>
              <w:top w:val="nil"/>
              <w:left w:val="nil"/>
              <w:bottom w:val="single" w:sz="8" w:space="0" w:color="E2E2E2"/>
              <w:right w:val="single" w:sz="8" w:space="0" w:color="E2E2E2"/>
            </w:tcBorders>
            <w:shd w:val="clear" w:color="auto" w:fill="auto"/>
            <w:noWrap/>
            <w:hideMark/>
          </w:tcPr>
          <w:p w14:paraId="3E160E3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6F2B0A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614A194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18</w:t>
            </w:r>
          </w:p>
        </w:tc>
      </w:tr>
      <w:tr w:rsidR="00505ADB" w:rsidRPr="00505ADB" w14:paraId="1FCC33E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8211C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95E7B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8C3DF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1D734C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shd w:val="clear" w:color="auto" w:fill="auto"/>
            <w:noWrap/>
            <w:hideMark/>
          </w:tcPr>
          <w:p w14:paraId="6B4552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w:t>
            </w:r>
          </w:p>
        </w:tc>
        <w:tc>
          <w:tcPr>
            <w:tcW w:w="1180" w:type="dxa"/>
            <w:tcBorders>
              <w:top w:val="nil"/>
              <w:left w:val="nil"/>
              <w:bottom w:val="single" w:sz="8" w:space="0" w:color="E2E2E2"/>
              <w:right w:val="single" w:sz="8" w:space="0" w:color="E2E2E2"/>
            </w:tcBorders>
            <w:shd w:val="clear" w:color="auto" w:fill="auto"/>
            <w:noWrap/>
            <w:hideMark/>
          </w:tcPr>
          <w:p w14:paraId="5D7B7D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shd w:val="clear" w:color="auto" w:fill="auto"/>
            <w:noWrap/>
            <w:hideMark/>
          </w:tcPr>
          <w:p w14:paraId="6594FD7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17</w:t>
            </w:r>
          </w:p>
        </w:tc>
      </w:tr>
      <w:tr w:rsidR="00505ADB" w:rsidRPr="00505ADB" w14:paraId="5D1B700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7EF89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6C353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4164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04C6E7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shd w:val="clear" w:color="auto" w:fill="auto"/>
            <w:noWrap/>
            <w:hideMark/>
          </w:tcPr>
          <w:p w14:paraId="5D9A87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shd w:val="clear" w:color="auto" w:fill="auto"/>
            <w:noWrap/>
            <w:hideMark/>
          </w:tcPr>
          <w:p w14:paraId="0C56F3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shd w:val="clear" w:color="auto" w:fill="auto"/>
            <w:noWrap/>
            <w:hideMark/>
          </w:tcPr>
          <w:p w14:paraId="7EC816B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17</w:t>
            </w:r>
          </w:p>
        </w:tc>
      </w:tr>
      <w:tr w:rsidR="00505ADB" w:rsidRPr="00505ADB" w14:paraId="36DB178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0A65D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970A6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B9E6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13CE633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HEXT_YELWJC1_1</w:t>
            </w:r>
          </w:p>
        </w:tc>
        <w:tc>
          <w:tcPr>
            <w:tcW w:w="1180" w:type="dxa"/>
            <w:tcBorders>
              <w:top w:val="nil"/>
              <w:left w:val="nil"/>
              <w:bottom w:val="single" w:sz="8" w:space="0" w:color="E2E2E2"/>
              <w:right w:val="single" w:sz="8" w:space="0" w:color="E2E2E2"/>
            </w:tcBorders>
            <w:shd w:val="clear" w:color="auto" w:fill="auto"/>
            <w:noWrap/>
            <w:hideMark/>
          </w:tcPr>
          <w:p w14:paraId="6FBFEDD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YELWJCKT</w:t>
            </w:r>
          </w:p>
        </w:tc>
        <w:tc>
          <w:tcPr>
            <w:tcW w:w="1180" w:type="dxa"/>
            <w:tcBorders>
              <w:top w:val="nil"/>
              <w:left w:val="nil"/>
              <w:bottom w:val="single" w:sz="8" w:space="0" w:color="E2E2E2"/>
              <w:right w:val="single" w:sz="8" w:space="0" w:color="E2E2E2"/>
            </w:tcBorders>
            <w:shd w:val="clear" w:color="auto" w:fill="auto"/>
            <w:noWrap/>
            <w:hideMark/>
          </w:tcPr>
          <w:p w14:paraId="311372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shd w:val="clear" w:color="auto" w:fill="auto"/>
            <w:noWrap/>
            <w:hideMark/>
          </w:tcPr>
          <w:p w14:paraId="5226D58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17</w:t>
            </w:r>
          </w:p>
        </w:tc>
      </w:tr>
      <w:tr w:rsidR="00505ADB" w:rsidRPr="00505ADB" w14:paraId="6133D18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E2179D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54B2B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FCFDE6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049321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shd w:val="clear" w:color="auto" w:fill="auto"/>
            <w:noWrap/>
            <w:hideMark/>
          </w:tcPr>
          <w:p w14:paraId="1B6ACC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MASONSW</w:t>
            </w:r>
          </w:p>
        </w:tc>
        <w:tc>
          <w:tcPr>
            <w:tcW w:w="1180" w:type="dxa"/>
            <w:tcBorders>
              <w:top w:val="nil"/>
              <w:left w:val="nil"/>
              <w:bottom w:val="single" w:sz="8" w:space="0" w:color="E2E2E2"/>
              <w:right w:val="single" w:sz="8" w:space="0" w:color="E2E2E2"/>
            </w:tcBorders>
            <w:shd w:val="clear" w:color="auto" w:fill="auto"/>
            <w:noWrap/>
            <w:hideMark/>
          </w:tcPr>
          <w:p w14:paraId="6B31387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w:t>
            </w:r>
          </w:p>
        </w:tc>
        <w:tc>
          <w:tcPr>
            <w:tcW w:w="1300" w:type="dxa"/>
            <w:tcBorders>
              <w:top w:val="nil"/>
              <w:left w:val="nil"/>
              <w:bottom w:val="single" w:sz="8" w:space="0" w:color="E2E2E2"/>
              <w:right w:val="single" w:sz="8" w:space="0" w:color="E2E2E2"/>
            </w:tcBorders>
            <w:shd w:val="clear" w:color="auto" w:fill="auto"/>
            <w:noWrap/>
            <w:hideMark/>
          </w:tcPr>
          <w:p w14:paraId="5A509A1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16</w:t>
            </w:r>
          </w:p>
        </w:tc>
      </w:tr>
      <w:tr w:rsidR="00505ADB" w:rsidRPr="00505ADB" w14:paraId="501CF22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BFAD1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03E86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9C13C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shd w:val="clear" w:color="auto" w:fill="auto"/>
            <w:noWrap/>
            <w:hideMark/>
          </w:tcPr>
          <w:p w14:paraId="053D56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DILLEYSW_69A1</w:t>
            </w:r>
          </w:p>
        </w:tc>
        <w:tc>
          <w:tcPr>
            <w:tcW w:w="1180" w:type="dxa"/>
            <w:tcBorders>
              <w:top w:val="nil"/>
              <w:left w:val="nil"/>
              <w:bottom w:val="single" w:sz="8" w:space="0" w:color="E2E2E2"/>
              <w:right w:val="single" w:sz="8" w:space="0" w:color="E2E2E2"/>
            </w:tcBorders>
            <w:shd w:val="clear" w:color="auto" w:fill="auto"/>
            <w:noWrap/>
            <w:hideMark/>
          </w:tcPr>
          <w:p w14:paraId="1D2B59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DILLEYSW</w:t>
            </w:r>
          </w:p>
        </w:tc>
        <w:tc>
          <w:tcPr>
            <w:tcW w:w="1180" w:type="dxa"/>
            <w:tcBorders>
              <w:top w:val="nil"/>
              <w:left w:val="nil"/>
              <w:bottom w:val="single" w:sz="8" w:space="0" w:color="E2E2E2"/>
              <w:right w:val="single" w:sz="8" w:space="0" w:color="E2E2E2"/>
            </w:tcBorders>
            <w:shd w:val="clear" w:color="auto" w:fill="auto"/>
            <w:noWrap/>
            <w:hideMark/>
          </w:tcPr>
          <w:p w14:paraId="2312223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DILLEYSW</w:t>
            </w:r>
          </w:p>
        </w:tc>
        <w:tc>
          <w:tcPr>
            <w:tcW w:w="1300" w:type="dxa"/>
            <w:tcBorders>
              <w:top w:val="nil"/>
              <w:left w:val="nil"/>
              <w:bottom w:val="single" w:sz="8" w:space="0" w:color="E2E2E2"/>
              <w:right w:val="single" w:sz="8" w:space="0" w:color="E2E2E2"/>
            </w:tcBorders>
            <w:shd w:val="clear" w:color="auto" w:fill="auto"/>
            <w:noWrap/>
            <w:hideMark/>
          </w:tcPr>
          <w:p w14:paraId="09B717E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16</w:t>
            </w:r>
          </w:p>
        </w:tc>
      </w:tr>
      <w:tr w:rsidR="00505ADB" w:rsidRPr="00505ADB" w14:paraId="761175C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18297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A0C91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F322E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6328F83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HEXT_MASONS1_1</w:t>
            </w:r>
          </w:p>
        </w:tc>
        <w:tc>
          <w:tcPr>
            <w:tcW w:w="1180" w:type="dxa"/>
            <w:tcBorders>
              <w:top w:val="nil"/>
              <w:left w:val="nil"/>
              <w:bottom w:val="single" w:sz="8" w:space="0" w:color="E2E2E2"/>
              <w:right w:val="single" w:sz="8" w:space="0" w:color="E2E2E2"/>
            </w:tcBorders>
            <w:shd w:val="clear" w:color="auto" w:fill="auto"/>
            <w:noWrap/>
            <w:hideMark/>
          </w:tcPr>
          <w:p w14:paraId="35C6488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HEXT</w:t>
            </w:r>
          </w:p>
        </w:tc>
        <w:tc>
          <w:tcPr>
            <w:tcW w:w="1180" w:type="dxa"/>
            <w:tcBorders>
              <w:top w:val="nil"/>
              <w:left w:val="nil"/>
              <w:bottom w:val="single" w:sz="8" w:space="0" w:color="E2E2E2"/>
              <w:right w:val="single" w:sz="8" w:space="0" w:color="E2E2E2"/>
            </w:tcBorders>
            <w:shd w:val="clear" w:color="auto" w:fill="auto"/>
            <w:noWrap/>
            <w:hideMark/>
          </w:tcPr>
          <w:p w14:paraId="12DA3C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MASONSW</w:t>
            </w:r>
          </w:p>
        </w:tc>
        <w:tc>
          <w:tcPr>
            <w:tcW w:w="1300" w:type="dxa"/>
            <w:tcBorders>
              <w:top w:val="nil"/>
              <w:left w:val="nil"/>
              <w:bottom w:val="single" w:sz="8" w:space="0" w:color="E2E2E2"/>
              <w:right w:val="single" w:sz="8" w:space="0" w:color="E2E2E2"/>
            </w:tcBorders>
            <w:shd w:val="clear" w:color="auto" w:fill="auto"/>
            <w:noWrap/>
            <w:hideMark/>
          </w:tcPr>
          <w:p w14:paraId="5942E32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16</w:t>
            </w:r>
          </w:p>
        </w:tc>
      </w:tr>
      <w:tr w:rsidR="00505ADB" w:rsidRPr="00505ADB" w14:paraId="302A159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6E15E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F0033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5C298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355B52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HAINE__LA_PAL1_1</w:t>
            </w:r>
          </w:p>
        </w:tc>
        <w:tc>
          <w:tcPr>
            <w:tcW w:w="1180" w:type="dxa"/>
            <w:tcBorders>
              <w:top w:val="nil"/>
              <w:left w:val="nil"/>
              <w:bottom w:val="single" w:sz="8" w:space="0" w:color="E2E2E2"/>
              <w:right w:val="single" w:sz="8" w:space="0" w:color="E2E2E2"/>
            </w:tcBorders>
            <w:shd w:val="clear" w:color="auto" w:fill="auto"/>
            <w:noWrap/>
            <w:hideMark/>
          </w:tcPr>
          <w:p w14:paraId="0B7697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5F91DF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HAINE_DR</w:t>
            </w:r>
          </w:p>
        </w:tc>
        <w:tc>
          <w:tcPr>
            <w:tcW w:w="1300" w:type="dxa"/>
            <w:tcBorders>
              <w:top w:val="nil"/>
              <w:left w:val="nil"/>
              <w:bottom w:val="single" w:sz="8" w:space="0" w:color="E2E2E2"/>
              <w:right w:val="single" w:sz="8" w:space="0" w:color="E2E2E2"/>
            </w:tcBorders>
            <w:shd w:val="clear" w:color="auto" w:fill="auto"/>
            <w:noWrap/>
            <w:hideMark/>
          </w:tcPr>
          <w:p w14:paraId="7A29C9A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15</w:t>
            </w:r>
          </w:p>
        </w:tc>
      </w:tr>
      <w:tr w:rsidR="00505ADB" w:rsidRPr="00505ADB" w14:paraId="04DC62B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98BEAF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7C127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19D3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11C866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502187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3163F7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63245BA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15</w:t>
            </w:r>
          </w:p>
        </w:tc>
      </w:tr>
      <w:tr w:rsidR="00505ADB" w:rsidRPr="00505ADB" w14:paraId="176A671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C3F2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94A5B6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4A0CC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37C45F7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shd w:val="clear" w:color="auto" w:fill="auto"/>
            <w:noWrap/>
            <w:hideMark/>
          </w:tcPr>
          <w:p w14:paraId="039013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493BA9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10EAB69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15</w:t>
            </w:r>
          </w:p>
        </w:tc>
      </w:tr>
      <w:tr w:rsidR="00505ADB" w:rsidRPr="00505ADB" w14:paraId="12E5BC1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800A5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BE7A2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0565B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0C13FB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75B5DA4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5C8453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5B92341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15</w:t>
            </w:r>
          </w:p>
        </w:tc>
      </w:tr>
      <w:tr w:rsidR="00505ADB" w:rsidRPr="00505ADB" w14:paraId="2DBA2C6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26D6E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B3090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11127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shd w:val="clear" w:color="auto" w:fill="auto"/>
            <w:noWrap/>
            <w:hideMark/>
          </w:tcPr>
          <w:p w14:paraId="6A1773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shd w:val="clear" w:color="auto" w:fill="auto"/>
            <w:noWrap/>
            <w:hideMark/>
          </w:tcPr>
          <w:p w14:paraId="20B43D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CEDACA</w:t>
            </w:r>
          </w:p>
        </w:tc>
        <w:tc>
          <w:tcPr>
            <w:tcW w:w="1180" w:type="dxa"/>
            <w:tcBorders>
              <w:top w:val="nil"/>
              <w:left w:val="nil"/>
              <w:bottom w:val="single" w:sz="8" w:space="0" w:color="E2E2E2"/>
              <w:right w:val="single" w:sz="8" w:space="0" w:color="E2E2E2"/>
            </w:tcBorders>
            <w:shd w:val="clear" w:color="auto" w:fill="auto"/>
            <w:noWrap/>
            <w:hideMark/>
          </w:tcPr>
          <w:p w14:paraId="3DACBD8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shd w:val="clear" w:color="auto" w:fill="auto"/>
            <w:noWrap/>
            <w:hideMark/>
          </w:tcPr>
          <w:p w14:paraId="26EEAEF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14</w:t>
            </w:r>
          </w:p>
        </w:tc>
      </w:tr>
      <w:tr w:rsidR="00505ADB" w:rsidRPr="00505ADB" w14:paraId="6D7A050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A46C8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88DA3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CD22B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DBERWE58</w:t>
            </w:r>
          </w:p>
        </w:tc>
        <w:tc>
          <w:tcPr>
            <w:tcW w:w="1980" w:type="dxa"/>
            <w:tcBorders>
              <w:top w:val="nil"/>
              <w:left w:val="nil"/>
              <w:bottom w:val="single" w:sz="8" w:space="0" w:color="E2E2E2"/>
              <w:right w:val="single" w:sz="8" w:space="0" w:color="E2E2E2"/>
            </w:tcBorders>
            <w:shd w:val="clear" w:color="auto" w:fill="auto"/>
            <w:noWrap/>
            <w:hideMark/>
          </w:tcPr>
          <w:p w14:paraId="45EBA98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7CD404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6CC8F50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746BFA9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13</w:t>
            </w:r>
          </w:p>
        </w:tc>
      </w:tr>
      <w:tr w:rsidR="00505ADB" w:rsidRPr="00505ADB" w14:paraId="09BFB76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D1F5C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2399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BC8C7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10A2B3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4CD52D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2935CB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0FD8C30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12</w:t>
            </w:r>
          </w:p>
        </w:tc>
      </w:tr>
      <w:tr w:rsidR="00505ADB" w:rsidRPr="00505ADB" w14:paraId="4D6CD9C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AEC5A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860E5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862F3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4716B8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hideMark/>
          </w:tcPr>
          <w:p w14:paraId="4DA243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hideMark/>
          </w:tcPr>
          <w:p w14:paraId="650054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hideMark/>
          </w:tcPr>
          <w:p w14:paraId="58A8590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12</w:t>
            </w:r>
          </w:p>
        </w:tc>
      </w:tr>
      <w:tr w:rsidR="00505ADB" w:rsidRPr="00505ADB" w14:paraId="236A6DD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3EB9E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13AF3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DA341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6B07B1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213B66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7EE93B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549641E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12</w:t>
            </w:r>
          </w:p>
        </w:tc>
      </w:tr>
      <w:tr w:rsidR="00505ADB" w:rsidRPr="00505ADB" w14:paraId="3AD88CD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03C8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D277E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F382F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SBONNED5</w:t>
            </w:r>
          </w:p>
        </w:tc>
        <w:tc>
          <w:tcPr>
            <w:tcW w:w="1980" w:type="dxa"/>
            <w:tcBorders>
              <w:top w:val="nil"/>
              <w:left w:val="nil"/>
              <w:bottom w:val="single" w:sz="8" w:space="0" w:color="E2E2E2"/>
              <w:right w:val="single" w:sz="8" w:space="0" w:color="E2E2E2"/>
            </w:tcBorders>
            <w:shd w:val="clear" w:color="auto" w:fill="auto"/>
            <w:noWrap/>
            <w:hideMark/>
          </w:tcPr>
          <w:p w14:paraId="1987EC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0E9A59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525757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7BB3C6A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12</w:t>
            </w:r>
          </w:p>
        </w:tc>
      </w:tr>
      <w:tr w:rsidR="00505ADB" w:rsidRPr="00505ADB" w14:paraId="4348141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0A114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E9332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08CC6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SFORYEL8</w:t>
            </w:r>
          </w:p>
        </w:tc>
        <w:tc>
          <w:tcPr>
            <w:tcW w:w="1980" w:type="dxa"/>
            <w:tcBorders>
              <w:top w:val="nil"/>
              <w:left w:val="nil"/>
              <w:bottom w:val="single" w:sz="8" w:space="0" w:color="E2E2E2"/>
              <w:right w:val="single" w:sz="8" w:space="0" w:color="E2E2E2"/>
            </w:tcBorders>
            <w:shd w:val="clear" w:color="auto" w:fill="auto"/>
            <w:noWrap/>
            <w:hideMark/>
          </w:tcPr>
          <w:p w14:paraId="7C968D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MASNPH_MASN1_1</w:t>
            </w:r>
          </w:p>
        </w:tc>
        <w:tc>
          <w:tcPr>
            <w:tcW w:w="1180" w:type="dxa"/>
            <w:tcBorders>
              <w:top w:val="nil"/>
              <w:left w:val="nil"/>
              <w:bottom w:val="single" w:sz="8" w:space="0" w:color="E2E2E2"/>
              <w:right w:val="single" w:sz="8" w:space="0" w:color="E2E2E2"/>
            </w:tcBorders>
            <w:shd w:val="clear" w:color="auto" w:fill="auto"/>
            <w:noWrap/>
            <w:hideMark/>
          </w:tcPr>
          <w:p w14:paraId="36CA80A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MASN</w:t>
            </w:r>
          </w:p>
        </w:tc>
        <w:tc>
          <w:tcPr>
            <w:tcW w:w="1180" w:type="dxa"/>
            <w:tcBorders>
              <w:top w:val="nil"/>
              <w:left w:val="nil"/>
              <w:bottom w:val="single" w:sz="8" w:space="0" w:color="E2E2E2"/>
              <w:right w:val="single" w:sz="8" w:space="0" w:color="E2E2E2"/>
            </w:tcBorders>
            <w:shd w:val="clear" w:color="auto" w:fill="auto"/>
            <w:noWrap/>
            <w:hideMark/>
          </w:tcPr>
          <w:p w14:paraId="11B78E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MASNPHT</w:t>
            </w:r>
          </w:p>
        </w:tc>
        <w:tc>
          <w:tcPr>
            <w:tcW w:w="1300" w:type="dxa"/>
            <w:tcBorders>
              <w:top w:val="nil"/>
              <w:left w:val="nil"/>
              <w:bottom w:val="single" w:sz="8" w:space="0" w:color="E2E2E2"/>
              <w:right w:val="single" w:sz="8" w:space="0" w:color="E2E2E2"/>
            </w:tcBorders>
            <w:shd w:val="clear" w:color="auto" w:fill="auto"/>
            <w:noWrap/>
            <w:hideMark/>
          </w:tcPr>
          <w:p w14:paraId="49E7237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61F61F1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F37DFB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D8D76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70C8C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76883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EASTEX</w:t>
            </w:r>
          </w:p>
        </w:tc>
        <w:tc>
          <w:tcPr>
            <w:tcW w:w="1180" w:type="dxa"/>
            <w:tcBorders>
              <w:top w:val="nil"/>
              <w:left w:val="nil"/>
              <w:bottom w:val="single" w:sz="8" w:space="0" w:color="E2E2E2"/>
              <w:right w:val="single" w:sz="8" w:space="0" w:color="E2E2E2"/>
            </w:tcBorders>
            <w:shd w:val="clear" w:color="auto" w:fill="auto"/>
            <w:noWrap/>
            <w:hideMark/>
          </w:tcPr>
          <w:p w14:paraId="5F91C0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7580770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5C63210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6E7C9EB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A12CB1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E06B5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26569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DSALKLN5</w:t>
            </w:r>
          </w:p>
        </w:tc>
        <w:tc>
          <w:tcPr>
            <w:tcW w:w="1980" w:type="dxa"/>
            <w:tcBorders>
              <w:top w:val="nil"/>
              <w:left w:val="nil"/>
              <w:bottom w:val="single" w:sz="8" w:space="0" w:color="E2E2E2"/>
              <w:right w:val="single" w:sz="8" w:space="0" w:color="E2E2E2"/>
            </w:tcBorders>
            <w:shd w:val="clear" w:color="auto" w:fill="auto"/>
            <w:noWrap/>
            <w:hideMark/>
          </w:tcPr>
          <w:p w14:paraId="678434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630__B</w:t>
            </w:r>
          </w:p>
        </w:tc>
        <w:tc>
          <w:tcPr>
            <w:tcW w:w="1180" w:type="dxa"/>
            <w:tcBorders>
              <w:top w:val="nil"/>
              <w:left w:val="nil"/>
              <w:bottom w:val="single" w:sz="8" w:space="0" w:color="E2E2E2"/>
              <w:right w:val="single" w:sz="8" w:space="0" w:color="E2E2E2"/>
            </w:tcBorders>
            <w:shd w:val="clear" w:color="auto" w:fill="auto"/>
            <w:noWrap/>
            <w:hideMark/>
          </w:tcPr>
          <w:p w14:paraId="55EFAF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KLNSW</w:t>
            </w:r>
          </w:p>
        </w:tc>
        <w:tc>
          <w:tcPr>
            <w:tcW w:w="1180" w:type="dxa"/>
            <w:tcBorders>
              <w:top w:val="nil"/>
              <w:left w:val="nil"/>
              <w:bottom w:val="single" w:sz="8" w:space="0" w:color="E2E2E2"/>
              <w:right w:val="single" w:sz="8" w:space="0" w:color="E2E2E2"/>
            </w:tcBorders>
            <w:shd w:val="clear" w:color="auto" w:fill="auto"/>
            <w:noWrap/>
            <w:hideMark/>
          </w:tcPr>
          <w:p w14:paraId="673A48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HHSTH</w:t>
            </w:r>
          </w:p>
        </w:tc>
        <w:tc>
          <w:tcPr>
            <w:tcW w:w="1300" w:type="dxa"/>
            <w:tcBorders>
              <w:top w:val="nil"/>
              <w:left w:val="nil"/>
              <w:bottom w:val="single" w:sz="8" w:space="0" w:color="E2E2E2"/>
              <w:right w:val="single" w:sz="8" w:space="0" w:color="E2E2E2"/>
            </w:tcBorders>
            <w:shd w:val="clear" w:color="auto" w:fill="auto"/>
            <w:noWrap/>
            <w:hideMark/>
          </w:tcPr>
          <w:p w14:paraId="41EE4FE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519147B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DE2DDF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369A8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7625B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SBRAUVA8</w:t>
            </w:r>
          </w:p>
        </w:tc>
        <w:tc>
          <w:tcPr>
            <w:tcW w:w="1980" w:type="dxa"/>
            <w:tcBorders>
              <w:top w:val="nil"/>
              <w:left w:val="nil"/>
              <w:bottom w:val="single" w:sz="8" w:space="0" w:color="E2E2E2"/>
              <w:right w:val="single" w:sz="8" w:space="0" w:color="E2E2E2"/>
            </w:tcBorders>
            <w:shd w:val="clear" w:color="auto" w:fill="auto"/>
            <w:noWrap/>
            <w:hideMark/>
          </w:tcPr>
          <w:p w14:paraId="234A68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BRACKE_ESCOND1_1</w:t>
            </w:r>
          </w:p>
        </w:tc>
        <w:tc>
          <w:tcPr>
            <w:tcW w:w="1180" w:type="dxa"/>
            <w:tcBorders>
              <w:top w:val="nil"/>
              <w:left w:val="nil"/>
              <w:bottom w:val="single" w:sz="8" w:space="0" w:color="E2E2E2"/>
              <w:right w:val="single" w:sz="8" w:space="0" w:color="E2E2E2"/>
            </w:tcBorders>
            <w:shd w:val="clear" w:color="auto" w:fill="auto"/>
            <w:noWrap/>
            <w:hideMark/>
          </w:tcPr>
          <w:p w14:paraId="7887362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BRACKETT</w:t>
            </w:r>
          </w:p>
        </w:tc>
        <w:tc>
          <w:tcPr>
            <w:tcW w:w="1180" w:type="dxa"/>
            <w:tcBorders>
              <w:top w:val="nil"/>
              <w:left w:val="nil"/>
              <w:bottom w:val="single" w:sz="8" w:space="0" w:color="E2E2E2"/>
              <w:right w:val="single" w:sz="8" w:space="0" w:color="E2E2E2"/>
            </w:tcBorders>
            <w:shd w:val="clear" w:color="auto" w:fill="auto"/>
            <w:noWrap/>
            <w:hideMark/>
          </w:tcPr>
          <w:p w14:paraId="763673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21E7B82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5DE617C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D7978F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821B59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40BF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DSWECCR5</w:t>
            </w:r>
          </w:p>
        </w:tc>
        <w:tc>
          <w:tcPr>
            <w:tcW w:w="1980" w:type="dxa"/>
            <w:tcBorders>
              <w:top w:val="nil"/>
              <w:left w:val="nil"/>
              <w:bottom w:val="single" w:sz="8" w:space="0" w:color="E2E2E2"/>
              <w:right w:val="single" w:sz="8" w:space="0" w:color="E2E2E2"/>
            </w:tcBorders>
            <w:shd w:val="clear" w:color="auto" w:fill="auto"/>
            <w:noWrap/>
            <w:hideMark/>
          </w:tcPr>
          <w:p w14:paraId="5EEDEA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684EEF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3758A9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5F6C6ED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0F739E2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F2B4B6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AF81F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BD212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SSHKCRI8</w:t>
            </w:r>
          </w:p>
        </w:tc>
        <w:tc>
          <w:tcPr>
            <w:tcW w:w="1980" w:type="dxa"/>
            <w:tcBorders>
              <w:top w:val="nil"/>
              <w:left w:val="nil"/>
              <w:bottom w:val="single" w:sz="8" w:space="0" w:color="E2E2E2"/>
              <w:right w:val="single" w:sz="8" w:space="0" w:color="E2E2E2"/>
            </w:tcBorders>
            <w:shd w:val="clear" w:color="auto" w:fill="auto"/>
            <w:noWrap/>
            <w:hideMark/>
          </w:tcPr>
          <w:p w14:paraId="052E57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shd w:val="clear" w:color="auto" w:fill="auto"/>
            <w:noWrap/>
            <w:hideMark/>
          </w:tcPr>
          <w:p w14:paraId="5DF238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ENWSW</w:t>
            </w:r>
          </w:p>
        </w:tc>
        <w:tc>
          <w:tcPr>
            <w:tcW w:w="1180" w:type="dxa"/>
            <w:tcBorders>
              <w:top w:val="nil"/>
              <w:left w:val="nil"/>
              <w:bottom w:val="single" w:sz="8" w:space="0" w:color="E2E2E2"/>
              <w:right w:val="single" w:sz="8" w:space="0" w:color="E2E2E2"/>
            </w:tcBorders>
            <w:shd w:val="clear" w:color="auto" w:fill="auto"/>
            <w:noWrap/>
            <w:hideMark/>
          </w:tcPr>
          <w:p w14:paraId="30729F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shd w:val="clear" w:color="auto" w:fill="auto"/>
            <w:noWrap/>
            <w:hideMark/>
          </w:tcPr>
          <w:p w14:paraId="3854274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2794D69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186B2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7FA5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F83A6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shd w:val="clear" w:color="auto" w:fill="auto"/>
            <w:noWrap/>
            <w:hideMark/>
          </w:tcPr>
          <w:p w14:paraId="3BE461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LPLNW_LPLMD_1</w:t>
            </w:r>
          </w:p>
        </w:tc>
        <w:tc>
          <w:tcPr>
            <w:tcW w:w="1180" w:type="dxa"/>
            <w:tcBorders>
              <w:top w:val="nil"/>
              <w:left w:val="nil"/>
              <w:bottom w:val="single" w:sz="8" w:space="0" w:color="E2E2E2"/>
              <w:right w:val="single" w:sz="8" w:space="0" w:color="E2E2E2"/>
            </w:tcBorders>
            <w:shd w:val="clear" w:color="auto" w:fill="auto"/>
            <w:noWrap/>
            <w:hideMark/>
          </w:tcPr>
          <w:p w14:paraId="437574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LPLNW</w:t>
            </w:r>
          </w:p>
        </w:tc>
        <w:tc>
          <w:tcPr>
            <w:tcW w:w="1180" w:type="dxa"/>
            <w:tcBorders>
              <w:top w:val="nil"/>
              <w:left w:val="nil"/>
              <w:bottom w:val="single" w:sz="8" w:space="0" w:color="E2E2E2"/>
              <w:right w:val="single" w:sz="8" w:space="0" w:color="E2E2E2"/>
            </w:tcBorders>
            <w:shd w:val="clear" w:color="auto" w:fill="auto"/>
            <w:noWrap/>
            <w:hideMark/>
          </w:tcPr>
          <w:p w14:paraId="0BF30A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LPLMD</w:t>
            </w:r>
          </w:p>
        </w:tc>
        <w:tc>
          <w:tcPr>
            <w:tcW w:w="1300" w:type="dxa"/>
            <w:tcBorders>
              <w:top w:val="nil"/>
              <w:left w:val="nil"/>
              <w:bottom w:val="single" w:sz="8" w:space="0" w:color="E2E2E2"/>
              <w:right w:val="single" w:sz="8" w:space="0" w:color="E2E2E2"/>
            </w:tcBorders>
            <w:shd w:val="clear" w:color="auto" w:fill="auto"/>
            <w:noWrap/>
            <w:hideMark/>
          </w:tcPr>
          <w:p w14:paraId="05E46F7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40499F0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3FA09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A408E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9A4A0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SN_SLON5</w:t>
            </w:r>
          </w:p>
        </w:tc>
        <w:tc>
          <w:tcPr>
            <w:tcW w:w="1980" w:type="dxa"/>
            <w:tcBorders>
              <w:top w:val="nil"/>
              <w:left w:val="nil"/>
              <w:bottom w:val="single" w:sz="8" w:space="0" w:color="E2E2E2"/>
              <w:right w:val="single" w:sz="8" w:space="0" w:color="E2E2E2"/>
            </w:tcBorders>
            <w:shd w:val="clear" w:color="auto" w:fill="auto"/>
            <w:noWrap/>
            <w:hideMark/>
          </w:tcPr>
          <w:p w14:paraId="5BA84B6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N_SHARPE_XF1</w:t>
            </w:r>
          </w:p>
        </w:tc>
        <w:tc>
          <w:tcPr>
            <w:tcW w:w="1180" w:type="dxa"/>
            <w:tcBorders>
              <w:top w:val="nil"/>
              <w:left w:val="nil"/>
              <w:bottom w:val="single" w:sz="8" w:space="0" w:color="E2E2E2"/>
              <w:right w:val="single" w:sz="8" w:space="0" w:color="E2E2E2"/>
            </w:tcBorders>
            <w:shd w:val="clear" w:color="auto" w:fill="auto"/>
            <w:noWrap/>
            <w:hideMark/>
          </w:tcPr>
          <w:p w14:paraId="626081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180" w:type="dxa"/>
            <w:tcBorders>
              <w:top w:val="nil"/>
              <w:left w:val="nil"/>
              <w:bottom w:val="single" w:sz="8" w:space="0" w:color="E2E2E2"/>
              <w:right w:val="single" w:sz="8" w:space="0" w:color="E2E2E2"/>
            </w:tcBorders>
            <w:shd w:val="clear" w:color="auto" w:fill="auto"/>
            <w:noWrap/>
            <w:hideMark/>
          </w:tcPr>
          <w:p w14:paraId="2B6582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300" w:type="dxa"/>
            <w:tcBorders>
              <w:top w:val="nil"/>
              <w:left w:val="nil"/>
              <w:bottom w:val="single" w:sz="8" w:space="0" w:color="E2E2E2"/>
              <w:right w:val="single" w:sz="8" w:space="0" w:color="E2E2E2"/>
            </w:tcBorders>
            <w:shd w:val="clear" w:color="auto" w:fill="auto"/>
            <w:noWrap/>
            <w:hideMark/>
          </w:tcPr>
          <w:p w14:paraId="70491F7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11</w:t>
            </w:r>
          </w:p>
        </w:tc>
      </w:tr>
      <w:tr w:rsidR="00505ADB" w:rsidRPr="00505ADB" w14:paraId="2F03A40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365C3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21572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D783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shd w:val="clear" w:color="auto" w:fill="auto"/>
            <w:noWrap/>
            <w:hideMark/>
          </w:tcPr>
          <w:p w14:paraId="35E92D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ATSO_SONR1_1</w:t>
            </w:r>
          </w:p>
        </w:tc>
        <w:tc>
          <w:tcPr>
            <w:tcW w:w="1180" w:type="dxa"/>
            <w:tcBorders>
              <w:top w:val="nil"/>
              <w:left w:val="nil"/>
              <w:bottom w:val="single" w:sz="8" w:space="0" w:color="E2E2E2"/>
              <w:right w:val="single" w:sz="8" w:space="0" w:color="E2E2E2"/>
            </w:tcBorders>
            <w:shd w:val="clear" w:color="auto" w:fill="auto"/>
            <w:noWrap/>
            <w:hideMark/>
          </w:tcPr>
          <w:p w14:paraId="4D7953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SONR</w:t>
            </w:r>
          </w:p>
        </w:tc>
        <w:tc>
          <w:tcPr>
            <w:tcW w:w="1180" w:type="dxa"/>
            <w:tcBorders>
              <w:top w:val="nil"/>
              <w:left w:val="nil"/>
              <w:bottom w:val="single" w:sz="8" w:space="0" w:color="E2E2E2"/>
              <w:right w:val="single" w:sz="8" w:space="0" w:color="E2E2E2"/>
            </w:tcBorders>
            <w:shd w:val="clear" w:color="auto" w:fill="auto"/>
            <w:noWrap/>
            <w:hideMark/>
          </w:tcPr>
          <w:p w14:paraId="4275F3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ATSO</w:t>
            </w:r>
          </w:p>
        </w:tc>
        <w:tc>
          <w:tcPr>
            <w:tcW w:w="1300" w:type="dxa"/>
            <w:tcBorders>
              <w:top w:val="nil"/>
              <w:left w:val="nil"/>
              <w:bottom w:val="single" w:sz="8" w:space="0" w:color="E2E2E2"/>
              <w:right w:val="single" w:sz="8" w:space="0" w:color="E2E2E2"/>
            </w:tcBorders>
            <w:shd w:val="clear" w:color="auto" w:fill="auto"/>
            <w:noWrap/>
            <w:hideMark/>
          </w:tcPr>
          <w:p w14:paraId="4207598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3F07E1D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9B9968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FCFE8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257F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DWLFMOS5</w:t>
            </w:r>
          </w:p>
        </w:tc>
        <w:tc>
          <w:tcPr>
            <w:tcW w:w="1980" w:type="dxa"/>
            <w:tcBorders>
              <w:top w:val="nil"/>
              <w:left w:val="nil"/>
              <w:bottom w:val="single" w:sz="8" w:space="0" w:color="E2E2E2"/>
              <w:right w:val="single" w:sz="8" w:space="0" w:color="E2E2E2"/>
            </w:tcBorders>
            <w:shd w:val="clear" w:color="auto" w:fill="auto"/>
            <w:noWrap/>
            <w:hideMark/>
          </w:tcPr>
          <w:p w14:paraId="678E30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6520__E</w:t>
            </w:r>
          </w:p>
        </w:tc>
        <w:tc>
          <w:tcPr>
            <w:tcW w:w="1180" w:type="dxa"/>
            <w:tcBorders>
              <w:top w:val="nil"/>
              <w:left w:val="nil"/>
              <w:bottom w:val="single" w:sz="8" w:space="0" w:color="E2E2E2"/>
              <w:right w:val="single" w:sz="8" w:space="0" w:color="E2E2E2"/>
            </w:tcBorders>
            <w:shd w:val="clear" w:color="auto" w:fill="auto"/>
            <w:noWrap/>
            <w:hideMark/>
          </w:tcPr>
          <w:p w14:paraId="54E3CD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ODEHV</w:t>
            </w:r>
          </w:p>
        </w:tc>
        <w:tc>
          <w:tcPr>
            <w:tcW w:w="1180" w:type="dxa"/>
            <w:tcBorders>
              <w:top w:val="nil"/>
              <w:left w:val="nil"/>
              <w:bottom w:val="single" w:sz="8" w:space="0" w:color="E2E2E2"/>
              <w:right w:val="single" w:sz="8" w:space="0" w:color="E2E2E2"/>
            </w:tcBorders>
            <w:shd w:val="clear" w:color="auto" w:fill="auto"/>
            <w:noWrap/>
            <w:hideMark/>
          </w:tcPr>
          <w:p w14:paraId="426046F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YARBR</w:t>
            </w:r>
          </w:p>
        </w:tc>
        <w:tc>
          <w:tcPr>
            <w:tcW w:w="1300" w:type="dxa"/>
            <w:tcBorders>
              <w:top w:val="nil"/>
              <w:left w:val="nil"/>
              <w:bottom w:val="single" w:sz="8" w:space="0" w:color="E2E2E2"/>
              <w:right w:val="single" w:sz="8" w:space="0" w:color="E2E2E2"/>
            </w:tcBorders>
            <w:shd w:val="clear" w:color="auto" w:fill="auto"/>
            <w:noWrap/>
            <w:hideMark/>
          </w:tcPr>
          <w:p w14:paraId="028EE58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20C44EA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C704D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B5728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9B162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752129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E_PATA</w:t>
            </w:r>
          </w:p>
        </w:tc>
        <w:tc>
          <w:tcPr>
            <w:tcW w:w="1180" w:type="dxa"/>
            <w:tcBorders>
              <w:top w:val="nil"/>
              <w:left w:val="nil"/>
              <w:bottom w:val="single" w:sz="8" w:space="0" w:color="E2E2E2"/>
              <w:right w:val="single" w:sz="8" w:space="0" w:color="E2E2E2"/>
            </w:tcBorders>
            <w:shd w:val="clear" w:color="auto" w:fill="auto"/>
            <w:noWrap/>
            <w:hideMark/>
          </w:tcPr>
          <w:p w14:paraId="142FE5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0C7FB3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1A17DEA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2BE5B85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60A55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571960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19480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907FF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KINNEY</w:t>
            </w:r>
          </w:p>
        </w:tc>
        <w:tc>
          <w:tcPr>
            <w:tcW w:w="1180" w:type="dxa"/>
            <w:tcBorders>
              <w:top w:val="nil"/>
              <w:left w:val="nil"/>
              <w:bottom w:val="single" w:sz="8" w:space="0" w:color="E2E2E2"/>
              <w:right w:val="single" w:sz="8" w:space="0" w:color="E2E2E2"/>
            </w:tcBorders>
            <w:shd w:val="clear" w:color="auto" w:fill="auto"/>
            <w:noWrap/>
            <w:hideMark/>
          </w:tcPr>
          <w:p w14:paraId="22D6F2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2B219B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3659A8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25C90C6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6DE654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CE150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AE999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5EB330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14040__A</w:t>
            </w:r>
          </w:p>
        </w:tc>
        <w:tc>
          <w:tcPr>
            <w:tcW w:w="1180" w:type="dxa"/>
            <w:tcBorders>
              <w:top w:val="nil"/>
              <w:left w:val="nil"/>
              <w:bottom w:val="single" w:sz="8" w:space="0" w:color="E2E2E2"/>
              <w:right w:val="single" w:sz="8" w:space="0" w:color="E2E2E2"/>
            </w:tcBorders>
            <w:shd w:val="clear" w:color="auto" w:fill="auto"/>
            <w:noWrap/>
            <w:hideMark/>
          </w:tcPr>
          <w:p w14:paraId="1B5866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PCTSW</w:t>
            </w:r>
          </w:p>
        </w:tc>
        <w:tc>
          <w:tcPr>
            <w:tcW w:w="1180" w:type="dxa"/>
            <w:tcBorders>
              <w:top w:val="nil"/>
              <w:left w:val="nil"/>
              <w:bottom w:val="single" w:sz="8" w:space="0" w:color="E2E2E2"/>
              <w:right w:val="single" w:sz="8" w:space="0" w:color="E2E2E2"/>
            </w:tcBorders>
            <w:shd w:val="clear" w:color="auto" w:fill="auto"/>
            <w:noWrap/>
            <w:hideMark/>
          </w:tcPr>
          <w:p w14:paraId="2958B2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DEWTP</w:t>
            </w:r>
          </w:p>
        </w:tc>
        <w:tc>
          <w:tcPr>
            <w:tcW w:w="1300" w:type="dxa"/>
            <w:tcBorders>
              <w:top w:val="nil"/>
              <w:left w:val="nil"/>
              <w:bottom w:val="single" w:sz="8" w:space="0" w:color="E2E2E2"/>
              <w:right w:val="single" w:sz="8" w:space="0" w:color="E2E2E2"/>
            </w:tcBorders>
            <w:shd w:val="clear" w:color="auto" w:fill="auto"/>
            <w:noWrap/>
            <w:hideMark/>
          </w:tcPr>
          <w:p w14:paraId="4AC2948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66956F7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CEECE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8045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3E793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DNOECED5</w:t>
            </w:r>
          </w:p>
        </w:tc>
        <w:tc>
          <w:tcPr>
            <w:tcW w:w="1980" w:type="dxa"/>
            <w:tcBorders>
              <w:top w:val="nil"/>
              <w:left w:val="nil"/>
              <w:bottom w:val="single" w:sz="8" w:space="0" w:color="E2E2E2"/>
              <w:right w:val="single" w:sz="8" w:space="0" w:color="E2E2E2"/>
            </w:tcBorders>
            <w:shd w:val="clear" w:color="auto" w:fill="auto"/>
            <w:noWrap/>
            <w:hideMark/>
          </w:tcPr>
          <w:p w14:paraId="56131B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360285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19D6409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4B78710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0F9FDA3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DE1F2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011F9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CA75C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7B8C9A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shd w:val="clear" w:color="auto" w:fill="auto"/>
            <w:noWrap/>
            <w:hideMark/>
          </w:tcPr>
          <w:p w14:paraId="5C1A0B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shd w:val="clear" w:color="auto" w:fill="auto"/>
            <w:noWrap/>
            <w:hideMark/>
          </w:tcPr>
          <w:p w14:paraId="6E436C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shd w:val="clear" w:color="auto" w:fill="auto"/>
            <w:noWrap/>
            <w:hideMark/>
          </w:tcPr>
          <w:p w14:paraId="2BAFBAD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10</w:t>
            </w:r>
          </w:p>
        </w:tc>
      </w:tr>
      <w:tr w:rsidR="00505ADB" w:rsidRPr="00505ADB" w14:paraId="1DF5B3D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2826E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E768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8A952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02C0B3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TREADW_YELWJC1_1</w:t>
            </w:r>
          </w:p>
        </w:tc>
        <w:tc>
          <w:tcPr>
            <w:tcW w:w="1180" w:type="dxa"/>
            <w:tcBorders>
              <w:top w:val="nil"/>
              <w:left w:val="nil"/>
              <w:bottom w:val="single" w:sz="8" w:space="0" w:color="E2E2E2"/>
              <w:right w:val="single" w:sz="8" w:space="0" w:color="E2E2E2"/>
            </w:tcBorders>
            <w:shd w:val="clear" w:color="auto" w:fill="auto"/>
            <w:noWrap/>
            <w:hideMark/>
          </w:tcPr>
          <w:p w14:paraId="35B024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shd w:val="clear" w:color="auto" w:fill="auto"/>
            <w:noWrap/>
            <w:hideMark/>
          </w:tcPr>
          <w:p w14:paraId="417917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shd w:val="clear" w:color="auto" w:fill="auto"/>
            <w:noWrap/>
            <w:hideMark/>
          </w:tcPr>
          <w:p w14:paraId="5D799FD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9</w:t>
            </w:r>
          </w:p>
        </w:tc>
      </w:tr>
      <w:tr w:rsidR="00505ADB" w:rsidRPr="00505ADB" w14:paraId="3F7560E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60092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F0A95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40AFA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DSALHUT5</w:t>
            </w:r>
          </w:p>
        </w:tc>
        <w:tc>
          <w:tcPr>
            <w:tcW w:w="1980" w:type="dxa"/>
            <w:tcBorders>
              <w:top w:val="nil"/>
              <w:left w:val="nil"/>
              <w:bottom w:val="single" w:sz="8" w:space="0" w:color="E2E2E2"/>
              <w:right w:val="single" w:sz="8" w:space="0" w:color="E2E2E2"/>
            </w:tcBorders>
            <w:shd w:val="clear" w:color="auto" w:fill="auto"/>
            <w:noWrap/>
            <w:hideMark/>
          </w:tcPr>
          <w:p w14:paraId="54438D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270__A</w:t>
            </w:r>
          </w:p>
        </w:tc>
        <w:tc>
          <w:tcPr>
            <w:tcW w:w="1180" w:type="dxa"/>
            <w:tcBorders>
              <w:top w:val="nil"/>
              <w:left w:val="nil"/>
              <w:bottom w:val="single" w:sz="8" w:space="0" w:color="E2E2E2"/>
              <w:right w:val="single" w:sz="8" w:space="0" w:color="E2E2E2"/>
            </w:tcBorders>
            <w:shd w:val="clear" w:color="auto" w:fill="auto"/>
            <w:noWrap/>
            <w:hideMark/>
          </w:tcPr>
          <w:p w14:paraId="3E86B6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KNBSW</w:t>
            </w:r>
          </w:p>
        </w:tc>
        <w:tc>
          <w:tcPr>
            <w:tcW w:w="1180" w:type="dxa"/>
            <w:tcBorders>
              <w:top w:val="nil"/>
              <w:left w:val="nil"/>
              <w:bottom w:val="single" w:sz="8" w:space="0" w:color="E2E2E2"/>
              <w:right w:val="single" w:sz="8" w:space="0" w:color="E2E2E2"/>
            </w:tcBorders>
            <w:shd w:val="clear" w:color="auto" w:fill="auto"/>
            <w:noWrap/>
            <w:hideMark/>
          </w:tcPr>
          <w:p w14:paraId="510BFF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TMPSW</w:t>
            </w:r>
          </w:p>
        </w:tc>
        <w:tc>
          <w:tcPr>
            <w:tcW w:w="1300" w:type="dxa"/>
            <w:tcBorders>
              <w:top w:val="nil"/>
              <w:left w:val="nil"/>
              <w:bottom w:val="single" w:sz="8" w:space="0" w:color="E2E2E2"/>
              <w:right w:val="single" w:sz="8" w:space="0" w:color="E2E2E2"/>
            </w:tcBorders>
            <w:shd w:val="clear" w:color="auto" w:fill="auto"/>
            <w:noWrap/>
            <w:hideMark/>
          </w:tcPr>
          <w:p w14:paraId="54619A9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9</w:t>
            </w:r>
          </w:p>
        </w:tc>
      </w:tr>
      <w:tr w:rsidR="00505ADB" w:rsidRPr="00505ADB" w14:paraId="17155FE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12B4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9B1584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3956F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46F269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5CC90E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282C3C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44233E2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9</w:t>
            </w:r>
          </w:p>
        </w:tc>
      </w:tr>
      <w:tr w:rsidR="00505ADB" w:rsidRPr="00505ADB" w14:paraId="08C03D0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A0CD7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49BB72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72B14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0AB9128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shd w:val="clear" w:color="auto" w:fill="auto"/>
            <w:noWrap/>
            <w:hideMark/>
          </w:tcPr>
          <w:p w14:paraId="79075C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CEDACA</w:t>
            </w:r>
          </w:p>
        </w:tc>
        <w:tc>
          <w:tcPr>
            <w:tcW w:w="1180" w:type="dxa"/>
            <w:tcBorders>
              <w:top w:val="nil"/>
              <w:left w:val="nil"/>
              <w:bottom w:val="single" w:sz="8" w:space="0" w:color="E2E2E2"/>
              <w:right w:val="single" w:sz="8" w:space="0" w:color="E2E2E2"/>
            </w:tcBorders>
            <w:shd w:val="clear" w:color="auto" w:fill="auto"/>
            <w:noWrap/>
            <w:hideMark/>
          </w:tcPr>
          <w:p w14:paraId="2A7042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shd w:val="clear" w:color="auto" w:fill="auto"/>
            <w:noWrap/>
            <w:hideMark/>
          </w:tcPr>
          <w:p w14:paraId="2FAFDD0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9</w:t>
            </w:r>
          </w:p>
        </w:tc>
      </w:tr>
      <w:tr w:rsidR="00505ADB" w:rsidRPr="00505ADB" w14:paraId="1DF7BAD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1F2E2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DF4C7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28F42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2CEE34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NELRIO</w:t>
            </w:r>
          </w:p>
        </w:tc>
        <w:tc>
          <w:tcPr>
            <w:tcW w:w="1180" w:type="dxa"/>
            <w:tcBorders>
              <w:top w:val="nil"/>
              <w:left w:val="nil"/>
              <w:bottom w:val="single" w:sz="8" w:space="0" w:color="E2E2E2"/>
              <w:right w:val="single" w:sz="8" w:space="0" w:color="E2E2E2"/>
            </w:tcBorders>
            <w:shd w:val="clear" w:color="auto" w:fill="auto"/>
            <w:noWrap/>
            <w:hideMark/>
          </w:tcPr>
          <w:p w14:paraId="496C46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59E81E9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38EAACE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9</w:t>
            </w:r>
          </w:p>
        </w:tc>
      </w:tr>
      <w:tr w:rsidR="00505ADB" w:rsidRPr="00505ADB" w14:paraId="654E8B1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3C68D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2CCD4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CC74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DLWSRNK5</w:t>
            </w:r>
          </w:p>
        </w:tc>
        <w:tc>
          <w:tcPr>
            <w:tcW w:w="1980" w:type="dxa"/>
            <w:tcBorders>
              <w:top w:val="nil"/>
              <w:left w:val="nil"/>
              <w:bottom w:val="single" w:sz="8" w:space="0" w:color="E2E2E2"/>
              <w:right w:val="single" w:sz="8" w:space="0" w:color="E2E2E2"/>
            </w:tcBorders>
            <w:shd w:val="clear" w:color="auto" w:fill="auto"/>
            <w:noWrap/>
            <w:hideMark/>
          </w:tcPr>
          <w:p w14:paraId="3695FD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587__A</w:t>
            </w:r>
          </w:p>
        </w:tc>
        <w:tc>
          <w:tcPr>
            <w:tcW w:w="1180" w:type="dxa"/>
            <w:tcBorders>
              <w:top w:val="nil"/>
              <w:left w:val="nil"/>
              <w:bottom w:val="single" w:sz="8" w:space="0" w:color="E2E2E2"/>
              <w:right w:val="single" w:sz="8" w:space="0" w:color="E2E2E2"/>
            </w:tcBorders>
            <w:shd w:val="clear" w:color="auto" w:fill="auto"/>
            <w:noWrap/>
            <w:hideMark/>
          </w:tcPr>
          <w:p w14:paraId="333076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ARGYL</w:t>
            </w:r>
          </w:p>
        </w:tc>
        <w:tc>
          <w:tcPr>
            <w:tcW w:w="1180" w:type="dxa"/>
            <w:tcBorders>
              <w:top w:val="nil"/>
              <w:left w:val="nil"/>
              <w:bottom w:val="single" w:sz="8" w:space="0" w:color="E2E2E2"/>
              <w:right w:val="single" w:sz="8" w:space="0" w:color="E2E2E2"/>
            </w:tcBorders>
            <w:shd w:val="clear" w:color="auto" w:fill="auto"/>
            <w:noWrap/>
            <w:hideMark/>
          </w:tcPr>
          <w:p w14:paraId="654700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LWSVH</w:t>
            </w:r>
          </w:p>
        </w:tc>
        <w:tc>
          <w:tcPr>
            <w:tcW w:w="1300" w:type="dxa"/>
            <w:tcBorders>
              <w:top w:val="nil"/>
              <w:left w:val="nil"/>
              <w:bottom w:val="single" w:sz="8" w:space="0" w:color="E2E2E2"/>
              <w:right w:val="single" w:sz="8" w:space="0" w:color="E2E2E2"/>
            </w:tcBorders>
            <w:shd w:val="clear" w:color="auto" w:fill="auto"/>
            <w:noWrap/>
            <w:hideMark/>
          </w:tcPr>
          <w:p w14:paraId="6FF6ACC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52FDA63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13A812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C7A0E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8F55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32C2BB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73961F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615492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048DE7A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342EAD0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7DEB2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56EB6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36745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0BCF77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3138B8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68018A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1E36B79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5F1B04A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DB162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92B0A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2EB8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MRESMCM8</w:t>
            </w:r>
          </w:p>
        </w:tc>
        <w:tc>
          <w:tcPr>
            <w:tcW w:w="1980" w:type="dxa"/>
            <w:tcBorders>
              <w:top w:val="nil"/>
              <w:left w:val="nil"/>
              <w:bottom w:val="single" w:sz="8" w:space="0" w:color="E2E2E2"/>
              <w:right w:val="single" w:sz="8" w:space="0" w:color="E2E2E2"/>
            </w:tcBorders>
            <w:shd w:val="clear" w:color="auto" w:fill="auto"/>
            <w:noWrap/>
            <w:hideMark/>
          </w:tcPr>
          <w:p w14:paraId="525F22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RINCON_WHITE_2_1</w:t>
            </w:r>
          </w:p>
        </w:tc>
        <w:tc>
          <w:tcPr>
            <w:tcW w:w="1180" w:type="dxa"/>
            <w:tcBorders>
              <w:top w:val="nil"/>
              <w:left w:val="nil"/>
              <w:bottom w:val="single" w:sz="8" w:space="0" w:color="E2E2E2"/>
              <w:right w:val="single" w:sz="8" w:space="0" w:color="E2E2E2"/>
            </w:tcBorders>
            <w:shd w:val="clear" w:color="auto" w:fill="auto"/>
            <w:noWrap/>
            <w:hideMark/>
          </w:tcPr>
          <w:p w14:paraId="26CCAA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WHITE_PT</w:t>
            </w:r>
          </w:p>
        </w:tc>
        <w:tc>
          <w:tcPr>
            <w:tcW w:w="1180" w:type="dxa"/>
            <w:tcBorders>
              <w:top w:val="nil"/>
              <w:left w:val="nil"/>
              <w:bottom w:val="single" w:sz="8" w:space="0" w:color="E2E2E2"/>
              <w:right w:val="single" w:sz="8" w:space="0" w:color="E2E2E2"/>
            </w:tcBorders>
            <w:shd w:val="clear" w:color="auto" w:fill="auto"/>
            <w:noWrap/>
            <w:hideMark/>
          </w:tcPr>
          <w:p w14:paraId="14C3609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RINCON</w:t>
            </w:r>
          </w:p>
        </w:tc>
        <w:tc>
          <w:tcPr>
            <w:tcW w:w="1300" w:type="dxa"/>
            <w:tcBorders>
              <w:top w:val="nil"/>
              <w:left w:val="nil"/>
              <w:bottom w:val="single" w:sz="8" w:space="0" w:color="E2E2E2"/>
              <w:right w:val="single" w:sz="8" w:space="0" w:color="E2E2E2"/>
            </w:tcBorders>
            <w:shd w:val="clear" w:color="auto" w:fill="auto"/>
            <w:noWrap/>
            <w:hideMark/>
          </w:tcPr>
          <w:p w14:paraId="265D29D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177F281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A8E7BE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34CC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FA473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62ED3C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LASPUL_RAYMND1_1</w:t>
            </w:r>
          </w:p>
        </w:tc>
        <w:tc>
          <w:tcPr>
            <w:tcW w:w="1180" w:type="dxa"/>
            <w:tcBorders>
              <w:top w:val="nil"/>
              <w:left w:val="nil"/>
              <w:bottom w:val="single" w:sz="8" w:space="0" w:color="E2E2E2"/>
              <w:right w:val="single" w:sz="8" w:space="0" w:color="E2E2E2"/>
            </w:tcBorders>
            <w:shd w:val="clear" w:color="auto" w:fill="auto"/>
            <w:noWrap/>
            <w:hideMark/>
          </w:tcPr>
          <w:p w14:paraId="42421F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LASPULGA</w:t>
            </w:r>
          </w:p>
        </w:tc>
        <w:tc>
          <w:tcPr>
            <w:tcW w:w="1180" w:type="dxa"/>
            <w:tcBorders>
              <w:top w:val="nil"/>
              <w:left w:val="nil"/>
              <w:bottom w:val="single" w:sz="8" w:space="0" w:color="E2E2E2"/>
              <w:right w:val="single" w:sz="8" w:space="0" w:color="E2E2E2"/>
            </w:tcBorders>
            <w:shd w:val="clear" w:color="auto" w:fill="auto"/>
            <w:noWrap/>
            <w:hideMark/>
          </w:tcPr>
          <w:p w14:paraId="7DAEE1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shd w:val="clear" w:color="auto" w:fill="auto"/>
            <w:noWrap/>
            <w:hideMark/>
          </w:tcPr>
          <w:p w14:paraId="391C8DF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3BAF32F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43252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991D9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620B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shd w:val="clear" w:color="auto" w:fill="auto"/>
            <w:noWrap/>
            <w:hideMark/>
          </w:tcPr>
          <w:p w14:paraId="4B6F56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shd w:val="clear" w:color="auto" w:fill="auto"/>
            <w:noWrap/>
            <w:hideMark/>
          </w:tcPr>
          <w:p w14:paraId="094C3A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w:t>
            </w:r>
          </w:p>
        </w:tc>
        <w:tc>
          <w:tcPr>
            <w:tcW w:w="1180" w:type="dxa"/>
            <w:tcBorders>
              <w:top w:val="nil"/>
              <w:left w:val="nil"/>
              <w:bottom w:val="single" w:sz="8" w:space="0" w:color="E2E2E2"/>
              <w:right w:val="single" w:sz="8" w:space="0" w:color="E2E2E2"/>
            </w:tcBorders>
            <w:shd w:val="clear" w:color="auto" w:fill="auto"/>
            <w:noWrap/>
            <w:hideMark/>
          </w:tcPr>
          <w:p w14:paraId="4C6480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BRONCO</w:t>
            </w:r>
          </w:p>
        </w:tc>
        <w:tc>
          <w:tcPr>
            <w:tcW w:w="1300" w:type="dxa"/>
            <w:tcBorders>
              <w:top w:val="nil"/>
              <w:left w:val="nil"/>
              <w:bottom w:val="single" w:sz="8" w:space="0" w:color="E2E2E2"/>
              <w:right w:val="single" w:sz="8" w:space="0" w:color="E2E2E2"/>
            </w:tcBorders>
            <w:shd w:val="clear" w:color="auto" w:fill="auto"/>
            <w:noWrap/>
            <w:hideMark/>
          </w:tcPr>
          <w:p w14:paraId="46A8256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1C4B710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41F1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CF7E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227A0B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shd w:val="clear" w:color="auto" w:fill="auto"/>
            <w:noWrap/>
            <w:hideMark/>
          </w:tcPr>
          <w:p w14:paraId="654C90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shd w:val="clear" w:color="auto" w:fill="auto"/>
            <w:noWrap/>
            <w:hideMark/>
          </w:tcPr>
          <w:p w14:paraId="4543DB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BRONCO</w:t>
            </w:r>
          </w:p>
        </w:tc>
        <w:tc>
          <w:tcPr>
            <w:tcW w:w="1180" w:type="dxa"/>
            <w:tcBorders>
              <w:top w:val="nil"/>
              <w:left w:val="nil"/>
              <w:bottom w:val="single" w:sz="8" w:space="0" w:color="E2E2E2"/>
              <w:right w:val="single" w:sz="8" w:space="0" w:color="E2E2E2"/>
            </w:tcBorders>
            <w:shd w:val="clear" w:color="auto" w:fill="auto"/>
            <w:noWrap/>
            <w:hideMark/>
          </w:tcPr>
          <w:p w14:paraId="573841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shd w:val="clear" w:color="auto" w:fill="auto"/>
            <w:noWrap/>
            <w:hideMark/>
          </w:tcPr>
          <w:p w14:paraId="243EE7B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8</w:t>
            </w:r>
          </w:p>
        </w:tc>
      </w:tr>
      <w:tr w:rsidR="00505ADB" w:rsidRPr="00505ADB" w14:paraId="63ED9BC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3CF4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E756C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DC59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7571D3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2AD733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1CF26C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1B493E7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2E6EBE6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D7D8D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4B635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D3756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6EEE9B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52CD94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33B71A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12930D3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3FAA763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98AB9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A05CA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3C4D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MNEDPOM5</w:t>
            </w:r>
          </w:p>
        </w:tc>
        <w:tc>
          <w:tcPr>
            <w:tcW w:w="1980" w:type="dxa"/>
            <w:tcBorders>
              <w:top w:val="nil"/>
              <w:left w:val="nil"/>
              <w:bottom w:val="single" w:sz="8" w:space="0" w:color="E2E2E2"/>
              <w:right w:val="single" w:sz="8" w:space="0" w:color="E2E2E2"/>
            </w:tcBorders>
            <w:shd w:val="clear" w:color="auto" w:fill="auto"/>
            <w:noWrap/>
            <w:hideMark/>
          </w:tcPr>
          <w:p w14:paraId="738253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shd w:val="clear" w:color="auto" w:fill="auto"/>
            <w:noWrap/>
            <w:hideMark/>
          </w:tcPr>
          <w:p w14:paraId="69C534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LOBO</w:t>
            </w:r>
          </w:p>
        </w:tc>
        <w:tc>
          <w:tcPr>
            <w:tcW w:w="1180" w:type="dxa"/>
            <w:tcBorders>
              <w:top w:val="nil"/>
              <w:left w:val="nil"/>
              <w:bottom w:val="single" w:sz="8" w:space="0" w:color="E2E2E2"/>
              <w:right w:val="single" w:sz="8" w:space="0" w:color="E2E2E2"/>
            </w:tcBorders>
            <w:shd w:val="clear" w:color="auto" w:fill="auto"/>
            <w:noWrap/>
            <w:hideMark/>
          </w:tcPr>
          <w:p w14:paraId="4D7966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shd w:val="clear" w:color="auto" w:fill="auto"/>
            <w:noWrap/>
            <w:hideMark/>
          </w:tcPr>
          <w:p w14:paraId="4567F18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724A32C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9867E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A6BF7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0BD3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SMADSAP8</w:t>
            </w:r>
          </w:p>
        </w:tc>
        <w:tc>
          <w:tcPr>
            <w:tcW w:w="1980" w:type="dxa"/>
            <w:tcBorders>
              <w:top w:val="nil"/>
              <w:left w:val="nil"/>
              <w:bottom w:val="single" w:sz="8" w:space="0" w:color="E2E2E2"/>
              <w:right w:val="single" w:sz="8" w:space="0" w:color="E2E2E2"/>
            </w:tcBorders>
            <w:shd w:val="clear" w:color="auto" w:fill="auto"/>
            <w:noWrap/>
            <w:hideMark/>
          </w:tcPr>
          <w:p w14:paraId="17C399F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MADDUX_SAPOWE2_1</w:t>
            </w:r>
          </w:p>
        </w:tc>
        <w:tc>
          <w:tcPr>
            <w:tcW w:w="1180" w:type="dxa"/>
            <w:tcBorders>
              <w:top w:val="nil"/>
              <w:left w:val="nil"/>
              <w:bottom w:val="single" w:sz="8" w:space="0" w:color="E2E2E2"/>
              <w:right w:val="single" w:sz="8" w:space="0" w:color="E2E2E2"/>
            </w:tcBorders>
            <w:shd w:val="clear" w:color="auto" w:fill="auto"/>
            <w:noWrap/>
            <w:hideMark/>
          </w:tcPr>
          <w:p w14:paraId="45F578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shd w:val="clear" w:color="auto" w:fill="auto"/>
            <w:noWrap/>
            <w:hideMark/>
          </w:tcPr>
          <w:p w14:paraId="750CAD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SAPOWER</w:t>
            </w:r>
          </w:p>
        </w:tc>
        <w:tc>
          <w:tcPr>
            <w:tcW w:w="1300" w:type="dxa"/>
            <w:tcBorders>
              <w:top w:val="nil"/>
              <w:left w:val="nil"/>
              <w:bottom w:val="single" w:sz="8" w:space="0" w:color="E2E2E2"/>
              <w:right w:val="single" w:sz="8" w:space="0" w:color="E2E2E2"/>
            </w:tcBorders>
            <w:shd w:val="clear" w:color="auto" w:fill="auto"/>
            <w:noWrap/>
            <w:hideMark/>
          </w:tcPr>
          <w:p w14:paraId="0257830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69496FF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389EB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D0C74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1E98C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57C894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44F630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33AA6A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2BC96C3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61A17FA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15A40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E62ED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443BA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DBERBO58</w:t>
            </w:r>
          </w:p>
        </w:tc>
        <w:tc>
          <w:tcPr>
            <w:tcW w:w="1980" w:type="dxa"/>
            <w:tcBorders>
              <w:top w:val="nil"/>
              <w:left w:val="nil"/>
              <w:bottom w:val="single" w:sz="8" w:space="0" w:color="E2E2E2"/>
              <w:right w:val="single" w:sz="8" w:space="0" w:color="E2E2E2"/>
            </w:tcBorders>
            <w:shd w:val="clear" w:color="auto" w:fill="auto"/>
            <w:noWrap/>
            <w:hideMark/>
          </w:tcPr>
          <w:p w14:paraId="65678D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50BB0B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32ADF1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561E409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07D2B2C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BAC1C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4C7FF2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9596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shd w:val="clear" w:color="auto" w:fill="auto"/>
            <w:noWrap/>
            <w:hideMark/>
          </w:tcPr>
          <w:p w14:paraId="70AE15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616C9C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1EC939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28BA22B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248D9A6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9205B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968B8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1757F1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DFERHOR8</w:t>
            </w:r>
          </w:p>
        </w:tc>
        <w:tc>
          <w:tcPr>
            <w:tcW w:w="1980" w:type="dxa"/>
            <w:tcBorders>
              <w:top w:val="nil"/>
              <w:left w:val="nil"/>
              <w:bottom w:val="single" w:sz="8" w:space="0" w:color="E2E2E2"/>
              <w:right w:val="single" w:sz="8" w:space="0" w:color="E2E2E2"/>
            </w:tcBorders>
            <w:shd w:val="clear" w:color="auto" w:fill="auto"/>
            <w:noWrap/>
            <w:hideMark/>
          </w:tcPr>
          <w:p w14:paraId="0399246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2516E3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7A31F6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69C0CD3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2914A1C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769896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6C93D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5339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70D7B7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N_TO_H</w:t>
            </w:r>
          </w:p>
        </w:tc>
        <w:tc>
          <w:tcPr>
            <w:tcW w:w="1180" w:type="dxa"/>
            <w:tcBorders>
              <w:top w:val="nil"/>
              <w:left w:val="nil"/>
              <w:bottom w:val="single" w:sz="8" w:space="0" w:color="E2E2E2"/>
              <w:right w:val="single" w:sz="8" w:space="0" w:color="E2E2E2"/>
            </w:tcBorders>
            <w:shd w:val="clear" w:color="auto" w:fill="auto"/>
            <w:noWrap/>
            <w:hideMark/>
          </w:tcPr>
          <w:p w14:paraId="1EA2B3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62CAEC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1DCEFEE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7</w:t>
            </w:r>
          </w:p>
        </w:tc>
      </w:tr>
      <w:tr w:rsidR="00505ADB" w:rsidRPr="00505ADB" w14:paraId="7134646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78F37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C4916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F41F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1278CF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shd w:val="clear" w:color="auto" w:fill="auto"/>
            <w:noWrap/>
            <w:hideMark/>
          </w:tcPr>
          <w:p w14:paraId="3FC651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FORTMA</w:t>
            </w:r>
          </w:p>
        </w:tc>
        <w:tc>
          <w:tcPr>
            <w:tcW w:w="1180" w:type="dxa"/>
            <w:tcBorders>
              <w:top w:val="nil"/>
              <w:left w:val="nil"/>
              <w:bottom w:val="single" w:sz="8" w:space="0" w:color="E2E2E2"/>
              <w:right w:val="single" w:sz="8" w:space="0" w:color="E2E2E2"/>
            </w:tcBorders>
            <w:shd w:val="clear" w:color="auto" w:fill="auto"/>
            <w:noWrap/>
            <w:hideMark/>
          </w:tcPr>
          <w:p w14:paraId="36423A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YELWJCKT</w:t>
            </w:r>
          </w:p>
        </w:tc>
        <w:tc>
          <w:tcPr>
            <w:tcW w:w="1300" w:type="dxa"/>
            <w:tcBorders>
              <w:top w:val="nil"/>
              <w:left w:val="nil"/>
              <w:bottom w:val="single" w:sz="8" w:space="0" w:color="E2E2E2"/>
              <w:right w:val="single" w:sz="8" w:space="0" w:color="E2E2E2"/>
            </w:tcBorders>
            <w:shd w:val="clear" w:color="auto" w:fill="auto"/>
            <w:noWrap/>
            <w:hideMark/>
          </w:tcPr>
          <w:p w14:paraId="25CE2A2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31AEE8C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1FC806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ED710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A43F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57262A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6E3D73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467A0F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53A9BC7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3EF2482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E242C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CD2A6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423C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SWIRJOH8</w:t>
            </w:r>
          </w:p>
        </w:tc>
        <w:tc>
          <w:tcPr>
            <w:tcW w:w="1980" w:type="dxa"/>
            <w:tcBorders>
              <w:top w:val="nil"/>
              <w:left w:val="nil"/>
              <w:bottom w:val="single" w:sz="8" w:space="0" w:color="E2E2E2"/>
              <w:right w:val="single" w:sz="8" w:space="0" w:color="E2E2E2"/>
            </w:tcBorders>
            <w:shd w:val="clear" w:color="auto" w:fill="auto"/>
            <w:noWrap/>
            <w:hideMark/>
          </w:tcPr>
          <w:p w14:paraId="501C94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55T207_1</w:t>
            </w:r>
          </w:p>
        </w:tc>
        <w:tc>
          <w:tcPr>
            <w:tcW w:w="1180" w:type="dxa"/>
            <w:tcBorders>
              <w:top w:val="nil"/>
              <w:left w:val="nil"/>
              <w:bottom w:val="single" w:sz="8" w:space="0" w:color="E2E2E2"/>
              <w:right w:val="single" w:sz="8" w:space="0" w:color="E2E2E2"/>
            </w:tcBorders>
            <w:shd w:val="clear" w:color="auto" w:fill="auto"/>
            <w:noWrap/>
            <w:hideMark/>
          </w:tcPr>
          <w:p w14:paraId="737CAC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shd w:val="clear" w:color="auto" w:fill="auto"/>
            <w:noWrap/>
            <w:hideMark/>
          </w:tcPr>
          <w:p w14:paraId="10E1A1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WOLFCR</w:t>
            </w:r>
          </w:p>
        </w:tc>
        <w:tc>
          <w:tcPr>
            <w:tcW w:w="1300" w:type="dxa"/>
            <w:tcBorders>
              <w:top w:val="nil"/>
              <w:left w:val="nil"/>
              <w:bottom w:val="single" w:sz="8" w:space="0" w:color="E2E2E2"/>
              <w:right w:val="single" w:sz="8" w:space="0" w:color="E2E2E2"/>
            </w:tcBorders>
            <w:shd w:val="clear" w:color="auto" w:fill="auto"/>
            <w:noWrap/>
            <w:hideMark/>
          </w:tcPr>
          <w:p w14:paraId="3AFAB4A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76F5698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FC620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EE490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78B0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4E2658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301043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7B0BD0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0F4C235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0911F8E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FDEF3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73544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8B00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4C8C67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OAKS9_69_1</w:t>
            </w:r>
          </w:p>
        </w:tc>
        <w:tc>
          <w:tcPr>
            <w:tcW w:w="1180" w:type="dxa"/>
            <w:tcBorders>
              <w:top w:val="nil"/>
              <w:left w:val="nil"/>
              <w:bottom w:val="single" w:sz="8" w:space="0" w:color="E2E2E2"/>
              <w:right w:val="single" w:sz="8" w:space="0" w:color="E2E2E2"/>
            </w:tcBorders>
            <w:shd w:val="clear" w:color="auto" w:fill="auto"/>
            <w:noWrap/>
            <w:hideMark/>
          </w:tcPr>
          <w:p w14:paraId="4169AA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OAKS9</w:t>
            </w:r>
          </w:p>
        </w:tc>
        <w:tc>
          <w:tcPr>
            <w:tcW w:w="1180" w:type="dxa"/>
            <w:tcBorders>
              <w:top w:val="nil"/>
              <w:left w:val="nil"/>
              <w:bottom w:val="single" w:sz="8" w:space="0" w:color="E2E2E2"/>
              <w:right w:val="single" w:sz="8" w:space="0" w:color="E2E2E2"/>
            </w:tcBorders>
            <w:shd w:val="clear" w:color="auto" w:fill="auto"/>
            <w:noWrap/>
            <w:hideMark/>
          </w:tcPr>
          <w:p w14:paraId="0DB922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OAKS9</w:t>
            </w:r>
          </w:p>
        </w:tc>
        <w:tc>
          <w:tcPr>
            <w:tcW w:w="1300" w:type="dxa"/>
            <w:tcBorders>
              <w:top w:val="nil"/>
              <w:left w:val="nil"/>
              <w:bottom w:val="single" w:sz="8" w:space="0" w:color="E2E2E2"/>
              <w:right w:val="single" w:sz="8" w:space="0" w:color="E2E2E2"/>
            </w:tcBorders>
            <w:shd w:val="clear" w:color="auto" w:fill="auto"/>
            <w:noWrap/>
            <w:hideMark/>
          </w:tcPr>
          <w:p w14:paraId="126D603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147E7B3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18669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C8059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2FB0A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43CA92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4D592E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180" w:type="dxa"/>
            <w:tcBorders>
              <w:top w:val="nil"/>
              <w:left w:val="nil"/>
              <w:bottom w:val="single" w:sz="8" w:space="0" w:color="E2E2E2"/>
              <w:right w:val="single" w:sz="8" w:space="0" w:color="E2E2E2"/>
            </w:tcBorders>
            <w:shd w:val="clear" w:color="auto" w:fill="auto"/>
            <w:noWrap/>
            <w:hideMark/>
          </w:tcPr>
          <w:p w14:paraId="715197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231330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28C6F4A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349BC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EC7EA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6705F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shd w:val="clear" w:color="auto" w:fill="auto"/>
            <w:noWrap/>
            <w:hideMark/>
          </w:tcPr>
          <w:p w14:paraId="000001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1B377F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3B1463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183E4AC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5C81B8C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A588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0811F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A1F3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33F6F2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shd w:val="clear" w:color="auto" w:fill="auto"/>
            <w:noWrap/>
            <w:hideMark/>
          </w:tcPr>
          <w:p w14:paraId="23C6AB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17C09D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5364C90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004076B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799DD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4DE7D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67320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49B09D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17A509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3159AC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583EE76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104E208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41746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C0933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11C3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SCRMSAR8</w:t>
            </w:r>
          </w:p>
        </w:tc>
        <w:tc>
          <w:tcPr>
            <w:tcW w:w="1980" w:type="dxa"/>
            <w:tcBorders>
              <w:top w:val="nil"/>
              <w:left w:val="nil"/>
              <w:bottom w:val="single" w:sz="8" w:space="0" w:color="E2E2E2"/>
              <w:right w:val="single" w:sz="8" w:space="0" w:color="E2E2E2"/>
            </w:tcBorders>
            <w:shd w:val="clear" w:color="auto" w:fill="auto"/>
            <w:noWrap/>
            <w:hideMark/>
          </w:tcPr>
          <w:p w14:paraId="7C77A6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shd w:val="clear" w:color="auto" w:fill="auto"/>
            <w:noWrap/>
            <w:hideMark/>
          </w:tcPr>
          <w:p w14:paraId="152A0B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08F9B2B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shd w:val="clear" w:color="auto" w:fill="auto"/>
            <w:noWrap/>
            <w:hideMark/>
          </w:tcPr>
          <w:p w14:paraId="6E49625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1CF870B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042F0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3122C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4EAD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SMCEABS8</w:t>
            </w:r>
          </w:p>
        </w:tc>
        <w:tc>
          <w:tcPr>
            <w:tcW w:w="1980" w:type="dxa"/>
            <w:tcBorders>
              <w:top w:val="nil"/>
              <w:left w:val="nil"/>
              <w:bottom w:val="single" w:sz="8" w:space="0" w:color="E2E2E2"/>
              <w:right w:val="single" w:sz="8" w:space="0" w:color="E2E2E2"/>
            </w:tcBorders>
            <w:shd w:val="clear" w:color="auto" w:fill="auto"/>
            <w:noWrap/>
            <w:hideMark/>
          </w:tcPr>
          <w:p w14:paraId="045AB56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shd w:val="clear" w:color="auto" w:fill="auto"/>
            <w:noWrap/>
            <w:hideMark/>
          </w:tcPr>
          <w:p w14:paraId="26EE92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shd w:val="clear" w:color="auto" w:fill="auto"/>
            <w:noWrap/>
            <w:hideMark/>
          </w:tcPr>
          <w:p w14:paraId="29876B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shd w:val="clear" w:color="auto" w:fill="auto"/>
            <w:noWrap/>
            <w:hideMark/>
          </w:tcPr>
          <w:p w14:paraId="4B3DCD4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78E5362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209BD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ABCA1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8AC26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SBENS_M8</w:t>
            </w:r>
          </w:p>
        </w:tc>
        <w:tc>
          <w:tcPr>
            <w:tcW w:w="1980" w:type="dxa"/>
            <w:tcBorders>
              <w:top w:val="nil"/>
              <w:left w:val="nil"/>
              <w:bottom w:val="single" w:sz="8" w:space="0" w:color="E2E2E2"/>
              <w:right w:val="single" w:sz="8" w:space="0" w:color="E2E2E2"/>
            </w:tcBorders>
            <w:shd w:val="clear" w:color="auto" w:fill="auto"/>
            <w:noWrap/>
            <w:hideMark/>
          </w:tcPr>
          <w:p w14:paraId="03518D9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BENTS_FRTER_1C_1</w:t>
            </w:r>
          </w:p>
        </w:tc>
        <w:tc>
          <w:tcPr>
            <w:tcW w:w="1180" w:type="dxa"/>
            <w:tcBorders>
              <w:top w:val="nil"/>
              <w:left w:val="nil"/>
              <w:bottom w:val="single" w:sz="8" w:space="0" w:color="E2E2E2"/>
              <w:right w:val="single" w:sz="8" w:space="0" w:color="E2E2E2"/>
            </w:tcBorders>
            <w:shd w:val="clear" w:color="auto" w:fill="auto"/>
            <w:noWrap/>
            <w:hideMark/>
          </w:tcPr>
          <w:p w14:paraId="6AB0AF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S_MISSIN</w:t>
            </w:r>
          </w:p>
        </w:tc>
        <w:tc>
          <w:tcPr>
            <w:tcW w:w="1180" w:type="dxa"/>
            <w:tcBorders>
              <w:top w:val="nil"/>
              <w:left w:val="nil"/>
              <w:bottom w:val="single" w:sz="8" w:space="0" w:color="E2E2E2"/>
              <w:right w:val="single" w:sz="8" w:space="0" w:color="E2E2E2"/>
            </w:tcBorders>
            <w:shd w:val="clear" w:color="auto" w:fill="auto"/>
            <w:noWrap/>
            <w:hideMark/>
          </w:tcPr>
          <w:p w14:paraId="1748667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RAILROAD</w:t>
            </w:r>
          </w:p>
        </w:tc>
        <w:tc>
          <w:tcPr>
            <w:tcW w:w="1300" w:type="dxa"/>
            <w:tcBorders>
              <w:top w:val="nil"/>
              <w:left w:val="nil"/>
              <w:bottom w:val="single" w:sz="8" w:space="0" w:color="E2E2E2"/>
              <w:right w:val="single" w:sz="8" w:space="0" w:color="E2E2E2"/>
            </w:tcBorders>
            <w:shd w:val="clear" w:color="auto" w:fill="auto"/>
            <w:noWrap/>
            <w:hideMark/>
          </w:tcPr>
          <w:p w14:paraId="4F90965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7FD3694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C5BD4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A0489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B0A82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3D378D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17322F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180" w:type="dxa"/>
            <w:tcBorders>
              <w:top w:val="nil"/>
              <w:left w:val="nil"/>
              <w:bottom w:val="single" w:sz="8" w:space="0" w:color="E2E2E2"/>
              <w:right w:val="single" w:sz="8" w:space="0" w:color="E2E2E2"/>
            </w:tcBorders>
            <w:shd w:val="clear" w:color="auto" w:fill="auto"/>
            <w:noWrap/>
            <w:hideMark/>
          </w:tcPr>
          <w:p w14:paraId="7B46FA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CFB4D5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260BDC0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C7BE0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74E4E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230E0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682F5D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FORTMA_YELWJC1_1</w:t>
            </w:r>
          </w:p>
        </w:tc>
        <w:tc>
          <w:tcPr>
            <w:tcW w:w="1180" w:type="dxa"/>
            <w:tcBorders>
              <w:top w:val="nil"/>
              <w:left w:val="nil"/>
              <w:bottom w:val="single" w:sz="8" w:space="0" w:color="E2E2E2"/>
              <w:right w:val="single" w:sz="8" w:space="0" w:color="E2E2E2"/>
            </w:tcBorders>
            <w:shd w:val="clear" w:color="auto" w:fill="auto"/>
            <w:noWrap/>
            <w:hideMark/>
          </w:tcPr>
          <w:p w14:paraId="7C20AC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YELWJCKT</w:t>
            </w:r>
          </w:p>
        </w:tc>
        <w:tc>
          <w:tcPr>
            <w:tcW w:w="1180" w:type="dxa"/>
            <w:tcBorders>
              <w:top w:val="nil"/>
              <w:left w:val="nil"/>
              <w:bottom w:val="single" w:sz="8" w:space="0" w:color="E2E2E2"/>
              <w:right w:val="single" w:sz="8" w:space="0" w:color="E2E2E2"/>
            </w:tcBorders>
            <w:shd w:val="clear" w:color="auto" w:fill="auto"/>
            <w:noWrap/>
            <w:hideMark/>
          </w:tcPr>
          <w:p w14:paraId="0C77BC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FORTMA</w:t>
            </w:r>
          </w:p>
        </w:tc>
        <w:tc>
          <w:tcPr>
            <w:tcW w:w="1300" w:type="dxa"/>
            <w:tcBorders>
              <w:top w:val="nil"/>
              <w:left w:val="nil"/>
              <w:bottom w:val="single" w:sz="8" w:space="0" w:color="E2E2E2"/>
              <w:right w:val="single" w:sz="8" w:space="0" w:color="E2E2E2"/>
            </w:tcBorders>
            <w:shd w:val="clear" w:color="auto" w:fill="auto"/>
            <w:noWrap/>
            <w:hideMark/>
          </w:tcPr>
          <w:p w14:paraId="687D329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115A425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00498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6DEE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35D3D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SBRAPIN8</w:t>
            </w:r>
          </w:p>
        </w:tc>
        <w:tc>
          <w:tcPr>
            <w:tcW w:w="1980" w:type="dxa"/>
            <w:tcBorders>
              <w:top w:val="nil"/>
              <w:left w:val="nil"/>
              <w:bottom w:val="single" w:sz="8" w:space="0" w:color="E2E2E2"/>
              <w:right w:val="single" w:sz="8" w:space="0" w:color="E2E2E2"/>
            </w:tcBorders>
            <w:shd w:val="clear" w:color="auto" w:fill="auto"/>
            <w:noWrap/>
            <w:hideMark/>
          </w:tcPr>
          <w:p w14:paraId="2B0FEC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1CE512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1AF27F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640E3D8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2A4D420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EB02A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76B6A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DC485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SMOUJOH8</w:t>
            </w:r>
          </w:p>
        </w:tc>
        <w:tc>
          <w:tcPr>
            <w:tcW w:w="1980" w:type="dxa"/>
            <w:tcBorders>
              <w:top w:val="nil"/>
              <w:left w:val="nil"/>
              <w:bottom w:val="single" w:sz="8" w:space="0" w:color="E2E2E2"/>
              <w:right w:val="single" w:sz="8" w:space="0" w:color="E2E2E2"/>
            </w:tcBorders>
            <w:shd w:val="clear" w:color="auto" w:fill="auto"/>
            <w:noWrap/>
            <w:hideMark/>
          </w:tcPr>
          <w:p w14:paraId="73CF90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55T207_1</w:t>
            </w:r>
          </w:p>
        </w:tc>
        <w:tc>
          <w:tcPr>
            <w:tcW w:w="1180" w:type="dxa"/>
            <w:tcBorders>
              <w:top w:val="nil"/>
              <w:left w:val="nil"/>
              <w:bottom w:val="single" w:sz="8" w:space="0" w:color="E2E2E2"/>
              <w:right w:val="single" w:sz="8" w:space="0" w:color="E2E2E2"/>
            </w:tcBorders>
            <w:shd w:val="clear" w:color="auto" w:fill="auto"/>
            <w:noWrap/>
            <w:hideMark/>
          </w:tcPr>
          <w:p w14:paraId="7CE6DA4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shd w:val="clear" w:color="auto" w:fill="auto"/>
            <w:noWrap/>
            <w:hideMark/>
          </w:tcPr>
          <w:p w14:paraId="3F51EC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WOLFCR</w:t>
            </w:r>
          </w:p>
        </w:tc>
        <w:tc>
          <w:tcPr>
            <w:tcW w:w="1300" w:type="dxa"/>
            <w:tcBorders>
              <w:top w:val="nil"/>
              <w:left w:val="nil"/>
              <w:bottom w:val="single" w:sz="8" w:space="0" w:color="E2E2E2"/>
              <w:right w:val="single" w:sz="8" w:space="0" w:color="E2E2E2"/>
            </w:tcBorders>
            <w:shd w:val="clear" w:color="auto" w:fill="auto"/>
            <w:noWrap/>
            <w:hideMark/>
          </w:tcPr>
          <w:p w14:paraId="44F9480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6</w:t>
            </w:r>
          </w:p>
        </w:tc>
      </w:tr>
      <w:tr w:rsidR="00505ADB" w:rsidRPr="00505ADB" w14:paraId="0D88809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0EA1E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9430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014EF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SW_GODE5</w:t>
            </w:r>
          </w:p>
        </w:tc>
        <w:tc>
          <w:tcPr>
            <w:tcW w:w="1980" w:type="dxa"/>
            <w:tcBorders>
              <w:top w:val="nil"/>
              <w:left w:val="nil"/>
              <w:bottom w:val="single" w:sz="8" w:space="0" w:color="E2E2E2"/>
              <w:right w:val="single" w:sz="8" w:space="0" w:color="E2E2E2"/>
            </w:tcBorders>
            <w:shd w:val="clear" w:color="auto" w:fill="auto"/>
            <w:noWrap/>
            <w:hideMark/>
          </w:tcPr>
          <w:p w14:paraId="2E2FDF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7DA524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4364DAA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0F24B03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6ED39E7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8B95E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A671E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0FAF4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268AAA1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shd w:val="clear" w:color="auto" w:fill="auto"/>
            <w:noWrap/>
            <w:hideMark/>
          </w:tcPr>
          <w:p w14:paraId="30ACAC4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PIPECR</w:t>
            </w:r>
          </w:p>
        </w:tc>
        <w:tc>
          <w:tcPr>
            <w:tcW w:w="1180" w:type="dxa"/>
            <w:tcBorders>
              <w:top w:val="nil"/>
              <w:left w:val="nil"/>
              <w:bottom w:val="single" w:sz="8" w:space="0" w:color="E2E2E2"/>
              <w:right w:val="single" w:sz="8" w:space="0" w:color="E2E2E2"/>
            </w:tcBorders>
            <w:shd w:val="clear" w:color="auto" w:fill="auto"/>
            <w:noWrap/>
            <w:hideMark/>
          </w:tcPr>
          <w:p w14:paraId="6B5A94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shd w:val="clear" w:color="auto" w:fill="auto"/>
            <w:noWrap/>
            <w:hideMark/>
          </w:tcPr>
          <w:p w14:paraId="0D11616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5001981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773FF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82FAF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7CE0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SHAYZO25</w:t>
            </w:r>
          </w:p>
        </w:tc>
        <w:tc>
          <w:tcPr>
            <w:tcW w:w="1980" w:type="dxa"/>
            <w:tcBorders>
              <w:top w:val="nil"/>
              <w:left w:val="nil"/>
              <w:bottom w:val="single" w:sz="8" w:space="0" w:color="E2E2E2"/>
              <w:right w:val="single" w:sz="8" w:space="0" w:color="E2E2E2"/>
            </w:tcBorders>
            <w:shd w:val="clear" w:color="auto" w:fill="auto"/>
            <w:noWrap/>
            <w:hideMark/>
          </w:tcPr>
          <w:p w14:paraId="19CFB46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6T227_1</w:t>
            </w:r>
          </w:p>
        </w:tc>
        <w:tc>
          <w:tcPr>
            <w:tcW w:w="1180" w:type="dxa"/>
            <w:tcBorders>
              <w:top w:val="nil"/>
              <w:left w:val="nil"/>
              <w:bottom w:val="single" w:sz="8" w:space="0" w:color="E2E2E2"/>
              <w:right w:val="single" w:sz="8" w:space="0" w:color="E2E2E2"/>
            </w:tcBorders>
            <w:shd w:val="clear" w:color="auto" w:fill="auto"/>
            <w:noWrap/>
            <w:hideMark/>
          </w:tcPr>
          <w:p w14:paraId="5048CE9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HAYSEN</w:t>
            </w:r>
          </w:p>
        </w:tc>
        <w:tc>
          <w:tcPr>
            <w:tcW w:w="1180" w:type="dxa"/>
            <w:tcBorders>
              <w:top w:val="nil"/>
              <w:left w:val="nil"/>
              <w:bottom w:val="single" w:sz="8" w:space="0" w:color="E2E2E2"/>
              <w:right w:val="single" w:sz="8" w:space="0" w:color="E2E2E2"/>
            </w:tcBorders>
            <w:shd w:val="clear" w:color="auto" w:fill="auto"/>
            <w:noWrap/>
            <w:hideMark/>
          </w:tcPr>
          <w:p w14:paraId="142AB5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shd w:val="clear" w:color="auto" w:fill="auto"/>
            <w:noWrap/>
            <w:hideMark/>
          </w:tcPr>
          <w:p w14:paraId="4572610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324EECD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835AE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E7F20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E0D98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DKG_NB_5</w:t>
            </w:r>
          </w:p>
        </w:tc>
        <w:tc>
          <w:tcPr>
            <w:tcW w:w="1980" w:type="dxa"/>
            <w:tcBorders>
              <w:top w:val="nil"/>
              <w:left w:val="nil"/>
              <w:bottom w:val="single" w:sz="8" w:space="0" w:color="E2E2E2"/>
              <w:right w:val="single" w:sz="8" w:space="0" w:color="E2E2E2"/>
            </w:tcBorders>
            <w:shd w:val="clear" w:color="auto" w:fill="auto"/>
            <w:noWrap/>
            <w:hideMark/>
          </w:tcPr>
          <w:p w14:paraId="0A9D58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BCVPSA03_A</w:t>
            </w:r>
          </w:p>
        </w:tc>
        <w:tc>
          <w:tcPr>
            <w:tcW w:w="1180" w:type="dxa"/>
            <w:tcBorders>
              <w:top w:val="nil"/>
              <w:left w:val="nil"/>
              <w:bottom w:val="single" w:sz="8" w:space="0" w:color="E2E2E2"/>
              <w:right w:val="single" w:sz="8" w:space="0" w:color="E2E2E2"/>
            </w:tcBorders>
            <w:shd w:val="clear" w:color="auto" w:fill="auto"/>
            <w:noWrap/>
            <w:hideMark/>
          </w:tcPr>
          <w:p w14:paraId="51629EB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PSA</w:t>
            </w:r>
          </w:p>
        </w:tc>
        <w:tc>
          <w:tcPr>
            <w:tcW w:w="1180" w:type="dxa"/>
            <w:tcBorders>
              <w:top w:val="nil"/>
              <w:left w:val="nil"/>
              <w:bottom w:val="single" w:sz="8" w:space="0" w:color="E2E2E2"/>
              <w:right w:val="single" w:sz="8" w:space="0" w:color="E2E2E2"/>
            </w:tcBorders>
            <w:shd w:val="clear" w:color="auto" w:fill="auto"/>
            <w:noWrap/>
            <w:hideMark/>
          </w:tcPr>
          <w:p w14:paraId="4F6F61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BCV</w:t>
            </w:r>
          </w:p>
        </w:tc>
        <w:tc>
          <w:tcPr>
            <w:tcW w:w="1300" w:type="dxa"/>
            <w:tcBorders>
              <w:top w:val="nil"/>
              <w:left w:val="nil"/>
              <w:bottom w:val="single" w:sz="8" w:space="0" w:color="E2E2E2"/>
              <w:right w:val="single" w:sz="8" w:space="0" w:color="E2E2E2"/>
            </w:tcBorders>
            <w:shd w:val="clear" w:color="auto" w:fill="auto"/>
            <w:noWrap/>
            <w:hideMark/>
          </w:tcPr>
          <w:p w14:paraId="7EF2590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3CC81B3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8DFBE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A8CE3C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0B3E8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SKLELOY8</w:t>
            </w:r>
          </w:p>
        </w:tc>
        <w:tc>
          <w:tcPr>
            <w:tcW w:w="1980" w:type="dxa"/>
            <w:tcBorders>
              <w:top w:val="nil"/>
              <w:left w:val="nil"/>
              <w:bottom w:val="single" w:sz="8" w:space="0" w:color="E2E2E2"/>
              <w:right w:val="single" w:sz="8" w:space="0" w:color="E2E2E2"/>
            </w:tcBorders>
            <w:shd w:val="clear" w:color="auto" w:fill="auto"/>
            <w:noWrap/>
            <w:hideMark/>
          </w:tcPr>
          <w:p w14:paraId="4C6BB1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LOYOLA_69_1</w:t>
            </w:r>
          </w:p>
        </w:tc>
        <w:tc>
          <w:tcPr>
            <w:tcW w:w="1180" w:type="dxa"/>
            <w:tcBorders>
              <w:top w:val="nil"/>
              <w:left w:val="nil"/>
              <w:bottom w:val="single" w:sz="8" w:space="0" w:color="E2E2E2"/>
              <w:right w:val="single" w:sz="8" w:space="0" w:color="E2E2E2"/>
            </w:tcBorders>
            <w:shd w:val="clear" w:color="auto" w:fill="auto"/>
            <w:noWrap/>
            <w:hideMark/>
          </w:tcPr>
          <w:p w14:paraId="5A8CA0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LOYOLA</w:t>
            </w:r>
          </w:p>
        </w:tc>
        <w:tc>
          <w:tcPr>
            <w:tcW w:w="1180" w:type="dxa"/>
            <w:tcBorders>
              <w:top w:val="nil"/>
              <w:left w:val="nil"/>
              <w:bottom w:val="single" w:sz="8" w:space="0" w:color="E2E2E2"/>
              <w:right w:val="single" w:sz="8" w:space="0" w:color="E2E2E2"/>
            </w:tcBorders>
            <w:shd w:val="clear" w:color="auto" w:fill="auto"/>
            <w:noWrap/>
            <w:hideMark/>
          </w:tcPr>
          <w:p w14:paraId="5FF8257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LOYOLA</w:t>
            </w:r>
          </w:p>
        </w:tc>
        <w:tc>
          <w:tcPr>
            <w:tcW w:w="1300" w:type="dxa"/>
            <w:tcBorders>
              <w:top w:val="nil"/>
              <w:left w:val="nil"/>
              <w:bottom w:val="single" w:sz="8" w:space="0" w:color="E2E2E2"/>
              <w:right w:val="single" w:sz="8" w:space="0" w:color="E2E2E2"/>
            </w:tcBorders>
            <w:shd w:val="clear" w:color="auto" w:fill="auto"/>
            <w:noWrap/>
            <w:hideMark/>
          </w:tcPr>
          <w:p w14:paraId="4DC2948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0577E84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3C9CF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01AC7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E5316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449F02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shd w:val="clear" w:color="auto" w:fill="auto"/>
            <w:noWrap/>
            <w:hideMark/>
          </w:tcPr>
          <w:p w14:paraId="23273A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32EA0F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585D119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4E6957C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415D3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469CA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9D1C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7B4859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shd w:val="clear" w:color="auto" w:fill="auto"/>
            <w:noWrap/>
            <w:hideMark/>
          </w:tcPr>
          <w:p w14:paraId="21942AD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shd w:val="clear" w:color="auto" w:fill="auto"/>
            <w:noWrap/>
            <w:hideMark/>
          </w:tcPr>
          <w:p w14:paraId="4C3C3E1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shd w:val="clear" w:color="auto" w:fill="auto"/>
            <w:noWrap/>
            <w:hideMark/>
          </w:tcPr>
          <w:p w14:paraId="3E25E25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042EE97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A5A741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258D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AB313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32FAADC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55E980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79FBA2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459BC70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0E17C52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6BECA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06895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746FF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39D26B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583T583_1</w:t>
            </w:r>
          </w:p>
        </w:tc>
        <w:tc>
          <w:tcPr>
            <w:tcW w:w="1180" w:type="dxa"/>
            <w:tcBorders>
              <w:top w:val="nil"/>
              <w:left w:val="nil"/>
              <w:bottom w:val="single" w:sz="8" w:space="0" w:color="E2E2E2"/>
              <w:right w:val="single" w:sz="8" w:space="0" w:color="E2E2E2"/>
            </w:tcBorders>
            <w:shd w:val="clear" w:color="auto" w:fill="auto"/>
            <w:noWrap/>
            <w:hideMark/>
          </w:tcPr>
          <w:p w14:paraId="5871BE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BANDER</w:t>
            </w:r>
          </w:p>
        </w:tc>
        <w:tc>
          <w:tcPr>
            <w:tcW w:w="1180" w:type="dxa"/>
            <w:tcBorders>
              <w:top w:val="nil"/>
              <w:left w:val="nil"/>
              <w:bottom w:val="single" w:sz="8" w:space="0" w:color="E2E2E2"/>
              <w:right w:val="single" w:sz="8" w:space="0" w:color="E2E2E2"/>
            </w:tcBorders>
            <w:shd w:val="clear" w:color="auto" w:fill="auto"/>
            <w:noWrap/>
            <w:hideMark/>
          </w:tcPr>
          <w:p w14:paraId="1EA7E68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MASOCR</w:t>
            </w:r>
          </w:p>
        </w:tc>
        <w:tc>
          <w:tcPr>
            <w:tcW w:w="1300" w:type="dxa"/>
            <w:tcBorders>
              <w:top w:val="nil"/>
              <w:left w:val="nil"/>
              <w:bottom w:val="single" w:sz="8" w:space="0" w:color="E2E2E2"/>
              <w:right w:val="single" w:sz="8" w:space="0" w:color="E2E2E2"/>
            </w:tcBorders>
            <w:shd w:val="clear" w:color="auto" w:fill="auto"/>
            <w:noWrap/>
            <w:hideMark/>
          </w:tcPr>
          <w:p w14:paraId="2A44024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450CED3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0F2D9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F80CC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B242B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45B66C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E_PASP</w:t>
            </w:r>
          </w:p>
        </w:tc>
        <w:tc>
          <w:tcPr>
            <w:tcW w:w="1180" w:type="dxa"/>
            <w:tcBorders>
              <w:top w:val="nil"/>
              <w:left w:val="nil"/>
              <w:bottom w:val="single" w:sz="8" w:space="0" w:color="E2E2E2"/>
              <w:right w:val="single" w:sz="8" w:space="0" w:color="E2E2E2"/>
            </w:tcBorders>
            <w:shd w:val="clear" w:color="auto" w:fill="auto"/>
            <w:noWrap/>
            <w:hideMark/>
          </w:tcPr>
          <w:p w14:paraId="025F14F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14B32B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3887993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7EDDA53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BF5B0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869D5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4E95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7FBFB9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7940E3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496A3D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0BD4D43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0DDC198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817C5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307A5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774C5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15CD2B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shd w:val="clear" w:color="auto" w:fill="auto"/>
            <w:noWrap/>
            <w:hideMark/>
          </w:tcPr>
          <w:p w14:paraId="7B1A85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shd w:val="clear" w:color="auto" w:fill="auto"/>
            <w:noWrap/>
            <w:hideMark/>
          </w:tcPr>
          <w:p w14:paraId="438902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shd w:val="clear" w:color="auto" w:fill="auto"/>
            <w:noWrap/>
            <w:hideMark/>
          </w:tcPr>
          <w:p w14:paraId="7A363D5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1D77A27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FCD4C9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2009E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CE031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SMCEESK8</w:t>
            </w:r>
          </w:p>
        </w:tc>
        <w:tc>
          <w:tcPr>
            <w:tcW w:w="1980" w:type="dxa"/>
            <w:tcBorders>
              <w:top w:val="nil"/>
              <w:left w:val="nil"/>
              <w:bottom w:val="single" w:sz="8" w:space="0" w:color="E2E2E2"/>
              <w:right w:val="single" w:sz="8" w:space="0" w:color="E2E2E2"/>
            </w:tcBorders>
            <w:shd w:val="clear" w:color="auto" w:fill="auto"/>
            <w:noWrap/>
            <w:hideMark/>
          </w:tcPr>
          <w:p w14:paraId="7FC82F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shd w:val="clear" w:color="auto" w:fill="auto"/>
            <w:noWrap/>
            <w:hideMark/>
          </w:tcPr>
          <w:p w14:paraId="3DDC9D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shd w:val="clear" w:color="auto" w:fill="auto"/>
            <w:noWrap/>
            <w:hideMark/>
          </w:tcPr>
          <w:p w14:paraId="53A2C0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shd w:val="clear" w:color="auto" w:fill="auto"/>
            <w:noWrap/>
            <w:hideMark/>
          </w:tcPr>
          <w:p w14:paraId="25B7F67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5</w:t>
            </w:r>
          </w:p>
        </w:tc>
      </w:tr>
      <w:tr w:rsidR="00505ADB" w:rsidRPr="00505ADB" w14:paraId="65CBF57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1A0FB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67D6E3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F541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shd w:val="clear" w:color="auto" w:fill="auto"/>
            <w:noWrap/>
            <w:hideMark/>
          </w:tcPr>
          <w:p w14:paraId="10D5BE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BALLIN_HUMBLT1_1</w:t>
            </w:r>
          </w:p>
        </w:tc>
        <w:tc>
          <w:tcPr>
            <w:tcW w:w="1180" w:type="dxa"/>
            <w:tcBorders>
              <w:top w:val="nil"/>
              <w:left w:val="nil"/>
              <w:bottom w:val="single" w:sz="8" w:space="0" w:color="E2E2E2"/>
              <w:right w:val="single" w:sz="8" w:space="0" w:color="E2E2E2"/>
            </w:tcBorders>
            <w:shd w:val="clear" w:color="auto" w:fill="auto"/>
            <w:noWrap/>
            <w:hideMark/>
          </w:tcPr>
          <w:p w14:paraId="72ED6A1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shd w:val="clear" w:color="auto" w:fill="auto"/>
            <w:noWrap/>
            <w:hideMark/>
          </w:tcPr>
          <w:p w14:paraId="190CA2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HUMBLTAP</w:t>
            </w:r>
          </w:p>
        </w:tc>
        <w:tc>
          <w:tcPr>
            <w:tcW w:w="1300" w:type="dxa"/>
            <w:tcBorders>
              <w:top w:val="nil"/>
              <w:left w:val="nil"/>
              <w:bottom w:val="single" w:sz="8" w:space="0" w:color="E2E2E2"/>
              <w:right w:val="single" w:sz="8" w:space="0" w:color="E2E2E2"/>
            </w:tcBorders>
            <w:shd w:val="clear" w:color="auto" w:fill="auto"/>
            <w:noWrap/>
            <w:hideMark/>
          </w:tcPr>
          <w:p w14:paraId="14D5B6A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0F0460A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C957C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DCF53A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C9A6F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6416C4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588783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61BF0A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79034F4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35CD87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5FBEF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D23F57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78C75C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328F18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36B846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5664FE3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7B78C65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065750C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BE8E1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02CA6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C04512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shd w:val="clear" w:color="auto" w:fill="auto"/>
            <w:noWrap/>
            <w:hideMark/>
          </w:tcPr>
          <w:p w14:paraId="0CAB53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LPLMK_LPLNE_1</w:t>
            </w:r>
          </w:p>
        </w:tc>
        <w:tc>
          <w:tcPr>
            <w:tcW w:w="1180" w:type="dxa"/>
            <w:tcBorders>
              <w:top w:val="nil"/>
              <w:left w:val="nil"/>
              <w:bottom w:val="single" w:sz="8" w:space="0" w:color="E2E2E2"/>
              <w:right w:val="single" w:sz="8" w:space="0" w:color="E2E2E2"/>
            </w:tcBorders>
            <w:shd w:val="clear" w:color="auto" w:fill="auto"/>
            <w:noWrap/>
            <w:hideMark/>
          </w:tcPr>
          <w:p w14:paraId="23A8ED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LPLMK</w:t>
            </w:r>
          </w:p>
        </w:tc>
        <w:tc>
          <w:tcPr>
            <w:tcW w:w="1180" w:type="dxa"/>
            <w:tcBorders>
              <w:top w:val="nil"/>
              <w:left w:val="nil"/>
              <w:bottom w:val="single" w:sz="8" w:space="0" w:color="E2E2E2"/>
              <w:right w:val="single" w:sz="8" w:space="0" w:color="E2E2E2"/>
            </w:tcBorders>
            <w:shd w:val="clear" w:color="auto" w:fill="auto"/>
            <w:noWrap/>
            <w:hideMark/>
          </w:tcPr>
          <w:p w14:paraId="22A17B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LPLNE</w:t>
            </w:r>
          </w:p>
        </w:tc>
        <w:tc>
          <w:tcPr>
            <w:tcW w:w="1300" w:type="dxa"/>
            <w:tcBorders>
              <w:top w:val="nil"/>
              <w:left w:val="nil"/>
              <w:bottom w:val="single" w:sz="8" w:space="0" w:color="E2E2E2"/>
              <w:right w:val="single" w:sz="8" w:space="0" w:color="E2E2E2"/>
            </w:tcBorders>
            <w:shd w:val="clear" w:color="auto" w:fill="auto"/>
            <w:noWrap/>
            <w:hideMark/>
          </w:tcPr>
          <w:p w14:paraId="280C990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57C14A2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EC199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4386B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6EF1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MPEAMOO8</w:t>
            </w:r>
          </w:p>
        </w:tc>
        <w:tc>
          <w:tcPr>
            <w:tcW w:w="1980" w:type="dxa"/>
            <w:tcBorders>
              <w:top w:val="nil"/>
              <w:left w:val="nil"/>
              <w:bottom w:val="single" w:sz="8" w:space="0" w:color="E2E2E2"/>
              <w:right w:val="single" w:sz="8" w:space="0" w:color="E2E2E2"/>
            </w:tcBorders>
            <w:shd w:val="clear" w:color="auto" w:fill="auto"/>
            <w:noWrap/>
            <w:hideMark/>
          </w:tcPr>
          <w:p w14:paraId="1225C6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PEARSALL_69_4</w:t>
            </w:r>
          </w:p>
        </w:tc>
        <w:tc>
          <w:tcPr>
            <w:tcW w:w="1180" w:type="dxa"/>
            <w:tcBorders>
              <w:top w:val="nil"/>
              <w:left w:val="nil"/>
              <w:bottom w:val="single" w:sz="8" w:space="0" w:color="E2E2E2"/>
              <w:right w:val="single" w:sz="8" w:space="0" w:color="E2E2E2"/>
            </w:tcBorders>
            <w:shd w:val="clear" w:color="auto" w:fill="auto"/>
            <w:noWrap/>
            <w:hideMark/>
          </w:tcPr>
          <w:p w14:paraId="4E4670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PEARSALL</w:t>
            </w:r>
          </w:p>
        </w:tc>
        <w:tc>
          <w:tcPr>
            <w:tcW w:w="1180" w:type="dxa"/>
            <w:tcBorders>
              <w:top w:val="nil"/>
              <w:left w:val="nil"/>
              <w:bottom w:val="single" w:sz="8" w:space="0" w:color="E2E2E2"/>
              <w:right w:val="single" w:sz="8" w:space="0" w:color="E2E2E2"/>
            </w:tcBorders>
            <w:shd w:val="clear" w:color="auto" w:fill="auto"/>
            <w:noWrap/>
            <w:hideMark/>
          </w:tcPr>
          <w:p w14:paraId="7F689C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PEARSALL</w:t>
            </w:r>
          </w:p>
        </w:tc>
        <w:tc>
          <w:tcPr>
            <w:tcW w:w="1300" w:type="dxa"/>
            <w:tcBorders>
              <w:top w:val="nil"/>
              <w:left w:val="nil"/>
              <w:bottom w:val="single" w:sz="8" w:space="0" w:color="E2E2E2"/>
              <w:right w:val="single" w:sz="8" w:space="0" w:color="E2E2E2"/>
            </w:tcBorders>
            <w:shd w:val="clear" w:color="auto" w:fill="auto"/>
            <w:noWrap/>
            <w:hideMark/>
          </w:tcPr>
          <w:p w14:paraId="6B59313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121CAC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D4728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DFB61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D08B1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E7482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T-315_1</w:t>
            </w:r>
          </w:p>
        </w:tc>
        <w:tc>
          <w:tcPr>
            <w:tcW w:w="1180" w:type="dxa"/>
            <w:tcBorders>
              <w:top w:val="nil"/>
              <w:left w:val="nil"/>
              <w:bottom w:val="single" w:sz="8" w:space="0" w:color="E2E2E2"/>
              <w:right w:val="single" w:sz="8" w:space="0" w:color="E2E2E2"/>
            </w:tcBorders>
            <w:shd w:val="clear" w:color="auto" w:fill="auto"/>
            <w:noWrap/>
            <w:hideMark/>
          </w:tcPr>
          <w:p w14:paraId="26C86B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JADE_SLR</w:t>
            </w:r>
          </w:p>
        </w:tc>
        <w:tc>
          <w:tcPr>
            <w:tcW w:w="1180" w:type="dxa"/>
            <w:tcBorders>
              <w:top w:val="nil"/>
              <w:left w:val="nil"/>
              <w:bottom w:val="single" w:sz="8" w:space="0" w:color="E2E2E2"/>
              <w:right w:val="single" w:sz="8" w:space="0" w:color="E2E2E2"/>
            </w:tcBorders>
            <w:shd w:val="clear" w:color="auto" w:fill="auto"/>
            <w:noWrap/>
            <w:hideMark/>
          </w:tcPr>
          <w:p w14:paraId="71E004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MHOS</w:t>
            </w:r>
          </w:p>
        </w:tc>
        <w:tc>
          <w:tcPr>
            <w:tcW w:w="1300" w:type="dxa"/>
            <w:tcBorders>
              <w:top w:val="nil"/>
              <w:left w:val="nil"/>
              <w:bottom w:val="single" w:sz="8" w:space="0" w:color="E2E2E2"/>
              <w:right w:val="single" w:sz="8" w:space="0" w:color="E2E2E2"/>
            </w:tcBorders>
            <w:shd w:val="clear" w:color="auto" w:fill="auto"/>
            <w:noWrap/>
            <w:hideMark/>
          </w:tcPr>
          <w:p w14:paraId="3A274F8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F52E8A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86CEF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63214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A4F66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DBERBE58</w:t>
            </w:r>
          </w:p>
        </w:tc>
        <w:tc>
          <w:tcPr>
            <w:tcW w:w="1980" w:type="dxa"/>
            <w:tcBorders>
              <w:top w:val="nil"/>
              <w:left w:val="nil"/>
              <w:bottom w:val="single" w:sz="8" w:space="0" w:color="E2E2E2"/>
              <w:right w:val="single" w:sz="8" w:space="0" w:color="E2E2E2"/>
            </w:tcBorders>
            <w:shd w:val="clear" w:color="auto" w:fill="auto"/>
            <w:noWrap/>
            <w:hideMark/>
          </w:tcPr>
          <w:p w14:paraId="430B8F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2D961F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733AA3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2BA18AB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4FD678C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AB3BF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CD329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F43B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SCONMGS5</w:t>
            </w:r>
          </w:p>
        </w:tc>
        <w:tc>
          <w:tcPr>
            <w:tcW w:w="1980" w:type="dxa"/>
            <w:tcBorders>
              <w:top w:val="nil"/>
              <w:left w:val="nil"/>
              <w:bottom w:val="single" w:sz="8" w:space="0" w:color="E2E2E2"/>
              <w:right w:val="single" w:sz="8" w:space="0" w:color="E2E2E2"/>
            </w:tcBorders>
            <w:shd w:val="clear" w:color="auto" w:fill="auto"/>
            <w:noWrap/>
            <w:hideMark/>
          </w:tcPr>
          <w:p w14:paraId="3398BE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shd w:val="clear" w:color="auto" w:fill="auto"/>
            <w:noWrap/>
            <w:hideMark/>
          </w:tcPr>
          <w:p w14:paraId="05D708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shd w:val="clear" w:color="auto" w:fill="auto"/>
            <w:noWrap/>
            <w:hideMark/>
          </w:tcPr>
          <w:p w14:paraId="25777F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shd w:val="clear" w:color="auto" w:fill="auto"/>
            <w:noWrap/>
            <w:hideMark/>
          </w:tcPr>
          <w:p w14:paraId="746E8AF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0139C10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1E544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383237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F49B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3AFB36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52587D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27C65A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7F83E01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053B736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FB00E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01ACB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F0C25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6FF76A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CAMPWO_NEWBAR1_1</w:t>
            </w:r>
          </w:p>
        </w:tc>
        <w:tc>
          <w:tcPr>
            <w:tcW w:w="1180" w:type="dxa"/>
            <w:tcBorders>
              <w:top w:val="nil"/>
              <w:left w:val="nil"/>
              <w:bottom w:val="single" w:sz="8" w:space="0" w:color="E2E2E2"/>
              <w:right w:val="single" w:sz="8" w:space="0" w:color="E2E2E2"/>
            </w:tcBorders>
            <w:shd w:val="clear" w:color="auto" w:fill="auto"/>
            <w:noWrap/>
            <w:hideMark/>
          </w:tcPr>
          <w:p w14:paraId="01BF677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CAMPWOOD</w:t>
            </w:r>
          </w:p>
        </w:tc>
        <w:tc>
          <w:tcPr>
            <w:tcW w:w="1180" w:type="dxa"/>
            <w:tcBorders>
              <w:top w:val="nil"/>
              <w:left w:val="nil"/>
              <w:bottom w:val="single" w:sz="8" w:space="0" w:color="E2E2E2"/>
              <w:right w:val="single" w:sz="8" w:space="0" w:color="E2E2E2"/>
            </w:tcBorders>
            <w:shd w:val="clear" w:color="auto" w:fill="auto"/>
            <w:noWrap/>
            <w:hideMark/>
          </w:tcPr>
          <w:p w14:paraId="26F1C5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NEWBARKS</w:t>
            </w:r>
          </w:p>
        </w:tc>
        <w:tc>
          <w:tcPr>
            <w:tcW w:w="1300" w:type="dxa"/>
            <w:tcBorders>
              <w:top w:val="nil"/>
              <w:left w:val="nil"/>
              <w:bottom w:val="single" w:sz="8" w:space="0" w:color="E2E2E2"/>
              <w:right w:val="single" w:sz="8" w:space="0" w:color="E2E2E2"/>
            </w:tcBorders>
            <w:shd w:val="clear" w:color="auto" w:fill="auto"/>
            <w:noWrap/>
            <w:hideMark/>
          </w:tcPr>
          <w:p w14:paraId="243E4DC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4303AFC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4C756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E610B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C05837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2A91DC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38C02E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180" w:type="dxa"/>
            <w:tcBorders>
              <w:top w:val="nil"/>
              <w:left w:val="nil"/>
              <w:bottom w:val="single" w:sz="8" w:space="0" w:color="E2E2E2"/>
              <w:right w:val="single" w:sz="8" w:space="0" w:color="E2E2E2"/>
            </w:tcBorders>
            <w:shd w:val="clear" w:color="auto" w:fill="auto"/>
            <w:noWrap/>
            <w:hideMark/>
          </w:tcPr>
          <w:p w14:paraId="3FD27B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08DA8A9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BF166D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F7C29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94B78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643E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03C961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LASCRU_MILO1_1</w:t>
            </w:r>
          </w:p>
        </w:tc>
        <w:tc>
          <w:tcPr>
            <w:tcW w:w="1180" w:type="dxa"/>
            <w:tcBorders>
              <w:top w:val="nil"/>
              <w:left w:val="nil"/>
              <w:bottom w:val="single" w:sz="8" w:space="0" w:color="E2E2E2"/>
              <w:right w:val="single" w:sz="8" w:space="0" w:color="E2E2E2"/>
            </w:tcBorders>
            <w:shd w:val="clear" w:color="auto" w:fill="auto"/>
            <w:noWrap/>
            <w:hideMark/>
          </w:tcPr>
          <w:p w14:paraId="5F9F62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180" w:type="dxa"/>
            <w:tcBorders>
              <w:top w:val="nil"/>
              <w:left w:val="nil"/>
              <w:bottom w:val="single" w:sz="8" w:space="0" w:color="E2E2E2"/>
              <w:right w:val="single" w:sz="8" w:space="0" w:color="E2E2E2"/>
            </w:tcBorders>
            <w:shd w:val="clear" w:color="auto" w:fill="auto"/>
            <w:noWrap/>
            <w:hideMark/>
          </w:tcPr>
          <w:p w14:paraId="00A35D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MILO</w:t>
            </w:r>
          </w:p>
        </w:tc>
        <w:tc>
          <w:tcPr>
            <w:tcW w:w="1300" w:type="dxa"/>
            <w:tcBorders>
              <w:top w:val="nil"/>
              <w:left w:val="nil"/>
              <w:bottom w:val="single" w:sz="8" w:space="0" w:color="E2E2E2"/>
              <w:right w:val="single" w:sz="8" w:space="0" w:color="E2E2E2"/>
            </w:tcBorders>
            <w:shd w:val="clear" w:color="auto" w:fill="auto"/>
            <w:noWrap/>
            <w:hideMark/>
          </w:tcPr>
          <w:p w14:paraId="1634356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236D217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70240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C6A6A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8B1D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shd w:val="clear" w:color="auto" w:fill="auto"/>
            <w:noWrap/>
            <w:hideMark/>
          </w:tcPr>
          <w:p w14:paraId="28E485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PALOUS_WOLFCA1_1</w:t>
            </w:r>
          </w:p>
        </w:tc>
        <w:tc>
          <w:tcPr>
            <w:tcW w:w="1180" w:type="dxa"/>
            <w:tcBorders>
              <w:top w:val="nil"/>
              <w:left w:val="nil"/>
              <w:bottom w:val="single" w:sz="8" w:space="0" w:color="E2E2E2"/>
              <w:right w:val="single" w:sz="8" w:space="0" w:color="E2E2E2"/>
            </w:tcBorders>
            <w:shd w:val="clear" w:color="auto" w:fill="auto"/>
            <w:noWrap/>
            <w:hideMark/>
          </w:tcPr>
          <w:p w14:paraId="61CF68C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PALOUSE</w:t>
            </w:r>
          </w:p>
        </w:tc>
        <w:tc>
          <w:tcPr>
            <w:tcW w:w="1180" w:type="dxa"/>
            <w:tcBorders>
              <w:top w:val="nil"/>
              <w:left w:val="nil"/>
              <w:bottom w:val="single" w:sz="8" w:space="0" w:color="E2E2E2"/>
              <w:right w:val="single" w:sz="8" w:space="0" w:color="E2E2E2"/>
            </w:tcBorders>
            <w:shd w:val="clear" w:color="auto" w:fill="auto"/>
            <w:noWrap/>
            <w:hideMark/>
          </w:tcPr>
          <w:p w14:paraId="6CF480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WOLFCAMP</w:t>
            </w:r>
          </w:p>
        </w:tc>
        <w:tc>
          <w:tcPr>
            <w:tcW w:w="1300" w:type="dxa"/>
            <w:tcBorders>
              <w:top w:val="nil"/>
              <w:left w:val="nil"/>
              <w:bottom w:val="single" w:sz="8" w:space="0" w:color="E2E2E2"/>
              <w:right w:val="single" w:sz="8" w:space="0" w:color="E2E2E2"/>
            </w:tcBorders>
            <w:shd w:val="clear" w:color="auto" w:fill="auto"/>
            <w:noWrap/>
            <w:hideMark/>
          </w:tcPr>
          <w:p w14:paraId="7AFEFE4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4E3EA7B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CAA877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51B85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DF10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DBERES58</w:t>
            </w:r>
          </w:p>
        </w:tc>
        <w:tc>
          <w:tcPr>
            <w:tcW w:w="1980" w:type="dxa"/>
            <w:tcBorders>
              <w:top w:val="nil"/>
              <w:left w:val="nil"/>
              <w:bottom w:val="single" w:sz="8" w:space="0" w:color="E2E2E2"/>
              <w:right w:val="single" w:sz="8" w:space="0" w:color="E2E2E2"/>
            </w:tcBorders>
            <w:shd w:val="clear" w:color="auto" w:fill="auto"/>
            <w:noWrap/>
            <w:hideMark/>
          </w:tcPr>
          <w:p w14:paraId="2796F9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65F44F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68A6B7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5EE33A4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476E50C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4B57B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15AB9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089F6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67B6F8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shd w:val="clear" w:color="auto" w:fill="auto"/>
            <w:noWrap/>
            <w:hideMark/>
          </w:tcPr>
          <w:p w14:paraId="7178028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2406910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2AF656D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99FF2C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E1D67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90B88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874D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SBWDDBM5</w:t>
            </w:r>
          </w:p>
        </w:tc>
        <w:tc>
          <w:tcPr>
            <w:tcW w:w="1980" w:type="dxa"/>
            <w:tcBorders>
              <w:top w:val="nil"/>
              <w:left w:val="nil"/>
              <w:bottom w:val="single" w:sz="8" w:space="0" w:color="E2E2E2"/>
              <w:right w:val="single" w:sz="8" w:space="0" w:color="E2E2E2"/>
            </w:tcBorders>
            <w:shd w:val="clear" w:color="auto" w:fill="auto"/>
            <w:noWrap/>
            <w:hideMark/>
          </w:tcPr>
          <w:p w14:paraId="43B732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LPLNW_LPLYH_1</w:t>
            </w:r>
          </w:p>
        </w:tc>
        <w:tc>
          <w:tcPr>
            <w:tcW w:w="1180" w:type="dxa"/>
            <w:tcBorders>
              <w:top w:val="nil"/>
              <w:left w:val="nil"/>
              <w:bottom w:val="single" w:sz="8" w:space="0" w:color="E2E2E2"/>
              <w:right w:val="single" w:sz="8" w:space="0" w:color="E2E2E2"/>
            </w:tcBorders>
            <w:shd w:val="clear" w:color="auto" w:fill="auto"/>
            <w:noWrap/>
            <w:hideMark/>
          </w:tcPr>
          <w:p w14:paraId="66156F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LPLYH</w:t>
            </w:r>
          </w:p>
        </w:tc>
        <w:tc>
          <w:tcPr>
            <w:tcW w:w="1180" w:type="dxa"/>
            <w:tcBorders>
              <w:top w:val="nil"/>
              <w:left w:val="nil"/>
              <w:bottom w:val="single" w:sz="8" w:space="0" w:color="E2E2E2"/>
              <w:right w:val="single" w:sz="8" w:space="0" w:color="E2E2E2"/>
            </w:tcBorders>
            <w:shd w:val="clear" w:color="auto" w:fill="auto"/>
            <w:noWrap/>
            <w:hideMark/>
          </w:tcPr>
          <w:p w14:paraId="5F7222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LPLNW</w:t>
            </w:r>
          </w:p>
        </w:tc>
        <w:tc>
          <w:tcPr>
            <w:tcW w:w="1300" w:type="dxa"/>
            <w:tcBorders>
              <w:top w:val="nil"/>
              <w:left w:val="nil"/>
              <w:bottom w:val="single" w:sz="8" w:space="0" w:color="E2E2E2"/>
              <w:right w:val="single" w:sz="8" w:space="0" w:color="E2E2E2"/>
            </w:tcBorders>
            <w:shd w:val="clear" w:color="auto" w:fill="auto"/>
            <w:noWrap/>
            <w:hideMark/>
          </w:tcPr>
          <w:p w14:paraId="38A1289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DDFCD9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83119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EBE5E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3522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SBTPBNT8</w:t>
            </w:r>
          </w:p>
        </w:tc>
        <w:tc>
          <w:tcPr>
            <w:tcW w:w="1980" w:type="dxa"/>
            <w:tcBorders>
              <w:top w:val="nil"/>
              <w:left w:val="nil"/>
              <w:bottom w:val="single" w:sz="8" w:space="0" w:color="E2E2E2"/>
              <w:right w:val="single" w:sz="8" w:space="0" w:color="E2E2E2"/>
            </w:tcBorders>
            <w:shd w:val="clear" w:color="auto" w:fill="auto"/>
            <w:noWrap/>
            <w:hideMark/>
          </w:tcPr>
          <w:p w14:paraId="59829A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MYRA_VAL_1</w:t>
            </w:r>
          </w:p>
        </w:tc>
        <w:tc>
          <w:tcPr>
            <w:tcW w:w="1180" w:type="dxa"/>
            <w:tcBorders>
              <w:top w:val="nil"/>
              <w:left w:val="nil"/>
              <w:bottom w:val="single" w:sz="8" w:space="0" w:color="E2E2E2"/>
              <w:right w:val="single" w:sz="8" w:space="0" w:color="E2E2E2"/>
            </w:tcBorders>
            <w:shd w:val="clear" w:color="auto" w:fill="auto"/>
            <w:noWrap/>
            <w:hideMark/>
          </w:tcPr>
          <w:p w14:paraId="02658C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MYRA</w:t>
            </w:r>
          </w:p>
        </w:tc>
        <w:tc>
          <w:tcPr>
            <w:tcW w:w="1180" w:type="dxa"/>
            <w:tcBorders>
              <w:top w:val="nil"/>
              <w:left w:val="nil"/>
              <w:bottom w:val="single" w:sz="8" w:space="0" w:color="E2E2E2"/>
              <w:right w:val="single" w:sz="8" w:space="0" w:color="E2E2E2"/>
            </w:tcBorders>
            <w:shd w:val="clear" w:color="auto" w:fill="auto"/>
            <w:noWrap/>
            <w:hideMark/>
          </w:tcPr>
          <w:p w14:paraId="0CB9DA8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VALYVIEW</w:t>
            </w:r>
          </w:p>
        </w:tc>
        <w:tc>
          <w:tcPr>
            <w:tcW w:w="1300" w:type="dxa"/>
            <w:tcBorders>
              <w:top w:val="nil"/>
              <w:left w:val="nil"/>
              <w:bottom w:val="single" w:sz="8" w:space="0" w:color="E2E2E2"/>
              <w:right w:val="single" w:sz="8" w:space="0" w:color="E2E2E2"/>
            </w:tcBorders>
            <w:shd w:val="clear" w:color="auto" w:fill="auto"/>
            <w:noWrap/>
            <w:hideMark/>
          </w:tcPr>
          <w:p w14:paraId="510091A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5DF3ECB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DDF95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5676E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C11461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shd w:val="clear" w:color="auto" w:fill="auto"/>
            <w:noWrap/>
            <w:hideMark/>
          </w:tcPr>
          <w:p w14:paraId="5DBBE2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shd w:val="clear" w:color="auto" w:fill="auto"/>
            <w:noWrap/>
            <w:hideMark/>
          </w:tcPr>
          <w:p w14:paraId="0BFCE1B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7F6BA72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5FF8918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2D781AD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1CE02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4E3A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F31C9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13FB9D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shd w:val="clear" w:color="auto" w:fill="auto"/>
            <w:noWrap/>
            <w:hideMark/>
          </w:tcPr>
          <w:p w14:paraId="36C853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CEDRHILL</w:t>
            </w:r>
          </w:p>
        </w:tc>
        <w:tc>
          <w:tcPr>
            <w:tcW w:w="1180" w:type="dxa"/>
            <w:tcBorders>
              <w:top w:val="nil"/>
              <w:left w:val="nil"/>
              <w:bottom w:val="single" w:sz="8" w:space="0" w:color="E2E2E2"/>
              <w:right w:val="single" w:sz="8" w:space="0" w:color="E2E2E2"/>
            </w:tcBorders>
            <w:shd w:val="clear" w:color="auto" w:fill="auto"/>
            <w:noWrap/>
            <w:hideMark/>
          </w:tcPr>
          <w:p w14:paraId="3E3C3F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shd w:val="clear" w:color="auto" w:fill="auto"/>
            <w:noWrap/>
            <w:hideMark/>
          </w:tcPr>
          <w:p w14:paraId="286B0A5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7CC2768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A9D0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4A1E2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18D16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shd w:val="clear" w:color="auto" w:fill="auto"/>
            <w:noWrap/>
            <w:hideMark/>
          </w:tcPr>
          <w:p w14:paraId="7CA2B8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shd w:val="clear" w:color="auto" w:fill="auto"/>
            <w:noWrap/>
            <w:hideMark/>
          </w:tcPr>
          <w:p w14:paraId="098A23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137F35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1223A6C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6BFACB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4965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9C1AE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6457E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63168E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736FF7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297CA4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shd w:val="clear" w:color="auto" w:fill="auto"/>
            <w:noWrap/>
            <w:hideMark/>
          </w:tcPr>
          <w:p w14:paraId="2DC26C4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72D08AF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251BD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4E65D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49D04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MNEDPOM5</w:t>
            </w:r>
          </w:p>
        </w:tc>
        <w:tc>
          <w:tcPr>
            <w:tcW w:w="1980" w:type="dxa"/>
            <w:tcBorders>
              <w:top w:val="nil"/>
              <w:left w:val="nil"/>
              <w:bottom w:val="single" w:sz="8" w:space="0" w:color="E2E2E2"/>
              <w:right w:val="single" w:sz="8" w:space="0" w:color="E2E2E2"/>
            </w:tcBorders>
            <w:shd w:val="clear" w:color="auto" w:fill="auto"/>
            <w:noWrap/>
            <w:hideMark/>
          </w:tcPr>
          <w:p w14:paraId="06B0AA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428EC8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shd w:val="clear" w:color="auto" w:fill="auto"/>
            <w:noWrap/>
            <w:hideMark/>
          </w:tcPr>
          <w:p w14:paraId="7AB8DE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214518A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7AEE882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7062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37BCB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3256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091B58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SAMATH_SANW1_1</w:t>
            </w:r>
          </w:p>
        </w:tc>
        <w:tc>
          <w:tcPr>
            <w:tcW w:w="1180" w:type="dxa"/>
            <w:tcBorders>
              <w:top w:val="nil"/>
              <w:left w:val="nil"/>
              <w:bottom w:val="single" w:sz="8" w:space="0" w:color="E2E2E2"/>
              <w:right w:val="single" w:sz="8" w:space="0" w:color="E2E2E2"/>
            </w:tcBorders>
            <w:shd w:val="clear" w:color="auto" w:fill="auto"/>
            <w:noWrap/>
            <w:hideMark/>
          </w:tcPr>
          <w:p w14:paraId="7925FB0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SANW</w:t>
            </w:r>
          </w:p>
        </w:tc>
        <w:tc>
          <w:tcPr>
            <w:tcW w:w="1180" w:type="dxa"/>
            <w:tcBorders>
              <w:top w:val="nil"/>
              <w:left w:val="nil"/>
              <w:bottom w:val="single" w:sz="8" w:space="0" w:color="E2E2E2"/>
              <w:right w:val="single" w:sz="8" w:space="0" w:color="E2E2E2"/>
            </w:tcBorders>
            <w:shd w:val="clear" w:color="auto" w:fill="auto"/>
            <w:noWrap/>
            <w:hideMark/>
          </w:tcPr>
          <w:p w14:paraId="411B2F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shd w:val="clear" w:color="auto" w:fill="auto"/>
            <w:noWrap/>
            <w:hideMark/>
          </w:tcPr>
          <w:p w14:paraId="4AFA2F1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4D35F3D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BE9725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5D371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C59B0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DBBSJEW5</w:t>
            </w:r>
          </w:p>
        </w:tc>
        <w:tc>
          <w:tcPr>
            <w:tcW w:w="1980" w:type="dxa"/>
            <w:tcBorders>
              <w:top w:val="nil"/>
              <w:left w:val="nil"/>
              <w:bottom w:val="single" w:sz="8" w:space="0" w:color="E2E2E2"/>
              <w:right w:val="single" w:sz="8" w:space="0" w:color="E2E2E2"/>
            </w:tcBorders>
            <w:shd w:val="clear" w:color="auto" w:fill="auto"/>
            <w:noWrap/>
            <w:hideMark/>
          </w:tcPr>
          <w:p w14:paraId="36D891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1240__E</w:t>
            </w:r>
          </w:p>
        </w:tc>
        <w:tc>
          <w:tcPr>
            <w:tcW w:w="1180" w:type="dxa"/>
            <w:tcBorders>
              <w:top w:val="nil"/>
              <w:left w:val="nil"/>
              <w:bottom w:val="single" w:sz="8" w:space="0" w:color="E2E2E2"/>
              <w:right w:val="single" w:sz="8" w:space="0" w:color="E2E2E2"/>
            </w:tcBorders>
            <w:shd w:val="clear" w:color="auto" w:fill="auto"/>
            <w:noWrap/>
            <w:hideMark/>
          </w:tcPr>
          <w:p w14:paraId="2D5BDC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FFD</w:t>
            </w:r>
          </w:p>
        </w:tc>
        <w:tc>
          <w:tcPr>
            <w:tcW w:w="1180" w:type="dxa"/>
            <w:tcBorders>
              <w:top w:val="nil"/>
              <w:left w:val="nil"/>
              <w:bottom w:val="single" w:sz="8" w:space="0" w:color="E2E2E2"/>
              <w:right w:val="single" w:sz="8" w:space="0" w:color="E2E2E2"/>
            </w:tcBorders>
            <w:shd w:val="clear" w:color="auto" w:fill="auto"/>
            <w:noWrap/>
            <w:hideMark/>
          </w:tcPr>
          <w:p w14:paraId="382F6F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FRFWS</w:t>
            </w:r>
          </w:p>
        </w:tc>
        <w:tc>
          <w:tcPr>
            <w:tcW w:w="1300" w:type="dxa"/>
            <w:tcBorders>
              <w:top w:val="nil"/>
              <w:left w:val="nil"/>
              <w:bottom w:val="single" w:sz="8" w:space="0" w:color="E2E2E2"/>
              <w:right w:val="single" w:sz="8" w:space="0" w:color="E2E2E2"/>
            </w:tcBorders>
            <w:shd w:val="clear" w:color="auto" w:fill="auto"/>
            <w:noWrap/>
            <w:hideMark/>
          </w:tcPr>
          <w:p w14:paraId="0ED99BA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75852B7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9D78D1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D4B8D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67F8C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DBEFAI58</w:t>
            </w:r>
          </w:p>
        </w:tc>
        <w:tc>
          <w:tcPr>
            <w:tcW w:w="1980" w:type="dxa"/>
            <w:tcBorders>
              <w:top w:val="nil"/>
              <w:left w:val="nil"/>
              <w:bottom w:val="single" w:sz="8" w:space="0" w:color="E2E2E2"/>
              <w:right w:val="single" w:sz="8" w:space="0" w:color="E2E2E2"/>
            </w:tcBorders>
            <w:shd w:val="clear" w:color="auto" w:fill="auto"/>
            <w:noWrap/>
            <w:hideMark/>
          </w:tcPr>
          <w:p w14:paraId="4639909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415T415_1</w:t>
            </w:r>
          </w:p>
        </w:tc>
        <w:tc>
          <w:tcPr>
            <w:tcW w:w="1180" w:type="dxa"/>
            <w:tcBorders>
              <w:top w:val="nil"/>
              <w:left w:val="nil"/>
              <w:bottom w:val="single" w:sz="8" w:space="0" w:color="E2E2E2"/>
              <w:right w:val="single" w:sz="8" w:space="0" w:color="E2E2E2"/>
            </w:tcBorders>
            <w:shd w:val="clear" w:color="auto" w:fill="auto"/>
            <w:noWrap/>
            <w:hideMark/>
          </w:tcPr>
          <w:p w14:paraId="296D273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MILLER</w:t>
            </w:r>
          </w:p>
        </w:tc>
        <w:tc>
          <w:tcPr>
            <w:tcW w:w="1180" w:type="dxa"/>
            <w:tcBorders>
              <w:top w:val="nil"/>
              <w:left w:val="nil"/>
              <w:bottom w:val="single" w:sz="8" w:space="0" w:color="E2E2E2"/>
              <w:right w:val="single" w:sz="8" w:space="0" w:color="E2E2E2"/>
            </w:tcBorders>
            <w:shd w:val="clear" w:color="auto" w:fill="auto"/>
            <w:noWrap/>
            <w:hideMark/>
          </w:tcPr>
          <w:p w14:paraId="5B86E0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300" w:type="dxa"/>
            <w:tcBorders>
              <w:top w:val="nil"/>
              <w:left w:val="nil"/>
              <w:bottom w:val="single" w:sz="8" w:space="0" w:color="E2E2E2"/>
              <w:right w:val="single" w:sz="8" w:space="0" w:color="E2E2E2"/>
            </w:tcBorders>
            <w:shd w:val="clear" w:color="auto" w:fill="auto"/>
            <w:noWrap/>
            <w:hideMark/>
          </w:tcPr>
          <w:p w14:paraId="6063F39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565C03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0E264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83F19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7BE32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MNEDPOM5</w:t>
            </w:r>
          </w:p>
        </w:tc>
        <w:tc>
          <w:tcPr>
            <w:tcW w:w="1980" w:type="dxa"/>
            <w:tcBorders>
              <w:top w:val="nil"/>
              <w:left w:val="nil"/>
              <w:bottom w:val="single" w:sz="8" w:space="0" w:color="E2E2E2"/>
              <w:right w:val="single" w:sz="8" w:space="0" w:color="E2E2E2"/>
            </w:tcBorders>
            <w:shd w:val="clear" w:color="auto" w:fill="auto"/>
            <w:noWrap/>
            <w:hideMark/>
          </w:tcPr>
          <w:p w14:paraId="2695C7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B1FA7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685A1B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63DC4C3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69F181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B8BC1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936B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18105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shd w:val="clear" w:color="auto" w:fill="auto"/>
            <w:noWrap/>
            <w:hideMark/>
          </w:tcPr>
          <w:p w14:paraId="6DACF6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1F833B2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088231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05AA056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6C5C1C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06CF1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E794A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E22BD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SMV_PAR8</w:t>
            </w:r>
          </w:p>
        </w:tc>
        <w:tc>
          <w:tcPr>
            <w:tcW w:w="1980" w:type="dxa"/>
            <w:tcBorders>
              <w:top w:val="nil"/>
              <w:left w:val="nil"/>
              <w:bottom w:val="single" w:sz="8" w:space="0" w:color="E2E2E2"/>
              <w:right w:val="single" w:sz="8" w:space="0" w:color="E2E2E2"/>
            </w:tcBorders>
            <w:shd w:val="clear" w:color="auto" w:fill="auto"/>
            <w:noWrap/>
            <w:hideMark/>
          </w:tcPr>
          <w:p w14:paraId="55DA9E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3EF6DF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1FDDF7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300" w:type="dxa"/>
            <w:tcBorders>
              <w:top w:val="nil"/>
              <w:left w:val="nil"/>
              <w:bottom w:val="single" w:sz="8" w:space="0" w:color="E2E2E2"/>
              <w:right w:val="single" w:sz="8" w:space="0" w:color="E2E2E2"/>
            </w:tcBorders>
            <w:shd w:val="clear" w:color="auto" w:fill="auto"/>
            <w:noWrap/>
            <w:hideMark/>
          </w:tcPr>
          <w:p w14:paraId="215F798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96B01E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A8B12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1A23E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4499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2AD2FD3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shd w:val="clear" w:color="auto" w:fill="auto"/>
            <w:noWrap/>
            <w:hideMark/>
          </w:tcPr>
          <w:p w14:paraId="7B49A7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53A18A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7753EAF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10C0481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93560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FCC76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ED7E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XSA2R58</w:t>
            </w:r>
          </w:p>
        </w:tc>
        <w:tc>
          <w:tcPr>
            <w:tcW w:w="1980" w:type="dxa"/>
            <w:tcBorders>
              <w:top w:val="nil"/>
              <w:left w:val="nil"/>
              <w:bottom w:val="single" w:sz="8" w:space="0" w:color="E2E2E2"/>
              <w:right w:val="single" w:sz="8" w:space="0" w:color="E2E2E2"/>
            </w:tcBorders>
            <w:shd w:val="clear" w:color="auto" w:fill="auto"/>
            <w:noWrap/>
            <w:hideMark/>
          </w:tcPr>
          <w:p w14:paraId="0F2C2E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shd w:val="clear" w:color="auto" w:fill="auto"/>
            <w:noWrap/>
            <w:hideMark/>
          </w:tcPr>
          <w:p w14:paraId="2CF394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178FB0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shd w:val="clear" w:color="auto" w:fill="auto"/>
            <w:noWrap/>
            <w:hideMark/>
          </w:tcPr>
          <w:p w14:paraId="7E80080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0448575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B9B3F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DD095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08D2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SNEDSTE5</w:t>
            </w:r>
          </w:p>
        </w:tc>
        <w:tc>
          <w:tcPr>
            <w:tcW w:w="1980" w:type="dxa"/>
            <w:tcBorders>
              <w:top w:val="nil"/>
              <w:left w:val="nil"/>
              <w:bottom w:val="single" w:sz="8" w:space="0" w:color="E2E2E2"/>
              <w:right w:val="single" w:sz="8" w:space="0" w:color="E2E2E2"/>
            </w:tcBorders>
            <w:shd w:val="clear" w:color="auto" w:fill="auto"/>
            <w:noWrap/>
            <w:hideMark/>
          </w:tcPr>
          <w:p w14:paraId="2B6EF5A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AD37C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180" w:type="dxa"/>
            <w:tcBorders>
              <w:top w:val="nil"/>
              <w:left w:val="nil"/>
              <w:bottom w:val="single" w:sz="8" w:space="0" w:color="E2E2E2"/>
              <w:right w:val="single" w:sz="8" w:space="0" w:color="E2E2E2"/>
            </w:tcBorders>
            <w:shd w:val="clear" w:color="auto" w:fill="auto"/>
            <w:noWrap/>
            <w:hideMark/>
          </w:tcPr>
          <w:p w14:paraId="7E65FD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300" w:type="dxa"/>
            <w:tcBorders>
              <w:top w:val="nil"/>
              <w:left w:val="nil"/>
              <w:bottom w:val="single" w:sz="8" w:space="0" w:color="E2E2E2"/>
              <w:right w:val="single" w:sz="8" w:space="0" w:color="E2E2E2"/>
            </w:tcBorders>
            <w:shd w:val="clear" w:color="auto" w:fill="auto"/>
            <w:noWrap/>
            <w:hideMark/>
          </w:tcPr>
          <w:p w14:paraId="29CBA36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4</w:t>
            </w:r>
          </w:p>
        </w:tc>
      </w:tr>
      <w:tr w:rsidR="00505ADB" w:rsidRPr="00505ADB" w14:paraId="60E86AC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64BBC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28222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6E3E2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DSWETKW5</w:t>
            </w:r>
          </w:p>
        </w:tc>
        <w:tc>
          <w:tcPr>
            <w:tcW w:w="1980" w:type="dxa"/>
            <w:tcBorders>
              <w:top w:val="nil"/>
              <w:left w:val="nil"/>
              <w:bottom w:val="single" w:sz="8" w:space="0" w:color="E2E2E2"/>
              <w:right w:val="single" w:sz="8" w:space="0" w:color="E2E2E2"/>
            </w:tcBorders>
            <w:shd w:val="clear" w:color="auto" w:fill="auto"/>
            <w:noWrap/>
            <w:hideMark/>
          </w:tcPr>
          <w:p w14:paraId="01543B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6036__A</w:t>
            </w:r>
          </w:p>
        </w:tc>
        <w:tc>
          <w:tcPr>
            <w:tcW w:w="1180" w:type="dxa"/>
            <w:tcBorders>
              <w:top w:val="nil"/>
              <w:left w:val="nil"/>
              <w:bottom w:val="single" w:sz="8" w:space="0" w:color="E2E2E2"/>
              <w:right w:val="single" w:sz="8" w:space="0" w:color="E2E2E2"/>
            </w:tcBorders>
            <w:shd w:val="clear" w:color="auto" w:fill="auto"/>
            <w:noWrap/>
            <w:hideMark/>
          </w:tcPr>
          <w:p w14:paraId="176C8E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TKWSW</w:t>
            </w:r>
          </w:p>
        </w:tc>
        <w:tc>
          <w:tcPr>
            <w:tcW w:w="1180" w:type="dxa"/>
            <w:tcBorders>
              <w:top w:val="nil"/>
              <w:left w:val="nil"/>
              <w:bottom w:val="single" w:sz="8" w:space="0" w:color="E2E2E2"/>
              <w:right w:val="single" w:sz="8" w:space="0" w:color="E2E2E2"/>
            </w:tcBorders>
            <w:shd w:val="clear" w:color="auto" w:fill="auto"/>
            <w:noWrap/>
            <w:hideMark/>
          </w:tcPr>
          <w:p w14:paraId="3A97D2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300" w:type="dxa"/>
            <w:tcBorders>
              <w:top w:val="nil"/>
              <w:left w:val="nil"/>
              <w:bottom w:val="single" w:sz="8" w:space="0" w:color="E2E2E2"/>
              <w:right w:val="single" w:sz="8" w:space="0" w:color="E2E2E2"/>
            </w:tcBorders>
            <w:shd w:val="clear" w:color="auto" w:fill="auto"/>
            <w:noWrap/>
            <w:hideMark/>
          </w:tcPr>
          <w:p w14:paraId="6D7948B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125B5A4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F543D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DD23E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5C3EE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STANPAW5</w:t>
            </w:r>
          </w:p>
        </w:tc>
        <w:tc>
          <w:tcPr>
            <w:tcW w:w="1980" w:type="dxa"/>
            <w:tcBorders>
              <w:top w:val="nil"/>
              <w:left w:val="nil"/>
              <w:bottom w:val="single" w:sz="8" w:space="0" w:color="E2E2E2"/>
              <w:right w:val="single" w:sz="8" w:space="0" w:color="E2E2E2"/>
            </w:tcBorders>
            <w:shd w:val="clear" w:color="auto" w:fill="auto"/>
            <w:noWrap/>
            <w:hideMark/>
          </w:tcPr>
          <w:p w14:paraId="389AA7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I_KALO</w:t>
            </w:r>
          </w:p>
        </w:tc>
        <w:tc>
          <w:tcPr>
            <w:tcW w:w="1180" w:type="dxa"/>
            <w:tcBorders>
              <w:top w:val="nil"/>
              <w:left w:val="nil"/>
              <w:bottom w:val="single" w:sz="8" w:space="0" w:color="E2E2E2"/>
              <w:right w:val="single" w:sz="8" w:space="0" w:color="E2E2E2"/>
            </w:tcBorders>
            <w:shd w:val="clear" w:color="auto" w:fill="auto"/>
            <w:noWrap/>
            <w:hideMark/>
          </w:tcPr>
          <w:p w14:paraId="2026AE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0704A0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578E8A4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25D06D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5A213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5CA76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329CE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shd w:val="clear" w:color="auto" w:fill="auto"/>
            <w:noWrap/>
            <w:hideMark/>
          </w:tcPr>
          <w:p w14:paraId="75D0C84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659FB2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3A9447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5791D1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AF0CCF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5DC54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0B5B4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D0A7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60AC74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BEEVIL_NORMAN1_1</w:t>
            </w:r>
          </w:p>
        </w:tc>
        <w:tc>
          <w:tcPr>
            <w:tcW w:w="1180" w:type="dxa"/>
            <w:tcBorders>
              <w:top w:val="nil"/>
              <w:left w:val="nil"/>
              <w:bottom w:val="single" w:sz="8" w:space="0" w:color="E2E2E2"/>
              <w:right w:val="single" w:sz="8" w:space="0" w:color="E2E2E2"/>
            </w:tcBorders>
            <w:shd w:val="clear" w:color="auto" w:fill="auto"/>
            <w:noWrap/>
            <w:hideMark/>
          </w:tcPr>
          <w:p w14:paraId="52F1B1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BEEVILLE</w:t>
            </w:r>
          </w:p>
        </w:tc>
        <w:tc>
          <w:tcPr>
            <w:tcW w:w="1180" w:type="dxa"/>
            <w:tcBorders>
              <w:top w:val="nil"/>
              <w:left w:val="nil"/>
              <w:bottom w:val="single" w:sz="8" w:space="0" w:color="E2E2E2"/>
              <w:right w:val="single" w:sz="8" w:space="0" w:color="E2E2E2"/>
            </w:tcBorders>
            <w:shd w:val="clear" w:color="auto" w:fill="auto"/>
            <w:noWrap/>
            <w:hideMark/>
          </w:tcPr>
          <w:p w14:paraId="1D4660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NORMANNA</w:t>
            </w:r>
          </w:p>
        </w:tc>
        <w:tc>
          <w:tcPr>
            <w:tcW w:w="1300" w:type="dxa"/>
            <w:tcBorders>
              <w:top w:val="nil"/>
              <w:left w:val="nil"/>
              <w:bottom w:val="single" w:sz="8" w:space="0" w:color="E2E2E2"/>
              <w:right w:val="single" w:sz="8" w:space="0" w:color="E2E2E2"/>
            </w:tcBorders>
            <w:shd w:val="clear" w:color="auto" w:fill="auto"/>
            <w:noWrap/>
            <w:hideMark/>
          </w:tcPr>
          <w:p w14:paraId="2FF87D6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05F234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2F3D7B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FA6E2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4233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DBOGPIR8</w:t>
            </w:r>
          </w:p>
        </w:tc>
        <w:tc>
          <w:tcPr>
            <w:tcW w:w="1980" w:type="dxa"/>
            <w:tcBorders>
              <w:top w:val="nil"/>
              <w:left w:val="nil"/>
              <w:bottom w:val="single" w:sz="8" w:space="0" w:color="E2E2E2"/>
              <w:right w:val="single" w:sz="8" w:space="0" w:color="E2E2E2"/>
            </w:tcBorders>
            <w:shd w:val="clear" w:color="auto" w:fill="auto"/>
            <w:noWrap/>
            <w:hideMark/>
          </w:tcPr>
          <w:p w14:paraId="16C9F9B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BT_MLR88_A</w:t>
            </w:r>
          </w:p>
        </w:tc>
        <w:tc>
          <w:tcPr>
            <w:tcW w:w="1180" w:type="dxa"/>
            <w:tcBorders>
              <w:top w:val="nil"/>
              <w:left w:val="nil"/>
              <w:bottom w:val="single" w:sz="8" w:space="0" w:color="E2E2E2"/>
              <w:right w:val="single" w:sz="8" w:space="0" w:color="E2E2E2"/>
            </w:tcBorders>
            <w:shd w:val="clear" w:color="auto" w:fill="auto"/>
            <w:noWrap/>
            <w:hideMark/>
          </w:tcPr>
          <w:p w14:paraId="5D7CDA4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BT</w:t>
            </w:r>
          </w:p>
        </w:tc>
        <w:tc>
          <w:tcPr>
            <w:tcW w:w="1180" w:type="dxa"/>
            <w:tcBorders>
              <w:top w:val="nil"/>
              <w:left w:val="nil"/>
              <w:bottom w:val="single" w:sz="8" w:space="0" w:color="E2E2E2"/>
              <w:right w:val="single" w:sz="8" w:space="0" w:color="E2E2E2"/>
            </w:tcBorders>
            <w:shd w:val="clear" w:color="auto" w:fill="auto"/>
            <w:noWrap/>
            <w:hideMark/>
          </w:tcPr>
          <w:p w14:paraId="19CFEE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MLR</w:t>
            </w:r>
          </w:p>
        </w:tc>
        <w:tc>
          <w:tcPr>
            <w:tcW w:w="1300" w:type="dxa"/>
            <w:tcBorders>
              <w:top w:val="nil"/>
              <w:left w:val="nil"/>
              <w:bottom w:val="single" w:sz="8" w:space="0" w:color="E2E2E2"/>
              <w:right w:val="single" w:sz="8" w:space="0" w:color="E2E2E2"/>
            </w:tcBorders>
            <w:shd w:val="clear" w:color="auto" w:fill="auto"/>
            <w:noWrap/>
            <w:hideMark/>
          </w:tcPr>
          <w:p w14:paraId="590A049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0BC5387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CD9D9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C7BBF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27CE3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DSTPHLJ5</w:t>
            </w:r>
          </w:p>
        </w:tc>
        <w:tc>
          <w:tcPr>
            <w:tcW w:w="1980" w:type="dxa"/>
            <w:tcBorders>
              <w:top w:val="nil"/>
              <w:left w:val="nil"/>
              <w:bottom w:val="single" w:sz="8" w:space="0" w:color="E2E2E2"/>
              <w:right w:val="single" w:sz="8" w:space="0" w:color="E2E2E2"/>
            </w:tcBorders>
            <w:shd w:val="clear" w:color="auto" w:fill="auto"/>
            <w:noWrap/>
            <w:hideMark/>
          </w:tcPr>
          <w:p w14:paraId="1C2D61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CKT_3124_1</w:t>
            </w:r>
          </w:p>
        </w:tc>
        <w:tc>
          <w:tcPr>
            <w:tcW w:w="1180" w:type="dxa"/>
            <w:tcBorders>
              <w:top w:val="nil"/>
              <w:left w:val="nil"/>
              <w:bottom w:val="single" w:sz="8" w:space="0" w:color="E2E2E2"/>
              <w:right w:val="single" w:sz="8" w:space="0" w:color="E2E2E2"/>
            </w:tcBorders>
            <w:shd w:val="clear" w:color="auto" w:fill="auto"/>
            <w:noWrap/>
            <w:hideMark/>
          </w:tcPr>
          <w:p w14:paraId="13F120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2469E4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HLJ</w:t>
            </w:r>
          </w:p>
        </w:tc>
        <w:tc>
          <w:tcPr>
            <w:tcW w:w="1300" w:type="dxa"/>
            <w:tcBorders>
              <w:top w:val="nil"/>
              <w:left w:val="nil"/>
              <w:bottom w:val="single" w:sz="8" w:space="0" w:color="E2E2E2"/>
              <w:right w:val="single" w:sz="8" w:space="0" w:color="E2E2E2"/>
            </w:tcBorders>
            <w:shd w:val="clear" w:color="auto" w:fill="auto"/>
            <w:noWrap/>
            <w:hideMark/>
          </w:tcPr>
          <w:p w14:paraId="0D5EE00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B11C1A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813475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6A43A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57E5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DBLHJWF5</w:t>
            </w:r>
          </w:p>
        </w:tc>
        <w:tc>
          <w:tcPr>
            <w:tcW w:w="1980" w:type="dxa"/>
            <w:tcBorders>
              <w:top w:val="nil"/>
              <w:left w:val="nil"/>
              <w:bottom w:val="single" w:sz="8" w:space="0" w:color="E2E2E2"/>
              <w:right w:val="single" w:sz="8" w:space="0" w:color="E2E2E2"/>
            </w:tcBorders>
            <w:shd w:val="clear" w:color="auto" w:fill="auto"/>
            <w:noWrap/>
            <w:hideMark/>
          </w:tcPr>
          <w:p w14:paraId="7817B8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JCKSTP18_A</w:t>
            </w:r>
          </w:p>
        </w:tc>
        <w:tc>
          <w:tcPr>
            <w:tcW w:w="1180" w:type="dxa"/>
            <w:tcBorders>
              <w:top w:val="nil"/>
              <w:left w:val="nil"/>
              <w:bottom w:val="single" w:sz="8" w:space="0" w:color="E2E2E2"/>
              <w:right w:val="single" w:sz="8" w:space="0" w:color="E2E2E2"/>
            </w:tcBorders>
            <w:shd w:val="clear" w:color="auto" w:fill="auto"/>
            <w:noWrap/>
            <w:hideMark/>
          </w:tcPr>
          <w:p w14:paraId="40FD79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571CEB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JCK</w:t>
            </w:r>
          </w:p>
        </w:tc>
        <w:tc>
          <w:tcPr>
            <w:tcW w:w="1300" w:type="dxa"/>
            <w:tcBorders>
              <w:top w:val="nil"/>
              <w:left w:val="nil"/>
              <w:bottom w:val="single" w:sz="8" w:space="0" w:color="E2E2E2"/>
              <w:right w:val="single" w:sz="8" w:space="0" w:color="E2E2E2"/>
            </w:tcBorders>
            <w:shd w:val="clear" w:color="auto" w:fill="auto"/>
            <w:noWrap/>
            <w:hideMark/>
          </w:tcPr>
          <w:p w14:paraId="0B738DC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4977B54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33F52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F3D83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5F990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shd w:val="clear" w:color="auto" w:fill="auto"/>
            <w:noWrap/>
            <w:hideMark/>
          </w:tcPr>
          <w:p w14:paraId="522974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MSNPET04_A</w:t>
            </w:r>
          </w:p>
        </w:tc>
        <w:tc>
          <w:tcPr>
            <w:tcW w:w="1180" w:type="dxa"/>
            <w:tcBorders>
              <w:top w:val="nil"/>
              <w:left w:val="nil"/>
              <w:bottom w:val="single" w:sz="8" w:space="0" w:color="E2E2E2"/>
              <w:right w:val="single" w:sz="8" w:space="0" w:color="E2E2E2"/>
            </w:tcBorders>
            <w:shd w:val="clear" w:color="auto" w:fill="auto"/>
            <w:noWrap/>
            <w:hideMark/>
          </w:tcPr>
          <w:p w14:paraId="1B5663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PET</w:t>
            </w:r>
          </w:p>
        </w:tc>
        <w:tc>
          <w:tcPr>
            <w:tcW w:w="1180" w:type="dxa"/>
            <w:tcBorders>
              <w:top w:val="nil"/>
              <w:left w:val="nil"/>
              <w:bottom w:val="single" w:sz="8" w:space="0" w:color="E2E2E2"/>
              <w:right w:val="single" w:sz="8" w:space="0" w:color="E2E2E2"/>
            </w:tcBorders>
            <w:shd w:val="clear" w:color="auto" w:fill="auto"/>
            <w:noWrap/>
            <w:hideMark/>
          </w:tcPr>
          <w:p w14:paraId="5C312F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w:t>
            </w:r>
          </w:p>
        </w:tc>
        <w:tc>
          <w:tcPr>
            <w:tcW w:w="1300" w:type="dxa"/>
            <w:tcBorders>
              <w:top w:val="nil"/>
              <w:left w:val="nil"/>
              <w:bottom w:val="single" w:sz="8" w:space="0" w:color="E2E2E2"/>
              <w:right w:val="single" w:sz="8" w:space="0" w:color="E2E2E2"/>
            </w:tcBorders>
            <w:shd w:val="clear" w:color="auto" w:fill="auto"/>
            <w:noWrap/>
            <w:hideMark/>
          </w:tcPr>
          <w:p w14:paraId="6600D85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253A35A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07154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6D411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0BF33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DKENCA58</w:t>
            </w:r>
          </w:p>
        </w:tc>
        <w:tc>
          <w:tcPr>
            <w:tcW w:w="1980" w:type="dxa"/>
            <w:tcBorders>
              <w:top w:val="nil"/>
              <w:left w:val="nil"/>
              <w:bottom w:val="single" w:sz="8" w:space="0" w:color="E2E2E2"/>
              <w:right w:val="single" w:sz="8" w:space="0" w:color="E2E2E2"/>
            </w:tcBorders>
            <w:shd w:val="clear" w:color="auto" w:fill="auto"/>
            <w:noWrap/>
            <w:hideMark/>
          </w:tcPr>
          <w:p w14:paraId="7217DC5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255T279_1</w:t>
            </w:r>
          </w:p>
        </w:tc>
        <w:tc>
          <w:tcPr>
            <w:tcW w:w="1180" w:type="dxa"/>
            <w:tcBorders>
              <w:top w:val="nil"/>
              <w:left w:val="nil"/>
              <w:bottom w:val="single" w:sz="8" w:space="0" w:color="E2E2E2"/>
              <w:right w:val="single" w:sz="8" w:space="0" w:color="E2E2E2"/>
            </w:tcBorders>
            <w:shd w:val="clear" w:color="auto" w:fill="auto"/>
            <w:noWrap/>
            <w:hideMark/>
          </w:tcPr>
          <w:p w14:paraId="186CA7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PIPECR</w:t>
            </w:r>
          </w:p>
        </w:tc>
        <w:tc>
          <w:tcPr>
            <w:tcW w:w="1180" w:type="dxa"/>
            <w:tcBorders>
              <w:top w:val="nil"/>
              <w:left w:val="nil"/>
              <w:bottom w:val="single" w:sz="8" w:space="0" w:color="E2E2E2"/>
              <w:right w:val="single" w:sz="8" w:space="0" w:color="E2E2E2"/>
            </w:tcBorders>
            <w:shd w:val="clear" w:color="auto" w:fill="auto"/>
            <w:noWrap/>
            <w:hideMark/>
          </w:tcPr>
          <w:p w14:paraId="1B549F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MEDILA</w:t>
            </w:r>
          </w:p>
        </w:tc>
        <w:tc>
          <w:tcPr>
            <w:tcW w:w="1300" w:type="dxa"/>
            <w:tcBorders>
              <w:top w:val="nil"/>
              <w:left w:val="nil"/>
              <w:bottom w:val="single" w:sz="8" w:space="0" w:color="E2E2E2"/>
              <w:right w:val="single" w:sz="8" w:space="0" w:color="E2E2E2"/>
            </w:tcBorders>
            <w:shd w:val="clear" w:color="auto" w:fill="auto"/>
            <w:noWrap/>
            <w:hideMark/>
          </w:tcPr>
          <w:p w14:paraId="1880EE1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477192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283C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A3F5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4045A3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2604B7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1DF828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54427D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15D055C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11FE22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80C6B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F7A27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C5C531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7CEDBA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shd w:val="clear" w:color="auto" w:fill="auto"/>
            <w:noWrap/>
            <w:hideMark/>
          </w:tcPr>
          <w:p w14:paraId="4706A2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64A010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6B9869C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E8F072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F347F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C1904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BBEE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SCT2CAR8</w:t>
            </w:r>
          </w:p>
        </w:tc>
        <w:tc>
          <w:tcPr>
            <w:tcW w:w="1980" w:type="dxa"/>
            <w:tcBorders>
              <w:top w:val="nil"/>
              <w:left w:val="nil"/>
              <w:bottom w:val="single" w:sz="8" w:space="0" w:color="E2E2E2"/>
              <w:right w:val="single" w:sz="8" w:space="0" w:color="E2E2E2"/>
            </w:tcBorders>
            <w:shd w:val="clear" w:color="auto" w:fill="auto"/>
            <w:noWrap/>
            <w:hideMark/>
          </w:tcPr>
          <w:p w14:paraId="02A7AE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HAMILT_MAXWEL1_1</w:t>
            </w:r>
          </w:p>
        </w:tc>
        <w:tc>
          <w:tcPr>
            <w:tcW w:w="1180" w:type="dxa"/>
            <w:tcBorders>
              <w:top w:val="nil"/>
              <w:left w:val="nil"/>
              <w:bottom w:val="single" w:sz="8" w:space="0" w:color="E2E2E2"/>
              <w:right w:val="single" w:sz="8" w:space="0" w:color="E2E2E2"/>
            </w:tcBorders>
            <w:shd w:val="clear" w:color="auto" w:fill="auto"/>
            <w:noWrap/>
            <w:hideMark/>
          </w:tcPr>
          <w:p w14:paraId="75D5BF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24308A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300" w:type="dxa"/>
            <w:tcBorders>
              <w:top w:val="nil"/>
              <w:left w:val="nil"/>
              <w:bottom w:val="single" w:sz="8" w:space="0" w:color="E2E2E2"/>
              <w:right w:val="single" w:sz="8" w:space="0" w:color="E2E2E2"/>
            </w:tcBorders>
            <w:shd w:val="clear" w:color="auto" w:fill="auto"/>
            <w:noWrap/>
            <w:hideMark/>
          </w:tcPr>
          <w:p w14:paraId="75371E3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2420A19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01382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78D95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D9D6A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6AFA2E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1AD0B39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5386AE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shd w:val="clear" w:color="auto" w:fill="auto"/>
            <w:noWrap/>
            <w:hideMark/>
          </w:tcPr>
          <w:p w14:paraId="70F28D3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3D01F7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2E40E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211D1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0A9042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shd w:val="clear" w:color="auto" w:fill="auto"/>
            <w:noWrap/>
            <w:hideMark/>
          </w:tcPr>
          <w:p w14:paraId="3F1200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309B93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5B86F6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639E87E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D214E4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25469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B60601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523C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DCALBEC8</w:t>
            </w:r>
          </w:p>
        </w:tc>
        <w:tc>
          <w:tcPr>
            <w:tcW w:w="1980" w:type="dxa"/>
            <w:tcBorders>
              <w:top w:val="nil"/>
              <w:left w:val="nil"/>
              <w:bottom w:val="single" w:sz="8" w:space="0" w:color="E2E2E2"/>
              <w:right w:val="single" w:sz="8" w:space="0" w:color="E2E2E2"/>
            </w:tcBorders>
            <w:shd w:val="clear" w:color="auto" w:fill="auto"/>
            <w:noWrap/>
            <w:hideMark/>
          </w:tcPr>
          <w:p w14:paraId="0CF069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U2_X3_1</w:t>
            </w:r>
          </w:p>
        </w:tc>
        <w:tc>
          <w:tcPr>
            <w:tcW w:w="1180" w:type="dxa"/>
            <w:tcBorders>
              <w:top w:val="nil"/>
              <w:left w:val="nil"/>
              <w:bottom w:val="single" w:sz="8" w:space="0" w:color="E2E2E2"/>
              <w:right w:val="single" w:sz="8" w:space="0" w:color="E2E2E2"/>
            </w:tcBorders>
            <w:shd w:val="clear" w:color="auto" w:fill="auto"/>
            <w:noWrap/>
            <w:hideMark/>
          </w:tcPr>
          <w:p w14:paraId="7DFF2F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BRAUNIG</w:t>
            </w:r>
          </w:p>
        </w:tc>
        <w:tc>
          <w:tcPr>
            <w:tcW w:w="1180" w:type="dxa"/>
            <w:tcBorders>
              <w:top w:val="nil"/>
              <w:left w:val="nil"/>
              <w:bottom w:val="single" w:sz="8" w:space="0" w:color="E2E2E2"/>
              <w:right w:val="single" w:sz="8" w:space="0" w:color="E2E2E2"/>
            </w:tcBorders>
            <w:shd w:val="clear" w:color="auto" w:fill="auto"/>
            <w:noWrap/>
            <w:hideMark/>
          </w:tcPr>
          <w:p w14:paraId="41D0E0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X3</w:t>
            </w:r>
          </w:p>
        </w:tc>
        <w:tc>
          <w:tcPr>
            <w:tcW w:w="1300" w:type="dxa"/>
            <w:tcBorders>
              <w:top w:val="nil"/>
              <w:left w:val="nil"/>
              <w:bottom w:val="single" w:sz="8" w:space="0" w:color="E2E2E2"/>
              <w:right w:val="single" w:sz="8" w:space="0" w:color="E2E2E2"/>
            </w:tcBorders>
            <w:shd w:val="clear" w:color="auto" w:fill="auto"/>
            <w:noWrap/>
            <w:hideMark/>
          </w:tcPr>
          <w:p w14:paraId="0542C23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3F52A1C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1C60B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5B365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E43BD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shd w:val="clear" w:color="auto" w:fill="auto"/>
            <w:noWrap/>
            <w:hideMark/>
          </w:tcPr>
          <w:p w14:paraId="27D843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shd w:val="clear" w:color="auto" w:fill="auto"/>
            <w:noWrap/>
            <w:hideMark/>
          </w:tcPr>
          <w:p w14:paraId="2EA501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shd w:val="clear" w:color="auto" w:fill="auto"/>
            <w:noWrap/>
            <w:hideMark/>
          </w:tcPr>
          <w:p w14:paraId="0B4771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shd w:val="clear" w:color="auto" w:fill="auto"/>
            <w:noWrap/>
            <w:hideMark/>
          </w:tcPr>
          <w:p w14:paraId="4EEB98D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CA4234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0163C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5027133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19B6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SCOCBAR9</w:t>
            </w:r>
          </w:p>
        </w:tc>
        <w:tc>
          <w:tcPr>
            <w:tcW w:w="1980" w:type="dxa"/>
            <w:tcBorders>
              <w:top w:val="nil"/>
              <w:left w:val="nil"/>
              <w:bottom w:val="single" w:sz="8" w:space="0" w:color="E2E2E2"/>
              <w:right w:val="single" w:sz="8" w:space="0" w:color="E2E2E2"/>
            </w:tcBorders>
            <w:shd w:val="clear" w:color="auto" w:fill="auto"/>
            <w:noWrap/>
            <w:hideMark/>
          </w:tcPr>
          <w:p w14:paraId="237433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shd w:val="clear" w:color="auto" w:fill="auto"/>
            <w:noWrap/>
            <w:hideMark/>
          </w:tcPr>
          <w:p w14:paraId="3BDEA7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w:t>
            </w:r>
          </w:p>
        </w:tc>
        <w:tc>
          <w:tcPr>
            <w:tcW w:w="1180" w:type="dxa"/>
            <w:tcBorders>
              <w:top w:val="nil"/>
              <w:left w:val="nil"/>
              <w:bottom w:val="single" w:sz="8" w:space="0" w:color="E2E2E2"/>
              <w:right w:val="single" w:sz="8" w:space="0" w:color="E2E2E2"/>
            </w:tcBorders>
            <w:shd w:val="clear" w:color="auto" w:fill="auto"/>
            <w:noWrap/>
            <w:hideMark/>
          </w:tcPr>
          <w:p w14:paraId="67DF86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BRONCO</w:t>
            </w:r>
          </w:p>
        </w:tc>
        <w:tc>
          <w:tcPr>
            <w:tcW w:w="1300" w:type="dxa"/>
            <w:tcBorders>
              <w:top w:val="nil"/>
              <w:left w:val="nil"/>
              <w:bottom w:val="single" w:sz="8" w:space="0" w:color="E2E2E2"/>
              <w:right w:val="single" w:sz="8" w:space="0" w:color="E2E2E2"/>
            </w:tcBorders>
            <w:shd w:val="clear" w:color="auto" w:fill="auto"/>
            <w:noWrap/>
            <w:hideMark/>
          </w:tcPr>
          <w:p w14:paraId="052F24D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1DD8F41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FEAC5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C9523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07E4D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SCOCBAR9</w:t>
            </w:r>
          </w:p>
        </w:tc>
        <w:tc>
          <w:tcPr>
            <w:tcW w:w="1980" w:type="dxa"/>
            <w:tcBorders>
              <w:top w:val="nil"/>
              <w:left w:val="nil"/>
              <w:bottom w:val="single" w:sz="8" w:space="0" w:color="E2E2E2"/>
              <w:right w:val="single" w:sz="8" w:space="0" w:color="E2E2E2"/>
            </w:tcBorders>
            <w:shd w:val="clear" w:color="auto" w:fill="auto"/>
            <w:noWrap/>
            <w:hideMark/>
          </w:tcPr>
          <w:p w14:paraId="38615D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ALPINE_BRONCO1_1</w:t>
            </w:r>
          </w:p>
        </w:tc>
        <w:tc>
          <w:tcPr>
            <w:tcW w:w="1180" w:type="dxa"/>
            <w:tcBorders>
              <w:top w:val="nil"/>
              <w:left w:val="nil"/>
              <w:bottom w:val="single" w:sz="8" w:space="0" w:color="E2E2E2"/>
              <w:right w:val="single" w:sz="8" w:space="0" w:color="E2E2E2"/>
            </w:tcBorders>
            <w:shd w:val="clear" w:color="auto" w:fill="auto"/>
            <w:noWrap/>
            <w:hideMark/>
          </w:tcPr>
          <w:p w14:paraId="0A443D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BRONCO</w:t>
            </w:r>
          </w:p>
        </w:tc>
        <w:tc>
          <w:tcPr>
            <w:tcW w:w="1180" w:type="dxa"/>
            <w:tcBorders>
              <w:top w:val="nil"/>
              <w:left w:val="nil"/>
              <w:bottom w:val="single" w:sz="8" w:space="0" w:color="E2E2E2"/>
              <w:right w:val="single" w:sz="8" w:space="0" w:color="E2E2E2"/>
            </w:tcBorders>
            <w:shd w:val="clear" w:color="auto" w:fill="auto"/>
            <w:noWrap/>
            <w:hideMark/>
          </w:tcPr>
          <w:p w14:paraId="76F7D6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ALPINE</w:t>
            </w:r>
          </w:p>
        </w:tc>
        <w:tc>
          <w:tcPr>
            <w:tcW w:w="1300" w:type="dxa"/>
            <w:tcBorders>
              <w:top w:val="nil"/>
              <w:left w:val="nil"/>
              <w:bottom w:val="single" w:sz="8" w:space="0" w:color="E2E2E2"/>
              <w:right w:val="single" w:sz="8" w:space="0" w:color="E2E2E2"/>
            </w:tcBorders>
            <w:shd w:val="clear" w:color="auto" w:fill="auto"/>
            <w:noWrap/>
            <w:hideMark/>
          </w:tcPr>
          <w:p w14:paraId="1CE5256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479693D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71963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416D8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B744B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477E65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57069F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34304F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3C774B7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2952C2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6B315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F5CBE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40ABD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shd w:val="clear" w:color="auto" w:fill="auto"/>
            <w:noWrap/>
            <w:hideMark/>
          </w:tcPr>
          <w:p w14:paraId="1B23E0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RAY_MV_R_1</w:t>
            </w:r>
          </w:p>
        </w:tc>
        <w:tc>
          <w:tcPr>
            <w:tcW w:w="1180" w:type="dxa"/>
            <w:tcBorders>
              <w:top w:val="nil"/>
              <w:left w:val="nil"/>
              <w:bottom w:val="single" w:sz="8" w:space="0" w:color="E2E2E2"/>
              <w:right w:val="single" w:sz="8" w:space="0" w:color="E2E2E2"/>
            </w:tcBorders>
            <w:shd w:val="clear" w:color="auto" w:fill="auto"/>
            <w:noWrap/>
            <w:hideMark/>
          </w:tcPr>
          <w:p w14:paraId="4A7B52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MV_RAYTP</w:t>
            </w:r>
          </w:p>
        </w:tc>
        <w:tc>
          <w:tcPr>
            <w:tcW w:w="1180" w:type="dxa"/>
            <w:tcBorders>
              <w:top w:val="nil"/>
              <w:left w:val="nil"/>
              <w:bottom w:val="single" w:sz="8" w:space="0" w:color="E2E2E2"/>
              <w:right w:val="single" w:sz="8" w:space="0" w:color="E2E2E2"/>
            </w:tcBorders>
            <w:shd w:val="clear" w:color="auto" w:fill="auto"/>
            <w:noWrap/>
            <w:hideMark/>
          </w:tcPr>
          <w:p w14:paraId="780D7E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RAYMND2</w:t>
            </w:r>
          </w:p>
        </w:tc>
        <w:tc>
          <w:tcPr>
            <w:tcW w:w="1300" w:type="dxa"/>
            <w:tcBorders>
              <w:top w:val="nil"/>
              <w:left w:val="nil"/>
              <w:bottom w:val="single" w:sz="8" w:space="0" w:color="E2E2E2"/>
              <w:right w:val="single" w:sz="8" w:space="0" w:color="E2E2E2"/>
            </w:tcBorders>
            <w:shd w:val="clear" w:color="auto" w:fill="auto"/>
            <w:noWrap/>
            <w:hideMark/>
          </w:tcPr>
          <w:p w14:paraId="38B0D2D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112B149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FCB37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20D81A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B3335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SRAYRI38</w:t>
            </w:r>
          </w:p>
        </w:tc>
        <w:tc>
          <w:tcPr>
            <w:tcW w:w="1980" w:type="dxa"/>
            <w:tcBorders>
              <w:top w:val="nil"/>
              <w:left w:val="nil"/>
              <w:bottom w:val="single" w:sz="8" w:space="0" w:color="E2E2E2"/>
              <w:right w:val="single" w:sz="8" w:space="0" w:color="E2E2E2"/>
            </w:tcBorders>
            <w:shd w:val="clear" w:color="auto" w:fill="auto"/>
            <w:noWrap/>
            <w:hideMark/>
          </w:tcPr>
          <w:p w14:paraId="66A9FFD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RAY_MV_R_1</w:t>
            </w:r>
          </w:p>
        </w:tc>
        <w:tc>
          <w:tcPr>
            <w:tcW w:w="1180" w:type="dxa"/>
            <w:tcBorders>
              <w:top w:val="nil"/>
              <w:left w:val="nil"/>
              <w:bottom w:val="single" w:sz="8" w:space="0" w:color="E2E2E2"/>
              <w:right w:val="single" w:sz="8" w:space="0" w:color="E2E2E2"/>
            </w:tcBorders>
            <w:shd w:val="clear" w:color="auto" w:fill="auto"/>
            <w:noWrap/>
            <w:hideMark/>
          </w:tcPr>
          <w:p w14:paraId="22C90D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RAYMND2</w:t>
            </w:r>
          </w:p>
        </w:tc>
        <w:tc>
          <w:tcPr>
            <w:tcW w:w="1180" w:type="dxa"/>
            <w:tcBorders>
              <w:top w:val="nil"/>
              <w:left w:val="nil"/>
              <w:bottom w:val="single" w:sz="8" w:space="0" w:color="E2E2E2"/>
              <w:right w:val="single" w:sz="8" w:space="0" w:color="E2E2E2"/>
            </w:tcBorders>
            <w:shd w:val="clear" w:color="auto" w:fill="auto"/>
            <w:noWrap/>
            <w:hideMark/>
          </w:tcPr>
          <w:p w14:paraId="1620C0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MV_RAYTP</w:t>
            </w:r>
          </w:p>
        </w:tc>
        <w:tc>
          <w:tcPr>
            <w:tcW w:w="1300" w:type="dxa"/>
            <w:tcBorders>
              <w:top w:val="nil"/>
              <w:left w:val="nil"/>
              <w:bottom w:val="single" w:sz="8" w:space="0" w:color="E2E2E2"/>
              <w:right w:val="single" w:sz="8" w:space="0" w:color="E2E2E2"/>
            </w:tcBorders>
            <w:shd w:val="clear" w:color="auto" w:fill="auto"/>
            <w:noWrap/>
            <w:hideMark/>
          </w:tcPr>
          <w:p w14:paraId="017F715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BA1D29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CC252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5E4F0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F207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720713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147BC31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6AF929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73B7C23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FA6F94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A1941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5E25B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7E5E9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shd w:val="clear" w:color="auto" w:fill="auto"/>
            <w:noWrap/>
            <w:hideMark/>
          </w:tcPr>
          <w:p w14:paraId="1A289D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1240__E</w:t>
            </w:r>
          </w:p>
        </w:tc>
        <w:tc>
          <w:tcPr>
            <w:tcW w:w="1180" w:type="dxa"/>
            <w:tcBorders>
              <w:top w:val="nil"/>
              <w:left w:val="nil"/>
              <w:bottom w:val="single" w:sz="8" w:space="0" w:color="E2E2E2"/>
              <w:right w:val="single" w:sz="8" w:space="0" w:color="E2E2E2"/>
            </w:tcBorders>
            <w:shd w:val="clear" w:color="auto" w:fill="auto"/>
            <w:noWrap/>
            <w:hideMark/>
          </w:tcPr>
          <w:p w14:paraId="23371A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FFD</w:t>
            </w:r>
          </w:p>
        </w:tc>
        <w:tc>
          <w:tcPr>
            <w:tcW w:w="1180" w:type="dxa"/>
            <w:tcBorders>
              <w:top w:val="nil"/>
              <w:left w:val="nil"/>
              <w:bottom w:val="single" w:sz="8" w:space="0" w:color="E2E2E2"/>
              <w:right w:val="single" w:sz="8" w:space="0" w:color="E2E2E2"/>
            </w:tcBorders>
            <w:shd w:val="clear" w:color="auto" w:fill="auto"/>
            <w:noWrap/>
            <w:hideMark/>
          </w:tcPr>
          <w:p w14:paraId="140049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FRFWS</w:t>
            </w:r>
          </w:p>
        </w:tc>
        <w:tc>
          <w:tcPr>
            <w:tcW w:w="1300" w:type="dxa"/>
            <w:tcBorders>
              <w:top w:val="nil"/>
              <w:left w:val="nil"/>
              <w:bottom w:val="single" w:sz="8" w:space="0" w:color="E2E2E2"/>
              <w:right w:val="single" w:sz="8" w:space="0" w:color="E2E2E2"/>
            </w:tcBorders>
            <w:shd w:val="clear" w:color="auto" w:fill="auto"/>
            <w:noWrap/>
            <w:hideMark/>
          </w:tcPr>
          <w:p w14:paraId="6A15C15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13E0F8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3B4F3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FEE5A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6213A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shd w:val="clear" w:color="auto" w:fill="auto"/>
            <w:noWrap/>
            <w:hideMark/>
          </w:tcPr>
          <w:p w14:paraId="63C8C6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HARGRO_TWINBU1_1</w:t>
            </w:r>
          </w:p>
        </w:tc>
        <w:tc>
          <w:tcPr>
            <w:tcW w:w="1180" w:type="dxa"/>
            <w:tcBorders>
              <w:top w:val="nil"/>
              <w:left w:val="nil"/>
              <w:bottom w:val="single" w:sz="8" w:space="0" w:color="E2E2E2"/>
              <w:right w:val="single" w:sz="8" w:space="0" w:color="E2E2E2"/>
            </w:tcBorders>
            <w:shd w:val="clear" w:color="auto" w:fill="auto"/>
            <w:noWrap/>
            <w:hideMark/>
          </w:tcPr>
          <w:p w14:paraId="286DFF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TWINBU</w:t>
            </w:r>
          </w:p>
        </w:tc>
        <w:tc>
          <w:tcPr>
            <w:tcW w:w="1180" w:type="dxa"/>
            <w:tcBorders>
              <w:top w:val="nil"/>
              <w:left w:val="nil"/>
              <w:bottom w:val="single" w:sz="8" w:space="0" w:color="E2E2E2"/>
              <w:right w:val="single" w:sz="8" w:space="0" w:color="E2E2E2"/>
            </w:tcBorders>
            <w:shd w:val="clear" w:color="auto" w:fill="auto"/>
            <w:noWrap/>
            <w:hideMark/>
          </w:tcPr>
          <w:p w14:paraId="1EF0A48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HARGROVE</w:t>
            </w:r>
          </w:p>
        </w:tc>
        <w:tc>
          <w:tcPr>
            <w:tcW w:w="1300" w:type="dxa"/>
            <w:tcBorders>
              <w:top w:val="nil"/>
              <w:left w:val="nil"/>
              <w:bottom w:val="single" w:sz="8" w:space="0" w:color="E2E2E2"/>
              <w:right w:val="single" w:sz="8" w:space="0" w:color="E2E2E2"/>
            </w:tcBorders>
            <w:shd w:val="clear" w:color="auto" w:fill="auto"/>
            <w:noWrap/>
            <w:hideMark/>
          </w:tcPr>
          <w:p w14:paraId="10E58C2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465A88F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4E68E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BFD4F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FCCBB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SDBMFID5</w:t>
            </w:r>
          </w:p>
        </w:tc>
        <w:tc>
          <w:tcPr>
            <w:tcW w:w="1980" w:type="dxa"/>
            <w:tcBorders>
              <w:top w:val="nil"/>
              <w:left w:val="nil"/>
              <w:bottom w:val="single" w:sz="8" w:space="0" w:color="E2E2E2"/>
              <w:right w:val="single" w:sz="8" w:space="0" w:color="E2E2E2"/>
            </w:tcBorders>
            <w:shd w:val="clear" w:color="auto" w:fill="auto"/>
            <w:noWrap/>
            <w:hideMark/>
          </w:tcPr>
          <w:p w14:paraId="5C3CF5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LPLWA_LPLDB_1</w:t>
            </w:r>
          </w:p>
        </w:tc>
        <w:tc>
          <w:tcPr>
            <w:tcW w:w="1180" w:type="dxa"/>
            <w:tcBorders>
              <w:top w:val="nil"/>
              <w:left w:val="nil"/>
              <w:bottom w:val="single" w:sz="8" w:space="0" w:color="E2E2E2"/>
              <w:right w:val="single" w:sz="8" w:space="0" w:color="E2E2E2"/>
            </w:tcBorders>
            <w:shd w:val="clear" w:color="auto" w:fill="auto"/>
            <w:noWrap/>
            <w:hideMark/>
          </w:tcPr>
          <w:p w14:paraId="29A1BA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LPLDB</w:t>
            </w:r>
          </w:p>
        </w:tc>
        <w:tc>
          <w:tcPr>
            <w:tcW w:w="1180" w:type="dxa"/>
            <w:tcBorders>
              <w:top w:val="nil"/>
              <w:left w:val="nil"/>
              <w:bottom w:val="single" w:sz="8" w:space="0" w:color="E2E2E2"/>
              <w:right w:val="single" w:sz="8" w:space="0" w:color="E2E2E2"/>
            </w:tcBorders>
            <w:shd w:val="clear" w:color="auto" w:fill="auto"/>
            <w:noWrap/>
            <w:hideMark/>
          </w:tcPr>
          <w:p w14:paraId="3C8781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LPLWA</w:t>
            </w:r>
          </w:p>
        </w:tc>
        <w:tc>
          <w:tcPr>
            <w:tcW w:w="1300" w:type="dxa"/>
            <w:tcBorders>
              <w:top w:val="nil"/>
              <w:left w:val="nil"/>
              <w:bottom w:val="single" w:sz="8" w:space="0" w:color="E2E2E2"/>
              <w:right w:val="single" w:sz="8" w:space="0" w:color="E2E2E2"/>
            </w:tcBorders>
            <w:shd w:val="clear" w:color="auto" w:fill="auto"/>
            <w:noWrap/>
            <w:hideMark/>
          </w:tcPr>
          <w:p w14:paraId="35883B5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4A3C4A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A4499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4B48D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D9D30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SOBWAP5</w:t>
            </w:r>
          </w:p>
        </w:tc>
        <w:tc>
          <w:tcPr>
            <w:tcW w:w="1980" w:type="dxa"/>
            <w:tcBorders>
              <w:top w:val="nil"/>
              <w:left w:val="nil"/>
              <w:bottom w:val="single" w:sz="8" w:space="0" w:color="E2E2E2"/>
              <w:right w:val="single" w:sz="8" w:space="0" w:color="E2E2E2"/>
            </w:tcBorders>
            <w:shd w:val="clear" w:color="auto" w:fill="auto"/>
            <w:noWrap/>
            <w:hideMark/>
          </w:tcPr>
          <w:p w14:paraId="024AC4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OB_WAP98_A</w:t>
            </w:r>
          </w:p>
        </w:tc>
        <w:tc>
          <w:tcPr>
            <w:tcW w:w="1180" w:type="dxa"/>
            <w:tcBorders>
              <w:top w:val="nil"/>
              <w:left w:val="nil"/>
              <w:bottom w:val="single" w:sz="8" w:space="0" w:color="E2E2E2"/>
              <w:right w:val="single" w:sz="8" w:space="0" w:color="E2E2E2"/>
            </w:tcBorders>
            <w:shd w:val="clear" w:color="auto" w:fill="auto"/>
            <w:noWrap/>
            <w:hideMark/>
          </w:tcPr>
          <w:p w14:paraId="09700C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shd w:val="clear" w:color="auto" w:fill="auto"/>
            <w:noWrap/>
            <w:hideMark/>
          </w:tcPr>
          <w:p w14:paraId="2AA935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shd w:val="clear" w:color="auto" w:fill="auto"/>
            <w:noWrap/>
            <w:hideMark/>
          </w:tcPr>
          <w:p w14:paraId="3874671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5D06650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9BBC3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4DFC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1DA50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SHLJSTP5</w:t>
            </w:r>
          </w:p>
        </w:tc>
        <w:tc>
          <w:tcPr>
            <w:tcW w:w="1980" w:type="dxa"/>
            <w:tcBorders>
              <w:top w:val="nil"/>
              <w:left w:val="nil"/>
              <w:bottom w:val="single" w:sz="8" w:space="0" w:color="E2E2E2"/>
              <w:right w:val="single" w:sz="8" w:space="0" w:color="E2E2E2"/>
            </w:tcBorders>
            <w:shd w:val="clear" w:color="auto" w:fill="auto"/>
            <w:noWrap/>
            <w:hideMark/>
          </w:tcPr>
          <w:p w14:paraId="3F6207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CKT_3124_1</w:t>
            </w:r>
          </w:p>
        </w:tc>
        <w:tc>
          <w:tcPr>
            <w:tcW w:w="1180" w:type="dxa"/>
            <w:tcBorders>
              <w:top w:val="nil"/>
              <w:left w:val="nil"/>
              <w:bottom w:val="single" w:sz="8" w:space="0" w:color="E2E2E2"/>
              <w:right w:val="single" w:sz="8" w:space="0" w:color="E2E2E2"/>
            </w:tcBorders>
            <w:shd w:val="clear" w:color="auto" w:fill="auto"/>
            <w:noWrap/>
            <w:hideMark/>
          </w:tcPr>
          <w:p w14:paraId="2EBC05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7E2EB9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HLJ</w:t>
            </w:r>
          </w:p>
        </w:tc>
        <w:tc>
          <w:tcPr>
            <w:tcW w:w="1300" w:type="dxa"/>
            <w:tcBorders>
              <w:top w:val="nil"/>
              <w:left w:val="nil"/>
              <w:bottom w:val="single" w:sz="8" w:space="0" w:color="E2E2E2"/>
              <w:right w:val="single" w:sz="8" w:space="0" w:color="E2E2E2"/>
            </w:tcBorders>
            <w:shd w:val="clear" w:color="auto" w:fill="auto"/>
            <w:noWrap/>
            <w:hideMark/>
          </w:tcPr>
          <w:p w14:paraId="618F99A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0A9CDFA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95E6A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622CA0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AC2A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1AE876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631CB6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5FA2FFF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0B4253F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47D78D1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F3D2C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8E365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C573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DBLBYWF5</w:t>
            </w:r>
          </w:p>
        </w:tc>
        <w:tc>
          <w:tcPr>
            <w:tcW w:w="1980" w:type="dxa"/>
            <w:tcBorders>
              <w:top w:val="nil"/>
              <w:left w:val="nil"/>
              <w:bottom w:val="single" w:sz="8" w:space="0" w:color="E2E2E2"/>
              <w:right w:val="single" w:sz="8" w:space="0" w:color="E2E2E2"/>
            </w:tcBorders>
            <w:shd w:val="clear" w:color="auto" w:fill="auto"/>
            <w:noWrap/>
            <w:hideMark/>
          </w:tcPr>
          <w:p w14:paraId="4FE6B2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JCKSTP18_A</w:t>
            </w:r>
          </w:p>
        </w:tc>
        <w:tc>
          <w:tcPr>
            <w:tcW w:w="1180" w:type="dxa"/>
            <w:tcBorders>
              <w:top w:val="nil"/>
              <w:left w:val="nil"/>
              <w:bottom w:val="single" w:sz="8" w:space="0" w:color="E2E2E2"/>
              <w:right w:val="single" w:sz="8" w:space="0" w:color="E2E2E2"/>
            </w:tcBorders>
            <w:shd w:val="clear" w:color="auto" w:fill="auto"/>
            <w:noWrap/>
            <w:hideMark/>
          </w:tcPr>
          <w:p w14:paraId="60679A9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01A2DE2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JCK</w:t>
            </w:r>
          </w:p>
        </w:tc>
        <w:tc>
          <w:tcPr>
            <w:tcW w:w="1300" w:type="dxa"/>
            <w:tcBorders>
              <w:top w:val="nil"/>
              <w:left w:val="nil"/>
              <w:bottom w:val="single" w:sz="8" w:space="0" w:color="E2E2E2"/>
              <w:right w:val="single" w:sz="8" w:space="0" w:color="E2E2E2"/>
            </w:tcBorders>
            <w:shd w:val="clear" w:color="auto" w:fill="auto"/>
            <w:noWrap/>
            <w:hideMark/>
          </w:tcPr>
          <w:p w14:paraId="6030B68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1D6FFC4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34CC9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3DC2A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66476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SSTILOM8</w:t>
            </w:r>
          </w:p>
        </w:tc>
        <w:tc>
          <w:tcPr>
            <w:tcW w:w="1980" w:type="dxa"/>
            <w:tcBorders>
              <w:top w:val="nil"/>
              <w:left w:val="nil"/>
              <w:bottom w:val="single" w:sz="8" w:space="0" w:color="E2E2E2"/>
              <w:right w:val="single" w:sz="8" w:space="0" w:color="E2E2E2"/>
            </w:tcBorders>
            <w:shd w:val="clear" w:color="auto" w:fill="auto"/>
            <w:noWrap/>
            <w:hideMark/>
          </w:tcPr>
          <w:p w14:paraId="7ECE9E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LA_PAL_VCAVAZ1_1</w:t>
            </w:r>
          </w:p>
        </w:tc>
        <w:tc>
          <w:tcPr>
            <w:tcW w:w="1180" w:type="dxa"/>
            <w:tcBorders>
              <w:top w:val="nil"/>
              <w:left w:val="nil"/>
              <w:bottom w:val="single" w:sz="8" w:space="0" w:color="E2E2E2"/>
              <w:right w:val="single" w:sz="8" w:space="0" w:color="E2E2E2"/>
            </w:tcBorders>
            <w:shd w:val="clear" w:color="auto" w:fill="auto"/>
            <w:noWrap/>
            <w:hideMark/>
          </w:tcPr>
          <w:p w14:paraId="57A36B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LA_PALMA</w:t>
            </w:r>
          </w:p>
        </w:tc>
        <w:tc>
          <w:tcPr>
            <w:tcW w:w="1180" w:type="dxa"/>
            <w:tcBorders>
              <w:top w:val="nil"/>
              <w:left w:val="nil"/>
              <w:bottom w:val="single" w:sz="8" w:space="0" w:color="E2E2E2"/>
              <w:right w:val="single" w:sz="8" w:space="0" w:color="E2E2E2"/>
            </w:tcBorders>
            <w:shd w:val="clear" w:color="auto" w:fill="auto"/>
            <w:noWrap/>
            <w:hideMark/>
          </w:tcPr>
          <w:p w14:paraId="334E57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VCAVAZOS</w:t>
            </w:r>
          </w:p>
        </w:tc>
        <w:tc>
          <w:tcPr>
            <w:tcW w:w="1300" w:type="dxa"/>
            <w:tcBorders>
              <w:top w:val="nil"/>
              <w:left w:val="nil"/>
              <w:bottom w:val="single" w:sz="8" w:space="0" w:color="E2E2E2"/>
              <w:right w:val="single" w:sz="8" w:space="0" w:color="E2E2E2"/>
            </w:tcBorders>
            <w:shd w:val="clear" w:color="auto" w:fill="auto"/>
            <w:noWrap/>
            <w:hideMark/>
          </w:tcPr>
          <w:p w14:paraId="5F6E16D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70676CE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C2DB0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FE057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C77BA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284AFAF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6215__A</w:t>
            </w:r>
          </w:p>
        </w:tc>
        <w:tc>
          <w:tcPr>
            <w:tcW w:w="1180" w:type="dxa"/>
            <w:tcBorders>
              <w:top w:val="nil"/>
              <w:left w:val="nil"/>
              <w:bottom w:val="single" w:sz="8" w:space="0" w:color="E2E2E2"/>
              <w:right w:val="single" w:sz="8" w:space="0" w:color="E2E2E2"/>
            </w:tcBorders>
            <w:shd w:val="clear" w:color="auto" w:fill="auto"/>
            <w:noWrap/>
            <w:hideMark/>
          </w:tcPr>
          <w:p w14:paraId="5F8A28D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BCKSW</w:t>
            </w:r>
          </w:p>
        </w:tc>
        <w:tc>
          <w:tcPr>
            <w:tcW w:w="1180" w:type="dxa"/>
            <w:tcBorders>
              <w:top w:val="nil"/>
              <w:left w:val="nil"/>
              <w:bottom w:val="single" w:sz="8" w:space="0" w:color="E2E2E2"/>
              <w:right w:val="single" w:sz="8" w:space="0" w:color="E2E2E2"/>
            </w:tcBorders>
            <w:shd w:val="clear" w:color="auto" w:fill="auto"/>
            <w:noWrap/>
            <w:hideMark/>
          </w:tcPr>
          <w:p w14:paraId="524DEE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CGRSW</w:t>
            </w:r>
          </w:p>
        </w:tc>
        <w:tc>
          <w:tcPr>
            <w:tcW w:w="1300" w:type="dxa"/>
            <w:tcBorders>
              <w:top w:val="nil"/>
              <w:left w:val="nil"/>
              <w:bottom w:val="single" w:sz="8" w:space="0" w:color="E2E2E2"/>
              <w:right w:val="single" w:sz="8" w:space="0" w:color="E2E2E2"/>
            </w:tcBorders>
            <w:shd w:val="clear" w:color="auto" w:fill="auto"/>
            <w:noWrap/>
            <w:hideMark/>
          </w:tcPr>
          <w:p w14:paraId="12B9791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6D03092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AC8C1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2B1CD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A2417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65AC88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26FEB6F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14BD77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300" w:type="dxa"/>
            <w:tcBorders>
              <w:top w:val="nil"/>
              <w:left w:val="nil"/>
              <w:bottom w:val="single" w:sz="8" w:space="0" w:color="E2E2E2"/>
              <w:right w:val="single" w:sz="8" w:space="0" w:color="E2E2E2"/>
            </w:tcBorders>
            <w:shd w:val="clear" w:color="auto" w:fill="auto"/>
            <w:noWrap/>
            <w:hideMark/>
          </w:tcPr>
          <w:p w14:paraId="43A0059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17C9F33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883302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BDC16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6651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515B7D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3DDC4C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4767323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5CFE031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4687EE8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9840E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A245A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FC361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05785B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BURNS_HEIDLBRG_1</w:t>
            </w:r>
          </w:p>
        </w:tc>
        <w:tc>
          <w:tcPr>
            <w:tcW w:w="1180" w:type="dxa"/>
            <w:tcBorders>
              <w:top w:val="nil"/>
              <w:left w:val="nil"/>
              <w:bottom w:val="single" w:sz="8" w:space="0" w:color="E2E2E2"/>
              <w:right w:val="single" w:sz="8" w:space="0" w:color="E2E2E2"/>
            </w:tcBorders>
            <w:shd w:val="clear" w:color="auto" w:fill="auto"/>
            <w:noWrap/>
            <w:hideMark/>
          </w:tcPr>
          <w:p w14:paraId="7563D48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shd w:val="clear" w:color="auto" w:fill="auto"/>
            <w:noWrap/>
            <w:hideMark/>
          </w:tcPr>
          <w:p w14:paraId="11DDE0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MV_HBRG4</w:t>
            </w:r>
          </w:p>
        </w:tc>
        <w:tc>
          <w:tcPr>
            <w:tcW w:w="1300" w:type="dxa"/>
            <w:tcBorders>
              <w:top w:val="nil"/>
              <w:left w:val="nil"/>
              <w:bottom w:val="single" w:sz="8" w:space="0" w:color="E2E2E2"/>
              <w:right w:val="single" w:sz="8" w:space="0" w:color="E2E2E2"/>
            </w:tcBorders>
            <w:shd w:val="clear" w:color="auto" w:fill="auto"/>
            <w:noWrap/>
            <w:hideMark/>
          </w:tcPr>
          <w:p w14:paraId="08086E9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09FC292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7D575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2FDF1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31583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SVEAW_L5</w:t>
            </w:r>
          </w:p>
        </w:tc>
        <w:tc>
          <w:tcPr>
            <w:tcW w:w="1980" w:type="dxa"/>
            <w:tcBorders>
              <w:top w:val="nil"/>
              <w:left w:val="nil"/>
              <w:bottom w:val="single" w:sz="8" w:space="0" w:color="E2E2E2"/>
              <w:right w:val="single" w:sz="8" w:space="0" w:color="E2E2E2"/>
            </w:tcBorders>
            <w:shd w:val="clear" w:color="auto" w:fill="auto"/>
            <w:noWrap/>
            <w:hideMark/>
          </w:tcPr>
          <w:p w14:paraId="4B6372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hideMark/>
          </w:tcPr>
          <w:p w14:paraId="412EE8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hideMark/>
          </w:tcPr>
          <w:p w14:paraId="3FA265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hideMark/>
          </w:tcPr>
          <w:p w14:paraId="5413785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3</w:t>
            </w:r>
          </w:p>
        </w:tc>
      </w:tr>
      <w:tr w:rsidR="00505ADB" w:rsidRPr="00505ADB" w14:paraId="056EA7D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9C4641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E4077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32B63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SWORBRD8</w:t>
            </w:r>
          </w:p>
        </w:tc>
        <w:tc>
          <w:tcPr>
            <w:tcW w:w="1980" w:type="dxa"/>
            <w:tcBorders>
              <w:top w:val="nil"/>
              <w:left w:val="nil"/>
              <w:bottom w:val="single" w:sz="8" w:space="0" w:color="E2E2E2"/>
              <w:right w:val="single" w:sz="8" w:space="0" w:color="E2E2E2"/>
            </w:tcBorders>
            <w:shd w:val="clear" w:color="auto" w:fill="auto"/>
            <w:noWrap/>
            <w:hideMark/>
          </w:tcPr>
          <w:p w14:paraId="468439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138_WIC_STG_1</w:t>
            </w:r>
          </w:p>
        </w:tc>
        <w:tc>
          <w:tcPr>
            <w:tcW w:w="1180" w:type="dxa"/>
            <w:tcBorders>
              <w:top w:val="nil"/>
              <w:left w:val="nil"/>
              <w:bottom w:val="single" w:sz="8" w:space="0" w:color="E2E2E2"/>
              <w:right w:val="single" w:sz="8" w:space="0" w:color="E2E2E2"/>
            </w:tcBorders>
            <w:shd w:val="clear" w:color="auto" w:fill="auto"/>
            <w:noWrap/>
            <w:hideMark/>
          </w:tcPr>
          <w:p w14:paraId="59A8BE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WICKETT</w:t>
            </w:r>
          </w:p>
        </w:tc>
        <w:tc>
          <w:tcPr>
            <w:tcW w:w="1180" w:type="dxa"/>
            <w:tcBorders>
              <w:top w:val="nil"/>
              <w:left w:val="nil"/>
              <w:bottom w:val="single" w:sz="8" w:space="0" w:color="E2E2E2"/>
              <w:right w:val="single" w:sz="8" w:space="0" w:color="E2E2E2"/>
            </w:tcBorders>
            <w:shd w:val="clear" w:color="auto" w:fill="auto"/>
            <w:noWrap/>
            <w:hideMark/>
          </w:tcPr>
          <w:p w14:paraId="398E609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STAGHORN</w:t>
            </w:r>
          </w:p>
        </w:tc>
        <w:tc>
          <w:tcPr>
            <w:tcW w:w="1300" w:type="dxa"/>
            <w:tcBorders>
              <w:top w:val="nil"/>
              <w:left w:val="nil"/>
              <w:bottom w:val="single" w:sz="8" w:space="0" w:color="E2E2E2"/>
              <w:right w:val="single" w:sz="8" w:space="0" w:color="E2E2E2"/>
            </w:tcBorders>
            <w:shd w:val="clear" w:color="auto" w:fill="auto"/>
            <w:noWrap/>
            <w:hideMark/>
          </w:tcPr>
          <w:p w14:paraId="261B6E9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44B2F6C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129CF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BFCE2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7D14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2C81291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721129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176464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0173709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08D941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0B1B9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D37E1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E0D0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SSAMTH35</w:t>
            </w:r>
          </w:p>
        </w:tc>
        <w:tc>
          <w:tcPr>
            <w:tcW w:w="1980" w:type="dxa"/>
            <w:tcBorders>
              <w:top w:val="nil"/>
              <w:left w:val="nil"/>
              <w:bottom w:val="single" w:sz="8" w:space="0" w:color="E2E2E2"/>
              <w:right w:val="single" w:sz="8" w:space="0" w:color="E2E2E2"/>
            </w:tcBorders>
            <w:shd w:val="clear" w:color="auto" w:fill="auto"/>
            <w:noWrap/>
            <w:hideMark/>
          </w:tcPr>
          <w:p w14:paraId="22B60E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shd w:val="clear" w:color="auto" w:fill="auto"/>
            <w:noWrap/>
            <w:hideMark/>
          </w:tcPr>
          <w:p w14:paraId="3D5A04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417160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shd w:val="clear" w:color="auto" w:fill="auto"/>
            <w:noWrap/>
            <w:hideMark/>
          </w:tcPr>
          <w:p w14:paraId="357E7CF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776CC50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277B1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4DC29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D36E8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SWIRJOH8</w:t>
            </w:r>
          </w:p>
        </w:tc>
        <w:tc>
          <w:tcPr>
            <w:tcW w:w="1980" w:type="dxa"/>
            <w:tcBorders>
              <w:top w:val="nil"/>
              <w:left w:val="nil"/>
              <w:bottom w:val="single" w:sz="8" w:space="0" w:color="E2E2E2"/>
              <w:right w:val="single" w:sz="8" w:space="0" w:color="E2E2E2"/>
            </w:tcBorders>
            <w:shd w:val="clear" w:color="auto" w:fill="auto"/>
            <w:noWrap/>
            <w:hideMark/>
          </w:tcPr>
          <w:p w14:paraId="2E9380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56T379_1</w:t>
            </w:r>
          </w:p>
        </w:tc>
        <w:tc>
          <w:tcPr>
            <w:tcW w:w="1180" w:type="dxa"/>
            <w:tcBorders>
              <w:top w:val="nil"/>
              <w:left w:val="nil"/>
              <w:bottom w:val="single" w:sz="8" w:space="0" w:color="E2E2E2"/>
              <w:right w:val="single" w:sz="8" w:space="0" w:color="E2E2E2"/>
            </w:tcBorders>
            <w:shd w:val="clear" w:color="auto" w:fill="auto"/>
            <w:noWrap/>
            <w:hideMark/>
          </w:tcPr>
          <w:p w14:paraId="6BBE40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shd w:val="clear" w:color="auto" w:fill="auto"/>
            <w:noWrap/>
            <w:hideMark/>
          </w:tcPr>
          <w:p w14:paraId="7CB2D7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FREDER</w:t>
            </w:r>
          </w:p>
        </w:tc>
        <w:tc>
          <w:tcPr>
            <w:tcW w:w="1300" w:type="dxa"/>
            <w:tcBorders>
              <w:top w:val="nil"/>
              <w:left w:val="nil"/>
              <w:bottom w:val="single" w:sz="8" w:space="0" w:color="E2E2E2"/>
              <w:right w:val="single" w:sz="8" w:space="0" w:color="E2E2E2"/>
            </w:tcBorders>
            <w:shd w:val="clear" w:color="auto" w:fill="auto"/>
            <w:noWrap/>
            <w:hideMark/>
          </w:tcPr>
          <w:p w14:paraId="73F0C97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613720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2D044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AED99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82FB2E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8EE966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I_PASP</w:t>
            </w:r>
          </w:p>
        </w:tc>
        <w:tc>
          <w:tcPr>
            <w:tcW w:w="1180" w:type="dxa"/>
            <w:tcBorders>
              <w:top w:val="nil"/>
              <w:left w:val="nil"/>
              <w:bottom w:val="single" w:sz="8" w:space="0" w:color="E2E2E2"/>
              <w:right w:val="single" w:sz="8" w:space="0" w:color="E2E2E2"/>
            </w:tcBorders>
            <w:shd w:val="clear" w:color="auto" w:fill="auto"/>
            <w:noWrap/>
            <w:hideMark/>
          </w:tcPr>
          <w:p w14:paraId="540C51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77A9CB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47EE252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1B2807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30A46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C4D81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757B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MNEDPOM5</w:t>
            </w:r>
          </w:p>
        </w:tc>
        <w:tc>
          <w:tcPr>
            <w:tcW w:w="1980" w:type="dxa"/>
            <w:tcBorders>
              <w:top w:val="nil"/>
              <w:left w:val="nil"/>
              <w:bottom w:val="single" w:sz="8" w:space="0" w:color="E2E2E2"/>
              <w:right w:val="single" w:sz="8" w:space="0" w:color="E2E2E2"/>
            </w:tcBorders>
            <w:shd w:val="clear" w:color="auto" w:fill="auto"/>
            <w:noWrap/>
            <w:hideMark/>
          </w:tcPr>
          <w:p w14:paraId="2A17AA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LARDVN_LASCRU1_1</w:t>
            </w:r>
          </w:p>
        </w:tc>
        <w:tc>
          <w:tcPr>
            <w:tcW w:w="1180" w:type="dxa"/>
            <w:tcBorders>
              <w:top w:val="nil"/>
              <w:left w:val="nil"/>
              <w:bottom w:val="single" w:sz="8" w:space="0" w:color="E2E2E2"/>
              <w:right w:val="single" w:sz="8" w:space="0" w:color="E2E2E2"/>
            </w:tcBorders>
            <w:shd w:val="clear" w:color="auto" w:fill="auto"/>
            <w:noWrap/>
            <w:hideMark/>
          </w:tcPr>
          <w:p w14:paraId="68FEFD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LARDVNTH</w:t>
            </w:r>
          </w:p>
        </w:tc>
        <w:tc>
          <w:tcPr>
            <w:tcW w:w="1180" w:type="dxa"/>
            <w:tcBorders>
              <w:top w:val="nil"/>
              <w:left w:val="nil"/>
              <w:bottom w:val="single" w:sz="8" w:space="0" w:color="E2E2E2"/>
              <w:right w:val="single" w:sz="8" w:space="0" w:color="E2E2E2"/>
            </w:tcBorders>
            <w:shd w:val="clear" w:color="auto" w:fill="auto"/>
            <w:noWrap/>
            <w:hideMark/>
          </w:tcPr>
          <w:p w14:paraId="194223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LASCRUCE</w:t>
            </w:r>
          </w:p>
        </w:tc>
        <w:tc>
          <w:tcPr>
            <w:tcW w:w="1300" w:type="dxa"/>
            <w:tcBorders>
              <w:top w:val="nil"/>
              <w:left w:val="nil"/>
              <w:bottom w:val="single" w:sz="8" w:space="0" w:color="E2E2E2"/>
              <w:right w:val="single" w:sz="8" w:space="0" w:color="E2E2E2"/>
            </w:tcBorders>
            <w:shd w:val="clear" w:color="auto" w:fill="auto"/>
            <w:noWrap/>
            <w:hideMark/>
          </w:tcPr>
          <w:p w14:paraId="19475C7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412821D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7F83E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96FC3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AE80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248A14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POT_PLSN_1</w:t>
            </w:r>
          </w:p>
        </w:tc>
        <w:tc>
          <w:tcPr>
            <w:tcW w:w="1180" w:type="dxa"/>
            <w:tcBorders>
              <w:top w:val="nil"/>
              <w:left w:val="nil"/>
              <w:bottom w:val="single" w:sz="8" w:space="0" w:color="E2E2E2"/>
              <w:right w:val="single" w:sz="8" w:space="0" w:color="E2E2E2"/>
            </w:tcBorders>
            <w:shd w:val="clear" w:color="auto" w:fill="auto"/>
            <w:noWrap/>
            <w:hideMark/>
          </w:tcPr>
          <w:p w14:paraId="603410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POTEETS</w:t>
            </w:r>
          </w:p>
        </w:tc>
        <w:tc>
          <w:tcPr>
            <w:tcW w:w="1180" w:type="dxa"/>
            <w:tcBorders>
              <w:top w:val="nil"/>
              <w:left w:val="nil"/>
              <w:bottom w:val="single" w:sz="8" w:space="0" w:color="E2E2E2"/>
              <w:right w:val="single" w:sz="8" w:space="0" w:color="E2E2E2"/>
            </w:tcBorders>
            <w:shd w:val="clear" w:color="auto" w:fill="auto"/>
            <w:noWrap/>
            <w:hideMark/>
          </w:tcPr>
          <w:p w14:paraId="4870CE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PLSNTOS</w:t>
            </w:r>
          </w:p>
        </w:tc>
        <w:tc>
          <w:tcPr>
            <w:tcW w:w="1300" w:type="dxa"/>
            <w:tcBorders>
              <w:top w:val="nil"/>
              <w:left w:val="nil"/>
              <w:bottom w:val="single" w:sz="8" w:space="0" w:color="E2E2E2"/>
              <w:right w:val="single" w:sz="8" w:space="0" w:color="E2E2E2"/>
            </w:tcBorders>
            <w:shd w:val="clear" w:color="auto" w:fill="auto"/>
            <w:noWrap/>
            <w:hideMark/>
          </w:tcPr>
          <w:p w14:paraId="2AA96F8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70533D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BA673B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BB137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ACE5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7BEA72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shd w:val="clear" w:color="auto" w:fill="auto"/>
            <w:noWrap/>
            <w:hideMark/>
          </w:tcPr>
          <w:p w14:paraId="6C2E9B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180" w:type="dxa"/>
            <w:tcBorders>
              <w:top w:val="nil"/>
              <w:left w:val="nil"/>
              <w:bottom w:val="single" w:sz="8" w:space="0" w:color="E2E2E2"/>
              <w:right w:val="single" w:sz="8" w:space="0" w:color="E2E2E2"/>
            </w:tcBorders>
            <w:shd w:val="clear" w:color="auto" w:fill="auto"/>
            <w:noWrap/>
            <w:hideMark/>
          </w:tcPr>
          <w:p w14:paraId="531366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shd w:val="clear" w:color="auto" w:fill="auto"/>
            <w:noWrap/>
            <w:hideMark/>
          </w:tcPr>
          <w:p w14:paraId="2A5B2E1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419EAE9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DA21A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ED868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2041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DWLDSCO5</w:t>
            </w:r>
          </w:p>
        </w:tc>
        <w:tc>
          <w:tcPr>
            <w:tcW w:w="1980" w:type="dxa"/>
            <w:tcBorders>
              <w:top w:val="nil"/>
              <w:left w:val="nil"/>
              <w:bottom w:val="single" w:sz="8" w:space="0" w:color="E2E2E2"/>
              <w:right w:val="single" w:sz="8" w:space="0" w:color="E2E2E2"/>
            </w:tcBorders>
            <w:shd w:val="clear" w:color="auto" w:fill="auto"/>
            <w:noWrap/>
            <w:hideMark/>
          </w:tcPr>
          <w:p w14:paraId="2383D1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1311A48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26E1FF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4702630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37C5ED3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F9C613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D4997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B47D4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0DB837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450T450_1</w:t>
            </w:r>
          </w:p>
        </w:tc>
        <w:tc>
          <w:tcPr>
            <w:tcW w:w="1180" w:type="dxa"/>
            <w:tcBorders>
              <w:top w:val="nil"/>
              <w:left w:val="nil"/>
              <w:bottom w:val="single" w:sz="8" w:space="0" w:color="E2E2E2"/>
              <w:right w:val="single" w:sz="8" w:space="0" w:color="E2E2E2"/>
            </w:tcBorders>
            <w:shd w:val="clear" w:color="auto" w:fill="auto"/>
            <w:noWrap/>
            <w:hideMark/>
          </w:tcPr>
          <w:p w14:paraId="6F41FD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180" w:type="dxa"/>
            <w:tcBorders>
              <w:top w:val="nil"/>
              <w:left w:val="nil"/>
              <w:bottom w:val="single" w:sz="8" w:space="0" w:color="E2E2E2"/>
              <w:right w:val="single" w:sz="8" w:space="0" w:color="E2E2E2"/>
            </w:tcBorders>
            <w:shd w:val="clear" w:color="auto" w:fill="auto"/>
            <w:noWrap/>
            <w:hideMark/>
          </w:tcPr>
          <w:p w14:paraId="51A3464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DRIPSP</w:t>
            </w:r>
          </w:p>
        </w:tc>
        <w:tc>
          <w:tcPr>
            <w:tcW w:w="1300" w:type="dxa"/>
            <w:tcBorders>
              <w:top w:val="nil"/>
              <w:left w:val="nil"/>
              <w:bottom w:val="single" w:sz="8" w:space="0" w:color="E2E2E2"/>
              <w:right w:val="single" w:sz="8" w:space="0" w:color="E2E2E2"/>
            </w:tcBorders>
            <w:shd w:val="clear" w:color="auto" w:fill="auto"/>
            <w:noWrap/>
            <w:hideMark/>
          </w:tcPr>
          <w:p w14:paraId="7FCB5D4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D7D2CD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F2B40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967E4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1AC3E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DFERHOR8</w:t>
            </w:r>
          </w:p>
        </w:tc>
        <w:tc>
          <w:tcPr>
            <w:tcW w:w="1980" w:type="dxa"/>
            <w:tcBorders>
              <w:top w:val="nil"/>
              <w:left w:val="nil"/>
              <w:bottom w:val="single" w:sz="8" w:space="0" w:color="E2E2E2"/>
              <w:right w:val="single" w:sz="8" w:space="0" w:color="E2E2E2"/>
            </w:tcBorders>
            <w:shd w:val="clear" w:color="auto" w:fill="auto"/>
            <w:noWrap/>
            <w:hideMark/>
          </w:tcPr>
          <w:p w14:paraId="67EC20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450T450_1</w:t>
            </w:r>
          </w:p>
        </w:tc>
        <w:tc>
          <w:tcPr>
            <w:tcW w:w="1180" w:type="dxa"/>
            <w:tcBorders>
              <w:top w:val="nil"/>
              <w:left w:val="nil"/>
              <w:bottom w:val="single" w:sz="8" w:space="0" w:color="E2E2E2"/>
              <w:right w:val="single" w:sz="8" w:space="0" w:color="E2E2E2"/>
            </w:tcBorders>
            <w:shd w:val="clear" w:color="auto" w:fill="auto"/>
            <w:noWrap/>
            <w:hideMark/>
          </w:tcPr>
          <w:p w14:paraId="689D14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180" w:type="dxa"/>
            <w:tcBorders>
              <w:top w:val="nil"/>
              <w:left w:val="nil"/>
              <w:bottom w:val="single" w:sz="8" w:space="0" w:color="E2E2E2"/>
              <w:right w:val="single" w:sz="8" w:space="0" w:color="E2E2E2"/>
            </w:tcBorders>
            <w:shd w:val="clear" w:color="auto" w:fill="auto"/>
            <w:noWrap/>
            <w:hideMark/>
          </w:tcPr>
          <w:p w14:paraId="6D1D058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DRIPSP</w:t>
            </w:r>
          </w:p>
        </w:tc>
        <w:tc>
          <w:tcPr>
            <w:tcW w:w="1300" w:type="dxa"/>
            <w:tcBorders>
              <w:top w:val="nil"/>
              <w:left w:val="nil"/>
              <w:bottom w:val="single" w:sz="8" w:space="0" w:color="E2E2E2"/>
              <w:right w:val="single" w:sz="8" w:space="0" w:color="E2E2E2"/>
            </w:tcBorders>
            <w:shd w:val="clear" w:color="auto" w:fill="auto"/>
            <w:noWrap/>
            <w:hideMark/>
          </w:tcPr>
          <w:p w14:paraId="0D68EDF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82F8E7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62EEC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1416D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61FBA9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SCARFRI8</w:t>
            </w:r>
          </w:p>
        </w:tc>
        <w:tc>
          <w:tcPr>
            <w:tcW w:w="1980" w:type="dxa"/>
            <w:tcBorders>
              <w:top w:val="nil"/>
              <w:left w:val="nil"/>
              <w:bottom w:val="single" w:sz="8" w:space="0" w:color="E2E2E2"/>
              <w:right w:val="single" w:sz="8" w:space="0" w:color="E2E2E2"/>
            </w:tcBorders>
            <w:shd w:val="clear" w:color="auto" w:fill="auto"/>
            <w:noWrap/>
            <w:hideMark/>
          </w:tcPr>
          <w:p w14:paraId="6A469C8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ATSO_OZNC1_1</w:t>
            </w:r>
          </w:p>
        </w:tc>
        <w:tc>
          <w:tcPr>
            <w:tcW w:w="1180" w:type="dxa"/>
            <w:tcBorders>
              <w:top w:val="nil"/>
              <w:left w:val="nil"/>
              <w:bottom w:val="single" w:sz="8" w:space="0" w:color="E2E2E2"/>
              <w:right w:val="single" w:sz="8" w:space="0" w:color="E2E2E2"/>
            </w:tcBorders>
            <w:shd w:val="clear" w:color="auto" w:fill="auto"/>
            <w:noWrap/>
            <w:hideMark/>
          </w:tcPr>
          <w:p w14:paraId="31F0E2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ATSO</w:t>
            </w:r>
          </w:p>
        </w:tc>
        <w:tc>
          <w:tcPr>
            <w:tcW w:w="1180" w:type="dxa"/>
            <w:tcBorders>
              <w:top w:val="nil"/>
              <w:left w:val="nil"/>
              <w:bottom w:val="single" w:sz="8" w:space="0" w:color="E2E2E2"/>
              <w:right w:val="single" w:sz="8" w:space="0" w:color="E2E2E2"/>
            </w:tcBorders>
            <w:shd w:val="clear" w:color="auto" w:fill="auto"/>
            <w:noWrap/>
            <w:hideMark/>
          </w:tcPr>
          <w:p w14:paraId="011C1C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OZNC</w:t>
            </w:r>
          </w:p>
        </w:tc>
        <w:tc>
          <w:tcPr>
            <w:tcW w:w="1300" w:type="dxa"/>
            <w:tcBorders>
              <w:top w:val="nil"/>
              <w:left w:val="nil"/>
              <w:bottom w:val="single" w:sz="8" w:space="0" w:color="E2E2E2"/>
              <w:right w:val="single" w:sz="8" w:space="0" w:color="E2E2E2"/>
            </w:tcBorders>
            <w:shd w:val="clear" w:color="auto" w:fill="auto"/>
            <w:noWrap/>
            <w:hideMark/>
          </w:tcPr>
          <w:p w14:paraId="2E86106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3D9B4F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37A45A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4CF4A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F6220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128B4E6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BLESSI_LOLITA1_1</w:t>
            </w:r>
          </w:p>
        </w:tc>
        <w:tc>
          <w:tcPr>
            <w:tcW w:w="1180" w:type="dxa"/>
            <w:tcBorders>
              <w:top w:val="nil"/>
              <w:left w:val="nil"/>
              <w:bottom w:val="single" w:sz="8" w:space="0" w:color="E2E2E2"/>
              <w:right w:val="single" w:sz="8" w:space="0" w:color="E2E2E2"/>
            </w:tcBorders>
            <w:shd w:val="clear" w:color="auto" w:fill="auto"/>
            <w:noWrap/>
            <w:hideMark/>
          </w:tcPr>
          <w:p w14:paraId="054AC36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BLESSING</w:t>
            </w:r>
          </w:p>
        </w:tc>
        <w:tc>
          <w:tcPr>
            <w:tcW w:w="1180" w:type="dxa"/>
            <w:tcBorders>
              <w:top w:val="nil"/>
              <w:left w:val="nil"/>
              <w:bottom w:val="single" w:sz="8" w:space="0" w:color="E2E2E2"/>
              <w:right w:val="single" w:sz="8" w:space="0" w:color="E2E2E2"/>
            </w:tcBorders>
            <w:shd w:val="clear" w:color="auto" w:fill="auto"/>
            <w:noWrap/>
            <w:hideMark/>
          </w:tcPr>
          <w:p w14:paraId="2037B4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LOLITA</w:t>
            </w:r>
          </w:p>
        </w:tc>
        <w:tc>
          <w:tcPr>
            <w:tcW w:w="1300" w:type="dxa"/>
            <w:tcBorders>
              <w:top w:val="nil"/>
              <w:left w:val="nil"/>
              <w:bottom w:val="single" w:sz="8" w:space="0" w:color="E2E2E2"/>
              <w:right w:val="single" w:sz="8" w:space="0" w:color="E2E2E2"/>
            </w:tcBorders>
            <w:shd w:val="clear" w:color="auto" w:fill="auto"/>
            <w:noWrap/>
            <w:hideMark/>
          </w:tcPr>
          <w:p w14:paraId="1404B67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ACB250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2008C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A2C0D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712F08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DNOECED5</w:t>
            </w:r>
          </w:p>
        </w:tc>
        <w:tc>
          <w:tcPr>
            <w:tcW w:w="1980" w:type="dxa"/>
            <w:tcBorders>
              <w:top w:val="nil"/>
              <w:left w:val="nil"/>
              <w:bottom w:val="single" w:sz="8" w:space="0" w:color="E2E2E2"/>
              <w:right w:val="single" w:sz="8" w:space="0" w:color="E2E2E2"/>
            </w:tcBorders>
            <w:shd w:val="clear" w:color="auto" w:fill="auto"/>
            <w:noWrap/>
            <w:hideMark/>
          </w:tcPr>
          <w:p w14:paraId="0CA1BF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3439EA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2CD6CD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47852AE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70672B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E5839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9B08F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57389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shd w:val="clear" w:color="auto" w:fill="auto"/>
            <w:noWrap/>
            <w:hideMark/>
          </w:tcPr>
          <w:p w14:paraId="1C7E10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2B509C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4E89D9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196D73F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2B50FB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D6CBC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F907C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FA2B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DCAGTA58</w:t>
            </w:r>
          </w:p>
        </w:tc>
        <w:tc>
          <w:tcPr>
            <w:tcW w:w="1980" w:type="dxa"/>
            <w:tcBorders>
              <w:top w:val="nil"/>
              <w:left w:val="nil"/>
              <w:bottom w:val="single" w:sz="8" w:space="0" w:color="E2E2E2"/>
              <w:right w:val="single" w:sz="8" w:space="0" w:color="E2E2E2"/>
            </w:tcBorders>
            <w:shd w:val="clear" w:color="auto" w:fill="auto"/>
            <w:noWrap/>
            <w:hideMark/>
          </w:tcPr>
          <w:p w14:paraId="6C67F3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H3_K0_1</w:t>
            </w:r>
          </w:p>
        </w:tc>
        <w:tc>
          <w:tcPr>
            <w:tcW w:w="1180" w:type="dxa"/>
            <w:tcBorders>
              <w:top w:val="nil"/>
              <w:left w:val="nil"/>
              <w:bottom w:val="single" w:sz="8" w:space="0" w:color="E2E2E2"/>
              <w:right w:val="single" w:sz="8" w:space="0" w:color="E2E2E2"/>
            </w:tcBorders>
            <w:shd w:val="clear" w:color="auto" w:fill="auto"/>
            <w:noWrap/>
            <w:hideMark/>
          </w:tcPr>
          <w:p w14:paraId="6AF89B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K0</w:t>
            </w:r>
          </w:p>
        </w:tc>
        <w:tc>
          <w:tcPr>
            <w:tcW w:w="1180" w:type="dxa"/>
            <w:tcBorders>
              <w:top w:val="nil"/>
              <w:left w:val="nil"/>
              <w:bottom w:val="single" w:sz="8" w:space="0" w:color="E2E2E2"/>
              <w:right w:val="single" w:sz="8" w:space="0" w:color="E2E2E2"/>
            </w:tcBorders>
            <w:shd w:val="clear" w:color="auto" w:fill="auto"/>
            <w:noWrap/>
            <w:hideMark/>
          </w:tcPr>
          <w:p w14:paraId="5E68FD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w:t>
            </w:r>
          </w:p>
        </w:tc>
        <w:tc>
          <w:tcPr>
            <w:tcW w:w="1300" w:type="dxa"/>
            <w:tcBorders>
              <w:top w:val="nil"/>
              <w:left w:val="nil"/>
              <w:bottom w:val="single" w:sz="8" w:space="0" w:color="E2E2E2"/>
              <w:right w:val="single" w:sz="8" w:space="0" w:color="E2E2E2"/>
            </w:tcBorders>
            <w:shd w:val="clear" w:color="auto" w:fill="auto"/>
            <w:noWrap/>
            <w:hideMark/>
          </w:tcPr>
          <w:p w14:paraId="7CDE998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4E7CBA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728852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889AA7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5DCB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SBOSWHT8</w:t>
            </w:r>
          </w:p>
        </w:tc>
        <w:tc>
          <w:tcPr>
            <w:tcW w:w="1980" w:type="dxa"/>
            <w:tcBorders>
              <w:top w:val="nil"/>
              <w:left w:val="nil"/>
              <w:bottom w:val="single" w:sz="8" w:space="0" w:color="E2E2E2"/>
              <w:right w:val="single" w:sz="8" w:space="0" w:color="E2E2E2"/>
            </w:tcBorders>
            <w:shd w:val="clear" w:color="auto" w:fill="auto"/>
            <w:noWrap/>
            <w:hideMark/>
          </w:tcPr>
          <w:p w14:paraId="1D5235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LKW_WHT_1</w:t>
            </w:r>
          </w:p>
        </w:tc>
        <w:tc>
          <w:tcPr>
            <w:tcW w:w="1180" w:type="dxa"/>
            <w:tcBorders>
              <w:top w:val="nil"/>
              <w:left w:val="nil"/>
              <w:bottom w:val="single" w:sz="8" w:space="0" w:color="E2E2E2"/>
              <w:right w:val="single" w:sz="8" w:space="0" w:color="E2E2E2"/>
            </w:tcBorders>
            <w:shd w:val="clear" w:color="auto" w:fill="auto"/>
            <w:noWrap/>
            <w:hideMark/>
          </w:tcPr>
          <w:p w14:paraId="75D176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LKWHITNY</w:t>
            </w:r>
          </w:p>
        </w:tc>
        <w:tc>
          <w:tcPr>
            <w:tcW w:w="1180" w:type="dxa"/>
            <w:tcBorders>
              <w:top w:val="nil"/>
              <w:left w:val="nil"/>
              <w:bottom w:val="single" w:sz="8" w:space="0" w:color="E2E2E2"/>
              <w:right w:val="single" w:sz="8" w:space="0" w:color="E2E2E2"/>
            </w:tcBorders>
            <w:shd w:val="clear" w:color="auto" w:fill="auto"/>
            <w:noWrap/>
            <w:hideMark/>
          </w:tcPr>
          <w:p w14:paraId="7FAE55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WHTNY</w:t>
            </w:r>
          </w:p>
        </w:tc>
        <w:tc>
          <w:tcPr>
            <w:tcW w:w="1300" w:type="dxa"/>
            <w:tcBorders>
              <w:top w:val="nil"/>
              <w:left w:val="nil"/>
              <w:bottom w:val="single" w:sz="8" w:space="0" w:color="E2E2E2"/>
              <w:right w:val="single" w:sz="8" w:space="0" w:color="E2E2E2"/>
            </w:tcBorders>
            <w:shd w:val="clear" w:color="auto" w:fill="auto"/>
            <w:noWrap/>
            <w:hideMark/>
          </w:tcPr>
          <w:p w14:paraId="5E12738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2190A6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7CA0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36AD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7A89F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7B09DC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shd w:val="clear" w:color="auto" w:fill="auto"/>
            <w:noWrap/>
            <w:hideMark/>
          </w:tcPr>
          <w:p w14:paraId="446FD1D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w:t>
            </w:r>
          </w:p>
        </w:tc>
        <w:tc>
          <w:tcPr>
            <w:tcW w:w="1180" w:type="dxa"/>
            <w:tcBorders>
              <w:top w:val="nil"/>
              <w:left w:val="nil"/>
              <w:bottom w:val="single" w:sz="8" w:space="0" w:color="E2E2E2"/>
              <w:right w:val="single" w:sz="8" w:space="0" w:color="E2E2E2"/>
            </w:tcBorders>
            <w:shd w:val="clear" w:color="auto" w:fill="auto"/>
            <w:noWrap/>
            <w:hideMark/>
          </w:tcPr>
          <w:p w14:paraId="10D20F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TREADWEL</w:t>
            </w:r>
          </w:p>
        </w:tc>
        <w:tc>
          <w:tcPr>
            <w:tcW w:w="1300" w:type="dxa"/>
            <w:tcBorders>
              <w:top w:val="nil"/>
              <w:left w:val="nil"/>
              <w:bottom w:val="single" w:sz="8" w:space="0" w:color="E2E2E2"/>
              <w:right w:val="single" w:sz="8" w:space="0" w:color="E2E2E2"/>
            </w:tcBorders>
            <w:shd w:val="clear" w:color="auto" w:fill="auto"/>
            <w:noWrap/>
            <w:hideMark/>
          </w:tcPr>
          <w:p w14:paraId="65B23E9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34B19A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B073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D5542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F555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70CE28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UVALDE_W_BATE1_1</w:t>
            </w:r>
          </w:p>
        </w:tc>
        <w:tc>
          <w:tcPr>
            <w:tcW w:w="1180" w:type="dxa"/>
            <w:tcBorders>
              <w:top w:val="nil"/>
              <w:left w:val="nil"/>
              <w:bottom w:val="single" w:sz="8" w:space="0" w:color="E2E2E2"/>
              <w:right w:val="single" w:sz="8" w:space="0" w:color="E2E2E2"/>
            </w:tcBorders>
            <w:shd w:val="clear" w:color="auto" w:fill="auto"/>
            <w:noWrap/>
            <w:hideMark/>
          </w:tcPr>
          <w:p w14:paraId="2FFF10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UVALDE</w:t>
            </w:r>
          </w:p>
        </w:tc>
        <w:tc>
          <w:tcPr>
            <w:tcW w:w="1180" w:type="dxa"/>
            <w:tcBorders>
              <w:top w:val="nil"/>
              <w:left w:val="nil"/>
              <w:bottom w:val="single" w:sz="8" w:space="0" w:color="E2E2E2"/>
              <w:right w:val="single" w:sz="8" w:space="0" w:color="E2E2E2"/>
            </w:tcBorders>
            <w:shd w:val="clear" w:color="auto" w:fill="auto"/>
            <w:noWrap/>
            <w:hideMark/>
          </w:tcPr>
          <w:p w14:paraId="67278B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W_BATESV</w:t>
            </w:r>
          </w:p>
        </w:tc>
        <w:tc>
          <w:tcPr>
            <w:tcW w:w="1300" w:type="dxa"/>
            <w:tcBorders>
              <w:top w:val="nil"/>
              <w:left w:val="nil"/>
              <w:bottom w:val="single" w:sz="8" w:space="0" w:color="E2E2E2"/>
              <w:right w:val="single" w:sz="8" w:space="0" w:color="E2E2E2"/>
            </w:tcBorders>
            <w:shd w:val="clear" w:color="auto" w:fill="auto"/>
            <w:noWrap/>
            <w:hideMark/>
          </w:tcPr>
          <w:p w14:paraId="7325917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8357E4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2369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08380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DC39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SW_GODE5</w:t>
            </w:r>
          </w:p>
        </w:tc>
        <w:tc>
          <w:tcPr>
            <w:tcW w:w="1980" w:type="dxa"/>
            <w:tcBorders>
              <w:top w:val="nil"/>
              <w:left w:val="nil"/>
              <w:bottom w:val="single" w:sz="8" w:space="0" w:color="E2E2E2"/>
              <w:right w:val="single" w:sz="8" w:space="0" w:color="E2E2E2"/>
            </w:tcBorders>
            <w:shd w:val="clear" w:color="auto" w:fill="auto"/>
            <w:noWrap/>
            <w:hideMark/>
          </w:tcPr>
          <w:p w14:paraId="7EA6D35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15060__A</w:t>
            </w:r>
          </w:p>
        </w:tc>
        <w:tc>
          <w:tcPr>
            <w:tcW w:w="1180" w:type="dxa"/>
            <w:tcBorders>
              <w:top w:val="nil"/>
              <w:left w:val="nil"/>
              <w:bottom w:val="single" w:sz="8" w:space="0" w:color="E2E2E2"/>
              <w:right w:val="single" w:sz="8" w:space="0" w:color="E2E2E2"/>
            </w:tcBorders>
            <w:shd w:val="clear" w:color="auto" w:fill="auto"/>
            <w:noWrap/>
            <w:hideMark/>
          </w:tcPr>
          <w:p w14:paraId="6105E0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180" w:type="dxa"/>
            <w:tcBorders>
              <w:top w:val="nil"/>
              <w:left w:val="nil"/>
              <w:bottom w:val="single" w:sz="8" w:space="0" w:color="E2E2E2"/>
              <w:right w:val="single" w:sz="8" w:space="0" w:color="E2E2E2"/>
            </w:tcBorders>
            <w:shd w:val="clear" w:color="auto" w:fill="auto"/>
            <w:noWrap/>
            <w:hideMark/>
          </w:tcPr>
          <w:p w14:paraId="39886E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BUZSW</w:t>
            </w:r>
          </w:p>
        </w:tc>
        <w:tc>
          <w:tcPr>
            <w:tcW w:w="1300" w:type="dxa"/>
            <w:tcBorders>
              <w:top w:val="nil"/>
              <w:left w:val="nil"/>
              <w:bottom w:val="single" w:sz="8" w:space="0" w:color="E2E2E2"/>
              <w:right w:val="single" w:sz="8" w:space="0" w:color="E2E2E2"/>
            </w:tcBorders>
            <w:shd w:val="clear" w:color="auto" w:fill="auto"/>
            <w:noWrap/>
            <w:hideMark/>
          </w:tcPr>
          <w:p w14:paraId="41F8FE0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E4B3BE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73929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0675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DE692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6186D3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MADDUX_TREADW1_1</w:t>
            </w:r>
          </w:p>
        </w:tc>
        <w:tc>
          <w:tcPr>
            <w:tcW w:w="1180" w:type="dxa"/>
            <w:tcBorders>
              <w:top w:val="nil"/>
              <w:left w:val="nil"/>
              <w:bottom w:val="single" w:sz="8" w:space="0" w:color="E2E2E2"/>
              <w:right w:val="single" w:sz="8" w:space="0" w:color="E2E2E2"/>
            </w:tcBorders>
            <w:shd w:val="clear" w:color="auto" w:fill="auto"/>
            <w:noWrap/>
            <w:hideMark/>
          </w:tcPr>
          <w:p w14:paraId="0C5FA12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TREADWEL</w:t>
            </w:r>
          </w:p>
        </w:tc>
        <w:tc>
          <w:tcPr>
            <w:tcW w:w="1180" w:type="dxa"/>
            <w:tcBorders>
              <w:top w:val="nil"/>
              <w:left w:val="nil"/>
              <w:bottom w:val="single" w:sz="8" w:space="0" w:color="E2E2E2"/>
              <w:right w:val="single" w:sz="8" w:space="0" w:color="E2E2E2"/>
            </w:tcBorders>
            <w:shd w:val="clear" w:color="auto" w:fill="auto"/>
            <w:noWrap/>
            <w:hideMark/>
          </w:tcPr>
          <w:p w14:paraId="4BB696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MADDUX</w:t>
            </w:r>
          </w:p>
        </w:tc>
        <w:tc>
          <w:tcPr>
            <w:tcW w:w="1300" w:type="dxa"/>
            <w:tcBorders>
              <w:top w:val="nil"/>
              <w:left w:val="nil"/>
              <w:bottom w:val="single" w:sz="8" w:space="0" w:color="E2E2E2"/>
              <w:right w:val="single" w:sz="8" w:space="0" w:color="E2E2E2"/>
            </w:tcBorders>
            <w:shd w:val="clear" w:color="auto" w:fill="auto"/>
            <w:noWrap/>
            <w:hideMark/>
          </w:tcPr>
          <w:p w14:paraId="36C63E2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254DB7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745EF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10882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E92ED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SBRIJAC8</w:t>
            </w:r>
          </w:p>
        </w:tc>
        <w:tc>
          <w:tcPr>
            <w:tcW w:w="1980" w:type="dxa"/>
            <w:tcBorders>
              <w:top w:val="nil"/>
              <w:left w:val="nil"/>
              <w:bottom w:val="single" w:sz="8" w:space="0" w:color="E2E2E2"/>
              <w:right w:val="single" w:sz="8" w:space="0" w:color="E2E2E2"/>
            </w:tcBorders>
            <w:shd w:val="clear" w:color="auto" w:fill="auto"/>
            <w:noWrap/>
            <w:hideMark/>
          </w:tcPr>
          <w:p w14:paraId="55BE69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MYRA_VAL_1</w:t>
            </w:r>
          </w:p>
        </w:tc>
        <w:tc>
          <w:tcPr>
            <w:tcW w:w="1180" w:type="dxa"/>
            <w:tcBorders>
              <w:top w:val="nil"/>
              <w:left w:val="nil"/>
              <w:bottom w:val="single" w:sz="8" w:space="0" w:color="E2E2E2"/>
              <w:right w:val="single" w:sz="8" w:space="0" w:color="E2E2E2"/>
            </w:tcBorders>
            <w:shd w:val="clear" w:color="auto" w:fill="auto"/>
            <w:noWrap/>
            <w:hideMark/>
          </w:tcPr>
          <w:p w14:paraId="04DA7E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MYRA</w:t>
            </w:r>
          </w:p>
        </w:tc>
        <w:tc>
          <w:tcPr>
            <w:tcW w:w="1180" w:type="dxa"/>
            <w:tcBorders>
              <w:top w:val="nil"/>
              <w:left w:val="nil"/>
              <w:bottom w:val="single" w:sz="8" w:space="0" w:color="E2E2E2"/>
              <w:right w:val="single" w:sz="8" w:space="0" w:color="E2E2E2"/>
            </w:tcBorders>
            <w:shd w:val="clear" w:color="auto" w:fill="auto"/>
            <w:noWrap/>
            <w:hideMark/>
          </w:tcPr>
          <w:p w14:paraId="4D2FD7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VALYVIEW</w:t>
            </w:r>
          </w:p>
        </w:tc>
        <w:tc>
          <w:tcPr>
            <w:tcW w:w="1300" w:type="dxa"/>
            <w:tcBorders>
              <w:top w:val="nil"/>
              <w:left w:val="nil"/>
              <w:bottom w:val="single" w:sz="8" w:space="0" w:color="E2E2E2"/>
              <w:right w:val="single" w:sz="8" w:space="0" w:color="E2E2E2"/>
            </w:tcBorders>
            <w:shd w:val="clear" w:color="auto" w:fill="auto"/>
            <w:noWrap/>
            <w:hideMark/>
          </w:tcPr>
          <w:p w14:paraId="3F60096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F63653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C74C0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FF09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41F0F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MSCASTI8</w:t>
            </w:r>
          </w:p>
        </w:tc>
        <w:tc>
          <w:tcPr>
            <w:tcW w:w="1980" w:type="dxa"/>
            <w:tcBorders>
              <w:top w:val="nil"/>
              <w:left w:val="nil"/>
              <w:bottom w:val="single" w:sz="8" w:space="0" w:color="E2E2E2"/>
              <w:right w:val="single" w:sz="8" w:space="0" w:color="E2E2E2"/>
            </w:tcBorders>
            <w:shd w:val="clear" w:color="auto" w:fill="auto"/>
            <w:noWrap/>
            <w:hideMark/>
          </w:tcPr>
          <w:p w14:paraId="269592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530FF3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25F2EC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73625BA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46617AF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32EF4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B7525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3C7B7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SMV_MV78</w:t>
            </w:r>
          </w:p>
        </w:tc>
        <w:tc>
          <w:tcPr>
            <w:tcW w:w="1980" w:type="dxa"/>
            <w:tcBorders>
              <w:top w:val="nil"/>
              <w:left w:val="nil"/>
              <w:bottom w:val="single" w:sz="8" w:space="0" w:color="E2E2E2"/>
              <w:right w:val="single" w:sz="8" w:space="0" w:color="E2E2E2"/>
            </w:tcBorders>
            <w:shd w:val="clear" w:color="auto" w:fill="auto"/>
            <w:noWrap/>
            <w:hideMark/>
          </w:tcPr>
          <w:p w14:paraId="23596F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39044C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750A2E4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229EEFC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74929C7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4B614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8344E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9BBBB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SSTISCA8</w:t>
            </w:r>
          </w:p>
        </w:tc>
        <w:tc>
          <w:tcPr>
            <w:tcW w:w="1980" w:type="dxa"/>
            <w:tcBorders>
              <w:top w:val="nil"/>
              <w:left w:val="nil"/>
              <w:bottom w:val="single" w:sz="8" w:space="0" w:color="E2E2E2"/>
              <w:right w:val="single" w:sz="8" w:space="0" w:color="E2E2E2"/>
            </w:tcBorders>
            <w:shd w:val="clear" w:color="auto" w:fill="auto"/>
            <w:noWrap/>
            <w:hideMark/>
          </w:tcPr>
          <w:p w14:paraId="0224AA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53B8FC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7AC409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4DBD5C8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4438FB1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78AB9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0CD5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7025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SMV_RI28</w:t>
            </w:r>
          </w:p>
        </w:tc>
        <w:tc>
          <w:tcPr>
            <w:tcW w:w="1980" w:type="dxa"/>
            <w:tcBorders>
              <w:top w:val="nil"/>
              <w:left w:val="nil"/>
              <w:bottom w:val="single" w:sz="8" w:space="0" w:color="E2E2E2"/>
              <w:right w:val="single" w:sz="8" w:space="0" w:color="E2E2E2"/>
            </w:tcBorders>
            <w:shd w:val="clear" w:color="auto" w:fill="auto"/>
            <w:noWrap/>
            <w:hideMark/>
          </w:tcPr>
          <w:p w14:paraId="54640C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SCARBI_STILLM1_1</w:t>
            </w:r>
          </w:p>
        </w:tc>
        <w:tc>
          <w:tcPr>
            <w:tcW w:w="1180" w:type="dxa"/>
            <w:tcBorders>
              <w:top w:val="nil"/>
              <w:left w:val="nil"/>
              <w:bottom w:val="single" w:sz="8" w:space="0" w:color="E2E2E2"/>
              <w:right w:val="single" w:sz="8" w:space="0" w:color="E2E2E2"/>
            </w:tcBorders>
            <w:shd w:val="clear" w:color="auto" w:fill="auto"/>
            <w:noWrap/>
            <w:hideMark/>
          </w:tcPr>
          <w:p w14:paraId="1D3843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SCARBIDE</w:t>
            </w:r>
          </w:p>
        </w:tc>
        <w:tc>
          <w:tcPr>
            <w:tcW w:w="1180" w:type="dxa"/>
            <w:tcBorders>
              <w:top w:val="nil"/>
              <w:left w:val="nil"/>
              <w:bottom w:val="single" w:sz="8" w:space="0" w:color="E2E2E2"/>
              <w:right w:val="single" w:sz="8" w:space="0" w:color="E2E2E2"/>
            </w:tcBorders>
            <w:shd w:val="clear" w:color="auto" w:fill="auto"/>
            <w:noWrap/>
            <w:hideMark/>
          </w:tcPr>
          <w:p w14:paraId="128E16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STILLMAN</w:t>
            </w:r>
          </w:p>
        </w:tc>
        <w:tc>
          <w:tcPr>
            <w:tcW w:w="1300" w:type="dxa"/>
            <w:tcBorders>
              <w:top w:val="nil"/>
              <w:left w:val="nil"/>
              <w:bottom w:val="single" w:sz="8" w:space="0" w:color="E2E2E2"/>
              <w:right w:val="single" w:sz="8" w:space="0" w:color="E2E2E2"/>
            </w:tcBorders>
            <w:shd w:val="clear" w:color="auto" w:fill="auto"/>
            <w:noWrap/>
            <w:hideMark/>
          </w:tcPr>
          <w:p w14:paraId="6FF9262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037354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90543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A0A9E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466ED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XDAN89</w:t>
            </w:r>
          </w:p>
        </w:tc>
        <w:tc>
          <w:tcPr>
            <w:tcW w:w="1980" w:type="dxa"/>
            <w:tcBorders>
              <w:top w:val="nil"/>
              <w:left w:val="nil"/>
              <w:bottom w:val="single" w:sz="8" w:space="0" w:color="E2E2E2"/>
              <w:right w:val="single" w:sz="8" w:space="0" w:color="E2E2E2"/>
            </w:tcBorders>
            <w:shd w:val="clear" w:color="auto" w:fill="auto"/>
            <w:noWrap/>
            <w:hideMark/>
          </w:tcPr>
          <w:p w14:paraId="3BBE7DF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TAB_DANS_1</w:t>
            </w:r>
          </w:p>
        </w:tc>
        <w:tc>
          <w:tcPr>
            <w:tcW w:w="1180" w:type="dxa"/>
            <w:tcBorders>
              <w:top w:val="nil"/>
              <w:left w:val="nil"/>
              <w:bottom w:val="single" w:sz="8" w:space="0" w:color="E2E2E2"/>
              <w:right w:val="single" w:sz="8" w:space="0" w:color="E2E2E2"/>
            </w:tcBorders>
            <w:shd w:val="clear" w:color="auto" w:fill="auto"/>
            <w:noWrap/>
            <w:hideMark/>
          </w:tcPr>
          <w:p w14:paraId="15F222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DANSBY</w:t>
            </w:r>
          </w:p>
        </w:tc>
        <w:tc>
          <w:tcPr>
            <w:tcW w:w="1180" w:type="dxa"/>
            <w:tcBorders>
              <w:top w:val="nil"/>
              <w:left w:val="nil"/>
              <w:bottom w:val="single" w:sz="8" w:space="0" w:color="E2E2E2"/>
              <w:right w:val="single" w:sz="8" w:space="0" w:color="E2E2E2"/>
            </w:tcBorders>
            <w:shd w:val="clear" w:color="auto" w:fill="auto"/>
            <w:noWrap/>
            <w:hideMark/>
          </w:tcPr>
          <w:p w14:paraId="0516D9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TABOR</w:t>
            </w:r>
          </w:p>
        </w:tc>
        <w:tc>
          <w:tcPr>
            <w:tcW w:w="1300" w:type="dxa"/>
            <w:tcBorders>
              <w:top w:val="nil"/>
              <w:left w:val="nil"/>
              <w:bottom w:val="single" w:sz="8" w:space="0" w:color="E2E2E2"/>
              <w:right w:val="single" w:sz="8" w:space="0" w:color="E2E2E2"/>
            </w:tcBorders>
            <w:shd w:val="clear" w:color="auto" w:fill="auto"/>
            <w:noWrap/>
            <w:hideMark/>
          </w:tcPr>
          <w:p w14:paraId="589CBE2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06768E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102F8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9F3B53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7CB1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XFOW58</w:t>
            </w:r>
          </w:p>
        </w:tc>
        <w:tc>
          <w:tcPr>
            <w:tcW w:w="1980" w:type="dxa"/>
            <w:tcBorders>
              <w:top w:val="nil"/>
              <w:left w:val="nil"/>
              <w:bottom w:val="single" w:sz="8" w:space="0" w:color="E2E2E2"/>
              <w:right w:val="single" w:sz="8" w:space="0" w:color="E2E2E2"/>
            </w:tcBorders>
            <w:shd w:val="clear" w:color="auto" w:fill="auto"/>
            <w:noWrap/>
            <w:hideMark/>
          </w:tcPr>
          <w:p w14:paraId="4BBE4B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shd w:val="clear" w:color="auto" w:fill="auto"/>
            <w:noWrap/>
            <w:hideMark/>
          </w:tcPr>
          <w:p w14:paraId="5E60B7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shd w:val="clear" w:color="auto" w:fill="auto"/>
            <w:noWrap/>
            <w:hideMark/>
          </w:tcPr>
          <w:p w14:paraId="3F6392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shd w:val="clear" w:color="auto" w:fill="auto"/>
            <w:noWrap/>
            <w:hideMark/>
          </w:tcPr>
          <w:p w14:paraId="69FE008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033ED7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A2F42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72227B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FF267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01725D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CELANE_KLEBER1_1</w:t>
            </w:r>
          </w:p>
        </w:tc>
        <w:tc>
          <w:tcPr>
            <w:tcW w:w="1180" w:type="dxa"/>
            <w:tcBorders>
              <w:top w:val="nil"/>
              <w:left w:val="nil"/>
              <w:bottom w:val="single" w:sz="8" w:space="0" w:color="E2E2E2"/>
              <w:right w:val="single" w:sz="8" w:space="0" w:color="E2E2E2"/>
            </w:tcBorders>
            <w:shd w:val="clear" w:color="auto" w:fill="auto"/>
            <w:noWrap/>
            <w:hideMark/>
          </w:tcPr>
          <w:p w14:paraId="1B8A1C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KLEBERG</w:t>
            </w:r>
          </w:p>
        </w:tc>
        <w:tc>
          <w:tcPr>
            <w:tcW w:w="1180" w:type="dxa"/>
            <w:tcBorders>
              <w:top w:val="nil"/>
              <w:left w:val="nil"/>
              <w:bottom w:val="single" w:sz="8" w:space="0" w:color="E2E2E2"/>
              <w:right w:val="single" w:sz="8" w:space="0" w:color="E2E2E2"/>
            </w:tcBorders>
            <w:shd w:val="clear" w:color="auto" w:fill="auto"/>
            <w:noWrap/>
            <w:hideMark/>
          </w:tcPr>
          <w:p w14:paraId="1C6989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CELANEBI</w:t>
            </w:r>
          </w:p>
        </w:tc>
        <w:tc>
          <w:tcPr>
            <w:tcW w:w="1300" w:type="dxa"/>
            <w:tcBorders>
              <w:top w:val="nil"/>
              <w:left w:val="nil"/>
              <w:bottom w:val="single" w:sz="8" w:space="0" w:color="E2E2E2"/>
              <w:right w:val="single" w:sz="8" w:space="0" w:color="E2E2E2"/>
            </w:tcBorders>
            <w:shd w:val="clear" w:color="auto" w:fill="auto"/>
            <w:noWrap/>
            <w:hideMark/>
          </w:tcPr>
          <w:p w14:paraId="17C7347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782C476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28D91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11CF8A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F7C32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XBAL89</w:t>
            </w:r>
          </w:p>
        </w:tc>
        <w:tc>
          <w:tcPr>
            <w:tcW w:w="1980" w:type="dxa"/>
            <w:tcBorders>
              <w:top w:val="nil"/>
              <w:left w:val="nil"/>
              <w:bottom w:val="single" w:sz="8" w:space="0" w:color="E2E2E2"/>
              <w:right w:val="single" w:sz="8" w:space="0" w:color="E2E2E2"/>
            </w:tcBorders>
            <w:shd w:val="clear" w:color="auto" w:fill="auto"/>
            <w:noWrap/>
            <w:hideMark/>
          </w:tcPr>
          <w:p w14:paraId="6ABB800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CONCHO_VRBS1_1</w:t>
            </w:r>
          </w:p>
        </w:tc>
        <w:tc>
          <w:tcPr>
            <w:tcW w:w="1180" w:type="dxa"/>
            <w:tcBorders>
              <w:top w:val="nil"/>
              <w:left w:val="nil"/>
              <w:bottom w:val="single" w:sz="8" w:space="0" w:color="E2E2E2"/>
              <w:right w:val="single" w:sz="8" w:space="0" w:color="E2E2E2"/>
            </w:tcBorders>
            <w:shd w:val="clear" w:color="auto" w:fill="auto"/>
            <w:noWrap/>
            <w:hideMark/>
          </w:tcPr>
          <w:p w14:paraId="362B53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CONCHO</w:t>
            </w:r>
          </w:p>
        </w:tc>
        <w:tc>
          <w:tcPr>
            <w:tcW w:w="1180" w:type="dxa"/>
            <w:tcBorders>
              <w:top w:val="nil"/>
              <w:left w:val="nil"/>
              <w:bottom w:val="single" w:sz="8" w:space="0" w:color="E2E2E2"/>
              <w:right w:val="single" w:sz="8" w:space="0" w:color="E2E2E2"/>
            </w:tcBorders>
            <w:shd w:val="clear" w:color="auto" w:fill="auto"/>
            <w:noWrap/>
            <w:hideMark/>
          </w:tcPr>
          <w:p w14:paraId="3720D08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VRBS</w:t>
            </w:r>
          </w:p>
        </w:tc>
        <w:tc>
          <w:tcPr>
            <w:tcW w:w="1300" w:type="dxa"/>
            <w:tcBorders>
              <w:top w:val="nil"/>
              <w:left w:val="nil"/>
              <w:bottom w:val="single" w:sz="8" w:space="0" w:color="E2E2E2"/>
              <w:right w:val="single" w:sz="8" w:space="0" w:color="E2E2E2"/>
            </w:tcBorders>
            <w:shd w:val="clear" w:color="auto" w:fill="auto"/>
            <w:noWrap/>
            <w:hideMark/>
          </w:tcPr>
          <w:p w14:paraId="00EBFBE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570CAF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5BC1C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CAC96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40F6C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XBLE58</w:t>
            </w:r>
          </w:p>
        </w:tc>
        <w:tc>
          <w:tcPr>
            <w:tcW w:w="1980" w:type="dxa"/>
            <w:tcBorders>
              <w:top w:val="nil"/>
              <w:left w:val="nil"/>
              <w:bottom w:val="single" w:sz="8" w:space="0" w:color="E2E2E2"/>
              <w:right w:val="single" w:sz="8" w:space="0" w:color="E2E2E2"/>
            </w:tcBorders>
            <w:shd w:val="clear" w:color="auto" w:fill="auto"/>
            <w:noWrap/>
            <w:hideMark/>
          </w:tcPr>
          <w:p w14:paraId="0EB6EB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SAR_FRAN_1</w:t>
            </w:r>
          </w:p>
        </w:tc>
        <w:tc>
          <w:tcPr>
            <w:tcW w:w="1180" w:type="dxa"/>
            <w:tcBorders>
              <w:top w:val="nil"/>
              <w:left w:val="nil"/>
              <w:bottom w:val="single" w:sz="8" w:space="0" w:color="E2E2E2"/>
              <w:right w:val="single" w:sz="8" w:space="0" w:color="E2E2E2"/>
            </w:tcBorders>
            <w:shd w:val="clear" w:color="auto" w:fill="auto"/>
            <w:noWrap/>
            <w:hideMark/>
          </w:tcPr>
          <w:p w14:paraId="1A70655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FRANKC</w:t>
            </w:r>
          </w:p>
        </w:tc>
        <w:tc>
          <w:tcPr>
            <w:tcW w:w="1180" w:type="dxa"/>
            <w:tcBorders>
              <w:top w:val="nil"/>
              <w:left w:val="nil"/>
              <w:bottom w:val="single" w:sz="8" w:space="0" w:color="E2E2E2"/>
              <w:right w:val="single" w:sz="8" w:space="0" w:color="E2E2E2"/>
            </w:tcBorders>
            <w:shd w:val="clear" w:color="auto" w:fill="auto"/>
            <w:noWrap/>
            <w:hideMark/>
          </w:tcPr>
          <w:p w14:paraId="64EBAB0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SARGNTS</w:t>
            </w:r>
          </w:p>
        </w:tc>
        <w:tc>
          <w:tcPr>
            <w:tcW w:w="1300" w:type="dxa"/>
            <w:tcBorders>
              <w:top w:val="nil"/>
              <w:left w:val="nil"/>
              <w:bottom w:val="single" w:sz="8" w:space="0" w:color="E2E2E2"/>
              <w:right w:val="single" w:sz="8" w:space="0" w:color="E2E2E2"/>
            </w:tcBorders>
            <w:shd w:val="clear" w:color="auto" w:fill="auto"/>
            <w:noWrap/>
            <w:hideMark/>
          </w:tcPr>
          <w:p w14:paraId="400D9DF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7D10FDF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3274A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556C3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C90FC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shd w:val="clear" w:color="auto" w:fill="auto"/>
            <w:noWrap/>
            <w:hideMark/>
          </w:tcPr>
          <w:p w14:paraId="114606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shd w:val="clear" w:color="auto" w:fill="auto"/>
            <w:noWrap/>
            <w:hideMark/>
          </w:tcPr>
          <w:p w14:paraId="466A69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w:t>
            </w:r>
          </w:p>
        </w:tc>
        <w:tc>
          <w:tcPr>
            <w:tcW w:w="1180" w:type="dxa"/>
            <w:tcBorders>
              <w:top w:val="nil"/>
              <w:left w:val="nil"/>
              <w:bottom w:val="single" w:sz="8" w:space="0" w:color="E2E2E2"/>
              <w:right w:val="single" w:sz="8" w:space="0" w:color="E2E2E2"/>
            </w:tcBorders>
            <w:shd w:val="clear" w:color="auto" w:fill="auto"/>
            <w:noWrap/>
            <w:hideMark/>
          </w:tcPr>
          <w:p w14:paraId="7B5BE3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shd w:val="clear" w:color="auto" w:fill="auto"/>
            <w:noWrap/>
            <w:hideMark/>
          </w:tcPr>
          <w:p w14:paraId="0F38473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4B5DD8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FEAF5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3CB6A2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DB523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DBERBE58</w:t>
            </w:r>
          </w:p>
        </w:tc>
        <w:tc>
          <w:tcPr>
            <w:tcW w:w="1980" w:type="dxa"/>
            <w:tcBorders>
              <w:top w:val="nil"/>
              <w:left w:val="nil"/>
              <w:bottom w:val="single" w:sz="8" w:space="0" w:color="E2E2E2"/>
              <w:right w:val="single" w:sz="8" w:space="0" w:color="E2E2E2"/>
            </w:tcBorders>
            <w:shd w:val="clear" w:color="auto" w:fill="auto"/>
            <w:noWrap/>
            <w:hideMark/>
          </w:tcPr>
          <w:p w14:paraId="591085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450T450_1</w:t>
            </w:r>
          </w:p>
        </w:tc>
        <w:tc>
          <w:tcPr>
            <w:tcW w:w="1180" w:type="dxa"/>
            <w:tcBorders>
              <w:top w:val="nil"/>
              <w:left w:val="nil"/>
              <w:bottom w:val="single" w:sz="8" w:space="0" w:color="E2E2E2"/>
              <w:right w:val="single" w:sz="8" w:space="0" w:color="E2E2E2"/>
            </w:tcBorders>
            <w:shd w:val="clear" w:color="auto" w:fill="auto"/>
            <w:noWrap/>
            <w:hideMark/>
          </w:tcPr>
          <w:p w14:paraId="69E6C5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180" w:type="dxa"/>
            <w:tcBorders>
              <w:top w:val="nil"/>
              <w:left w:val="nil"/>
              <w:bottom w:val="single" w:sz="8" w:space="0" w:color="E2E2E2"/>
              <w:right w:val="single" w:sz="8" w:space="0" w:color="E2E2E2"/>
            </w:tcBorders>
            <w:shd w:val="clear" w:color="auto" w:fill="auto"/>
            <w:noWrap/>
            <w:hideMark/>
          </w:tcPr>
          <w:p w14:paraId="553866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DRIPSP</w:t>
            </w:r>
          </w:p>
        </w:tc>
        <w:tc>
          <w:tcPr>
            <w:tcW w:w="1300" w:type="dxa"/>
            <w:tcBorders>
              <w:top w:val="nil"/>
              <w:left w:val="nil"/>
              <w:bottom w:val="single" w:sz="8" w:space="0" w:color="E2E2E2"/>
              <w:right w:val="single" w:sz="8" w:space="0" w:color="E2E2E2"/>
            </w:tcBorders>
            <w:shd w:val="clear" w:color="auto" w:fill="auto"/>
            <w:noWrap/>
            <w:hideMark/>
          </w:tcPr>
          <w:p w14:paraId="6FC286A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299E8FD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FFFC0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19587D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89227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SKOCBUZ8</w:t>
            </w:r>
          </w:p>
        </w:tc>
        <w:tc>
          <w:tcPr>
            <w:tcW w:w="1980" w:type="dxa"/>
            <w:tcBorders>
              <w:top w:val="nil"/>
              <w:left w:val="nil"/>
              <w:bottom w:val="single" w:sz="8" w:space="0" w:color="E2E2E2"/>
              <w:right w:val="single" w:sz="8" w:space="0" w:color="E2E2E2"/>
            </w:tcBorders>
            <w:shd w:val="clear" w:color="auto" w:fill="auto"/>
            <w:noWrap/>
            <w:hideMark/>
          </w:tcPr>
          <w:p w14:paraId="37FCF80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6217__A</w:t>
            </w:r>
          </w:p>
        </w:tc>
        <w:tc>
          <w:tcPr>
            <w:tcW w:w="1180" w:type="dxa"/>
            <w:tcBorders>
              <w:top w:val="nil"/>
              <w:left w:val="nil"/>
              <w:bottom w:val="single" w:sz="8" w:space="0" w:color="E2E2E2"/>
              <w:right w:val="single" w:sz="8" w:space="0" w:color="E2E2E2"/>
            </w:tcBorders>
            <w:shd w:val="clear" w:color="auto" w:fill="auto"/>
            <w:noWrap/>
            <w:hideMark/>
          </w:tcPr>
          <w:p w14:paraId="7EC38C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WLVSW</w:t>
            </w:r>
          </w:p>
        </w:tc>
        <w:tc>
          <w:tcPr>
            <w:tcW w:w="1180" w:type="dxa"/>
            <w:tcBorders>
              <w:top w:val="nil"/>
              <w:left w:val="nil"/>
              <w:bottom w:val="single" w:sz="8" w:space="0" w:color="E2E2E2"/>
              <w:right w:val="single" w:sz="8" w:space="0" w:color="E2E2E2"/>
            </w:tcBorders>
            <w:shd w:val="clear" w:color="auto" w:fill="auto"/>
            <w:noWrap/>
            <w:hideMark/>
          </w:tcPr>
          <w:p w14:paraId="2EFD0B5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GAILS</w:t>
            </w:r>
          </w:p>
        </w:tc>
        <w:tc>
          <w:tcPr>
            <w:tcW w:w="1300" w:type="dxa"/>
            <w:tcBorders>
              <w:top w:val="nil"/>
              <w:left w:val="nil"/>
              <w:bottom w:val="single" w:sz="8" w:space="0" w:color="E2E2E2"/>
              <w:right w:val="single" w:sz="8" w:space="0" w:color="E2E2E2"/>
            </w:tcBorders>
            <w:shd w:val="clear" w:color="auto" w:fill="auto"/>
            <w:noWrap/>
            <w:hideMark/>
          </w:tcPr>
          <w:p w14:paraId="3CA88FB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18CC97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301DB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93ED7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F044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SSHKCRI8</w:t>
            </w:r>
          </w:p>
        </w:tc>
        <w:tc>
          <w:tcPr>
            <w:tcW w:w="1980" w:type="dxa"/>
            <w:tcBorders>
              <w:top w:val="nil"/>
              <w:left w:val="nil"/>
              <w:bottom w:val="single" w:sz="8" w:space="0" w:color="E2E2E2"/>
              <w:right w:val="single" w:sz="8" w:space="0" w:color="E2E2E2"/>
            </w:tcBorders>
            <w:shd w:val="clear" w:color="auto" w:fill="auto"/>
            <w:noWrap/>
            <w:hideMark/>
          </w:tcPr>
          <w:p w14:paraId="2E7CC7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940__B</w:t>
            </w:r>
          </w:p>
        </w:tc>
        <w:tc>
          <w:tcPr>
            <w:tcW w:w="1180" w:type="dxa"/>
            <w:tcBorders>
              <w:top w:val="nil"/>
              <w:left w:val="nil"/>
              <w:bottom w:val="single" w:sz="8" w:space="0" w:color="E2E2E2"/>
              <w:right w:val="single" w:sz="8" w:space="0" w:color="E2E2E2"/>
            </w:tcBorders>
            <w:shd w:val="clear" w:color="auto" w:fill="auto"/>
            <w:noWrap/>
            <w:hideMark/>
          </w:tcPr>
          <w:p w14:paraId="040B1A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TMPTN</w:t>
            </w:r>
          </w:p>
        </w:tc>
        <w:tc>
          <w:tcPr>
            <w:tcW w:w="1180" w:type="dxa"/>
            <w:tcBorders>
              <w:top w:val="nil"/>
              <w:left w:val="nil"/>
              <w:bottom w:val="single" w:sz="8" w:space="0" w:color="E2E2E2"/>
              <w:right w:val="single" w:sz="8" w:space="0" w:color="E2E2E2"/>
            </w:tcBorders>
            <w:shd w:val="clear" w:color="auto" w:fill="auto"/>
            <w:noWrap/>
            <w:hideMark/>
          </w:tcPr>
          <w:p w14:paraId="391233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WXHCH</w:t>
            </w:r>
          </w:p>
        </w:tc>
        <w:tc>
          <w:tcPr>
            <w:tcW w:w="1300" w:type="dxa"/>
            <w:tcBorders>
              <w:top w:val="nil"/>
              <w:left w:val="nil"/>
              <w:bottom w:val="single" w:sz="8" w:space="0" w:color="E2E2E2"/>
              <w:right w:val="single" w:sz="8" w:space="0" w:color="E2E2E2"/>
            </w:tcBorders>
            <w:shd w:val="clear" w:color="auto" w:fill="auto"/>
            <w:noWrap/>
            <w:hideMark/>
          </w:tcPr>
          <w:p w14:paraId="0A545D5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01B6E9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11A8A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24C359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0AFB3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4F8BB5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CELANE_N_SHAR1_1</w:t>
            </w:r>
          </w:p>
        </w:tc>
        <w:tc>
          <w:tcPr>
            <w:tcW w:w="1180" w:type="dxa"/>
            <w:tcBorders>
              <w:top w:val="nil"/>
              <w:left w:val="nil"/>
              <w:bottom w:val="single" w:sz="8" w:space="0" w:color="E2E2E2"/>
              <w:right w:val="single" w:sz="8" w:space="0" w:color="E2E2E2"/>
            </w:tcBorders>
            <w:shd w:val="clear" w:color="auto" w:fill="auto"/>
            <w:noWrap/>
            <w:hideMark/>
          </w:tcPr>
          <w:p w14:paraId="3DAEAE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CELANEBI</w:t>
            </w:r>
          </w:p>
        </w:tc>
        <w:tc>
          <w:tcPr>
            <w:tcW w:w="1180" w:type="dxa"/>
            <w:tcBorders>
              <w:top w:val="nil"/>
              <w:left w:val="nil"/>
              <w:bottom w:val="single" w:sz="8" w:space="0" w:color="E2E2E2"/>
              <w:right w:val="single" w:sz="8" w:space="0" w:color="E2E2E2"/>
            </w:tcBorders>
            <w:shd w:val="clear" w:color="auto" w:fill="auto"/>
            <w:noWrap/>
            <w:hideMark/>
          </w:tcPr>
          <w:p w14:paraId="7179EB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300" w:type="dxa"/>
            <w:tcBorders>
              <w:top w:val="nil"/>
              <w:left w:val="nil"/>
              <w:bottom w:val="single" w:sz="8" w:space="0" w:color="E2E2E2"/>
              <w:right w:val="single" w:sz="8" w:space="0" w:color="E2E2E2"/>
            </w:tcBorders>
            <w:shd w:val="clear" w:color="auto" w:fill="auto"/>
            <w:noWrap/>
            <w:hideMark/>
          </w:tcPr>
          <w:p w14:paraId="6D4D78A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A53CB2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76DBC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7DC65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D3869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shd w:val="clear" w:color="auto" w:fill="auto"/>
            <w:noWrap/>
            <w:hideMark/>
          </w:tcPr>
          <w:p w14:paraId="384416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shd w:val="clear" w:color="auto" w:fill="auto"/>
            <w:noWrap/>
            <w:hideMark/>
          </w:tcPr>
          <w:p w14:paraId="272C1D7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6273AB1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shd w:val="clear" w:color="auto" w:fill="auto"/>
            <w:noWrap/>
            <w:hideMark/>
          </w:tcPr>
          <w:p w14:paraId="0A7735B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51B6D06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BA64B3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9FB2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A9B43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DSGTSCH5</w:t>
            </w:r>
          </w:p>
        </w:tc>
        <w:tc>
          <w:tcPr>
            <w:tcW w:w="1980" w:type="dxa"/>
            <w:tcBorders>
              <w:top w:val="nil"/>
              <w:left w:val="nil"/>
              <w:bottom w:val="single" w:sz="8" w:space="0" w:color="E2E2E2"/>
              <w:right w:val="single" w:sz="8" w:space="0" w:color="E2E2E2"/>
            </w:tcBorders>
            <w:shd w:val="clear" w:color="auto" w:fill="auto"/>
            <w:noWrap/>
            <w:hideMark/>
          </w:tcPr>
          <w:p w14:paraId="61684F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SAMATH_SANW1_1</w:t>
            </w:r>
          </w:p>
        </w:tc>
        <w:tc>
          <w:tcPr>
            <w:tcW w:w="1180" w:type="dxa"/>
            <w:tcBorders>
              <w:top w:val="nil"/>
              <w:left w:val="nil"/>
              <w:bottom w:val="single" w:sz="8" w:space="0" w:color="E2E2E2"/>
              <w:right w:val="single" w:sz="8" w:space="0" w:color="E2E2E2"/>
            </w:tcBorders>
            <w:shd w:val="clear" w:color="auto" w:fill="auto"/>
            <w:noWrap/>
            <w:hideMark/>
          </w:tcPr>
          <w:p w14:paraId="79AF31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SANW</w:t>
            </w:r>
          </w:p>
        </w:tc>
        <w:tc>
          <w:tcPr>
            <w:tcW w:w="1180" w:type="dxa"/>
            <w:tcBorders>
              <w:top w:val="nil"/>
              <w:left w:val="nil"/>
              <w:bottom w:val="single" w:sz="8" w:space="0" w:color="E2E2E2"/>
              <w:right w:val="single" w:sz="8" w:space="0" w:color="E2E2E2"/>
            </w:tcBorders>
            <w:shd w:val="clear" w:color="auto" w:fill="auto"/>
            <w:noWrap/>
            <w:hideMark/>
          </w:tcPr>
          <w:p w14:paraId="51181B6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shd w:val="clear" w:color="auto" w:fill="auto"/>
            <w:noWrap/>
            <w:hideMark/>
          </w:tcPr>
          <w:p w14:paraId="24E0735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00529F0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D654D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2643B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49AB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DBIGKEN5</w:t>
            </w:r>
          </w:p>
        </w:tc>
        <w:tc>
          <w:tcPr>
            <w:tcW w:w="1980" w:type="dxa"/>
            <w:tcBorders>
              <w:top w:val="nil"/>
              <w:left w:val="nil"/>
              <w:bottom w:val="single" w:sz="8" w:space="0" w:color="E2E2E2"/>
              <w:right w:val="single" w:sz="8" w:space="0" w:color="E2E2E2"/>
            </w:tcBorders>
            <w:shd w:val="clear" w:color="auto" w:fill="auto"/>
            <w:noWrap/>
            <w:hideMark/>
          </w:tcPr>
          <w:p w14:paraId="373CB0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BONDRO_SONR1_1</w:t>
            </w:r>
          </w:p>
        </w:tc>
        <w:tc>
          <w:tcPr>
            <w:tcW w:w="1180" w:type="dxa"/>
            <w:tcBorders>
              <w:top w:val="nil"/>
              <w:left w:val="nil"/>
              <w:bottom w:val="single" w:sz="8" w:space="0" w:color="E2E2E2"/>
              <w:right w:val="single" w:sz="8" w:space="0" w:color="E2E2E2"/>
            </w:tcBorders>
            <w:shd w:val="clear" w:color="auto" w:fill="auto"/>
            <w:noWrap/>
            <w:hideMark/>
          </w:tcPr>
          <w:p w14:paraId="2E45C28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SONR</w:t>
            </w:r>
          </w:p>
        </w:tc>
        <w:tc>
          <w:tcPr>
            <w:tcW w:w="1180" w:type="dxa"/>
            <w:tcBorders>
              <w:top w:val="nil"/>
              <w:left w:val="nil"/>
              <w:bottom w:val="single" w:sz="8" w:space="0" w:color="E2E2E2"/>
              <w:right w:val="single" w:sz="8" w:space="0" w:color="E2E2E2"/>
            </w:tcBorders>
            <w:shd w:val="clear" w:color="auto" w:fill="auto"/>
            <w:noWrap/>
            <w:hideMark/>
          </w:tcPr>
          <w:p w14:paraId="4543EB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BONDROAD</w:t>
            </w:r>
          </w:p>
        </w:tc>
        <w:tc>
          <w:tcPr>
            <w:tcW w:w="1300" w:type="dxa"/>
            <w:tcBorders>
              <w:top w:val="nil"/>
              <w:left w:val="nil"/>
              <w:bottom w:val="single" w:sz="8" w:space="0" w:color="E2E2E2"/>
              <w:right w:val="single" w:sz="8" w:space="0" w:color="E2E2E2"/>
            </w:tcBorders>
            <w:shd w:val="clear" w:color="auto" w:fill="auto"/>
            <w:noWrap/>
            <w:hideMark/>
          </w:tcPr>
          <w:p w14:paraId="59A7401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384A875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CAAAB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A7D5C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659B9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6B3BF24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75CB7BF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180" w:type="dxa"/>
            <w:tcBorders>
              <w:top w:val="nil"/>
              <w:left w:val="nil"/>
              <w:bottom w:val="single" w:sz="8" w:space="0" w:color="E2E2E2"/>
              <w:right w:val="single" w:sz="8" w:space="0" w:color="E2E2E2"/>
            </w:tcBorders>
            <w:shd w:val="clear" w:color="auto" w:fill="auto"/>
            <w:noWrap/>
            <w:hideMark/>
          </w:tcPr>
          <w:p w14:paraId="1A5FA6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6288E1C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10C4FC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E367A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B15E4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EC1A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SWHILON5</w:t>
            </w:r>
          </w:p>
        </w:tc>
        <w:tc>
          <w:tcPr>
            <w:tcW w:w="1980" w:type="dxa"/>
            <w:tcBorders>
              <w:top w:val="nil"/>
              <w:left w:val="nil"/>
              <w:bottom w:val="single" w:sz="8" w:space="0" w:color="E2E2E2"/>
              <w:right w:val="single" w:sz="8" w:space="0" w:color="E2E2E2"/>
            </w:tcBorders>
            <w:shd w:val="clear" w:color="auto" w:fill="auto"/>
            <w:noWrap/>
            <w:hideMark/>
          </w:tcPr>
          <w:p w14:paraId="59D3DB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shd w:val="clear" w:color="auto" w:fill="auto"/>
            <w:noWrap/>
            <w:hideMark/>
          </w:tcPr>
          <w:p w14:paraId="2F8B94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18D781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1E9BFB8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7BC51EB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05CEC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7DB13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A896A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SMOUJOH8</w:t>
            </w:r>
          </w:p>
        </w:tc>
        <w:tc>
          <w:tcPr>
            <w:tcW w:w="1980" w:type="dxa"/>
            <w:tcBorders>
              <w:top w:val="nil"/>
              <w:left w:val="nil"/>
              <w:bottom w:val="single" w:sz="8" w:space="0" w:color="E2E2E2"/>
              <w:right w:val="single" w:sz="8" w:space="0" w:color="E2E2E2"/>
            </w:tcBorders>
            <w:shd w:val="clear" w:color="auto" w:fill="auto"/>
            <w:noWrap/>
            <w:hideMark/>
          </w:tcPr>
          <w:p w14:paraId="74C3C0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57T207_1</w:t>
            </w:r>
          </w:p>
        </w:tc>
        <w:tc>
          <w:tcPr>
            <w:tcW w:w="1180" w:type="dxa"/>
            <w:tcBorders>
              <w:top w:val="nil"/>
              <w:left w:val="nil"/>
              <w:bottom w:val="single" w:sz="8" w:space="0" w:color="E2E2E2"/>
              <w:right w:val="single" w:sz="8" w:space="0" w:color="E2E2E2"/>
            </w:tcBorders>
            <w:shd w:val="clear" w:color="auto" w:fill="auto"/>
            <w:noWrap/>
            <w:hideMark/>
          </w:tcPr>
          <w:p w14:paraId="14B007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WOLFCR</w:t>
            </w:r>
          </w:p>
        </w:tc>
        <w:tc>
          <w:tcPr>
            <w:tcW w:w="1180" w:type="dxa"/>
            <w:tcBorders>
              <w:top w:val="nil"/>
              <w:left w:val="nil"/>
              <w:bottom w:val="single" w:sz="8" w:space="0" w:color="E2E2E2"/>
              <w:right w:val="single" w:sz="8" w:space="0" w:color="E2E2E2"/>
            </w:tcBorders>
            <w:shd w:val="clear" w:color="auto" w:fill="auto"/>
            <w:noWrap/>
            <w:hideMark/>
          </w:tcPr>
          <w:p w14:paraId="4027A6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KERRST</w:t>
            </w:r>
          </w:p>
        </w:tc>
        <w:tc>
          <w:tcPr>
            <w:tcW w:w="1300" w:type="dxa"/>
            <w:tcBorders>
              <w:top w:val="nil"/>
              <w:left w:val="nil"/>
              <w:bottom w:val="single" w:sz="8" w:space="0" w:color="E2E2E2"/>
              <w:right w:val="single" w:sz="8" w:space="0" w:color="E2E2E2"/>
            </w:tcBorders>
            <w:shd w:val="clear" w:color="auto" w:fill="auto"/>
            <w:noWrap/>
            <w:hideMark/>
          </w:tcPr>
          <w:p w14:paraId="4C19259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1118BF0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4398B5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EA419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875C50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1913EF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6045__A</w:t>
            </w:r>
          </w:p>
        </w:tc>
        <w:tc>
          <w:tcPr>
            <w:tcW w:w="1180" w:type="dxa"/>
            <w:tcBorders>
              <w:top w:val="nil"/>
              <w:left w:val="nil"/>
              <w:bottom w:val="single" w:sz="8" w:space="0" w:color="E2E2E2"/>
              <w:right w:val="single" w:sz="8" w:space="0" w:color="E2E2E2"/>
            </w:tcBorders>
            <w:shd w:val="clear" w:color="auto" w:fill="auto"/>
            <w:noWrap/>
            <w:hideMark/>
          </w:tcPr>
          <w:p w14:paraId="2CCAE76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FLCNS</w:t>
            </w:r>
          </w:p>
        </w:tc>
        <w:tc>
          <w:tcPr>
            <w:tcW w:w="1180" w:type="dxa"/>
            <w:tcBorders>
              <w:top w:val="nil"/>
              <w:left w:val="nil"/>
              <w:bottom w:val="single" w:sz="8" w:space="0" w:color="E2E2E2"/>
              <w:right w:val="single" w:sz="8" w:space="0" w:color="E2E2E2"/>
            </w:tcBorders>
            <w:shd w:val="clear" w:color="auto" w:fill="auto"/>
            <w:noWrap/>
            <w:hideMark/>
          </w:tcPr>
          <w:p w14:paraId="7F1BA5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MDLNE</w:t>
            </w:r>
          </w:p>
        </w:tc>
        <w:tc>
          <w:tcPr>
            <w:tcW w:w="1300" w:type="dxa"/>
            <w:tcBorders>
              <w:top w:val="nil"/>
              <w:left w:val="nil"/>
              <w:bottom w:val="single" w:sz="8" w:space="0" w:color="E2E2E2"/>
              <w:right w:val="single" w:sz="8" w:space="0" w:color="E2E2E2"/>
            </w:tcBorders>
            <w:shd w:val="clear" w:color="auto" w:fill="auto"/>
            <w:noWrap/>
            <w:hideMark/>
          </w:tcPr>
          <w:p w14:paraId="62AC8FE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53972B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D650E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8EC8B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5BBD0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SBROALP9</w:t>
            </w:r>
          </w:p>
        </w:tc>
        <w:tc>
          <w:tcPr>
            <w:tcW w:w="1980" w:type="dxa"/>
            <w:tcBorders>
              <w:top w:val="nil"/>
              <w:left w:val="nil"/>
              <w:bottom w:val="single" w:sz="8" w:space="0" w:color="E2E2E2"/>
              <w:right w:val="single" w:sz="8" w:space="0" w:color="E2E2E2"/>
            </w:tcBorders>
            <w:shd w:val="clear" w:color="auto" w:fill="auto"/>
            <w:noWrap/>
            <w:hideMark/>
          </w:tcPr>
          <w:p w14:paraId="61432B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shd w:val="clear" w:color="auto" w:fill="auto"/>
            <w:noWrap/>
            <w:hideMark/>
          </w:tcPr>
          <w:p w14:paraId="68DDA6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shd w:val="clear" w:color="auto" w:fill="auto"/>
            <w:noWrap/>
            <w:hideMark/>
          </w:tcPr>
          <w:p w14:paraId="1A5A03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shd w:val="clear" w:color="auto" w:fill="auto"/>
            <w:noWrap/>
            <w:hideMark/>
          </w:tcPr>
          <w:p w14:paraId="0A4070F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23325E7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7F2B3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4ED05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3EF62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418FC6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43CFA1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0F6DF4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0846E7A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31E57A7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E5DEE4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48B73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DC22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0C2E84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RKYROAD_STILES_1</w:t>
            </w:r>
          </w:p>
        </w:tc>
        <w:tc>
          <w:tcPr>
            <w:tcW w:w="1180" w:type="dxa"/>
            <w:tcBorders>
              <w:top w:val="nil"/>
              <w:left w:val="nil"/>
              <w:bottom w:val="single" w:sz="8" w:space="0" w:color="E2E2E2"/>
              <w:right w:val="single" w:sz="8" w:space="0" w:color="E2E2E2"/>
            </w:tcBorders>
            <w:shd w:val="clear" w:color="auto" w:fill="auto"/>
            <w:noWrap/>
            <w:hideMark/>
          </w:tcPr>
          <w:p w14:paraId="6F9B57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RCKYROAD</w:t>
            </w:r>
          </w:p>
        </w:tc>
        <w:tc>
          <w:tcPr>
            <w:tcW w:w="1180" w:type="dxa"/>
            <w:tcBorders>
              <w:top w:val="nil"/>
              <w:left w:val="nil"/>
              <w:bottom w:val="single" w:sz="8" w:space="0" w:color="E2E2E2"/>
              <w:right w:val="single" w:sz="8" w:space="0" w:color="E2E2E2"/>
            </w:tcBorders>
            <w:shd w:val="clear" w:color="auto" w:fill="auto"/>
            <w:noWrap/>
            <w:hideMark/>
          </w:tcPr>
          <w:p w14:paraId="358776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STILES</w:t>
            </w:r>
          </w:p>
        </w:tc>
        <w:tc>
          <w:tcPr>
            <w:tcW w:w="1300" w:type="dxa"/>
            <w:tcBorders>
              <w:top w:val="nil"/>
              <w:left w:val="nil"/>
              <w:bottom w:val="single" w:sz="8" w:space="0" w:color="E2E2E2"/>
              <w:right w:val="single" w:sz="8" w:space="0" w:color="E2E2E2"/>
            </w:tcBorders>
            <w:shd w:val="clear" w:color="auto" w:fill="auto"/>
            <w:noWrap/>
            <w:hideMark/>
          </w:tcPr>
          <w:p w14:paraId="28E69B6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2</w:t>
            </w:r>
          </w:p>
        </w:tc>
      </w:tr>
      <w:tr w:rsidR="00505ADB" w:rsidRPr="00505ADB" w14:paraId="6BC235A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9807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25996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1F3990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SN_SAJO5</w:t>
            </w:r>
          </w:p>
        </w:tc>
        <w:tc>
          <w:tcPr>
            <w:tcW w:w="1980" w:type="dxa"/>
            <w:tcBorders>
              <w:top w:val="nil"/>
              <w:left w:val="nil"/>
              <w:bottom w:val="single" w:sz="8" w:space="0" w:color="E2E2E2"/>
              <w:right w:val="single" w:sz="8" w:space="0" w:color="E2E2E2"/>
            </w:tcBorders>
            <w:shd w:val="clear" w:color="auto" w:fill="auto"/>
            <w:noWrap/>
            <w:hideMark/>
          </w:tcPr>
          <w:p w14:paraId="594301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N_SHARPE_PS3</w:t>
            </w:r>
          </w:p>
        </w:tc>
        <w:tc>
          <w:tcPr>
            <w:tcW w:w="1180" w:type="dxa"/>
            <w:tcBorders>
              <w:top w:val="nil"/>
              <w:left w:val="nil"/>
              <w:bottom w:val="single" w:sz="8" w:space="0" w:color="E2E2E2"/>
              <w:right w:val="single" w:sz="8" w:space="0" w:color="E2E2E2"/>
            </w:tcBorders>
            <w:shd w:val="clear" w:color="auto" w:fill="auto"/>
            <w:noWrap/>
            <w:hideMark/>
          </w:tcPr>
          <w:p w14:paraId="7AA068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180" w:type="dxa"/>
            <w:tcBorders>
              <w:top w:val="nil"/>
              <w:left w:val="nil"/>
              <w:bottom w:val="single" w:sz="8" w:space="0" w:color="E2E2E2"/>
              <w:right w:val="single" w:sz="8" w:space="0" w:color="E2E2E2"/>
            </w:tcBorders>
            <w:shd w:val="clear" w:color="auto" w:fill="auto"/>
            <w:noWrap/>
            <w:hideMark/>
          </w:tcPr>
          <w:p w14:paraId="76DB98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300" w:type="dxa"/>
            <w:tcBorders>
              <w:top w:val="nil"/>
              <w:left w:val="nil"/>
              <w:bottom w:val="single" w:sz="8" w:space="0" w:color="E2E2E2"/>
              <w:right w:val="single" w:sz="8" w:space="0" w:color="E2E2E2"/>
            </w:tcBorders>
            <w:shd w:val="clear" w:color="auto" w:fill="auto"/>
            <w:noWrap/>
            <w:hideMark/>
          </w:tcPr>
          <w:p w14:paraId="61894FA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4E03BF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4911C0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DED73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7463A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412068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RIOHND_ERIOHND_1</w:t>
            </w:r>
          </w:p>
        </w:tc>
        <w:tc>
          <w:tcPr>
            <w:tcW w:w="1180" w:type="dxa"/>
            <w:tcBorders>
              <w:top w:val="nil"/>
              <w:left w:val="nil"/>
              <w:bottom w:val="single" w:sz="8" w:space="0" w:color="E2E2E2"/>
              <w:right w:val="single" w:sz="8" w:space="0" w:color="E2E2E2"/>
            </w:tcBorders>
            <w:shd w:val="clear" w:color="auto" w:fill="auto"/>
            <w:noWrap/>
            <w:hideMark/>
          </w:tcPr>
          <w:p w14:paraId="13472E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MV_RIOHO</w:t>
            </w:r>
          </w:p>
        </w:tc>
        <w:tc>
          <w:tcPr>
            <w:tcW w:w="1180" w:type="dxa"/>
            <w:tcBorders>
              <w:top w:val="nil"/>
              <w:left w:val="nil"/>
              <w:bottom w:val="single" w:sz="8" w:space="0" w:color="E2E2E2"/>
              <w:right w:val="single" w:sz="8" w:space="0" w:color="E2E2E2"/>
            </w:tcBorders>
            <w:shd w:val="clear" w:color="auto" w:fill="auto"/>
            <w:noWrap/>
            <w:hideMark/>
          </w:tcPr>
          <w:p w14:paraId="2CC80C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11A4A87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B82D44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96A59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035E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C3BA6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DBLHJWF5</w:t>
            </w:r>
          </w:p>
        </w:tc>
        <w:tc>
          <w:tcPr>
            <w:tcW w:w="1980" w:type="dxa"/>
            <w:tcBorders>
              <w:top w:val="nil"/>
              <w:left w:val="nil"/>
              <w:bottom w:val="single" w:sz="8" w:space="0" w:color="E2E2E2"/>
              <w:right w:val="single" w:sz="8" w:space="0" w:color="E2E2E2"/>
            </w:tcBorders>
            <w:shd w:val="clear" w:color="auto" w:fill="auto"/>
            <w:noWrap/>
            <w:hideMark/>
          </w:tcPr>
          <w:p w14:paraId="177572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shd w:val="clear" w:color="auto" w:fill="auto"/>
            <w:noWrap/>
            <w:hideMark/>
          </w:tcPr>
          <w:p w14:paraId="0FC94C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3892FA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shd w:val="clear" w:color="auto" w:fill="auto"/>
            <w:noWrap/>
            <w:hideMark/>
          </w:tcPr>
          <w:p w14:paraId="79AF775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7080B5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1733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61A42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88013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DBECKIR8</w:t>
            </w:r>
          </w:p>
        </w:tc>
        <w:tc>
          <w:tcPr>
            <w:tcW w:w="1980" w:type="dxa"/>
            <w:tcBorders>
              <w:top w:val="nil"/>
              <w:left w:val="nil"/>
              <w:bottom w:val="single" w:sz="8" w:space="0" w:color="E2E2E2"/>
              <w:right w:val="single" w:sz="8" w:space="0" w:color="E2E2E2"/>
            </w:tcBorders>
            <w:shd w:val="clear" w:color="auto" w:fill="auto"/>
            <w:noWrap/>
            <w:hideMark/>
          </w:tcPr>
          <w:p w14:paraId="448174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U2_X3_1</w:t>
            </w:r>
          </w:p>
        </w:tc>
        <w:tc>
          <w:tcPr>
            <w:tcW w:w="1180" w:type="dxa"/>
            <w:tcBorders>
              <w:top w:val="nil"/>
              <w:left w:val="nil"/>
              <w:bottom w:val="single" w:sz="8" w:space="0" w:color="E2E2E2"/>
              <w:right w:val="single" w:sz="8" w:space="0" w:color="E2E2E2"/>
            </w:tcBorders>
            <w:shd w:val="clear" w:color="auto" w:fill="auto"/>
            <w:noWrap/>
            <w:hideMark/>
          </w:tcPr>
          <w:p w14:paraId="3567D9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BRAUNIG</w:t>
            </w:r>
          </w:p>
        </w:tc>
        <w:tc>
          <w:tcPr>
            <w:tcW w:w="1180" w:type="dxa"/>
            <w:tcBorders>
              <w:top w:val="nil"/>
              <w:left w:val="nil"/>
              <w:bottom w:val="single" w:sz="8" w:space="0" w:color="E2E2E2"/>
              <w:right w:val="single" w:sz="8" w:space="0" w:color="E2E2E2"/>
            </w:tcBorders>
            <w:shd w:val="clear" w:color="auto" w:fill="auto"/>
            <w:noWrap/>
            <w:hideMark/>
          </w:tcPr>
          <w:p w14:paraId="6C04DE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X3</w:t>
            </w:r>
          </w:p>
        </w:tc>
        <w:tc>
          <w:tcPr>
            <w:tcW w:w="1300" w:type="dxa"/>
            <w:tcBorders>
              <w:top w:val="nil"/>
              <w:left w:val="nil"/>
              <w:bottom w:val="single" w:sz="8" w:space="0" w:color="E2E2E2"/>
              <w:right w:val="single" w:sz="8" w:space="0" w:color="E2E2E2"/>
            </w:tcBorders>
            <w:shd w:val="clear" w:color="auto" w:fill="auto"/>
            <w:noWrap/>
            <w:hideMark/>
          </w:tcPr>
          <w:p w14:paraId="11C7BF7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FFD2A8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AA913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362D2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12C3F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DTRSENT5</w:t>
            </w:r>
          </w:p>
        </w:tc>
        <w:tc>
          <w:tcPr>
            <w:tcW w:w="1980" w:type="dxa"/>
            <w:tcBorders>
              <w:top w:val="nil"/>
              <w:left w:val="nil"/>
              <w:bottom w:val="single" w:sz="8" w:space="0" w:color="E2E2E2"/>
              <w:right w:val="single" w:sz="8" w:space="0" w:color="E2E2E2"/>
            </w:tcBorders>
            <w:shd w:val="clear" w:color="auto" w:fill="auto"/>
            <w:noWrap/>
            <w:hideMark/>
          </w:tcPr>
          <w:p w14:paraId="697BC1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1255__B</w:t>
            </w:r>
          </w:p>
        </w:tc>
        <w:tc>
          <w:tcPr>
            <w:tcW w:w="1180" w:type="dxa"/>
            <w:tcBorders>
              <w:top w:val="nil"/>
              <w:left w:val="nil"/>
              <w:bottom w:val="single" w:sz="8" w:space="0" w:color="E2E2E2"/>
              <w:right w:val="single" w:sz="8" w:space="0" w:color="E2E2E2"/>
            </w:tcBorders>
            <w:shd w:val="clear" w:color="auto" w:fill="auto"/>
            <w:noWrap/>
            <w:hideMark/>
          </w:tcPr>
          <w:p w14:paraId="4BC299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SCSES</w:t>
            </w:r>
          </w:p>
        </w:tc>
        <w:tc>
          <w:tcPr>
            <w:tcW w:w="1180" w:type="dxa"/>
            <w:tcBorders>
              <w:top w:val="nil"/>
              <w:left w:val="nil"/>
              <w:bottom w:val="single" w:sz="8" w:space="0" w:color="E2E2E2"/>
              <w:right w:val="single" w:sz="8" w:space="0" w:color="E2E2E2"/>
            </w:tcBorders>
            <w:shd w:val="clear" w:color="auto" w:fill="auto"/>
            <w:noWrap/>
            <w:hideMark/>
          </w:tcPr>
          <w:p w14:paraId="038ECE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STCKY</w:t>
            </w:r>
          </w:p>
        </w:tc>
        <w:tc>
          <w:tcPr>
            <w:tcW w:w="1300" w:type="dxa"/>
            <w:tcBorders>
              <w:top w:val="nil"/>
              <w:left w:val="nil"/>
              <w:bottom w:val="single" w:sz="8" w:space="0" w:color="E2E2E2"/>
              <w:right w:val="single" w:sz="8" w:space="0" w:color="E2E2E2"/>
            </w:tcBorders>
            <w:shd w:val="clear" w:color="auto" w:fill="auto"/>
            <w:noWrap/>
            <w:hideMark/>
          </w:tcPr>
          <w:p w14:paraId="1893FA7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E23EBA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E567C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6F9D2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9147B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SW_GW_L5</w:t>
            </w:r>
          </w:p>
        </w:tc>
        <w:tc>
          <w:tcPr>
            <w:tcW w:w="1980" w:type="dxa"/>
            <w:tcBorders>
              <w:top w:val="nil"/>
              <w:left w:val="nil"/>
              <w:bottom w:val="single" w:sz="8" w:space="0" w:color="E2E2E2"/>
              <w:right w:val="single" w:sz="8" w:space="0" w:color="E2E2E2"/>
            </w:tcBorders>
            <w:shd w:val="clear" w:color="auto" w:fill="auto"/>
            <w:noWrap/>
            <w:hideMark/>
          </w:tcPr>
          <w:p w14:paraId="21D6E9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15060__B</w:t>
            </w:r>
          </w:p>
        </w:tc>
        <w:tc>
          <w:tcPr>
            <w:tcW w:w="1180" w:type="dxa"/>
            <w:tcBorders>
              <w:top w:val="nil"/>
              <w:left w:val="nil"/>
              <w:bottom w:val="single" w:sz="8" w:space="0" w:color="E2E2E2"/>
              <w:right w:val="single" w:sz="8" w:space="0" w:color="E2E2E2"/>
            </w:tcBorders>
            <w:shd w:val="clear" w:color="auto" w:fill="auto"/>
            <w:noWrap/>
            <w:hideMark/>
          </w:tcPr>
          <w:p w14:paraId="4CB7D9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VEALMOOR</w:t>
            </w:r>
          </w:p>
        </w:tc>
        <w:tc>
          <w:tcPr>
            <w:tcW w:w="1180" w:type="dxa"/>
            <w:tcBorders>
              <w:top w:val="nil"/>
              <w:left w:val="nil"/>
              <w:bottom w:val="single" w:sz="8" w:space="0" w:color="E2E2E2"/>
              <w:right w:val="single" w:sz="8" w:space="0" w:color="E2E2E2"/>
            </w:tcBorders>
            <w:shd w:val="clear" w:color="auto" w:fill="auto"/>
            <w:noWrap/>
            <w:hideMark/>
          </w:tcPr>
          <w:p w14:paraId="441100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KOCHTAP</w:t>
            </w:r>
          </w:p>
        </w:tc>
        <w:tc>
          <w:tcPr>
            <w:tcW w:w="1300" w:type="dxa"/>
            <w:tcBorders>
              <w:top w:val="nil"/>
              <w:left w:val="nil"/>
              <w:bottom w:val="single" w:sz="8" w:space="0" w:color="E2E2E2"/>
              <w:right w:val="single" w:sz="8" w:space="0" w:color="E2E2E2"/>
            </w:tcBorders>
            <w:shd w:val="clear" w:color="auto" w:fill="auto"/>
            <w:noWrap/>
            <w:hideMark/>
          </w:tcPr>
          <w:p w14:paraId="5B43ABD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69169A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3139D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28308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7D774C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SHAYZOR5</w:t>
            </w:r>
          </w:p>
        </w:tc>
        <w:tc>
          <w:tcPr>
            <w:tcW w:w="1980" w:type="dxa"/>
            <w:tcBorders>
              <w:top w:val="nil"/>
              <w:left w:val="nil"/>
              <w:bottom w:val="single" w:sz="8" w:space="0" w:color="E2E2E2"/>
              <w:right w:val="single" w:sz="8" w:space="0" w:color="E2E2E2"/>
            </w:tcBorders>
            <w:shd w:val="clear" w:color="auto" w:fill="auto"/>
            <w:noWrap/>
            <w:hideMark/>
          </w:tcPr>
          <w:p w14:paraId="4FA771F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388T388_1</w:t>
            </w:r>
          </w:p>
        </w:tc>
        <w:tc>
          <w:tcPr>
            <w:tcW w:w="1180" w:type="dxa"/>
            <w:tcBorders>
              <w:top w:val="nil"/>
              <w:left w:val="nil"/>
              <w:bottom w:val="single" w:sz="8" w:space="0" w:color="E2E2E2"/>
              <w:right w:val="single" w:sz="8" w:space="0" w:color="E2E2E2"/>
            </w:tcBorders>
            <w:shd w:val="clear" w:color="auto" w:fill="auto"/>
            <w:noWrap/>
            <w:hideMark/>
          </w:tcPr>
          <w:p w14:paraId="65CB3C9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HAYSEN</w:t>
            </w:r>
          </w:p>
        </w:tc>
        <w:tc>
          <w:tcPr>
            <w:tcW w:w="1180" w:type="dxa"/>
            <w:tcBorders>
              <w:top w:val="nil"/>
              <w:left w:val="nil"/>
              <w:bottom w:val="single" w:sz="8" w:space="0" w:color="E2E2E2"/>
              <w:right w:val="single" w:sz="8" w:space="0" w:color="E2E2E2"/>
            </w:tcBorders>
            <w:shd w:val="clear" w:color="auto" w:fill="auto"/>
            <w:noWrap/>
            <w:hideMark/>
          </w:tcPr>
          <w:p w14:paraId="40E021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ZORN</w:t>
            </w:r>
          </w:p>
        </w:tc>
        <w:tc>
          <w:tcPr>
            <w:tcW w:w="1300" w:type="dxa"/>
            <w:tcBorders>
              <w:top w:val="nil"/>
              <w:left w:val="nil"/>
              <w:bottom w:val="single" w:sz="8" w:space="0" w:color="E2E2E2"/>
              <w:right w:val="single" w:sz="8" w:space="0" w:color="E2E2E2"/>
            </w:tcBorders>
            <w:shd w:val="clear" w:color="auto" w:fill="auto"/>
            <w:noWrap/>
            <w:hideMark/>
          </w:tcPr>
          <w:p w14:paraId="715F0D6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95247B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8E17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D1E39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B837D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XBSP89</w:t>
            </w:r>
          </w:p>
        </w:tc>
        <w:tc>
          <w:tcPr>
            <w:tcW w:w="1980" w:type="dxa"/>
            <w:tcBorders>
              <w:top w:val="nil"/>
              <w:left w:val="nil"/>
              <w:bottom w:val="single" w:sz="8" w:space="0" w:color="E2E2E2"/>
              <w:right w:val="single" w:sz="8" w:space="0" w:color="E2E2E2"/>
            </w:tcBorders>
            <w:shd w:val="clear" w:color="auto" w:fill="auto"/>
            <w:noWrap/>
            <w:hideMark/>
          </w:tcPr>
          <w:p w14:paraId="7E7D62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6685__A</w:t>
            </w:r>
          </w:p>
        </w:tc>
        <w:tc>
          <w:tcPr>
            <w:tcW w:w="1180" w:type="dxa"/>
            <w:tcBorders>
              <w:top w:val="nil"/>
              <w:left w:val="nil"/>
              <w:bottom w:val="single" w:sz="8" w:space="0" w:color="E2E2E2"/>
              <w:right w:val="single" w:sz="8" w:space="0" w:color="E2E2E2"/>
            </w:tcBorders>
            <w:shd w:val="clear" w:color="auto" w:fill="auto"/>
            <w:noWrap/>
            <w:hideMark/>
          </w:tcPr>
          <w:p w14:paraId="2B28A6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CGRSW</w:t>
            </w:r>
          </w:p>
        </w:tc>
        <w:tc>
          <w:tcPr>
            <w:tcW w:w="1180" w:type="dxa"/>
            <w:tcBorders>
              <w:top w:val="nil"/>
              <w:left w:val="nil"/>
              <w:bottom w:val="single" w:sz="8" w:space="0" w:color="E2E2E2"/>
              <w:right w:val="single" w:sz="8" w:space="0" w:color="E2E2E2"/>
            </w:tcBorders>
            <w:shd w:val="clear" w:color="auto" w:fill="auto"/>
            <w:noWrap/>
            <w:hideMark/>
          </w:tcPr>
          <w:p w14:paraId="5182CC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CLCTY</w:t>
            </w:r>
          </w:p>
        </w:tc>
        <w:tc>
          <w:tcPr>
            <w:tcW w:w="1300" w:type="dxa"/>
            <w:tcBorders>
              <w:top w:val="nil"/>
              <w:left w:val="nil"/>
              <w:bottom w:val="single" w:sz="8" w:space="0" w:color="E2E2E2"/>
              <w:right w:val="single" w:sz="8" w:space="0" w:color="E2E2E2"/>
            </w:tcBorders>
            <w:shd w:val="clear" w:color="auto" w:fill="auto"/>
            <w:noWrap/>
            <w:hideMark/>
          </w:tcPr>
          <w:p w14:paraId="21DCA92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7A6656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495E5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58BF4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52AE2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DBBSRCH5</w:t>
            </w:r>
          </w:p>
        </w:tc>
        <w:tc>
          <w:tcPr>
            <w:tcW w:w="1980" w:type="dxa"/>
            <w:tcBorders>
              <w:top w:val="nil"/>
              <w:left w:val="nil"/>
              <w:bottom w:val="single" w:sz="8" w:space="0" w:color="E2E2E2"/>
              <w:right w:val="single" w:sz="8" w:space="0" w:color="E2E2E2"/>
            </w:tcBorders>
            <w:shd w:val="clear" w:color="auto" w:fill="auto"/>
            <w:noWrap/>
            <w:hideMark/>
          </w:tcPr>
          <w:p w14:paraId="493DBB2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shd w:val="clear" w:color="auto" w:fill="auto"/>
            <w:noWrap/>
            <w:hideMark/>
          </w:tcPr>
          <w:p w14:paraId="60429B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ENWSW</w:t>
            </w:r>
          </w:p>
        </w:tc>
        <w:tc>
          <w:tcPr>
            <w:tcW w:w="1180" w:type="dxa"/>
            <w:tcBorders>
              <w:top w:val="nil"/>
              <w:left w:val="nil"/>
              <w:bottom w:val="single" w:sz="8" w:space="0" w:color="E2E2E2"/>
              <w:right w:val="single" w:sz="8" w:space="0" w:color="E2E2E2"/>
            </w:tcBorders>
            <w:shd w:val="clear" w:color="auto" w:fill="auto"/>
            <w:noWrap/>
            <w:hideMark/>
          </w:tcPr>
          <w:p w14:paraId="7642CB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shd w:val="clear" w:color="auto" w:fill="auto"/>
            <w:noWrap/>
            <w:hideMark/>
          </w:tcPr>
          <w:p w14:paraId="7B92BE9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D32D2F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58DAD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4552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9732F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XYEL88</w:t>
            </w:r>
          </w:p>
        </w:tc>
        <w:tc>
          <w:tcPr>
            <w:tcW w:w="1980" w:type="dxa"/>
            <w:tcBorders>
              <w:top w:val="nil"/>
              <w:left w:val="nil"/>
              <w:bottom w:val="single" w:sz="8" w:space="0" w:color="E2E2E2"/>
              <w:right w:val="single" w:sz="8" w:space="0" w:color="E2E2E2"/>
            </w:tcBorders>
            <w:shd w:val="clear" w:color="auto" w:fill="auto"/>
            <w:noWrap/>
            <w:hideMark/>
          </w:tcPr>
          <w:p w14:paraId="52E513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BALLIN_PAINTR1_1</w:t>
            </w:r>
          </w:p>
        </w:tc>
        <w:tc>
          <w:tcPr>
            <w:tcW w:w="1180" w:type="dxa"/>
            <w:tcBorders>
              <w:top w:val="nil"/>
              <w:left w:val="nil"/>
              <w:bottom w:val="single" w:sz="8" w:space="0" w:color="E2E2E2"/>
              <w:right w:val="single" w:sz="8" w:space="0" w:color="E2E2E2"/>
            </w:tcBorders>
            <w:shd w:val="clear" w:color="auto" w:fill="auto"/>
            <w:noWrap/>
            <w:hideMark/>
          </w:tcPr>
          <w:p w14:paraId="393987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BALLINGE</w:t>
            </w:r>
          </w:p>
        </w:tc>
        <w:tc>
          <w:tcPr>
            <w:tcW w:w="1180" w:type="dxa"/>
            <w:tcBorders>
              <w:top w:val="nil"/>
              <w:left w:val="nil"/>
              <w:bottom w:val="single" w:sz="8" w:space="0" w:color="E2E2E2"/>
              <w:right w:val="single" w:sz="8" w:space="0" w:color="E2E2E2"/>
            </w:tcBorders>
            <w:shd w:val="clear" w:color="auto" w:fill="auto"/>
            <w:noWrap/>
            <w:hideMark/>
          </w:tcPr>
          <w:p w14:paraId="6F05444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PAINTROC</w:t>
            </w:r>
          </w:p>
        </w:tc>
        <w:tc>
          <w:tcPr>
            <w:tcW w:w="1300" w:type="dxa"/>
            <w:tcBorders>
              <w:top w:val="nil"/>
              <w:left w:val="nil"/>
              <w:bottom w:val="single" w:sz="8" w:space="0" w:color="E2E2E2"/>
              <w:right w:val="single" w:sz="8" w:space="0" w:color="E2E2E2"/>
            </w:tcBorders>
            <w:shd w:val="clear" w:color="auto" w:fill="auto"/>
            <w:noWrap/>
            <w:hideMark/>
          </w:tcPr>
          <w:p w14:paraId="381A8A2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B84186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1D3E43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8E6B1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468C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SBRAHAM8</w:t>
            </w:r>
          </w:p>
        </w:tc>
        <w:tc>
          <w:tcPr>
            <w:tcW w:w="1980" w:type="dxa"/>
            <w:tcBorders>
              <w:top w:val="nil"/>
              <w:left w:val="nil"/>
              <w:bottom w:val="single" w:sz="8" w:space="0" w:color="E2E2E2"/>
              <w:right w:val="single" w:sz="8" w:space="0" w:color="E2E2E2"/>
            </w:tcBorders>
            <w:shd w:val="clear" w:color="auto" w:fill="auto"/>
            <w:noWrap/>
            <w:hideMark/>
          </w:tcPr>
          <w:p w14:paraId="0E946B2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BRACKE_ESCOND1_1</w:t>
            </w:r>
          </w:p>
        </w:tc>
        <w:tc>
          <w:tcPr>
            <w:tcW w:w="1180" w:type="dxa"/>
            <w:tcBorders>
              <w:top w:val="nil"/>
              <w:left w:val="nil"/>
              <w:bottom w:val="single" w:sz="8" w:space="0" w:color="E2E2E2"/>
              <w:right w:val="single" w:sz="8" w:space="0" w:color="E2E2E2"/>
            </w:tcBorders>
            <w:shd w:val="clear" w:color="auto" w:fill="auto"/>
            <w:noWrap/>
            <w:hideMark/>
          </w:tcPr>
          <w:p w14:paraId="6EE00A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BRACKETT</w:t>
            </w:r>
          </w:p>
        </w:tc>
        <w:tc>
          <w:tcPr>
            <w:tcW w:w="1180" w:type="dxa"/>
            <w:tcBorders>
              <w:top w:val="nil"/>
              <w:left w:val="nil"/>
              <w:bottom w:val="single" w:sz="8" w:space="0" w:color="E2E2E2"/>
              <w:right w:val="single" w:sz="8" w:space="0" w:color="E2E2E2"/>
            </w:tcBorders>
            <w:shd w:val="clear" w:color="auto" w:fill="auto"/>
            <w:noWrap/>
            <w:hideMark/>
          </w:tcPr>
          <w:p w14:paraId="23F2DA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300" w:type="dxa"/>
            <w:tcBorders>
              <w:top w:val="nil"/>
              <w:left w:val="nil"/>
              <w:bottom w:val="single" w:sz="8" w:space="0" w:color="E2E2E2"/>
              <w:right w:val="single" w:sz="8" w:space="0" w:color="E2E2E2"/>
            </w:tcBorders>
            <w:shd w:val="clear" w:color="auto" w:fill="auto"/>
            <w:noWrap/>
            <w:hideMark/>
          </w:tcPr>
          <w:p w14:paraId="36ACBAB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B407D2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5A844E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36797C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83662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SVICCO28</w:t>
            </w:r>
          </w:p>
        </w:tc>
        <w:tc>
          <w:tcPr>
            <w:tcW w:w="1980" w:type="dxa"/>
            <w:tcBorders>
              <w:top w:val="nil"/>
              <w:left w:val="nil"/>
              <w:bottom w:val="single" w:sz="8" w:space="0" w:color="E2E2E2"/>
              <w:right w:val="single" w:sz="8" w:space="0" w:color="E2E2E2"/>
            </w:tcBorders>
            <w:shd w:val="clear" w:color="auto" w:fill="auto"/>
            <w:noWrap/>
            <w:hideMark/>
          </w:tcPr>
          <w:p w14:paraId="297034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CALLIC_LON_HI1_1</w:t>
            </w:r>
          </w:p>
        </w:tc>
        <w:tc>
          <w:tcPr>
            <w:tcW w:w="1180" w:type="dxa"/>
            <w:tcBorders>
              <w:top w:val="nil"/>
              <w:left w:val="nil"/>
              <w:bottom w:val="single" w:sz="8" w:space="0" w:color="E2E2E2"/>
              <w:right w:val="single" w:sz="8" w:space="0" w:color="E2E2E2"/>
            </w:tcBorders>
            <w:shd w:val="clear" w:color="auto" w:fill="auto"/>
            <w:noWrap/>
            <w:hideMark/>
          </w:tcPr>
          <w:p w14:paraId="508CE5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shd w:val="clear" w:color="auto" w:fill="auto"/>
            <w:noWrap/>
            <w:hideMark/>
          </w:tcPr>
          <w:p w14:paraId="485D8C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CALLICOA</w:t>
            </w:r>
          </w:p>
        </w:tc>
        <w:tc>
          <w:tcPr>
            <w:tcW w:w="1300" w:type="dxa"/>
            <w:tcBorders>
              <w:top w:val="nil"/>
              <w:left w:val="nil"/>
              <w:bottom w:val="single" w:sz="8" w:space="0" w:color="E2E2E2"/>
              <w:right w:val="single" w:sz="8" w:space="0" w:color="E2E2E2"/>
            </w:tcBorders>
            <w:shd w:val="clear" w:color="auto" w:fill="auto"/>
            <w:noWrap/>
            <w:hideMark/>
          </w:tcPr>
          <w:p w14:paraId="47DCC36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FA6931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40D8F3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73B1E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219436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DWPWFWP5</w:t>
            </w:r>
          </w:p>
        </w:tc>
        <w:tc>
          <w:tcPr>
            <w:tcW w:w="1980" w:type="dxa"/>
            <w:tcBorders>
              <w:top w:val="nil"/>
              <w:left w:val="nil"/>
              <w:bottom w:val="single" w:sz="8" w:space="0" w:color="E2E2E2"/>
              <w:right w:val="single" w:sz="8" w:space="0" w:color="E2E2E2"/>
            </w:tcBorders>
            <w:shd w:val="clear" w:color="auto" w:fill="auto"/>
            <w:noWrap/>
            <w:hideMark/>
          </w:tcPr>
          <w:p w14:paraId="5E3C02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DOWOAS18_A</w:t>
            </w:r>
          </w:p>
        </w:tc>
        <w:tc>
          <w:tcPr>
            <w:tcW w:w="1180" w:type="dxa"/>
            <w:tcBorders>
              <w:top w:val="nil"/>
              <w:left w:val="nil"/>
              <w:bottom w:val="single" w:sz="8" w:space="0" w:color="E2E2E2"/>
              <w:right w:val="single" w:sz="8" w:space="0" w:color="E2E2E2"/>
            </w:tcBorders>
            <w:shd w:val="clear" w:color="auto" w:fill="auto"/>
            <w:noWrap/>
            <w:hideMark/>
          </w:tcPr>
          <w:p w14:paraId="3F270C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DOW</w:t>
            </w:r>
          </w:p>
        </w:tc>
        <w:tc>
          <w:tcPr>
            <w:tcW w:w="1180" w:type="dxa"/>
            <w:tcBorders>
              <w:top w:val="nil"/>
              <w:left w:val="nil"/>
              <w:bottom w:val="single" w:sz="8" w:space="0" w:color="E2E2E2"/>
              <w:right w:val="single" w:sz="8" w:space="0" w:color="E2E2E2"/>
            </w:tcBorders>
            <w:shd w:val="clear" w:color="auto" w:fill="auto"/>
            <w:noWrap/>
            <w:hideMark/>
          </w:tcPr>
          <w:p w14:paraId="5825E6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OAS</w:t>
            </w:r>
          </w:p>
        </w:tc>
        <w:tc>
          <w:tcPr>
            <w:tcW w:w="1300" w:type="dxa"/>
            <w:tcBorders>
              <w:top w:val="nil"/>
              <w:left w:val="nil"/>
              <w:bottom w:val="single" w:sz="8" w:space="0" w:color="E2E2E2"/>
              <w:right w:val="single" w:sz="8" w:space="0" w:color="E2E2E2"/>
            </w:tcBorders>
            <w:shd w:val="clear" w:color="auto" w:fill="auto"/>
            <w:noWrap/>
            <w:hideMark/>
          </w:tcPr>
          <w:p w14:paraId="40F5C58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9531AE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466DB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8ECD84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13131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DTULTES5</w:t>
            </w:r>
          </w:p>
        </w:tc>
        <w:tc>
          <w:tcPr>
            <w:tcW w:w="1980" w:type="dxa"/>
            <w:tcBorders>
              <w:top w:val="nil"/>
              <w:left w:val="nil"/>
              <w:bottom w:val="single" w:sz="8" w:space="0" w:color="E2E2E2"/>
              <w:right w:val="single" w:sz="8" w:space="0" w:color="E2E2E2"/>
            </w:tcBorders>
            <w:shd w:val="clear" w:color="auto" w:fill="auto"/>
            <w:noWrap/>
            <w:hideMark/>
          </w:tcPr>
          <w:p w14:paraId="6743AC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shd w:val="clear" w:color="auto" w:fill="auto"/>
            <w:noWrap/>
            <w:hideMark/>
          </w:tcPr>
          <w:p w14:paraId="2A2E1D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FARMLAND</w:t>
            </w:r>
          </w:p>
        </w:tc>
        <w:tc>
          <w:tcPr>
            <w:tcW w:w="1180" w:type="dxa"/>
            <w:tcBorders>
              <w:top w:val="nil"/>
              <w:left w:val="nil"/>
              <w:bottom w:val="single" w:sz="8" w:space="0" w:color="E2E2E2"/>
              <w:right w:val="single" w:sz="8" w:space="0" w:color="E2E2E2"/>
            </w:tcBorders>
            <w:shd w:val="clear" w:color="auto" w:fill="auto"/>
            <w:noWrap/>
            <w:hideMark/>
          </w:tcPr>
          <w:p w14:paraId="462764E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shd w:val="clear" w:color="auto" w:fill="auto"/>
            <w:noWrap/>
            <w:hideMark/>
          </w:tcPr>
          <w:p w14:paraId="705789E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5DB2D6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43C90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287E9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302E49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MHARNED5</w:t>
            </w:r>
          </w:p>
        </w:tc>
        <w:tc>
          <w:tcPr>
            <w:tcW w:w="1980" w:type="dxa"/>
            <w:tcBorders>
              <w:top w:val="nil"/>
              <w:left w:val="nil"/>
              <w:bottom w:val="single" w:sz="8" w:space="0" w:color="E2E2E2"/>
              <w:right w:val="single" w:sz="8" w:space="0" w:color="E2E2E2"/>
            </w:tcBorders>
            <w:shd w:val="clear" w:color="auto" w:fill="auto"/>
            <w:noWrap/>
            <w:hideMark/>
          </w:tcPr>
          <w:p w14:paraId="210860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HAINE__OLEAND1_1</w:t>
            </w:r>
          </w:p>
        </w:tc>
        <w:tc>
          <w:tcPr>
            <w:tcW w:w="1180" w:type="dxa"/>
            <w:tcBorders>
              <w:top w:val="nil"/>
              <w:left w:val="nil"/>
              <w:bottom w:val="single" w:sz="8" w:space="0" w:color="E2E2E2"/>
              <w:right w:val="single" w:sz="8" w:space="0" w:color="E2E2E2"/>
            </w:tcBorders>
            <w:shd w:val="clear" w:color="auto" w:fill="auto"/>
            <w:noWrap/>
            <w:hideMark/>
          </w:tcPr>
          <w:p w14:paraId="595D96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HAINE_DR</w:t>
            </w:r>
          </w:p>
        </w:tc>
        <w:tc>
          <w:tcPr>
            <w:tcW w:w="1180" w:type="dxa"/>
            <w:tcBorders>
              <w:top w:val="nil"/>
              <w:left w:val="nil"/>
              <w:bottom w:val="single" w:sz="8" w:space="0" w:color="E2E2E2"/>
              <w:right w:val="single" w:sz="8" w:space="0" w:color="E2E2E2"/>
            </w:tcBorders>
            <w:shd w:val="clear" w:color="auto" w:fill="auto"/>
            <w:noWrap/>
            <w:hideMark/>
          </w:tcPr>
          <w:p w14:paraId="765838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OLEANDER</w:t>
            </w:r>
          </w:p>
        </w:tc>
        <w:tc>
          <w:tcPr>
            <w:tcW w:w="1300" w:type="dxa"/>
            <w:tcBorders>
              <w:top w:val="nil"/>
              <w:left w:val="nil"/>
              <w:bottom w:val="single" w:sz="8" w:space="0" w:color="E2E2E2"/>
              <w:right w:val="single" w:sz="8" w:space="0" w:color="E2E2E2"/>
            </w:tcBorders>
            <w:shd w:val="clear" w:color="auto" w:fill="auto"/>
            <w:noWrap/>
            <w:hideMark/>
          </w:tcPr>
          <w:p w14:paraId="316F4C9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7295A2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46A9B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8D281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ECE2F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DCALBEC8</w:t>
            </w:r>
          </w:p>
        </w:tc>
        <w:tc>
          <w:tcPr>
            <w:tcW w:w="1980" w:type="dxa"/>
            <w:tcBorders>
              <w:top w:val="nil"/>
              <w:left w:val="nil"/>
              <w:bottom w:val="single" w:sz="8" w:space="0" w:color="E2E2E2"/>
              <w:right w:val="single" w:sz="8" w:space="0" w:color="E2E2E2"/>
            </w:tcBorders>
            <w:shd w:val="clear" w:color="auto" w:fill="auto"/>
            <w:noWrap/>
            <w:hideMark/>
          </w:tcPr>
          <w:p w14:paraId="66FC08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N4_X3_1</w:t>
            </w:r>
          </w:p>
        </w:tc>
        <w:tc>
          <w:tcPr>
            <w:tcW w:w="1180" w:type="dxa"/>
            <w:tcBorders>
              <w:top w:val="nil"/>
              <w:left w:val="nil"/>
              <w:bottom w:val="single" w:sz="8" w:space="0" w:color="E2E2E2"/>
              <w:right w:val="single" w:sz="8" w:space="0" w:color="E2E2E2"/>
            </w:tcBorders>
            <w:shd w:val="clear" w:color="auto" w:fill="auto"/>
            <w:noWrap/>
            <w:hideMark/>
          </w:tcPr>
          <w:p w14:paraId="6DE5EB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X3</w:t>
            </w:r>
          </w:p>
        </w:tc>
        <w:tc>
          <w:tcPr>
            <w:tcW w:w="1180" w:type="dxa"/>
            <w:tcBorders>
              <w:top w:val="nil"/>
              <w:left w:val="nil"/>
              <w:bottom w:val="single" w:sz="8" w:space="0" w:color="E2E2E2"/>
              <w:right w:val="single" w:sz="8" w:space="0" w:color="E2E2E2"/>
            </w:tcBorders>
            <w:shd w:val="clear" w:color="auto" w:fill="auto"/>
            <w:noWrap/>
            <w:hideMark/>
          </w:tcPr>
          <w:p w14:paraId="28921E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CALAVERS</w:t>
            </w:r>
          </w:p>
        </w:tc>
        <w:tc>
          <w:tcPr>
            <w:tcW w:w="1300" w:type="dxa"/>
            <w:tcBorders>
              <w:top w:val="nil"/>
              <w:left w:val="nil"/>
              <w:bottom w:val="single" w:sz="8" w:space="0" w:color="E2E2E2"/>
              <w:right w:val="single" w:sz="8" w:space="0" w:color="E2E2E2"/>
            </w:tcBorders>
            <w:shd w:val="clear" w:color="auto" w:fill="auto"/>
            <w:noWrap/>
            <w:hideMark/>
          </w:tcPr>
          <w:p w14:paraId="089DC20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32316A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874CC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C33E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50AC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DBIGSCH5</w:t>
            </w:r>
          </w:p>
        </w:tc>
        <w:tc>
          <w:tcPr>
            <w:tcW w:w="1980" w:type="dxa"/>
            <w:tcBorders>
              <w:top w:val="nil"/>
              <w:left w:val="nil"/>
              <w:bottom w:val="single" w:sz="8" w:space="0" w:color="E2E2E2"/>
              <w:right w:val="single" w:sz="8" w:space="0" w:color="E2E2E2"/>
            </w:tcBorders>
            <w:shd w:val="clear" w:color="auto" w:fill="auto"/>
            <w:noWrap/>
            <w:hideMark/>
          </w:tcPr>
          <w:p w14:paraId="060358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SANTAR_WOLFCA1_1</w:t>
            </w:r>
          </w:p>
        </w:tc>
        <w:tc>
          <w:tcPr>
            <w:tcW w:w="1180" w:type="dxa"/>
            <w:tcBorders>
              <w:top w:val="nil"/>
              <w:left w:val="nil"/>
              <w:bottom w:val="single" w:sz="8" w:space="0" w:color="E2E2E2"/>
              <w:right w:val="single" w:sz="8" w:space="0" w:color="E2E2E2"/>
            </w:tcBorders>
            <w:shd w:val="clear" w:color="auto" w:fill="auto"/>
            <w:noWrap/>
            <w:hideMark/>
          </w:tcPr>
          <w:p w14:paraId="49734A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WOLFCAMP</w:t>
            </w:r>
          </w:p>
        </w:tc>
        <w:tc>
          <w:tcPr>
            <w:tcW w:w="1180" w:type="dxa"/>
            <w:tcBorders>
              <w:top w:val="nil"/>
              <w:left w:val="nil"/>
              <w:bottom w:val="single" w:sz="8" w:space="0" w:color="E2E2E2"/>
              <w:right w:val="single" w:sz="8" w:space="0" w:color="E2E2E2"/>
            </w:tcBorders>
            <w:shd w:val="clear" w:color="auto" w:fill="auto"/>
            <w:noWrap/>
            <w:hideMark/>
          </w:tcPr>
          <w:p w14:paraId="66F565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SANTARIT</w:t>
            </w:r>
          </w:p>
        </w:tc>
        <w:tc>
          <w:tcPr>
            <w:tcW w:w="1300" w:type="dxa"/>
            <w:tcBorders>
              <w:top w:val="nil"/>
              <w:left w:val="nil"/>
              <w:bottom w:val="single" w:sz="8" w:space="0" w:color="E2E2E2"/>
              <w:right w:val="single" w:sz="8" w:space="0" w:color="E2E2E2"/>
            </w:tcBorders>
            <w:shd w:val="clear" w:color="auto" w:fill="auto"/>
            <w:noWrap/>
            <w:hideMark/>
          </w:tcPr>
          <w:p w14:paraId="6F3FF19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11E52D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428C9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BC8171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62B80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SNWEWES8</w:t>
            </w:r>
          </w:p>
        </w:tc>
        <w:tc>
          <w:tcPr>
            <w:tcW w:w="1980" w:type="dxa"/>
            <w:tcBorders>
              <w:top w:val="nil"/>
              <w:left w:val="nil"/>
              <w:bottom w:val="single" w:sz="8" w:space="0" w:color="E2E2E2"/>
              <w:right w:val="single" w:sz="8" w:space="0" w:color="E2E2E2"/>
            </w:tcBorders>
            <w:shd w:val="clear" w:color="auto" w:fill="auto"/>
            <w:noWrap/>
            <w:hideMark/>
          </w:tcPr>
          <w:p w14:paraId="6DF2C3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WES_MV_W_1</w:t>
            </w:r>
          </w:p>
        </w:tc>
        <w:tc>
          <w:tcPr>
            <w:tcW w:w="1180" w:type="dxa"/>
            <w:tcBorders>
              <w:top w:val="nil"/>
              <w:left w:val="nil"/>
              <w:bottom w:val="single" w:sz="8" w:space="0" w:color="E2E2E2"/>
              <w:right w:val="single" w:sz="8" w:space="0" w:color="E2E2E2"/>
            </w:tcBorders>
            <w:shd w:val="clear" w:color="auto" w:fill="auto"/>
            <w:noWrap/>
            <w:hideMark/>
          </w:tcPr>
          <w:p w14:paraId="15441BD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WESLACO</w:t>
            </w:r>
          </w:p>
        </w:tc>
        <w:tc>
          <w:tcPr>
            <w:tcW w:w="1180" w:type="dxa"/>
            <w:tcBorders>
              <w:top w:val="nil"/>
              <w:left w:val="nil"/>
              <w:bottom w:val="single" w:sz="8" w:space="0" w:color="E2E2E2"/>
              <w:right w:val="single" w:sz="8" w:space="0" w:color="E2E2E2"/>
            </w:tcBorders>
            <w:shd w:val="clear" w:color="auto" w:fill="auto"/>
            <w:noWrap/>
            <w:hideMark/>
          </w:tcPr>
          <w:p w14:paraId="70ECBC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MV_WESL4</w:t>
            </w:r>
          </w:p>
        </w:tc>
        <w:tc>
          <w:tcPr>
            <w:tcW w:w="1300" w:type="dxa"/>
            <w:tcBorders>
              <w:top w:val="nil"/>
              <w:left w:val="nil"/>
              <w:bottom w:val="single" w:sz="8" w:space="0" w:color="E2E2E2"/>
              <w:right w:val="single" w:sz="8" w:space="0" w:color="E2E2E2"/>
            </w:tcBorders>
            <w:shd w:val="clear" w:color="auto" w:fill="auto"/>
            <w:noWrap/>
            <w:hideMark/>
          </w:tcPr>
          <w:p w14:paraId="44F8353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FD2628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35C4C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6E83C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66602F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SSTAWIC8</w:t>
            </w:r>
          </w:p>
        </w:tc>
        <w:tc>
          <w:tcPr>
            <w:tcW w:w="1980" w:type="dxa"/>
            <w:tcBorders>
              <w:top w:val="nil"/>
              <w:left w:val="nil"/>
              <w:bottom w:val="single" w:sz="8" w:space="0" w:color="E2E2E2"/>
              <w:right w:val="single" w:sz="8" w:space="0" w:color="E2E2E2"/>
            </w:tcBorders>
            <w:shd w:val="clear" w:color="auto" w:fill="auto"/>
            <w:noWrap/>
            <w:hideMark/>
          </w:tcPr>
          <w:p w14:paraId="628D10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138_COT_BPT_1</w:t>
            </w:r>
          </w:p>
        </w:tc>
        <w:tc>
          <w:tcPr>
            <w:tcW w:w="1180" w:type="dxa"/>
            <w:tcBorders>
              <w:top w:val="nil"/>
              <w:left w:val="nil"/>
              <w:bottom w:val="single" w:sz="8" w:space="0" w:color="E2E2E2"/>
              <w:right w:val="single" w:sz="8" w:space="0" w:color="E2E2E2"/>
            </w:tcBorders>
            <w:shd w:val="clear" w:color="auto" w:fill="auto"/>
            <w:noWrap/>
            <w:hideMark/>
          </w:tcPr>
          <w:p w14:paraId="58C9C4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TNCOLIET</w:t>
            </w:r>
          </w:p>
        </w:tc>
        <w:tc>
          <w:tcPr>
            <w:tcW w:w="1180" w:type="dxa"/>
            <w:tcBorders>
              <w:top w:val="nil"/>
              <w:left w:val="nil"/>
              <w:bottom w:val="single" w:sz="8" w:space="0" w:color="E2E2E2"/>
              <w:right w:val="single" w:sz="8" w:space="0" w:color="E2E2E2"/>
            </w:tcBorders>
            <w:shd w:val="clear" w:color="auto" w:fill="auto"/>
            <w:noWrap/>
            <w:hideMark/>
          </w:tcPr>
          <w:p w14:paraId="4F8401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BRDSPRYT</w:t>
            </w:r>
          </w:p>
        </w:tc>
        <w:tc>
          <w:tcPr>
            <w:tcW w:w="1300" w:type="dxa"/>
            <w:tcBorders>
              <w:top w:val="nil"/>
              <w:left w:val="nil"/>
              <w:bottom w:val="single" w:sz="8" w:space="0" w:color="E2E2E2"/>
              <w:right w:val="single" w:sz="8" w:space="0" w:color="E2E2E2"/>
            </w:tcBorders>
            <w:shd w:val="clear" w:color="auto" w:fill="auto"/>
            <w:noWrap/>
            <w:hideMark/>
          </w:tcPr>
          <w:p w14:paraId="162CCD7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B59F4A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51BE1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997F5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A73D7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SSTAPYO8</w:t>
            </w:r>
          </w:p>
        </w:tc>
        <w:tc>
          <w:tcPr>
            <w:tcW w:w="1980" w:type="dxa"/>
            <w:tcBorders>
              <w:top w:val="nil"/>
              <w:left w:val="nil"/>
              <w:bottom w:val="single" w:sz="8" w:space="0" w:color="E2E2E2"/>
              <w:right w:val="single" w:sz="8" w:space="0" w:color="E2E2E2"/>
            </w:tcBorders>
            <w:shd w:val="clear" w:color="auto" w:fill="auto"/>
            <w:noWrap/>
            <w:hideMark/>
          </w:tcPr>
          <w:p w14:paraId="3BEDA2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138_IH2_COT_1</w:t>
            </w:r>
          </w:p>
        </w:tc>
        <w:tc>
          <w:tcPr>
            <w:tcW w:w="1180" w:type="dxa"/>
            <w:tcBorders>
              <w:top w:val="nil"/>
              <w:left w:val="nil"/>
              <w:bottom w:val="single" w:sz="8" w:space="0" w:color="E2E2E2"/>
              <w:right w:val="single" w:sz="8" w:space="0" w:color="E2E2E2"/>
            </w:tcBorders>
            <w:shd w:val="clear" w:color="auto" w:fill="auto"/>
            <w:noWrap/>
            <w:hideMark/>
          </w:tcPr>
          <w:p w14:paraId="2688584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IH20</w:t>
            </w:r>
          </w:p>
        </w:tc>
        <w:tc>
          <w:tcPr>
            <w:tcW w:w="1180" w:type="dxa"/>
            <w:tcBorders>
              <w:top w:val="nil"/>
              <w:left w:val="nil"/>
              <w:bottom w:val="single" w:sz="8" w:space="0" w:color="E2E2E2"/>
              <w:right w:val="single" w:sz="8" w:space="0" w:color="E2E2E2"/>
            </w:tcBorders>
            <w:shd w:val="clear" w:color="auto" w:fill="auto"/>
            <w:noWrap/>
            <w:hideMark/>
          </w:tcPr>
          <w:p w14:paraId="57AFFA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TNCOLIET</w:t>
            </w:r>
          </w:p>
        </w:tc>
        <w:tc>
          <w:tcPr>
            <w:tcW w:w="1300" w:type="dxa"/>
            <w:tcBorders>
              <w:top w:val="nil"/>
              <w:left w:val="nil"/>
              <w:bottom w:val="single" w:sz="8" w:space="0" w:color="E2E2E2"/>
              <w:right w:val="single" w:sz="8" w:space="0" w:color="E2E2E2"/>
            </w:tcBorders>
            <w:shd w:val="clear" w:color="auto" w:fill="auto"/>
            <w:noWrap/>
            <w:hideMark/>
          </w:tcPr>
          <w:p w14:paraId="1537739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9137D3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0C20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D3F54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18783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DBEFAI58</w:t>
            </w:r>
          </w:p>
        </w:tc>
        <w:tc>
          <w:tcPr>
            <w:tcW w:w="1980" w:type="dxa"/>
            <w:tcBorders>
              <w:top w:val="nil"/>
              <w:left w:val="nil"/>
              <w:bottom w:val="single" w:sz="8" w:space="0" w:color="E2E2E2"/>
              <w:right w:val="single" w:sz="8" w:space="0" w:color="E2E2E2"/>
            </w:tcBorders>
            <w:shd w:val="clear" w:color="auto" w:fill="auto"/>
            <w:noWrap/>
            <w:hideMark/>
          </w:tcPr>
          <w:p w14:paraId="56D1B7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450T450_1</w:t>
            </w:r>
          </w:p>
        </w:tc>
        <w:tc>
          <w:tcPr>
            <w:tcW w:w="1180" w:type="dxa"/>
            <w:tcBorders>
              <w:top w:val="nil"/>
              <w:left w:val="nil"/>
              <w:bottom w:val="single" w:sz="8" w:space="0" w:color="E2E2E2"/>
              <w:right w:val="single" w:sz="8" w:space="0" w:color="E2E2E2"/>
            </w:tcBorders>
            <w:shd w:val="clear" w:color="auto" w:fill="auto"/>
            <w:noWrap/>
            <w:hideMark/>
          </w:tcPr>
          <w:p w14:paraId="4680D2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180" w:type="dxa"/>
            <w:tcBorders>
              <w:top w:val="nil"/>
              <w:left w:val="nil"/>
              <w:bottom w:val="single" w:sz="8" w:space="0" w:color="E2E2E2"/>
              <w:right w:val="single" w:sz="8" w:space="0" w:color="E2E2E2"/>
            </w:tcBorders>
            <w:shd w:val="clear" w:color="auto" w:fill="auto"/>
            <w:noWrap/>
            <w:hideMark/>
          </w:tcPr>
          <w:p w14:paraId="572A73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DRIPSP</w:t>
            </w:r>
          </w:p>
        </w:tc>
        <w:tc>
          <w:tcPr>
            <w:tcW w:w="1300" w:type="dxa"/>
            <w:tcBorders>
              <w:top w:val="nil"/>
              <w:left w:val="nil"/>
              <w:bottom w:val="single" w:sz="8" w:space="0" w:color="E2E2E2"/>
              <w:right w:val="single" w:sz="8" w:space="0" w:color="E2E2E2"/>
            </w:tcBorders>
            <w:shd w:val="clear" w:color="auto" w:fill="auto"/>
            <w:noWrap/>
            <w:hideMark/>
          </w:tcPr>
          <w:p w14:paraId="12AB1A0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F5D0BF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BB6FF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682C8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253DDE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SSAMTH35</w:t>
            </w:r>
          </w:p>
        </w:tc>
        <w:tc>
          <w:tcPr>
            <w:tcW w:w="1980" w:type="dxa"/>
            <w:tcBorders>
              <w:top w:val="nil"/>
              <w:left w:val="nil"/>
              <w:bottom w:val="single" w:sz="8" w:space="0" w:color="E2E2E2"/>
              <w:right w:val="single" w:sz="8" w:space="0" w:color="E2E2E2"/>
            </w:tcBorders>
            <w:shd w:val="clear" w:color="auto" w:fill="auto"/>
            <w:noWrap/>
            <w:hideMark/>
          </w:tcPr>
          <w:p w14:paraId="4675A2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505__B</w:t>
            </w:r>
          </w:p>
        </w:tc>
        <w:tc>
          <w:tcPr>
            <w:tcW w:w="1180" w:type="dxa"/>
            <w:tcBorders>
              <w:top w:val="nil"/>
              <w:left w:val="nil"/>
              <w:bottom w:val="single" w:sz="8" w:space="0" w:color="E2E2E2"/>
              <w:right w:val="single" w:sz="8" w:space="0" w:color="E2E2E2"/>
            </w:tcBorders>
            <w:shd w:val="clear" w:color="auto" w:fill="auto"/>
            <w:noWrap/>
            <w:hideMark/>
          </w:tcPr>
          <w:p w14:paraId="29F11E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FBRSW</w:t>
            </w:r>
          </w:p>
        </w:tc>
        <w:tc>
          <w:tcPr>
            <w:tcW w:w="1180" w:type="dxa"/>
            <w:tcBorders>
              <w:top w:val="nil"/>
              <w:left w:val="nil"/>
              <w:bottom w:val="single" w:sz="8" w:space="0" w:color="E2E2E2"/>
              <w:right w:val="single" w:sz="8" w:space="0" w:color="E2E2E2"/>
            </w:tcBorders>
            <w:shd w:val="clear" w:color="auto" w:fill="auto"/>
            <w:noWrap/>
            <w:hideMark/>
          </w:tcPr>
          <w:p w14:paraId="221CA5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shd w:val="clear" w:color="auto" w:fill="auto"/>
            <w:noWrap/>
            <w:hideMark/>
          </w:tcPr>
          <w:p w14:paraId="400372E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F5262F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FA11E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194D0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CAD1B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SECRDMT8</w:t>
            </w:r>
          </w:p>
        </w:tc>
        <w:tc>
          <w:tcPr>
            <w:tcW w:w="1980" w:type="dxa"/>
            <w:tcBorders>
              <w:top w:val="nil"/>
              <w:left w:val="nil"/>
              <w:bottom w:val="single" w:sz="8" w:space="0" w:color="E2E2E2"/>
              <w:right w:val="single" w:sz="8" w:space="0" w:color="E2E2E2"/>
            </w:tcBorders>
            <w:shd w:val="clear" w:color="auto" w:fill="auto"/>
            <w:noWrap/>
            <w:hideMark/>
          </w:tcPr>
          <w:p w14:paraId="4800FCA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6235__A</w:t>
            </w:r>
          </w:p>
        </w:tc>
        <w:tc>
          <w:tcPr>
            <w:tcW w:w="1180" w:type="dxa"/>
            <w:tcBorders>
              <w:top w:val="nil"/>
              <w:left w:val="nil"/>
              <w:bottom w:val="single" w:sz="8" w:space="0" w:color="E2E2E2"/>
              <w:right w:val="single" w:sz="8" w:space="0" w:color="E2E2E2"/>
            </w:tcBorders>
            <w:shd w:val="clear" w:color="auto" w:fill="auto"/>
            <w:noWrap/>
            <w:hideMark/>
          </w:tcPr>
          <w:p w14:paraId="68EA9D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CGRSW</w:t>
            </w:r>
          </w:p>
        </w:tc>
        <w:tc>
          <w:tcPr>
            <w:tcW w:w="1180" w:type="dxa"/>
            <w:tcBorders>
              <w:top w:val="nil"/>
              <w:left w:val="nil"/>
              <w:bottom w:val="single" w:sz="8" w:space="0" w:color="E2E2E2"/>
              <w:right w:val="single" w:sz="8" w:space="0" w:color="E2E2E2"/>
            </w:tcBorders>
            <w:shd w:val="clear" w:color="auto" w:fill="auto"/>
            <w:noWrap/>
            <w:hideMark/>
          </w:tcPr>
          <w:p w14:paraId="0BA1FAC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shd w:val="clear" w:color="auto" w:fill="auto"/>
            <w:noWrap/>
            <w:hideMark/>
          </w:tcPr>
          <w:p w14:paraId="601F642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4BFF68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6AC8B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48010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00FB5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55AA0D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77CB53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4E58BE1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3D828F4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77D512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36181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EAEC0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122D9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DCAGCO58</w:t>
            </w:r>
          </w:p>
        </w:tc>
        <w:tc>
          <w:tcPr>
            <w:tcW w:w="1980" w:type="dxa"/>
            <w:tcBorders>
              <w:top w:val="nil"/>
              <w:left w:val="nil"/>
              <w:bottom w:val="single" w:sz="8" w:space="0" w:color="E2E2E2"/>
              <w:right w:val="single" w:sz="8" w:space="0" w:color="E2E2E2"/>
            </w:tcBorders>
            <w:shd w:val="clear" w:color="auto" w:fill="auto"/>
            <w:noWrap/>
            <w:hideMark/>
          </w:tcPr>
          <w:p w14:paraId="30EFD1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7B3F3C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440C07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1C8BBA7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5FEDF4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DA0256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3C7DC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562EC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shd w:val="clear" w:color="auto" w:fill="auto"/>
            <w:noWrap/>
            <w:hideMark/>
          </w:tcPr>
          <w:p w14:paraId="3F198C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BERGHE_AT1H</w:t>
            </w:r>
          </w:p>
        </w:tc>
        <w:tc>
          <w:tcPr>
            <w:tcW w:w="1180" w:type="dxa"/>
            <w:tcBorders>
              <w:top w:val="nil"/>
              <w:left w:val="nil"/>
              <w:bottom w:val="single" w:sz="8" w:space="0" w:color="E2E2E2"/>
              <w:right w:val="single" w:sz="8" w:space="0" w:color="E2E2E2"/>
            </w:tcBorders>
            <w:shd w:val="clear" w:color="auto" w:fill="auto"/>
            <w:noWrap/>
            <w:hideMark/>
          </w:tcPr>
          <w:p w14:paraId="52389B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180" w:type="dxa"/>
            <w:tcBorders>
              <w:top w:val="nil"/>
              <w:left w:val="nil"/>
              <w:bottom w:val="single" w:sz="8" w:space="0" w:color="E2E2E2"/>
              <w:right w:val="single" w:sz="8" w:space="0" w:color="E2E2E2"/>
            </w:tcBorders>
            <w:shd w:val="clear" w:color="auto" w:fill="auto"/>
            <w:noWrap/>
            <w:hideMark/>
          </w:tcPr>
          <w:p w14:paraId="60B464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03754C5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A0409E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DC884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096D18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F17C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DDILCOT8</w:t>
            </w:r>
          </w:p>
        </w:tc>
        <w:tc>
          <w:tcPr>
            <w:tcW w:w="1980" w:type="dxa"/>
            <w:tcBorders>
              <w:top w:val="nil"/>
              <w:left w:val="nil"/>
              <w:bottom w:val="single" w:sz="8" w:space="0" w:color="E2E2E2"/>
              <w:right w:val="single" w:sz="8" w:space="0" w:color="E2E2E2"/>
            </w:tcBorders>
            <w:shd w:val="clear" w:color="auto" w:fill="auto"/>
            <w:noWrap/>
            <w:hideMark/>
          </w:tcPr>
          <w:p w14:paraId="1F3539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57F6CE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326689D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22C2109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517BA6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7FD16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34D35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0E46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SSOLALM8</w:t>
            </w:r>
          </w:p>
        </w:tc>
        <w:tc>
          <w:tcPr>
            <w:tcW w:w="1980" w:type="dxa"/>
            <w:tcBorders>
              <w:top w:val="nil"/>
              <w:left w:val="nil"/>
              <w:bottom w:val="single" w:sz="8" w:space="0" w:color="E2E2E2"/>
              <w:right w:val="single" w:sz="8" w:space="0" w:color="E2E2E2"/>
            </w:tcBorders>
            <w:shd w:val="clear" w:color="auto" w:fill="auto"/>
            <w:noWrap/>
            <w:hideMark/>
          </w:tcPr>
          <w:p w14:paraId="12B4DD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shd w:val="clear" w:color="auto" w:fill="auto"/>
            <w:noWrap/>
            <w:hideMark/>
          </w:tcPr>
          <w:p w14:paraId="3FA9CD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w:t>
            </w:r>
          </w:p>
        </w:tc>
        <w:tc>
          <w:tcPr>
            <w:tcW w:w="1180" w:type="dxa"/>
            <w:tcBorders>
              <w:top w:val="nil"/>
              <w:left w:val="nil"/>
              <w:bottom w:val="single" w:sz="8" w:space="0" w:color="E2E2E2"/>
              <w:right w:val="single" w:sz="8" w:space="0" w:color="E2E2E2"/>
            </w:tcBorders>
            <w:shd w:val="clear" w:color="auto" w:fill="auto"/>
            <w:noWrap/>
            <w:hideMark/>
          </w:tcPr>
          <w:p w14:paraId="702B7DC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FTST</w:t>
            </w:r>
          </w:p>
        </w:tc>
        <w:tc>
          <w:tcPr>
            <w:tcW w:w="1300" w:type="dxa"/>
            <w:tcBorders>
              <w:top w:val="nil"/>
              <w:left w:val="nil"/>
              <w:bottom w:val="single" w:sz="8" w:space="0" w:color="E2E2E2"/>
              <w:right w:val="single" w:sz="8" w:space="0" w:color="E2E2E2"/>
            </w:tcBorders>
            <w:shd w:val="clear" w:color="auto" w:fill="auto"/>
            <w:noWrap/>
            <w:hideMark/>
          </w:tcPr>
          <w:p w14:paraId="4F860FC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596988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A57DA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7732B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5956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SBAKCED5</w:t>
            </w:r>
          </w:p>
        </w:tc>
        <w:tc>
          <w:tcPr>
            <w:tcW w:w="1980" w:type="dxa"/>
            <w:tcBorders>
              <w:top w:val="nil"/>
              <w:left w:val="nil"/>
              <w:bottom w:val="single" w:sz="8" w:space="0" w:color="E2E2E2"/>
              <w:right w:val="single" w:sz="8" w:space="0" w:color="E2E2E2"/>
            </w:tcBorders>
            <w:shd w:val="clear" w:color="auto" w:fill="auto"/>
            <w:noWrap/>
            <w:hideMark/>
          </w:tcPr>
          <w:p w14:paraId="3661B7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5DCA7D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3C32E2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073A608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112ED0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D6639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35B20D8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ABDCE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DWAP_OB5</w:t>
            </w:r>
          </w:p>
        </w:tc>
        <w:tc>
          <w:tcPr>
            <w:tcW w:w="1980" w:type="dxa"/>
            <w:tcBorders>
              <w:top w:val="nil"/>
              <w:left w:val="nil"/>
              <w:bottom w:val="single" w:sz="8" w:space="0" w:color="E2E2E2"/>
              <w:right w:val="single" w:sz="8" w:space="0" w:color="E2E2E2"/>
            </w:tcBorders>
            <w:shd w:val="clear" w:color="auto" w:fill="auto"/>
            <w:noWrap/>
            <w:hideMark/>
          </w:tcPr>
          <w:p w14:paraId="2EB587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MSNPET04_A</w:t>
            </w:r>
          </w:p>
        </w:tc>
        <w:tc>
          <w:tcPr>
            <w:tcW w:w="1180" w:type="dxa"/>
            <w:tcBorders>
              <w:top w:val="nil"/>
              <w:left w:val="nil"/>
              <w:bottom w:val="single" w:sz="8" w:space="0" w:color="E2E2E2"/>
              <w:right w:val="single" w:sz="8" w:space="0" w:color="E2E2E2"/>
            </w:tcBorders>
            <w:shd w:val="clear" w:color="auto" w:fill="auto"/>
            <w:noWrap/>
            <w:hideMark/>
          </w:tcPr>
          <w:p w14:paraId="050C6D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PET</w:t>
            </w:r>
          </w:p>
        </w:tc>
        <w:tc>
          <w:tcPr>
            <w:tcW w:w="1180" w:type="dxa"/>
            <w:tcBorders>
              <w:top w:val="nil"/>
              <w:left w:val="nil"/>
              <w:bottom w:val="single" w:sz="8" w:space="0" w:color="E2E2E2"/>
              <w:right w:val="single" w:sz="8" w:space="0" w:color="E2E2E2"/>
            </w:tcBorders>
            <w:shd w:val="clear" w:color="auto" w:fill="auto"/>
            <w:noWrap/>
            <w:hideMark/>
          </w:tcPr>
          <w:p w14:paraId="48E0E3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w:t>
            </w:r>
          </w:p>
        </w:tc>
        <w:tc>
          <w:tcPr>
            <w:tcW w:w="1300" w:type="dxa"/>
            <w:tcBorders>
              <w:top w:val="nil"/>
              <w:left w:val="nil"/>
              <w:bottom w:val="single" w:sz="8" w:space="0" w:color="E2E2E2"/>
              <w:right w:val="single" w:sz="8" w:space="0" w:color="E2E2E2"/>
            </w:tcBorders>
            <w:shd w:val="clear" w:color="auto" w:fill="auto"/>
            <w:noWrap/>
            <w:hideMark/>
          </w:tcPr>
          <w:p w14:paraId="768A420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15BAFB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E1B85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0D976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1B004D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DWPWFCK5</w:t>
            </w:r>
          </w:p>
        </w:tc>
        <w:tc>
          <w:tcPr>
            <w:tcW w:w="1980" w:type="dxa"/>
            <w:tcBorders>
              <w:top w:val="nil"/>
              <w:left w:val="nil"/>
              <w:bottom w:val="single" w:sz="8" w:space="0" w:color="E2E2E2"/>
              <w:right w:val="single" w:sz="8" w:space="0" w:color="E2E2E2"/>
            </w:tcBorders>
            <w:shd w:val="clear" w:color="auto" w:fill="auto"/>
            <w:noWrap/>
            <w:hideMark/>
          </w:tcPr>
          <w:p w14:paraId="08B5BE6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MSNPET04_A</w:t>
            </w:r>
          </w:p>
        </w:tc>
        <w:tc>
          <w:tcPr>
            <w:tcW w:w="1180" w:type="dxa"/>
            <w:tcBorders>
              <w:top w:val="nil"/>
              <w:left w:val="nil"/>
              <w:bottom w:val="single" w:sz="8" w:space="0" w:color="E2E2E2"/>
              <w:right w:val="single" w:sz="8" w:space="0" w:color="E2E2E2"/>
            </w:tcBorders>
            <w:shd w:val="clear" w:color="auto" w:fill="auto"/>
            <w:noWrap/>
            <w:hideMark/>
          </w:tcPr>
          <w:p w14:paraId="3F569EF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PET</w:t>
            </w:r>
          </w:p>
        </w:tc>
        <w:tc>
          <w:tcPr>
            <w:tcW w:w="1180" w:type="dxa"/>
            <w:tcBorders>
              <w:top w:val="nil"/>
              <w:left w:val="nil"/>
              <w:bottom w:val="single" w:sz="8" w:space="0" w:color="E2E2E2"/>
              <w:right w:val="single" w:sz="8" w:space="0" w:color="E2E2E2"/>
            </w:tcBorders>
            <w:shd w:val="clear" w:color="auto" w:fill="auto"/>
            <w:noWrap/>
            <w:hideMark/>
          </w:tcPr>
          <w:p w14:paraId="791DDF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w:t>
            </w:r>
          </w:p>
        </w:tc>
        <w:tc>
          <w:tcPr>
            <w:tcW w:w="1300" w:type="dxa"/>
            <w:tcBorders>
              <w:top w:val="nil"/>
              <w:left w:val="nil"/>
              <w:bottom w:val="single" w:sz="8" w:space="0" w:color="E2E2E2"/>
              <w:right w:val="single" w:sz="8" w:space="0" w:color="E2E2E2"/>
            </w:tcBorders>
            <w:shd w:val="clear" w:color="auto" w:fill="auto"/>
            <w:noWrap/>
            <w:hideMark/>
          </w:tcPr>
          <w:p w14:paraId="0A029D5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306ED4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57092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AA04B7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27B5A3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SOBWA2P5</w:t>
            </w:r>
          </w:p>
        </w:tc>
        <w:tc>
          <w:tcPr>
            <w:tcW w:w="1980" w:type="dxa"/>
            <w:tcBorders>
              <w:top w:val="nil"/>
              <w:left w:val="nil"/>
              <w:bottom w:val="single" w:sz="8" w:space="0" w:color="E2E2E2"/>
              <w:right w:val="single" w:sz="8" w:space="0" w:color="E2E2E2"/>
            </w:tcBorders>
            <w:shd w:val="clear" w:color="auto" w:fill="auto"/>
            <w:noWrap/>
            <w:hideMark/>
          </w:tcPr>
          <w:p w14:paraId="614199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OB_WAP99_A</w:t>
            </w:r>
          </w:p>
        </w:tc>
        <w:tc>
          <w:tcPr>
            <w:tcW w:w="1180" w:type="dxa"/>
            <w:tcBorders>
              <w:top w:val="nil"/>
              <w:left w:val="nil"/>
              <w:bottom w:val="single" w:sz="8" w:space="0" w:color="E2E2E2"/>
              <w:right w:val="single" w:sz="8" w:space="0" w:color="E2E2E2"/>
            </w:tcBorders>
            <w:shd w:val="clear" w:color="auto" w:fill="auto"/>
            <w:noWrap/>
            <w:hideMark/>
          </w:tcPr>
          <w:p w14:paraId="2CA5A8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WAP</w:t>
            </w:r>
          </w:p>
        </w:tc>
        <w:tc>
          <w:tcPr>
            <w:tcW w:w="1180" w:type="dxa"/>
            <w:tcBorders>
              <w:top w:val="nil"/>
              <w:left w:val="nil"/>
              <w:bottom w:val="single" w:sz="8" w:space="0" w:color="E2E2E2"/>
              <w:right w:val="single" w:sz="8" w:space="0" w:color="E2E2E2"/>
            </w:tcBorders>
            <w:shd w:val="clear" w:color="auto" w:fill="auto"/>
            <w:noWrap/>
            <w:hideMark/>
          </w:tcPr>
          <w:p w14:paraId="6A46D1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OB</w:t>
            </w:r>
          </w:p>
        </w:tc>
        <w:tc>
          <w:tcPr>
            <w:tcW w:w="1300" w:type="dxa"/>
            <w:tcBorders>
              <w:top w:val="nil"/>
              <w:left w:val="nil"/>
              <w:bottom w:val="single" w:sz="8" w:space="0" w:color="E2E2E2"/>
              <w:right w:val="single" w:sz="8" w:space="0" w:color="E2E2E2"/>
            </w:tcBorders>
            <w:shd w:val="clear" w:color="auto" w:fill="auto"/>
            <w:noWrap/>
            <w:hideMark/>
          </w:tcPr>
          <w:p w14:paraId="39EF0E5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2BAA72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BC8F7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7C2899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D259E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SCAGKEN5</w:t>
            </w:r>
          </w:p>
        </w:tc>
        <w:tc>
          <w:tcPr>
            <w:tcW w:w="1980" w:type="dxa"/>
            <w:tcBorders>
              <w:top w:val="nil"/>
              <w:left w:val="nil"/>
              <w:bottom w:val="single" w:sz="8" w:space="0" w:color="E2E2E2"/>
              <w:right w:val="single" w:sz="8" w:space="0" w:color="E2E2E2"/>
            </w:tcBorders>
            <w:shd w:val="clear" w:color="auto" w:fill="auto"/>
            <w:noWrap/>
            <w:hideMark/>
          </w:tcPr>
          <w:p w14:paraId="77435D7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115T123_1</w:t>
            </w:r>
          </w:p>
        </w:tc>
        <w:tc>
          <w:tcPr>
            <w:tcW w:w="1180" w:type="dxa"/>
            <w:tcBorders>
              <w:top w:val="nil"/>
              <w:left w:val="nil"/>
              <w:bottom w:val="single" w:sz="8" w:space="0" w:color="E2E2E2"/>
              <w:right w:val="single" w:sz="8" w:space="0" w:color="E2E2E2"/>
            </w:tcBorders>
            <w:shd w:val="clear" w:color="auto" w:fill="auto"/>
            <w:noWrap/>
            <w:hideMark/>
          </w:tcPr>
          <w:p w14:paraId="6E660D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5C117AF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KERRST</w:t>
            </w:r>
          </w:p>
        </w:tc>
        <w:tc>
          <w:tcPr>
            <w:tcW w:w="1300" w:type="dxa"/>
            <w:tcBorders>
              <w:top w:val="nil"/>
              <w:left w:val="nil"/>
              <w:bottom w:val="single" w:sz="8" w:space="0" w:color="E2E2E2"/>
              <w:right w:val="single" w:sz="8" w:space="0" w:color="E2E2E2"/>
            </w:tcBorders>
            <w:shd w:val="clear" w:color="auto" w:fill="auto"/>
            <w:noWrap/>
            <w:hideMark/>
          </w:tcPr>
          <w:p w14:paraId="25A7D59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CFFDCF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DAA4E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9877AC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D7E2C9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DSLKSOL5</w:t>
            </w:r>
          </w:p>
        </w:tc>
        <w:tc>
          <w:tcPr>
            <w:tcW w:w="1980" w:type="dxa"/>
            <w:tcBorders>
              <w:top w:val="nil"/>
              <w:left w:val="nil"/>
              <w:bottom w:val="single" w:sz="8" w:space="0" w:color="E2E2E2"/>
              <w:right w:val="single" w:sz="8" w:space="0" w:color="E2E2E2"/>
            </w:tcBorders>
            <w:shd w:val="clear" w:color="auto" w:fill="auto"/>
            <w:noWrap/>
            <w:hideMark/>
          </w:tcPr>
          <w:p w14:paraId="1C815F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138_FLT_FXT_1</w:t>
            </w:r>
          </w:p>
        </w:tc>
        <w:tc>
          <w:tcPr>
            <w:tcW w:w="1180" w:type="dxa"/>
            <w:tcBorders>
              <w:top w:val="nil"/>
              <w:left w:val="nil"/>
              <w:bottom w:val="single" w:sz="8" w:space="0" w:color="E2E2E2"/>
              <w:right w:val="single" w:sz="8" w:space="0" w:color="E2E2E2"/>
            </w:tcBorders>
            <w:shd w:val="clear" w:color="auto" w:fill="auto"/>
            <w:noWrap/>
            <w:hideMark/>
          </w:tcPr>
          <w:p w14:paraId="2A46A3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TNFXTAIL</w:t>
            </w:r>
          </w:p>
        </w:tc>
        <w:tc>
          <w:tcPr>
            <w:tcW w:w="1180" w:type="dxa"/>
            <w:tcBorders>
              <w:top w:val="nil"/>
              <w:left w:val="nil"/>
              <w:bottom w:val="single" w:sz="8" w:space="0" w:color="E2E2E2"/>
              <w:right w:val="single" w:sz="8" w:space="0" w:color="E2E2E2"/>
            </w:tcBorders>
            <w:shd w:val="clear" w:color="auto" w:fill="auto"/>
            <w:noWrap/>
            <w:hideMark/>
          </w:tcPr>
          <w:p w14:paraId="730BBFB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FLAT_TOP</w:t>
            </w:r>
          </w:p>
        </w:tc>
        <w:tc>
          <w:tcPr>
            <w:tcW w:w="1300" w:type="dxa"/>
            <w:tcBorders>
              <w:top w:val="nil"/>
              <w:left w:val="nil"/>
              <w:bottom w:val="single" w:sz="8" w:space="0" w:color="E2E2E2"/>
              <w:right w:val="single" w:sz="8" w:space="0" w:color="E2E2E2"/>
            </w:tcBorders>
            <w:shd w:val="clear" w:color="auto" w:fill="auto"/>
            <w:noWrap/>
            <w:hideMark/>
          </w:tcPr>
          <w:p w14:paraId="24C6E30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0DAF0C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ECC67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2BC40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AF8A3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DBUCRGP5</w:t>
            </w:r>
          </w:p>
        </w:tc>
        <w:tc>
          <w:tcPr>
            <w:tcW w:w="1980" w:type="dxa"/>
            <w:tcBorders>
              <w:top w:val="nil"/>
              <w:left w:val="nil"/>
              <w:bottom w:val="single" w:sz="8" w:space="0" w:color="E2E2E2"/>
              <w:right w:val="single" w:sz="8" w:space="0" w:color="E2E2E2"/>
            </w:tcBorders>
            <w:shd w:val="clear" w:color="auto" w:fill="auto"/>
            <w:noWrap/>
            <w:hideMark/>
          </w:tcPr>
          <w:p w14:paraId="7F93E3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500__A</w:t>
            </w:r>
          </w:p>
        </w:tc>
        <w:tc>
          <w:tcPr>
            <w:tcW w:w="1180" w:type="dxa"/>
            <w:tcBorders>
              <w:top w:val="nil"/>
              <w:left w:val="nil"/>
              <w:bottom w:val="single" w:sz="8" w:space="0" w:color="E2E2E2"/>
              <w:right w:val="single" w:sz="8" w:space="0" w:color="E2E2E2"/>
            </w:tcBorders>
            <w:shd w:val="clear" w:color="auto" w:fill="auto"/>
            <w:noWrap/>
            <w:hideMark/>
          </w:tcPr>
          <w:p w14:paraId="677CEB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3E75AA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shd w:val="clear" w:color="auto" w:fill="auto"/>
            <w:noWrap/>
            <w:hideMark/>
          </w:tcPr>
          <w:p w14:paraId="4323009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0C0CFC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A5404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43E30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0D070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DKLNRGP5</w:t>
            </w:r>
          </w:p>
        </w:tc>
        <w:tc>
          <w:tcPr>
            <w:tcW w:w="1980" w:type="dxa"/>
            <w:tcBorders>
              <w:top w:val="nil"/>
              <w:left w:val="nil"/>
              <w:bottom w:val="single" w:sz="8" w:space="0" w:color="E2E2E2"/>
              <w:right w:val="single" w:sz="8" w:space="0" w:color="E2E2E2"/>
            </w:tcBorders>
            <w:shd w:val="clear" w:color="auto" w:fill="auto"/>
            <w:noWrap/>
            <w:hideMark/>
          </w:tcPr>
          <w:p w14:paraId="177DF5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500__A</w:t>
            </w:r>
          </w:p>
        </w:tc>
        <w:tc>
          <w:tcPr>
            <w:tcW w:w="1180" w:type="dxa"/>
            <w:tcBorders>
              <w:top w:val="nil"/>
              <w:left w:val="nil"/>
              <w:bottom w:val="single" w:sz="8" w:space="0" w:color="E2E2E2"/>
              <w:right w:val="single" w:sz="8" w:space="0" w:color="E2E2E2"/>
            </w:tcBorders>
            <w:shd w:val="clear" w:color="auto" w:fill="auto"/>
            <w:noWrap/>
            <w:hideMark/>
          </w:tcPr>
          <w:p w14:paraId="564228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431297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shd w:val="clear" w:color="auto" w:fill="auto"/>
            <w:noWrap/>
            <w:hideMark/>
          </w:tcPr>
          <w:p w14:paraId="3B39BAD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C012F1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FEEBAD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48285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E4941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DSCOTKW5</w:t>
            </w:r>
          </w:p>
        </w:tc>
        <w:tc>
          <w:tcPr>
            <w:tcW w:w="1980" w:type="dxa"/>
            <w:tcBorders>
              <w:top w:val="nil"/>
              <w:left w:val="nil"/>
              <w:bottom w:val="single" w:sz="8" w:space="0" w:color="E2E2E2"/>
              <w:right w:val="single" w:sz="8" w:space="0" w:color="E2E2E2"/>
            </w:tcBorders>
            <w:shd w:val="clear" w:color="auto" w:fill="auto"/>
            <w:noWrap/>
            <w:hideMark/>
          </w:tcPr>
          <w:p w14:paraId="2B55E0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6095__D</w:t>
            </w:r>
          </w:p>
        </w:tc>
        <w:tc>
          <w:tcPr>
            <w:tcW w:w="1180" w:type="dxa"/>
            <w:tcBorders>
              <w:top w:val="nil"/>
              <w:left w:val="nil"/>
              <w:bottom w:val="single" w:sz="8" w:space="0" w:color="E2E2E2"/>
              <w:right w:val="single" w:sz="8" w:space="0" w:color="E2E2E2"/>
            </w:tcBorders>
            <w:shd w:val="clear" w:color="auto" w:fill="auto"/>
            <w:noWrap/>
            <w:hideMark/>
          </w:tcPr>
          <w:p w14:paraId="1884B6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LMESA</w:t>
            </w:r>
          </w:p>
        </w:tc>
        <w:tc>
          <w:tcPr>
            <w:tcW w:w="1180" w:type="dxa"/>
            <w:tcBorders>
              <w:top w:val="nil"/>
              <w:left w:val="nil"/>
              <w:bottom w:val="single" w:sz="8" w:space="0" w:color="E2E2E2"/>
              <w:right w:val="single" w:sz="8" w:space="0" w:color="E2E2E2"/>
            </w:tcBorders>
            <w:shd w:val="clear" w:color="auto" w:fill="auto"/>
            <w:noWrap/>
            <w:hideMark/>
          </w:tcPr>
          <w:p w14:paraId="366945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JPPOI</w:t>
            </w:r>
          </w:p>
        </w:tc>
        <w:tc>
          <w:tcPr>
            <w:tcW w:w="1300" w:type="dxa"/>
            <w:tcBorders>
              <w:top w:val="nil"/>
              <w:left w:val="nil"/>
              <w:bottom w:val="single" w:sz="8" w:space="0" w:color="E2E2E2"/>
              <w:right w:val="single" w:sz="8" w:space="0" w:color="E2E2E2"/>
            </w:tcBorders>
            <w:shd w:val="clear" w:color="auto" w:fill="auto"/>
            <w:noWrap/>
            <w:hideMark/>
          </w:tcPr>
          <w:p w14:paraId="7FA22F6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EDE31D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477CF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3654AA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FECAE9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XALM589</w:t>
            </w:r>
          </w:p>
        </w:tc>
        <w:tc>
          <w:tcPr>
            <w:tcW w:w="1980" w:type="dxa"/>
            <w:tcBorders>
              <w:top w:val="nil"/>
              <w:left w:val="nil"/>
              <w:bottom w:val="single" w:sz="8" w:space="0" w:color="E2E2E2"/>
              <w:right w:val="single" w:sz="8" w:space="0" w:color="E2E2E2"/>
            </w:tcBorders>
            <w:shd w:val="clear" w:color="auto" w:fill="auto"/>
            <w:noWrap/>
            <w:hideMark/>
          </w:tcPr>
          <w:p w14:paraId="35F3E3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ALMC_69T1</w:t>
            </w:r>
          </w:p>
        </w:tc>
        <w:tc>
          <w:tcPr>
            <w:tcW w:w="1180" w:type="dxa"/>
            <w:tcBorders>
              <w:top w:val="nil"/>
              <w:left w:val="nil"/>
              <w:bottom w:val="single" w:sz="8" w:space="0" w:color="E2E2E2"/>
              <w:right w:val="single" w:sz="8" w:space="0" w:color="E2E2E2"/>
            </w:tcBorders>
            <w:shd w:val="clear" w:color="auto" w:fill="auto"/>
            <w:noWrap/>
            <w:hideMark/>
          </w:tcPr>
          <w:p w14:paraId="685B3D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180" w:type="dxa"/>
            <w:tcBorders>
              <w:top w:val="nil"/>
              <w:left w:val="nil"/>
              <w:bottom w:val="single" w:sz="8" w:space="0" w:color="E2E2E2"/>
              <w:right w:val="single" w:sz="8" w:space="0" w:color="E2E2E2"/>
            </w:tcBorders>
            <w:shd w:val="clear" w:color="auto" w:fill="auto"/>
            <w:noWrap/>
            <w:hideMark/>
          </w:tcPr>
          <w:p w14:paraId="0F540D8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shd w:val="clear" w:color="auto" w:fill="auto"/>
            <w:noWrap/>
            <w:hideMark/>
          </w:tcPr>
          <w:p w14:paraId="2698CC3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4BEF19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D2AEE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0221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3C0A4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MASHDIL8</w:t>
            </w:r>
          </w:p>
        </w:tc>
        <w:tc>
          <w:tcPr>
            <w:tcW w:w="1980" w:type="dxa"/>
            <w:tcBorders>
              <w:top w:val="nil"/>
              <w:left w:val="nil"/>
              <w:bottom w:val="single" w:sz="8" w:space="0" w:color="E2E2E2"/>
              <w:right w:val="single" w:sz="8" w:space="0" w:color="E2E2E2"/>
            </w:tcBorders>
            <w:shd w:val="clear" w:color="auto" w:fill="auto"/>
            <w:noWrap/>
            <w:hideMark/>
          </w:tcPr>
          <w:p w14:paraId="40768F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1F734F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25BF63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3A6A8D6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29C045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C46496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F79D1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735F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SBIGTWI5</w:t>
            </w:r>
          </w:p>
        </w:tc>
        <w:tc>
          <w:tcPr>
            <w:tcW w:w="1980" w:type="dxa"/>
            <w:tcBorders>
              <w:top w:val="nil"/>
              <w:left w:val="nil"/>
              <w:bottom w:val="single" w:sz="8" w:space="0" w:color="E2E2E2"/>
              <w:right w:val="single" w:sz="8" w:space="0" w:color="E2E2E2"/>
            </w:tcBorders>
            <w:shd w:val="clear" w:color="auto" w:fill="auto"/>
            <w:noWrap/>
            <w:hideMark/>
          </w:tcPr>
          <w:p w14:paraId="481DAF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BAKRFLD_CEDCAN_1</w:t>
            </w:r>
          </w:p>
        </w:tc>
        <w:tc>
          <w:tcPr>
            <w:tcW w:w="1180" w:type="dxa"/>
            <w:tcBorders>
              <w:top w:val="nil"/>
              <w:left w:val="nil"/>
              <w:bottom w:val="single" w:sz="8" w:space="0" w:color="E2E2E2"/>
              <w:right w:val="single" w:sz="8" w:space="0" w:color="E2E2E2"/>
            </w:tcBorders>
            <w:shd w:val="clear" w:color="auto" w:fill="auto"/>
            <w:noWrap/>
            <w:hideMark/>
          </w:tcPr>
          <w:p w14:paraId="35D157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CEDACA</w:t>
            </w:r>
          </w:p>
        </w:tc>
        <w:tc>
          <w:tcPr>
            <w:tcW w:w="1180" w:type="dxa"/>
            <w:tcBorders>
              <w:top w:val="nil"/>
              <w:left w:val="nil"/>
              <w:bottom w:val="single" w:sz="8" w:space="0" w:color="E2E2E2"/>
              <w:right w:val="single" w:sz="8" w:space="0" w:color="E2E2E2"/>
            </w:tcBorders>
            <w:shd w:val="clear" w:color="auto" w:fill="auto"/>
            <w:noWrap/>
            <w:hideMark/>
          </w:tcPr>
          <w:p w14:paraId="3B20F6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BAKESW</w:t>
            </w:r>
          </w:p>
        </w:tc>
        <w:tc>
          <w:tcPr>
            <w:tcW w:w="1300" w:type="dxa"/>
            <w:tcBorders>
              <w:top w:val="nil"/>
              <w:left w:val="nil"/>
              <w:bottom w:val="single" w:sz="8" w:space="0" w:color="E2E2E2"/>
              <w:right w:val="single" w:sz="8" w:space="0" w:color="E2E2E2"/>
            </w:tcBorders>
            <w:shd w:val="clear" w:color="auto" w:fill="auto"/>
            <w:noWrap/>
            <w:hideMark/>
          </w:tcPr>
          <w:p w14:paraId="7A9AE04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2F94A2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65EC4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CB3FF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04C4D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MASHDIL8</w:t>
            </w:r>
          </w:p>
        </w:tc>
        <w:tc>
          <w:tcPr>
            <w:tcW w:w="1980" w:type="dxa"/>
            <w:tcBorders>
              <w:top w:val="nil"/>
              <w:left w:val="nil"/>
              <w:bottom w:val="single" w:sz="8" w:space="0" w:color="E2E2E2"/>
              <w:right w:val="single" w:sz="8" w:space="0" w:color="E2E2E2"/>
            </w:tcBorders>
            <w:shd w:val="clear" w:color="auto" w:fill="auto"/>
            <w:noWrap/>
            <w:hideMark/>
          </w:tcPr>
          <w:p w14:paraId="3A3C34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CARIZOSPG_BEVO_1</w:t>
            </w:r>
          </w:p>
        </w:tc>
        <w:tc>
          <w:tcPr>
            <w:tcW w:w="1180" w:type="dxa"/>
            <w:tcBorders>
              <w:top w:val="nil"/>
              <w:left w:val="nil"/>
              <w:bottom w:val="single" w:sz="8" w:space="0" w:color="E2E2E2"/>
              <w:right w:val="single" w:sz="8" w:space="0" w:color="E2E2E2"/>
            </w:tcBorders>
            <w:shd w:val="clear" w:color="auto" w:fill="auto"/>
            <w:noWrap/>
            <w:hideMark/>
          </w:tcPr>
          <w:p w14:paraId="32AC030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BEVO</w:t>
            </w:r>
          </w:p>
        </w:tc>
        <w:tc>
          <w:tcPr>
            <w:tcW w:w="1180" w:type="dxa"/>
            <w:tcBorders>
              <w:top w:val="nil"/>
              <w:left w:val="nil"/>
              <w:bottom w:val="single" w:sz="8" w:space="0" w:color="E2E2E2"/>
              <w:right w:val="single" w:sz="8" w:space="0" w:color="E2E2E2"/>
            </w:tcBorders>
            <w:shd w:val="clear" w:color="auto" w:fill="auto"/>
            <w:noWrap/>
            <w:hideMark/>
          </w:tcPr>
          <w:p w14:paraId="0BFC6C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CARIZOS</w:t>
            </w:r>
          </w:p>
        </w:tc>
        <w:tc>
          <w:tcPr>
            <w:tcW w:w="1300" w:type="dxa"/>
            <w:tcBorders>
              <w:top w:val="nil"/>
              <w:left w:val="nil"/>
              <w:bottom w:val="single" w:sz="8" w:space="0" w:color="E2E2E2"/>
              <w:right w:val="single" w:sz="8" w:space="0" w:color="E2E2E2"/>
            </w:tcBorders>
            <w:shd w:val="clear" w:color="auto" w:fill="auto"/>
            <w:noWrap/>
            <w:hideMark/>
          </w:tcPr>
          <w:p w14:paraId="6DDD044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D642D3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09F269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49765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F1B4E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45A27C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CATARI_PILONC1_1</w:t>
            </w:r>
          </w:p>
        </w:tc>
        <w:tc>
          <w:tcPr>
            <w:tcW w:w="1180" w:type="dxa"/>
            <w:tcBorders>
              <w:top w:val="nil"/>
              <w:left w:val="nil"/>
              <w:bottom w:val="single" w:sz="8" w:space="0" w:color="E2E2E2"/>
              <w:right w:val="single" w:sz="8" w:space="0" w:color="E2E2E2"/>
            </w:tcBorders>
            <w:shd w:val="clear" w:color="auto" w:fill="auto"/>
            <w:noWrap/>
            <w:hideMark/>
          </w:tcPr>
          <w:p w14:paraId="0585801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180" w:type="dxa"/>
            <w:tcBorders>
              <w:top w:val="nil"/>
              <w:left w:val="nil"/>
              <w:bottom w:val="single" w:sz="8" w:space="0" w:color="E2E2E2"/>
              <w:right w:val="single" w:sz="8" w:space="0" w:color="E2E2E2"/>
            </w:tcBorders>
            <w:shd w:val="clear" w:color="auto" w:fill="auto"/>
            <w:noWrap/>
            <w:hideMark/>
          </w:tcPr>
          <w:p w14:paraId="6D8FA7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PILONCIL</w:t>
            </w:r>
          </w:p>
        </w:tc>
        <w:tc>
          <w:tcPr>
            <w:tcW w:w="1300" w:type="dxa"/>
            <w:tcBorders>
              <w:top w:val="nil"/>
              <w:left w:val="nil"/>
              <w:bottom w:val="single" w:sz="8" w:space="0" w:color="E2E2E2"/>
              <w:right w:val="single" w:sz="8" w:space="0" w:color="E2E2E2"/>
            </w:tcBorders>
            <w:shd w:val="clear" w:color="auto" w:fill="auto"/>
            <w:noWrap/>
            <w:hideMark/>
          </w:tcPr>
          <w:p w14:paraId="3B274A8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B36C72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72836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CB0857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AFC45E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DNOECED5</w:t>
            </w:r>
          </w:p>
        </w:tc>
        <w:tc>
          <w:tcPr>
            <w:tcW w:w="1980" w:type="dxa"/>
            <w:tcBorders>
              <w:top w:val="nil"/>
              <w:left w:val="nil"/>
              <w:bottom w:val="single" w:sz="8" w:space="0" w:color="E2E2E2"/>
              <w:right w:val="single" w:sz="8" w:space="0" w:color="E2E2E2"/>
            </w:tcBorders>
            <w:shd w:val="clear" w:color="auto" w:fill="auto"/>
            <w:noWrap/>
            <w:hideMark/>
          </w:tcPr>
          <w:p w14:paraId="7B1165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CEDRHI_SILT1_1</w:t>
            </w:r>
          </w:p>
        </w:tc>
        <w:tc>
          <w:tcPr>
            <w:tcW w:w="1180" w:type="dxa"/>
            <w:tcBorders>
              <w:top w:val="nil"/>
              <w:left w:val="nil"/>
              <w:bottom w:val="single" w:sz="8" w:space="0" w:color="E2E2E2"/>
              <w:right w:val="single" w:sz="8" w:space="0" w:color="E2E2E2"/>
            </w:tcBorders>
            <w:shd w:val="clear" w:color="auto" w:fill="auto"/>
            <w:noWrap/>
            <w:hideMark/>
          </w:tcPr>
          <w:p w14:paraId="657302B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CEDRHILL</w:t>
            </w:r>
          </w:p>
        </w:tc>
        <w:tc>
          <w:tcPr>
            <w:tcW w:w="1180" w:type="dxa"/>
            <w:tcBorders>
              <w:top w:val="nil"/>
              <w:left w:val="nil"/>
              <w:bottom w:val="single" w:sz="8" w:space="0" w:color="E2E2E2"/>
              <w:right w:val="single" w:sz="8" w:space="0" w:color="E2E2E2"/>
            </w:tcBorders>
            <w:shd w:val="clear" w:color="auto" w:fill="auto"/>
            <w:noWrap/>
            <w:hideMark/>
          </w:tcPr>
          <w:p w14:paraId="083BC41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SILT</w:t>
            </w:r>
          </w:p>
        </w:tc>
        <w:tc>
          <w:tcPr>
            <w:tcW w:w="1300" w:type="dxa"/>
            <w:tcBorders>
              <w:top w:val="nil"/>
              <w:left w:val="nil"/>
              <w:bottom w:val="single" w:sz="8" w:space="0" w:color="E2E2E2"/>
              <w:right w:val="single" w:sz="8" w:space="0" w:color="E2E2E2"/>
            </w:tcBorders>
            <w:shd w:val="clear" w:color="auto" w:fill="auto"/>
            <w:noWrap/>
            <w:hideMark/>
          </w:tcPr>
          <w:p w14:paraId="77DE037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E09667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F836A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F900A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3FCC20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MWHPLON5</w:t>
            </w:r>
          </w:p>
        </w:tc>
        <w:tc>
          <w:tcPr>
            <w:tcW w:w="1980" w:type="dxa"/>
            <w:tcBorders>
              <w:top w:val="nil"/>
              <w:left w:val="nil"/>
              <w:bottom w:val="single" w:sz="8" w:space="0" w:color="E2E2E2"/>
              <w:right w:val="single" w:sz="8" w:space="0" w:color="E2E2E2"/>
            </w:tcBorders>
            <w:shd w:val="clear" w:color="auto" w:fill="auto"/>
            <w:noWrap/>
            <w:hideMark/>
          </w:tcPr>
          <w:p w14:paraId="32AC84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COLETO_VICTOR1_1</w:t>
            </w:r>
          </w:p>
        </w:tc>
        <w:tc>
          <w:tcPr>
            <w:tcW w:w="1180" w:type="dxa"/>
            <w:tcBorders>
              <w:top w:val="nil"/>
              <w:left w:val="nil"/>
              <w:bottom w:val="single" w:sz="8" w:space="0" w:color="E2E2E2"/>
              <w:right w:val="single" w:sz="8" w:space="0" w:color="E2E2E2"/>
            </w:tcBorders>
            <w:shd w:val="clear" w:color="auto" w:fill="auto"/>
            <w:noWrap/>
            <w:hideMark/>
          </w:tcPr>
          <w:p w14:paraId="1F5B435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0B32B57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3367BEA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9CA57B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9AC57E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3B59BC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926E1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DBERBO58</w:t>
            </w:r>
          </w:p>
        </w:tc>
        <w:tc>
          <w:tcPr>
            <w:tcW w:w="1980" w:type="dxa"/>
            <w:tcBorders>
              <w:top w:val="nil"/>
              <w:left w:val="nil"/>
              <w:bottom w:val="single" w:sz="8" w:space="0" w:color="E2E2E2"/>
              <w:right w:val="single" w:sz="8" w:space="0" w:color="E2E2E2"/>
            </w:tcBorders>
            <w:shd w:val="clear" w:color="auto" w:fill="auto"/>
            <w:noWrap/>
            <w:hideMark/>
          </w:tcPr>
          <w:p w14:paraId="33AA0B3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H3_K0_1</w:t>
            </w:r>
          </w:p>
        </w:tc>
        <w:tc>
          <w:tcPr>
            <w:tcW w:w="1180" w:type="dxa"/>
            <w:tcBorders>
              <w:top w:val="nil"/>
              <w:left w:val="nil"/>
              <w:bottom w:val="single" w:sz="8" w:space="0" w:color="E2E2E2"/>
              <w:right w:val="single" w:sz="8" w:space="0" w:color="E2E2E2"/>
            </w:tcBorders>
            <w:shd w:val="clear" w:color="auto" w:fill="auto"/>
            <w:noWrap/>
            <w:hideMark/>
          </w:tcPr>
          <w:p w14:paraId="1D7D2C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K0</w:t>
            </w:r>
          </w:p>
        </w:tc>
        <w:tc>
          <w:tcPr>
            <w:tcW w:w="1180" w:type="dxa"/>
            <w:tcBorders>
              <w:top w:val="nil"/>
              <w:left w:val="nil"/>
              <w:bottom w:val="single" w:sz="8" w:space="0" w:color="E2E2E2"/>
              <w:right w:val="single" w:sz="8" w:space="0" w:color="E2E2E2"/>
            </w:tcBorders>
            <w:shd w:val="clear" w:color="auto" w:fill="auto"/>
            <w:noWrap/>
            <w:hideMark/>
          </w:tcPr>
          <w:p w14:paraId="661762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w:t>
            </w:r>
          </w:p>
        </w:tc>
        <w:tc>
          <w:tcPr>
            <w:tcW w:w="1300" w:type="dxa"/>
            <w:tcBorders>
              <w:top w:val="nil"/>
              <w:left w:val="nil"/>
              <w:bottom w:val="single" w:sz="8" w:space="0" w:color="E2E2E2"/>
              <w:right w:val="single" w:sz="8" w:space="0" w:color="E2E2E2"/>
            </w:tcBorders>
            <w:shd w:val="clear" w:color="auto" w:fill="auto"/>
            <w:noWrap/>
            <w:hideMark/>
          </w:tcPr>
          <w:p w14:paraId="2A3CCE7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E74AE9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29309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DE70CB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3E06E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DBERWE58</w:t>
            </w:r>
          </w:p>
        </w:tc>
        <w:tc>
          <w:tcPr>
            <w:tcW w:w="1980" w:type="dxa"/>
            <w:tcBorders>
              <w:top w:val="nil"/>
              <w:left w:val="nil"/>
              <w:bottom w:val="single" w:sz="8" w:space="0" w:color="E2E2E2"/>
              <w:right w:val="single" w:sz="8" w:space="0" w:color="E2E2E2"/>
            </w:tcBorders>
            <w:shd w:val="clear" w:color="auto" w:fill="auto"/>
            <w:noWrap/>
            <w:hideMark/>
          </w:tcPr>
          <w:p w14:paraId="340774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H3_K0_1</w:t>
            </w:r>
          </w:p>
        </w:tc>
        <w:tc>
          <w:tcPr>
            <w:tcW w:w="1180" w:type="dxa"/>
            <w:tcBorders>
              <w:top w:val="nil"/>
              <w:left w:val="nil"/>
              <w:bottom w:val="single" w:sz="8" w:space="0" w:color="E2E2E2"/>
              <w:right w:val="single" w:sz="8" w:space="0" w:color="E2E2E2"/>
            </w:tcBorders>
            <w:shd w:val="clear" w:color="auto" w:fill="auto"/>
            <w:noWrap/>
            <w:hideMark/>
          </w:tcPr>
          <w:p w14:paraId="1D0E58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K0</w:t>
            </w:r>
          </w:p>
        </w:tc>
        <w:tc>
          <w:tcPr>
            <w:tcW w:w="1180" w:type="dxa"/>
            <w:tcBorders>
              <w:top w:val="nil"/>
              <w:left w:val="nil"/>
              <w:bottom w:val="single" w:sz="8" w:space="0" w:color="E2E2E2"/>
              <w:right w:val="single" w:sz="8" w:space="0" w:color="E2E2E2"/>
            </w:tcBorders>
            <w:shd w:val="clear" w:color="auto" w:fill="auto"/>
            <w:noWrap/>
            <w:hideMark/>
          </w:tcPr>
          <w:p w14:paraId="4A7470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w:t>
            </w:r>
          </w:p>
        </w:tc>
        <w:tc>
          <w:tcPr>
            <w:tcW w:w="1300" w:type="dxa"/>
            <w:tcBorders>
              <w:top w:val="nil"/>
              <w:left w:val="nil"/>
              <w:bottom w:val="single" w:sz="8" w:space="0" w:color="E2E2E2"/>
              <w:right w:val="single" w:sz="8" w:space="0" w:color="E2E2E2"/>
            </w:tcBorders>
            <w:shd w:val="clear" w:color="auto" w:fill="auto"/>
            <w:noWrap/>
            <w:hideMark/>
          </w:tcPr>
          <w:p w14:paraId="700EAFA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559D1C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D5AE7D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37D0F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BE020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DLWSRNK5</w:t>
            </w:r>
          </w:p>
        </w:tc>
        <w:tc>
          <w:tcPr>
            <w:tcW w:w="1980" w:type="dxa"/>
            <w:tcBorders>
              <w:top w:val="nil"/>
              <w:left w:val="nil"/>
              <w:bottom w:val="single" w:sz="8" w:space="0" w:color="E2E2E2"/>
              <w:right w:val="single" w:sz="8" w:space="0" w:color="E2E2E2"/>
            </w:tcBorders>
            <w:shd w:val="clear" w:color="auto" w:fill="auto"/>
            <w:noWrap/>
            <w:hideMark/>
          </w:tcPr>
          <w:p w14:paraId="6760BE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LOCUST_NODE_1</w:t>
            </w:r>
          </w:p>
        </w:tc>
        <w:tc>
          <w:tcPr>
            <w:tcW w:w="1180" w:type="dxa"/>
            <w:tcBorders>
              <w:top w:val="nil"/>
              <w:left w:val="nil"/>
              <w:bottom w:val="single" w:sz="8" w:space="0" w:color="E2E2E2"/>
              <w:right w:val="single" w:sz="8" w:space="0" w:color="E2E2E2"/>
            </w:tcBorders>
            <w:shd w:val="clear" w:color="auto" w:fill="auto"/>
            <w:noWrap/>
            <w:hideMark/>
          </w:tcPr>
          <w:p w14:paraId="056DADE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LOCUST_D</w:t>
            </w:r>
          </w:p>
        </w:tc>
        <w:tc>
          <w:tcPr>
            <w:tcW w:w="1180" w:type="dxa"/>
            <w:tcBorders>
              <w:top w:val="nil"/>
              <w:left w:val="nil"/>
              <w:bottom w:val="single" w:sz="8" w:space="0" w:color="E2E2E2"/>
              <w:right w:val="single" w:sz="8" w:space="0" w:color="E2E2E2"/>
            </w:tcBorders>
            <w:shd w:val="clear" w:color="auto" w:fill="auto"/>
            <w:noWrap/>
            <w:hideMark/>
          </w:tcPr>
          <w:p w14:paraId="5BB454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DMENODE</w:t>
            </w:r>
          </w:p>
        </w:tc>
        <w:tc>
          <w:tcPr>
            <w:tcW w:w="1300" w:type="dxa"/>
            <w:tcBorders>
              <w:top w:val="nil"/>
              <w:left w:val="nil"/>
              <w:bottom w:val="single" w:sz="8" w:space="0" w:color="E2E2E2"/>
              <w:right w:val="single" w:sz="8" w:space="0" w:color="E2E2E2"/>
            </w:tcBorders>
            <w:shd w:val="clear" w:color="auto" w:fill="auto"/>
            <w:noWrap/>
            <w:hideMark/>
          </w:tcPr>
          <w:p w14:paraId="300E081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896CEF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1D143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42552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6CF2A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DUVASA89</w:t>
            </w:r>
          </w:p>
        </w:tc>
        <w:tc>
          <w:tcPr>
            <w:tcW w:w="1980" w:type="dxa"/>
            <w:tcBorders>
              <w:top w:val="nil"/>
              <w:left w:val="nil"/>
              <w:bottom w:val="single" w:sz="8" w:space="0" w:color="E2E2E2"/>
              <w:right w:val="single" w:sz="8" w:space="0" w:color="E2E2E2"/>
            </w:tcBorders>
            <w:shd w:val="clear" w:color="auto" w:fill="auto"/>
            <w:noWrap/>
            <w:hideMark/>
          </w:tcPr>
          <w:p w14:paraId="44B159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2585_1</w:t>
            </w:r>
          </w:p>
        </w:tc>
        <w:tc>
          <w:tcPr>
            <w:tcW w:w="1180" w:type="dxa"/>
            <w:tcBorders>
              <w:top w:val="nil"/>
              <w:left w:val="nil"/>
              <w:bottom w:val="single" w:sz="8" w:space="0" w:color="E2E2E2"/>
              <w:right w:val="single" w:sz="8" w:space="0" w:color="E2E2E2"/>
            </w:tcBorders>
            <w:shd w:val="clear" w:color="auto" w:fill="auto"/>
            <w:noWrap/>
            <w:hideMark/>
          </w:tcPr>
          <w:p w14:paraId="62C417D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DOWNIES</w:t>
            </w:r>
          </w:p>
        </w:tc>
        <w:tc>
          <w:tcPr>
            <w:tcW w:w="1180" w:type="dxa"/>
            <w:tcBorders>
              <w:top w:val="nil"/>
              <w:left w:val="nil"/>
              <w:bottom w:val="single" w:sz="8" w:space="0" w:color="E2E2E2"/>
              <w:right w:val="single" w:sz="8" w:space="0" w:color="E2E2E2"/>
            </w:tcBorders>
            <w:shd w:val="clear" w:color="auto" w:fill="auto"/>
            <w:noWrap/>
            <w:hideMark/>
          </w:tcPr>
          <w:p w14:paraId="17D342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MOORE</w:t>
            </w:r>
          </w:p>
        </w:tc>
        <w:tc>
          <w:tcPr>
            <w:tcW w:w="1300" w:type="dxa"/>
            <w:tcBorders>
              <w:top w:val="nil"/>
              <w:left w:val="nil"/>
              <w:bottom w:val="single" w:sz="8" w:space="0" w:color="E2E2E2"/>
              <w:right w:val="single" w:sz="8" w:space="0" w:color="E2E2E2"/>
            </w:tcBorders>
            <w:shd w:val="clear" w:color="auto" w:fill="auto"/>
            <w:noWrap/>
            <w:hideMark/>
          </w:tcPr>
          <w:p w14:paraId="1EA69B0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68734C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C8F79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27C4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B1163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DVENFTS5</w:t>
            </w:r>
          </w:p>
        </w:tc>
        <w:tc>
          <w:tcPr>
            <w:tcW w:w="1980" w:type="dxa"/>
            <w:tcBorders>
              <w:top w:val="nil"/>
              <w:left w:val="nil"/>
              <w:bottom w:val="single" w:sz="8" w:space="0" w:color="E2E2E2"/>
              <w:right w:val="single" w:sz="8" w:space="0" w:color="E2E2E2"/>
            </w:tcBorders>
            <w:shd w:val="clear" w:color="auto" w:fill="auto"/>
            <w:noWrap/>
            <w:hideMark/>
          </w:tcPr>
          <w:p w14:paraId="23ACF4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500__A</w:t>
            </w:r>
          </w:p>
        </w:tc>
        <w:tc>
          <w:tcPr>
            <w:tcW w:w="1180" w:type="dxa"/>
            <w:tcBorders>
              <w:top w:val="nil"/>
              <w:left w:val="nil"/>
              <w:bottom w:val="single" w:sz="8" w:space="0" w:color="E2E2E2"/>
              <w:right w:val="single" w:sz="8" w:space="0" w:color="E2E2E2"/>
            </w:tcBorders>
            <w:shd w:val="clear" w:color="auto" w:fill="auto"/>
            <w:noWrap/>
            <w:hideMark/>
          </w:tcPr>
          <w:p w14:paraId="3D1F1E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6DF29B7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shd w:val="clear" w:color="auto" w:fill="auto"/>
            <w:noWrap/>
            <w:hideMark/>
          </w:tcPr>
          <w:p w14:paraId="0F4288C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CFDDB0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BFFBB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CD6C8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D2FD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DLEGOUT5</w:t>
            </w:r>
          </w:p>
        </w:tc>
        <w:tc>
          <w:tcPr>
            <w:tcW w:w="1980" w:type="dxa"/>
            <w:tcBorders>
              <w:top w:val="nil"/>
              <w:left w:val="nil"/>
              <w:bottom w:val="single" w:sz="8" w:space="0" w:color="E2E2E2"/>
              <w:right w:val="single" w:sz="8" w:space="0" w:color="E2E2E2"/>
            </w:tcBorders>
            <w:shd w:val="clear" w:color="auto" w:fill="auto"/>
            <w:noWrap/>
            <w:hideMark/>
          </w:tcPr>
          <w:p w14:paraId="674D0DD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50__A</w:t>
            </w:r>
          </w:p>
        </w:tc>
        <w:tc>
          <w:tcPr>
            <w:tcW w:w="1180" w:type="dxa"/>
            <w:tcBorders>
              <w:top w:val="nil"/>
              <w:left w:val="nil"/>
              <w:bottom w:val="single" w:sz="8" w:space="0" w:color="E2E2E2"/>
              <w:right w:val="single" w:sz="8" w:space="0" w:color="E2E2E2"/>
            </w:tcBorders>
            <w:shd w:val="clear" w:color="auto" w:fill="auto"/>
            <w:noWrap/>
            <w:hideMark/>
          </w:tcPr>
          <w:p w14:paraId="12184C1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BBSES</w:t>
            </w:r>
          </w:p>
        </w:tc>
        <w:tc>
          <w:tcPr>
            <w:tcW w:w="1180" w:type="dxa"/>
            <w:tcBorders>
              <w:top w:val="nil"/>
              <w:left w:val="nil"/>
              <w:bottom w:val="single" w:sz="8" w:space="0" w:color="E2E2E2"/>
              <w:right w:val="single" w:sz="8" w:space="0" w:color="E2E2E2"/>
            </w:tcBorders>
            <w:shd w:val="clear" w:color="auto" w:fill="auto"/>
            <w:noWrap/>
            <w:hideMark/>
          </w:tcPr>
          <w:p w14:paraId="492BF2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JEWET</w:t>
            </w:r>
          </w:p>
        </w:tc>
        <w:tc>
          <w:tcPr>
            <w:tcW w:w="1300" w:type="dxa"/>
            <w:tcBorders>
              <w:top w:val="nil"/>
              <w:left w:val="nil"/>
              <w:bottom w:val="single" w:sz="8" w:space="0" w:color="E2E2E2"/>
              <w:right w:val="single" w:sz="8" w:space="0" w:color="E2E2E2"/>
            </w:tcBorders>
            <w:shd w:val="clear" w:color="auto" w:fill="auto"/>
            <w:noWrap/>
            <w:hideMark/>
          </w:tcPr>
          <w:p w14:paraId="360445F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A6DD81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1C910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98D16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4A2B4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shd w:val="clear" w:color="auto" w:fill="auto"/>
            <w:noWrap/>
            <w:hideMark/>
          </w:tcPr>
          <w:p w14:paraId="50EEEA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shd w:val="clear" w:color="auto" w:fill="auto"/>
            <w:noWrap/>
            <w:hideMark/>
          </w:tcPr>
          <w:p w14:paraId="78A4DE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shd w:val="clear" w:color="auto" w:fill="auto"/>
            <w:noWrap/>
            <w:hideMark/>
          </w:tcPr>
          <w:p w14:paraId="6807DB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shd w:val="clear" w:color="auto" w:fill="auto"/>
            <w:noWrap/>
            <w:hideMark/>
          </w:tcPr>
          <w:p w14:paraId="108E9EC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7F3B44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06B8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3D7524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67D59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DMTSCOS5</w:t>
            </w:r>
          </w:p>
        </w:tc>
        <w:tc>
          <w:tcPr>
            <w:tcW w:w="1980" w:type="dxa"/>
            <w:tcBorders>
              <w:top w:val="nil"/>
              <w:left w:val="nil"/>
              <w:bottom w:val="single" w:sz="8" w:space="0" w:color="E2E2E2"/>
              <w:right w:val="single" w:sz="8" w:space="0" w:color="E2E2E2"/>
            </w:tcBorders>
            <w:shd w:val="clear" w:color="auto" w:fill="auto"/>
            <w:noWrap/>
            <w:hideMark/>
          </w:tcPr>
          <w:p w14:paraId="21D68B3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6437__F</w:t>
            </w:r>
          </w:p>
        </w:tc>
        <w:tc>
          <w:tcPr>
            <w:tcW w:w="1180" w:type="dxa"/>
            <w:tcBorders>
              <w:top w:val="nil"/>
              <w:left w:val="nil"/>
              <w:bottom w:val="single" w:sz="8" w:space="0" w:color="E2E2E2"/>
              <w:right w:val="single" w:sz="8" w:space="0" w:color="E2E2E2"/>
            </w:tcBorders>
            <w:shd w:val="clear" w:color="auto" w:fill="auto"/>
            <w:noWrap/>
            <w:hideMark/>
          </w:tcPr>
          <w:p w14:paraId="3EA7FD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SCRCV</w:t>
            </w:r>
          </w:p>
        </w:tc>
        <w:tc>
          <w:tcPr>
            <w:tcW w:w="1180" w:type="dxa"/>
            <w:tcBorders>
              <w:top w:val="nil"/>
              <w:left w:val="nil"/>
              <w:bottom w:val="single" w:sz="8" w:space="0" w:color="E2E2E2"/>
              <w:right w:val="single" w:sz="8" w:space="0" w:color="E2E2E2"/>
            </w:tcBorders>
            <w:shd w:val="clear" w:color="auto" w:fill="auto"/>
            <w:noWrap/>
            <w:hideMark/>
          </w:tcPr>
          <w:p w14:paraId="4DBF56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KNAPP</w:t>
            </w:r>
          </w:p>
        </w:tc>
        <w:tc>
          <w:tcPr>
            <w:tcW w:w="1300" w:type="dxa"/>
            <w:tcBorders>
              <w:top w:val="nil"/>
              <w:left w:val="nil"/>
              <w:bottom w:val="single" w:sz="8" w:space="0" w:color="E2E2E2"/>
              <w:right w:val="single" w:sz="8" w:space="0" w:color="E2E2E2"/>
            </w:tcBorders>
            <w:shd w:val="clear" w:color="auto" w:fill="auto"/>
            <w:noWrap/>
            <w:hideMark/>
          </w:tcPr>
          <w:p w14:paraId="405D578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BAE07A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B58DB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ADBE6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134B6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SCMNCPS5</w:t>
            </w:r>
          </w:p>
        </w:tc>
        <w:tc>
          <w:tcPr>
            <w:tcW w:w="1980" w:type="dxa"/>
            <w:tcBorders>
              <w:top w:val="nil"/>
              <w:left w:val="nil"/>
              <w:bottom w:val="single" w:sz="8" w:space="0" w:color="E2E2E2"/>
              <w:right w:val="single" w:sz="8" w:space="0" w:color="E2E2E2"/>
            </w:tcBorders>
            <w:shd w:val="clear" w:color="auto" w:fill="auto"/>
            <w:noWrap/>
            <w:hideMark/>
          </w:tcPr>
          <w:p w14:paraId="1E5C76F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651__B</w:t>
            </w:r>
          </w:p>
        </w:tc>
        <w:tc>
          <w:tcPr>
            <w:tcW w:w="1180" w:type="dxa"/>
            <w:tcBorders>
              <w:top w:val="nil"/>
              <w:left w:val="nil"/>
              <w:bottom w:val="single" w:sz="8" w:space="0" w:color="E2E2E2"/>
              <w:right w:val="single" w:sz="8" w:space="0" w:color="E2E2E2"/>
            </w:tcBorders>
            <w:shd w:val="clear" w:color="auto" w:fill="auto"/>
            <w:noWrap/>
            <w:hideMark/>
          </w:tcPr>
          <w:p w14:paraId="5C4D2C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CMNSW</w:t>
            </w:r>
          </w:p>
        </w:tc>
        <w:tc>
          <w:tcPr>
            <w:tcW w:w="1180" w:type="dxa"/>
            <w:tcBorders>
              <w:top w:val="nil"/>
              <w:left w:val="nil"/>
              <w:bottom w:val="single" w:sz="8" w:space="0" w:color="E2E2E2"/>
              <w:right w:val="single" w:sz="8" w:space="0" w:color="E2E2E2"/>
            </w:tcBorders>
            <w:shd w:val="clear" w:color="auto" w:fill="auto"/>
            <w:noWrap/>
            <w:hideMark/>
          </w:tcPr>
          <w:p w14:paraId="17B91E6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CMNTP</w:t>
            </w:r>
          </w:p>
        </w:tc>
        <w:tc>
          <w:tcPr>
            <w:tcW w:w="1300" w:type="dxa"/>
            <w:tcBorders>
              <w:top w:val="nil"/>
              <w:left w:val="nil"/>
              <w:bottom w:val="single" w:sz="8" w:space="0" w:color="E2E2E2"/>
              <w:right w:val="single" w:sz="8" w:space="0" w:color="E2E2E2"/>
            </w:tcBorders>
            <w:shd w:val="clear" w:color="auto" w:fill="auto"/>
            <w:noWrap/>
            <w:hideMark/>
          </w:tcPr>
          <w:p w14:paraId="33D1336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ED15E7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E6786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48F77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FA42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SCAGKEN5</w:t>
            </w:r>
          </w:p>
        </w:tc>
        <w:tc>
          <w:tcPr>
            <w:tcW w:w="1980" w:type="dxa"/>
            <w:tcBorders>
              <w:top w:val="nil"/>
              <w:left w:val="nil"/>
              <w:bottom w:val="single" w:sz="8" w:space="0" w:color="E2E2E2"/>
              <w:right w:val="single" w:sz="8" w:space="0" w:color="E2E2E2"/>
            </w:tcBorders>
            <w:shd w:val="clear" w:color="auto" w:fill="auto"/>
            <w:noWrap/>
            <w:hideMark/>
          </w:tcPr>
          <w:p w14:paraId="71DA022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shd w:val="clear" w:color="auto" w:fill="auto"/>
            <w:noWrap/>
            <w:hideMark/>
          </w:tcPr>
          <w:p w14:paraId="5391AE2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16D3885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4C22D1A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430A5B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121C5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7A4DFF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B3182B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XFTS89</w:t>
            </w:r>
          </w:p>
        </w:tc>
        <w:tc>
          <w:tcPr>
            <w:tcW w:w="1980" w:type="dxa"/>
            <w:tcBorders>
              <w:top w:val="nil"/>
              <w:left w:val="nil"/>
              <w:bottom w:val="single" w:sz="8" w:space="0" w:color="E2E2E2"/>
              <w:right w:val="single" w:sz="8" w:space="0" w:color="E2E2E2"/>
            </w:tcBorders>
            <w:shd w:val="clear" w:color="auto" w:fill="auto"/>
            <w:noWrap/>
            <w:hideMark/>
          </w:tcPr>
          <w:p w14:paraId="45707A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ALMC_69T1</w:t>
            </w:r>
          </w:p>
        </w:tc>
        <w:tc>
          <w:tcPr>
            <w:tcW w:w="1180" w:type="dxa"/>
            <w:tcBorders>
              <w:top w:val="nil"/>
              <w:left w:val="nil"/>
              <w:bottom w:val="single" w:sz="8" w:space="0" w:color="E2E2E2"/>
              <w:right w:val="single" w:sz="8" w:space="0" w:color="E2E2E2"/>
            </w:tcBorders>
            <w:shd w:val="clear" w:color="auto" w:fill="auto"/>
            <w:noWrap/>
            <w:hideMark/>
          </w:tcPr>
          <w:p w14:paraId="0725C4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180" w:type="dxa"/>
            <w:tcBorders>
              <w:top w:val="nil"/>
              <w:left w:val="nil"/>
              <w:bottom w:val="single" w:sz="8" w:space="0" w:color="E2E2E2"/>
              <w:right w:val="single" w:sz="8" w:space="0" w:color="E2E2E2"/>
            </w:tcBorders>
            <w:shd w:val="clear" w:color="auto" w:fill="auto"/>
            <w:noWrap/>
            <w:hideMark/>
          </w:tcPr>
          <w:p w14:paraId="4EFFA5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shd w:val="clear" w:color="auto" w:fill="auto"/>
            <w:noWrap/>
            <w:hideMark/>
          </w:tcPr>
          <w:p w14:paraId="4072EE6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A46A3D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951E4C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5C164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74BB2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DFRIILL8</w:t>
            </w:r>
          </w:p>
        </w:tc>
        <w:tc>
          <w:tcPr>
            <w:tcW w:w="1980" w:type="dxa"/>
            <w:tcBorders>
              <w:top w:val="nil"/>
              <w:left w:val="nil"/>
              <w:bottom w:val="single" w:sz="8" w:space="0" w:color="E2E2E2"/>
              <w:right w:val="single" w:sz="8" w:space="0" w:color="E2E2E2"/>
            </w:tcBorders>
            <w:shd w:val="clear" w:color="auto" w:fill="auto"/>
            <w:noWrap/>
            <w:hideMark/>
          </w:tcPr>
          <w:p w14:paraId="1E1520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2B965E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42A161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4413E50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DF4175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30989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FF7D3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185ACB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UZIEPV11</w:t>
            </w:r>
          </w:p>
        </w:tc>
        <w:tc>
          <w:tcPr>
            <w:tcW w:w="1980" w:type="dxa"/>
            <w:tcBorders>
              <w:top w:val="nil"/>
              <w:left w:val="nil"/>
              <w:bottom w:val="single" w:sz="8" w:space="0" w:color="E2E2E2"/>
              <w:right w:val="single" w:sz="8" w:space="0" w:color="E2E2E2"/>
            </w:tcBorders>
            <w:shd w:val="clear" w:color="auto" w:fill="auto"/>
            <w:noWrap/>
            <w:hideMark/>
          </w:tcPr>
          <w:p w14:paraId="503F3C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HAMILT_MAVERI1_1</w:t>
            </w:r>
          </w:p>
        </w:tc>
        <w:tc>
          <w:tcPr>
            <w:tcW w:w="1180" w:type="dxa"/>
            <w:tcBorders>
              <w:top w:val="nil"/>
              <w:left w:val="nil"/>
              <w:bottom w:val="single" w:sz="8" w:space="0" w:color="E2E2E2"/>
              <w:right w:val="single" w:sz="8" w:space="0" w:color="E2E2E2"/>
            </w:tcBorders>
            <w:shd w:val="clear" w:color="auto" w:fill="auto"/>
            <w:noWrap/>
            <w:hideMark/>
          </w:tcPr>
          <w:p w14:paraId="25067C2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HAMILTON</w:t>
            </w:r>
          </w:p>
        </w:tc>
        <w:tc>
          <w:tcPr>
            <w:tcW w:w="1180" w:type="dxa"/>
            <w:tcBorders>
              <w:top w:val="nil"/>
              <w:left w:val="nil"/>
              <w:bottom w:val="single" w:sz="8" w:space="0" w:color="E2E2E2"/>
              <w:right w:val="single" w:sz="8" w:space="0" w:color="E2E2E2"/>
            </w:tcBorders>
            <w:shd w:val="clear" w:color="auto" w:fill="auto"/>
            <w:noWrap/>
            <w:hideMark/>
          </w:tcPr>
          <w:p w14:paraId="04D6BC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3D032D7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19C268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830D1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3EE8EB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1E55D5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SILLFTL8</w:t>
            </w:r>
          </w:p>
        </w:tc>
        <w:tc>
          <w:tcPr>
            <w:tcW w:w="1980" w:type="dxa"/>
            <w:tcBorders>
              <w:top w:val="nil"/>
              <w:left w:val="nil"/>
              <w:bottom w:val="single" w:sz="8" w:space="0" w:color="E2E2E2"/>
              <w:right w:val="single" w:sz="8" w:space="0" w:color="E2E2E2"/>
            </w:tcBorders>
            <w:shd w:val="clear" w:color="auto" w:fill="auto"/>
            <w:noWrap/>
            <w:hideMark/>
          </w:tcPr>
          <w:p w14:paraId="6739C2A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shd w:val="clear" w:color="auto" w:fill="auto"/>
            <w:noWrap/>
            <w:hideMark/>
          </w:tcPr>
          <w:p w14:paraId="2DEDF69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1D1991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shd w:val="clear" w:color="auto" w:fill="auto"/>
            <w:noWrap/>
            <w:hideMark/>
          </w:tcPr>
          <w:p w14:paraId="78F0313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F2182F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E7DE6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F017D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7326A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MFOWLOB5</w:t>
            </w:r>
          </w:p>
        </w:tc>
        <w:tc>
          <w:tcPr>
            <w:tcW w:w="1980" w:type="dxa"/>
            <w:tcBorders>
              <w:top w:val="nil"/>
              <w:left w:val="nil"/>
              <w:bottom w:val="single" w:sz="8" w:space="0" w:color="E2E2E2"/>
              <w:right w:val="single" w:sz="8" w:space="0" w:color="E2E2E2"/>
            </w:tcBorders>
            <w:shd w:val="clear" w:color="auto" w:fill="auto"/>
            <w:noWrap/>
            <w:hideMark/>
          </w:tcPr>
          <w:p w14:paraId="342F0F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MINES__NLARSW1_1</w:t>
            </w:r>
          </w:p>
        </w:tc>
        <w:tc>
          <w:tcPr>
            <w:tcW w:w="1180" w:type="dxa"/>
            <w:tcBorders>
              <w:top w:val="nil"/>
              <w:left w:val="nil"/>
              <w:bottom w:val="single" w:sz="8" w:space="0" w:color="E2E2E2"/>
              <w:right w:val="single" w:sz="8" w:space="0" w:color="E2E2E2"/>
            </w:tcBorders>
            <w:shd w:val="clear" w:color="auto" w:fill="auto"/>
            <w:noWrap/>
            <w:hideMark/>
          </w:tcPr>
          <w:p w14:paraId="0C6304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MINES_RD</w:t>
            </w:r>
          </w:p>
        </w:tc>
        <w:tc>
          <w:tcPr>
            <w:tcW w:w="1180" w:type="dxa"/>
            <w:tcBorders>
              <w:top w:val="nil"/>
              <w:left w:val="nil"/>
              <w:bottom w:val="single" w:sz="8" w:space="0" w:color="E2E2E2"/>
              <w:right w:val="single" w:sz="8" w:space="0" w:color="E2E2E2"/>
            </w:tcBorders>
            <w:shd w:val="clear" w:color="auto" w:fill="auto"/>
            <w:noWrap/>
            <w:hideMark/>
          </w:tcPr>
          <w:p w14:paraId="4DADBB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NLARSW</w:t>
            </w:r>
          </w:p>
        </w:tc>
        <w:tc>
          <w:tcPr>
            <w:tcW w:w="1300" w:type="dxa"/>
            <w:tcBorders>
              <w:top w:val="nil"/>
              <w:left w:val="nil"/>
              <w:bottom w:val="single" w:sz="8" w:space="0" w:color="E2E2E2"/>
              <w:right w:val="single" w:sz="8" w:space="0" w:color="E2E2E2"/>
            </w:tcBorders>
            <w:shd w:val="clear" w:color="auto" w:fill="auto"/>
            <w:noWrap/>
            <w:hideMark/>
          </w:tcPr>
          <w:p w14:paraId="1CF8C81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E804C7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3A8DD7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0452B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8AFE2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DMCEBUT8</w:t>
            </w:r>
          </w:p>
        </w:tc>
        <w:tc>
          <w:tcPr>
            <w:tcW w:w="1980" w:type="dxa"/>
            <w:tcBorders>
              <w:top w:val="nil"/>
              <w:left w:val="nil"/>
              <w:bottom w:val="single" w:sz="8" w:space="0" w:color="E2E2E2"/>
              <w:right w:val="single" w:sz="8" w:space="0" w:color="E2E2E2"/>
            </w:tcBorders>
            <w:shd w:val="clear" w:color="auto" w:fill="auto"/>
            <w:noWrap/>
            <w:hideMark/>
          </w:tcPr>
          <w:p w14:paraId="5E9E6F7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MKLT_TRNT1_1</w:t>
            </w:r>
          </w:p>
        </w:tc>
        <w:tc>
          <w:tcPr>
            <w:tcW w:w="1180" w:type="dxa"/>
            <w:tcBorders>
              <w:top w:val="nil"/>
              <w:left w:val="nil"/>
              <w:bottom w:val="single" w:sz="8" w:space="0" w:color="E2E2E2"/>
              <w:right w:val="single" w:sz="8" w:space="0" w:color="E2E2E2"/>
            </w:tcBorders>
            <w:shd w:val="clear" w:color="auto" w:fill="auto"/>
            <w:noWrap/>
            <w:hideMark/>
          </w:tcPr>
          <w:p w14:paraId="7F26A0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TRNT</w:t>
            </w:r>
          </w:p>
        </w:tc>
        <w:tc>
          <w:tcPr>
            <w:tcW w:w="1180" w:type="dxa"/>
            <w:tcBorders>
              <w:top w:val="nil"/>
              <w:left w:val="nil"/>
              <w:bottom w:val="single" w:sz="8" w:space="0" w:color="E2E2E2"/>
              <w:right w:val="single" w:sz="8" w:space="0" w:color="E2E2E2"/>
            </w:tcBorders>
            <w:shd w:val="clear" w:color="auto" w:fill="auto"/>
            <w:noWrap/>
            <w:hideMark/>
          </w:tcPr>
          <w:p w14:paraId="07D767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MKLT</w:t>
            </w:r>
          </w:p>
        </w:tc>
        <w:tc>
          <w:tcPr>
            <w:tcW w:w="1300" w:type="dxa"/>
            <w:tcBorders>
              <w:top w:val="nil"/>
              <w:left w:val="nil"/>
              <w:bottom w:val="single" w:sz="8" w:space="0" w:color="E2E2E2"/>
              <w:right w:val="single" w:sz="8" w:space="0" w:color="E2E2E2"/>
            </w:tcBorders>
            <w:shd w:val="clear" w:color="auto" w:fill="auto"/>
            <w:noWrap/>
            <w:hideMark/>
          </w:tcPr>
          <w:p w14:paraId="6DA56E2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E818DE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B02AAA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05A9E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76745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DPHRCTR5</w:t>
            </w:r>
          </w:p>
        </w:tc>
        <w:tc>
          <w:tcPr>
            <w:tcW w:w="1980" w:type="dxa"/>
            <w:tcBorders>
              <w:top w:val="nil"/>
              <w:left w:val="nil"/>
              <w:bottom w:val="single" w:sz="8" w:space="0" w:color="E2E2E2"/>
              <w:right w:val="single" w:sz="8" w:space="0" w:color="E2E2E2"/>
            </w:tcBorders>
            <w:shd w:val="clear" w:color="auto" w:fill="auto"/>
            <w:noWrap/>
            <w:hideMark/>
          </w:tcPr>
          <w:p w14:paraId="3E5AEF9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MSNPET04_A</w:t>
            </w:r>
          </w:p>
        </w:tc>
        <w:tc>
          <w:tcPr>
            <w:tcW w:w="1180" w:type="dxa"/>
            <w:tcBorders>
              <w:top w:val="nil"/>
              <w:left w:val="nil"/>
              <w:bottom w:val="single" w:sz="8" w:space="0" w:color="E2E2E2"/>
              <w:right w:val="single" w:sz="8" w:space="0" w:color="E2E2E2"/>
            </w:tcBorders>
            <w:shd w:val="clear" w:color="auto" w:fill="auto"/>
            <w:noWrap/>
            <w:hideMark/>
          </w:tcPr>
          <w:p w14:paraId="41A5A16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PET</w:t>
            </w:r>
          </w:p>
        </w:tc>
        <w:tc>
          <w:tcPr>
            <w:tcW w:w="1180" w:type="dxa"/>
            <w:tcBorders>
              <w:top w:val="nil"/>
              <w:left w:val="nil"/>
              <w:bottom w:val="single" w:sz="8" w:space="0" w:color="E2E2E2"/>
              <w:right w:val="single" w:sz="8" w:space="0" w:color="E2E2E2"/>
            </w:tcBorders>
            <w:shd w:val="clear" w:color="auto" w:fill="auto"/>
            <w:noWrap/>
            <w:hideMark/>
          </w:tcPr>
          <w:p w14:paraId="0A2F00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MSN</w:t>
            </w:r>
          </w:p>
        </w:tc>
        <w:tc>
          <w:tcPr>
            <w:tcW w:w="1300" w:type="dxa"/>
            <w:tcBorders>
              <w:top w:val="nil"/>
              <w:left w:val="nil"/>
              <w:bottom w:val="single" w:sz="8" w:space="0" w:color="E2E2E2"/>
              <w:right w:val="single" w:sz="8" w:space="0" w:color="E2E2E2"/>
            </w:tcBorders>
            <w:shd w:val="clear" w:color="auto" w:fill="auto"/>
            <w:noWrap/>
            <w:hideMark/>
          </w:tcPr>
          <w:p w14:paraId="483904F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7691FA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B2E3DB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801C0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6519B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DSTEDES8</w:t>
            </w:r>
          </w:p>
        </w:tc>
        <w:tc>
          <w:tcPr>
            <w:tcW w:w="1980" w:type="dxa"/>
            <w:tcBorders>
              <w:top w:val="nil"/>
              <w:left w:val="nil"/>
              <w:bottom w:val="single" w:sz="8" w:space="0" w:color="E2E2E2"/>
              <w:right w:val="single" w:sz="8" w:space="0" w:color="E2E2E2"/>
            </w:tcBorders>
            <w:shd w:val="clear" w:color="auto" w:fill="auto"/>
            <w:noWrap/>
            <w:hideMark/>
          </w:tcPr>
          <w:p w14:paraId="53C88C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STERT_FMR1</w:t>
            </w:r>
          </w:p>
        </w:tc>
        <w:tc>
          <w:tcPr>
            <w:tcW w:w="1180" w:type="dxa"/>
            <w:tcBorders>
              <w:top w:val="nil"/>
              <w:left w:val="nil"/>
              <w:bottom w:val="single" w:sz="8" w:space="0" w:color="E2E2E2"/>
              <w:right w:val="single" w:sz="8" w:space="0" w:color="E2E2E2"/>
            </w:tcBorders>
            <w:shd w:val="clear" w:color="auto" w:fill="auto"/>
            <w:noWrap/>
            <w:hideMark/>
          </w:tcPr>
          <w:p w14:paraId="4FCE20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STERT</w:t>
            </w:r>
          </w:p>
        </w:tc>
        <w:tc>
          <w:tcPr>
            <w:tcW w:w="1180" w:type="dxa"/>
            <w:tcBorders>
              <w:top w:val="nil"/>
              <w:left w:val="nil"/>
              <w:bottom w:val="single" w:sz="8" w:space="0" w:color="E2E2E2"/>
              <w:right w:val="single" w:sz="8" w:space="0" w:color="E2E2E2"/>
            </w:tcBorders>
            <w:shd w:val="clear" w:color="auto" w:fill="auto"/>
            <w:noWrap/>
            <w:hideMark/>
          </w:tcPr>
          <w:p w14:paraId="31B4AB9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STERT</w:t>
            </w:r>
          </w:p>
        </w:tc>
        <w:tc>
          <w:tcPr>
            <w:tcW w:w="1300" w:type="dxa"/>
            <w:tcBorders>
              <w:top w:val="nil"/>
              <w:left w:val="nil"/>
              <w:bottom w:val="single" w:sz="8" w:space="0" w:color="E2E2E2"/>
              <w:right w:val="single" w:sz="8" w:space="0" w:color="E2E2E2"/>
            </w:tcBorders>
            <w:shd w:val="clear" w:color="auto" w:fill="auto"/>
            <w:noWrap/>
            <w:hideMark/>
          </w:tcPr>
          <w:p w14:paraId="7B28CDB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79453E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6F118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A3B1D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8E856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DMGSCON5</w:t>
            </w:r>
          </w:p>
        </w:tc>
        <w:tc>
          <w:tcPr>
            <w:tcW w:w="1980" w:type="dxa"/>
            <w:tcBorders>
              <w:top w:val="nil"/>
              <w:left w:val="nil"/>
              <w:bottom w:val="single" w:sz="8" w:space="0" w:color="E2E2E2"/>
              <w:right w:val="single" w:sz="8" w:space="0" w:color="E2E2E2"/>
            </w:tcBorders>
            <w:shd w:val="clear" w:color="auto" w:fill="auto"/>
            <w:noWrap/>
            <w:hideMark/>
          </w:tcPr>
          <w:p w14:paraId="4458B36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14030__B</w:t>
            </w:r>
          </w:p>
        </w:tc>
        <w:tc>
          <w:tcPr>
            <w:tcW w:w="1180" w:type="dxa"/>
            <w:tcBorders>
              <w:top w:val="nil"/>
              <w:left w:val="nil"/>
              <w:bottom w:val="single" w:sz="8" w:space="0" w:color="E2E2E2"/>
              <w:right w:val="single" w:sz="8" w:space="0" w:color="E2E2E2"/>
            </w:tcBorders>
            <w:shd w:val="clear" w:color="auto" w:fill="auto"/>
            <w:noWrap/>
            <w:hideMark/>
          </w:tcPr>
          <w:p w14:paraId="19E63C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MGSES</w:t>
            </w:r>
          </w:p>
        </w:tc>
        <w:tc>
          <w:tcPr>
            <w:tcW w:w="1180" w:type="dxa"/>
            <w:tcBorders>
              <w:top w:val="nil"/>
              <w:left w:val="nil"/>
              <w:bottom w:val="single" w:sz="8" w:space="0" w:color="E2E2E2"/>
              <w:right w:val="single" w:sz="8" w:space="0" w:color="E2E2E2"/>
            </w:tcBorders>
            <w:shd w:val="clear" w:color="auto" w:fill="auto"/>
            <w:noWrap/>
            <w:hideMark/>
          </w:tcPr>
          <w:p w14:paraId="30BDE0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MSRPD</w:t>
            </w:r>
          </w:p>
        </w:tc>
        <w:tc>
          <w:tcPr>
            <w:tcW w:w="1300" w:type="dxa"/>
            <w:tcBorders>
              <w:top w:val="nil"/>
              <w:left w:val="nil"/>
              <w:bottom w:val="single" w:sz="8" w:space="0" w:color="E2E2E2"/>
              <w:right w:val="single" w:sz="8" w:space="0" w:color="E2E2E2"/>
            </w:tcBorders>
            <w:shd w:val="clear" w:color="auto" w:fill="auto"/>
            <w:noWrap/>
            <w:hideMark/>
          </w:tcPr>
          <w:p w14:paraId="7F65986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85C73F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06481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AB743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3AB7A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DWLFMOS5</w:t>
            </w:r>
          </w:p>
        </w:tc>
        <w:tc>
          <w:tcPr>
            <w:tcW w:w="1980" w:type="dxa"/>
            <w:tcBorders>
              <w:top w:val="nil"/>
              <w:left w:val="nil"/>
              <w:bottom w:val="single" w:sz="8" w:space="0" w:color="E2E2E2"/>
              <w:right w:val="single" w:sz="8" w:space="0" w:color="E2E2E2"/>
            </w:tcBorders>
            <w:shd w:val="clear" w:color="auto" w:fill="auto"/>
            <w:noWrap/>
            <w:hideMark/>
          </w:tcPr>
          <w:p w14:paraId="449573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6485__B</w:t>
            </w:r>
          </w:p>
        </w:tc>
        <w:tc>
          <w:tcPr>
            <w:tcW w:w="1180" w:type="dxa"/>
            <w:tcBorders>
              <w:top w:val="nil"/>
              <w:left w:val="nil"/>
              <w:bottom w:val="single" w:sz="8" w:space="0" w:color="E2E2E2"/>
              <w:right w:val="single" w:sz="8" w:space="0" w:color="E2E2E2"/>
            </w:tcBorders>
            <w:shd w:val="clear" w:color="auto" w:fill="auto"/>
            <w:noWrap/>
            <w:hideMark/>
          </w:tcPr>
          <w:p w14:paraId="3487B7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RLKSW</w:t>
            </w:r>
          </w:p>
        </w:tc>
        <w:tc>
          <w:tcPr>
            <w:tcW w:w="1180" w:type="dxa"/>
            <w:tcBorders>
              <w:top w:val="nil"/>
              <w:left w:val="nil"/>
              <w:bottom w:val="single" w:sz="8" w:space="0" w:color="E2E2E2"/>
              <w:right w:val="single" w:sz="8" w:space="0" w:color="E2E2E2"/>
            </w:tcBorders>
            <w:shd w:val="clear" w:color="auto" w:fill="auto"/>
            <w:noWrap/>
            <w:hideMark/>
          </w:tcPr>
          <w:p w14:paraId="55935B3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PWPOD</w:t>
            </w:r>
          </w:p>
        </w:tc>
        <w:tc>
          <w:tcPr>
            <w:tcW w:w="1300" w:type="dxa"/>
            <w:tcBorders>
              <w:top w:val="nil"/>
              <w:left w:val="nil"/>
              <w:bottom w:val="single" w:sz="8" w:space="0" w:color="E2E2E2"/>
              <w:right w:val="single" w:sz="8" w:space="0" w:color="E2E2E2"/>
            </w:tcBorders>
            <w:shd w:val="clear" w:color="auto" w:fill="auto"/>
            <w:noWrap/>
            <w:hideMark/>
          </w:tcPr>
          <w:p w14:paraId="111EDEF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F83FD4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DDA64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E529B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21AB34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XBOM58</w:t>
            </w:r>
          </w:p>
        </w:tc>
        <w:tc>
          <w:tcPr>
            <w:tcW w:w="1980" w:type="dxa"/>
            <w:tcBorders>
              <w:top w:val="nil"/>
              <w:left w:val="nil"/>
              <w:bottom w:val="single" w:sz="8" w:space="0" w:color="E2E2E2"/>
              <w:right w:val="single" w:sz="8" w:space="0" w:color="E2E2E2"/>
            </w:tcBorders>
            <w:shd w:val="clear" w:color="auto" w:fill="auto"/>
            <w:noWrap/>
            <w:hideMark/>
          </w:tcPr>
          <w:p w14:paraId="155C7A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6558__B</w:t>
            </w:r>
          </w:p>
        </w:tc>
        <w:tc>
          <w:tcPr>
            <w:tcW w:w="1180" w:type="dxa"/>
            <w:tcBorders>
              <w:top w:val="nil"/>
              <w:left w:val="nil"/>
              <w:bottom w:val="single" w:sz="8" w:space="0" w:color="E2E2E2"/>
              <w:right w:val="single" w:sz="8" w:space="0" w:color="E2E2E2"/>
            </w:tcBorders>
            <w:shd w:val="clear" w:color="auto" w:fill="auto"/>
            <w:noWrap/>
            <w:hideMark/>
          </w:tcPr>
          <w:p w14:paraId="17C69E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FSHSW</w:t>
            </w:r>
          </w:p>
        </w:tc>
        <w:tc>
          <w:tcPr>
            <w:tcW w:w="1180" w:type="dxa"/>
            <w:tcBorders>
              <w:top w:val="nil"/>
              <w:left w:val="nil"/>
              <w:bottom w:val="single" w:sz="8" w:space="0" w:color="E2E2E2"/>
              <w:right w:val="single" w:sz="8" w:space="0" w:color="E2E2E2"/>
            </w:tcBorders>
            <w:shd w:val="clear" w:color="auto" w:fill="auto"/>
            <w:noWrap/>
            <w:hideMark/>
          </w:tcPr>
          <w:p w14:paraId="39C061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WFALS</w:t>
            </w:r>
          </w:p>
        </w:tc>
        <w:tc>
          <w:tcPr>
            <w:tcW w:w="1300" w:type="dxa"/>
            <w:tcBorders>
              <w:top w:val="nil"/>
              <w:left w:val="nil"/>
              <w:bottom w:val="single" w:sz="8" w:space="0" w:color="E2E2E2"/>
              <w:right w:val="single" w:sz="8" w:space="0" w:color="E2E2E2"/>
            </w:tcBorders>
            <w:shd w:val="clear" w:color="auto" w:fill="auto"/>
            <w:noWrap/>
            <w:hideMark/>
          </w:tcPr>
          <w:p w14:paraId="2464866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AA9676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99201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E7086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E27B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MPRSPA25</w:t>
            </w:r>
          </w:p>
        </w:tc>
        <w:tc>
          <w:tcPr>
            <w:tcW w:w="1980" w:type="dxa"/>
            <w:tcBorders>
              <w:top w:val="nil"/>
              <w:left w:val="nil"/>
              <w:bottom w:val="single" w:sz="8" w:space="0" w:color="E2E2E2"/>
              <w:right w:val="single" w:sz="8" w:space="0" w:color="E2E2E2"/>
            </w:tcBorders>
            <w:shd w:val="clear" w:color="auto" w:fill="auto"/>
            <w:noWrap/>
            <w:hideMark/>
          </w:tcPr>
          <w:p w14:paraId="54A732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871__A</w:t>
            </w:r>
          </w:p>
        </w:tc>
        <w:tc>
          <w:tcPr>
            <w:tcW w:w="1180" w:type="dxa"/>
            <w:tcBorders>
              <w:top w:val="nil"/>
              <w:left w:val="nil"/>
              <w:bottom w:val="single" w:sz="8" w:space="0" w:color="E2E2E2"/>
              <w:right w:val="single" w:sz="8" w:space="0" w:color="E2E2E2"/>
            </w:tcBorders>
            <w:shd w:val="clear" w:color="auto" w:fill="auto"/>
            <w:noWrap/>
            <w:hideMark/>
          </w:tcPr>
          <w:p w14:paraId="2D4D75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COMRC</w:t>
            </w:r>
          </w:p>
        </w:tc>
        <w:tc>
          <w:tcPr>
            <w:tcW w:w="1180" w:type="dxa"/>
            <w:tcBorders>
              <w:top w:val="nil"/>
              <w:left w:val="nil"/>
              <w:bottom w:val="single" w:sz="8" w:space="0" w:color="E2E2E2"/>
              <w:right w:val="single" w:sz="8" w:space="0" w:color="E2E2E2"/>
            </w:tcBorders>
            <w:shd w:val="clear" w:color="auto" w:fill="auto"/>
            <w:noWrap/>
            <w:hideMark/>
          </w:tcPr>
          <w:p w14:paraId="0F96CA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COMSW</w:t>
            </w:r>
          </w:p>
        </w:tc>
        <w:tc>
          <w:tcPr>
            <w:tcW w:w="1300" w:type="dxa"/>
            <w:tcBorders>
              <w:top w:val="nil"/>
              <w:left w:val="nil"/>
              <w:bottom w:val="single" w:sz="8" w:space="0" w:color="E2E2E2"/>
              <w:right w:val="single" w:sz="8" w:space="0" w:color="E2E2E2"/>
            </w:tcBorders>
            <w:shd w:val="clear" w:color="auto" w:fill="auto"/>
            <w:noWrap/>
            <w:hideMark/>
          </w:tcPr>
          <w:p w14:paraId="26E06C5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DEF790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FEFAD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8F07E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D2EAB7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DMTFCRS8</w:t>
            </w:r>
          </w:p>
        </w:tc>
        <w:tc>
          <w:tcPr>
            <w:tcW w:w="1980" w:type="dxa"/>
            <w:tcBorders>
              <w:top w:val="nil"/>
              <w:left w:val="nil"/>
              <w:bottom w:val="single" w:sz="8" w:space="0" w:color="E2E2E2"/>
              <w:right w:val="single" w:sz="8" w:space="0" w:color="E2E2E2"/>
            </w:tcBorders>
            <w:shd w:val="clear" w:color="auto" w:fill="auto"/>
            <w:noWrap/>
            <w:hideMark/>
          </w:tcPr>
          <w:p w14:paraId="12757B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940__A</w:t>
            </w:r>
          </w:p>
        </w:tc>
        <w:tc>
          <w:tcPr>
            <w:tcW w:w="1180" w:type="dxa"/>
            <w:tcBorders>
              <w:top w:val="nil"/>
              <w:left w:val="nil"/>
              <w:bottom w:val="single" w:sz="8" w:space="0" w:color="E2E2E2"/>
              <w:right w:val="single" w:sz="8" w:space="0" w:color="E2E2E2"/>
            </w:tcBorders>
            <w:shd w:val="clear" w:color="auto" w:fill="auto"/>
            <w:noWrap/>
            <w:hideMark/>
          </w:tcPr>
          <w:p w14:paraId="3FFCAF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ENWSW</w:t>
            </w:r>
          </w:p>
        </w:tc>
        <w:tc>
          <w:tcPr>
            <w:tcW w:w="1180" w:type="dxa"/>
            <w:tcBorders>
              <w:top w:val="nil"/>
              <w:left w:val="nil"/>
              <w:bottom w:val="single" w:sz="8" w:space="0" w:color="E2E2E2"/>
              <w:right w:val="single" w:sz="8" w:space="0" w:color="E2E2E2"/>
            </w:tcBorders>
            <w:shd w:val="clear" w:color="auto" w:fill="auto"/>
            <w:noWrap/>
            <w:hideMark/>
          </w:tcPr>
          <w:p w14:paraId="5BEE4EA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TMPTN</w:t>
            </w:r>
          </w:p>
        </w:tc>
        <w:tc>
          <w:tcPr>
            <w:tcW w:w="1300" w:type="dxa"/>
            <w:tcBorders>
              <w:top w:val="nil"/>
              <w:left w:val="nil"/>
              <w:bottom w:val="single" w:sz="8" w:space="0" w:color="E2E2E2"/>
              <w:right w:val="single" w:sz="8" w:space="0" w:color="E2E2E2"/>
            </w:tcBorders>
            <w:shd w:val="clear" w:color="auto" w:fill="auto"/>
            <w:noWrap/>
            <w:hideMark/>
          </w:tcPr>
          <w:p w14:paraId="604C65E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93CBDE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70327B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F182C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D75652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SODLBRA8</w:t>
            </w:r>
          </w:p>
        </w:tc>
        <w:tc>
          <w:tcPr>
            <w:tcW w:w="1980" w:type="dxa"/>
            <w:tcBorders>
              <w:top w:val="nil"/>
              <w:left w:val="nil"/>
              <w:bottom w:val="single" w:sz="8" w:space="0" w:color="E2E2E2"/>
              <w:right w:val="single" w:sz="8" w:space="0" w:color="E2E2E2"/>
            </w:tcBorders>
            <w:shd w:val="clear" w:color="auto" w:fill="auto"/>
            <w:noWrap/>
            <w:hideMark/>
          </w:tcPr>
          <w:p w14:paraId="6BB627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shd w:val="clear" w:color="auto" w:fill="auto"/>
            <w:noWrap/>
            <w:hideMark/>
          </w:tcPr>
          <w:p w14:paraId="46057CD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5B93DB1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shd w:val="clear" w:color="auto" w:fill="auto"/>
            <w:noWrap/>
            <w:hideMark/>
          </w:tcPr>
          <w:p w14:paraId="5247D82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558D49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A4EA1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8786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B440D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0CD61A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N_SHARPE_PS3</w:t>
            </w:r>
          </w:p>
        </w:tc>
        <w:tc>
          <w:tcPr>
            <w:tcW w:w="1180" w:type="dxa"/>
            <w:tcBorders>
              <w:top w:val="nil"/>
              <w:left w:val="nil"/>
              <w:bottom w:val="single" w:sz="8" w:space="0" w:color="E2E2E2"/>
              <w:right w:val="single" w:sz="8" w:space="0" w:color="E2E2E2"/>
            </w:tcBorders>
            <w:shd w:val="clear" w:color="auto" w:fill="auto"/>
            <w:noWrap/>
            <w:hideMark/>
          </w:tcPr>
          <w:p w14:paraId="0CCC3A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180" w:type="dxa"/>
            <w:tcBorders>
              <w:top w:val="nil"/>
              <w:left w:val="nil"/>
              <w:bottom w:val="single" w:sz="8" w:space="0" w:color="E2E2E2"/>
              <w:right w:val="single" w:sz="8" w:space="0" w:color="E2E2E2"/>
            </w:tcBorders>
            <w:shd w:val="clear" w:color="auto" w:fill="auto"/>
            <w:noWrap/>
            <w:hideMark/>
          </w:tcPr>
          <w:p w14:paraId="11E0735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N_SHARPE</w:t>
            </w:r>
          </w:p>
        </w:tc>
        <w:tc>
          <w:tcPr>
            <w:tcW w:w="1300" w:type="dxa"/>
            <w:tcBorders>
              <w:top w:val="nil"/>
              <w:left w:val="nil"/>
              <w:bottom w:val="single" w:sz="8" w:space="0" w:color="E2E2E2"/>
              <w:right w:val="single" w:sz="8" w:space="0" w:color="E2E2E2"/>
            </w:tcBorders>
            <w:shd w:val="clear" w:color="auto" w:fill="auto"/>
            <w:noWrap/>
            <w:hideMark/>
          </w:tcPr>
          <w:p w14:paraId="6AB5A3C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902280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BE0BA1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50BDC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F8D73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DNOECED5</w:t>
            </w:r>
          </w:p>
        </w:tc>
        <w:tc>
          <w:tcPr>
            <w:tcW w:w="1980" w:type="dxa"/>
            <w:tcBorders>
              <w:top w:val="nil"/>
              <w:left w:val="nil"/>
              <w:bottom w:val="single" w:sz="8" w:space="0" w:color="E2E2E2"/>
              <w:right w:val="single" w:sz="8" w:space="0" w:color="E2E2E2"/>
            </w:tcBorders>
            <w:shd w:val="clear" w:color="auto" w:fill="auto"/>
            <w:noWrap/>
            <w:hideMark/>
          </w:tcPr>
          <w:p w14:paraId="30A535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SAMATH_SANW1_1</w:t>
            </w:r>
          </w:p>
        </w:tc>
        <w:tc>
          <w:tcPr>
            <w:tcW w:w="1180" w:type="dxa"/>
            <w:tcBorders>
              <w:top w:val="nil"/>
              <w:left w:val="nil"/>
              <w:bottom w:val="single" w:sz="8" w:space="0" w:color="E2E2E2"/>
              <w:right w:val="single" w:sz="8" w:space="0" w:color="E2E2E2"/>
            </w:tcBorders>
            <w:shd w:val="clear" w:color="auto" w:fill="auto"/>
            <w:noWrap/>
            <w:hideMark/>
          </w:tcPr>
          <w:p w14:paraId="4D107F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SANW</w:t>
            </w:r>
          </w:p>
        </w:tc>
        <w:tc>
          <w:tcPr>
            <w:tcW w:w="1180" w:type="dxa"/>
            <w:tcBorders>
              <w:top w:val="nil"/>
              <w:left w:val="nil"/>
              <w:bottom w:val="single" w:sz="8" w:space="0" w:color="E2E2E2"/>
              <w:right w:val="single" w:sz="8" w:space="0" w:color="E2E2E2"/>
            </w:tcBorders>
            <w:shd w:val="clear" w:color="auto" w:fill="auto"/>
            <w:noWrap/>
            <w:hideMark/>
          </w:tcPr>
          <w:p w14:paraId="0CFD38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SAMATHIS</w:t>
            </w:r>
          </w:p>
        </w:tc>
        <w:tc>
          <w:tcPr>
            <w:tcW w:w="1300" w:type="dxa"/>
            <w:tcBorders>
              <w:top w:val="nil"/>
              <w:left w:val="nil"/>
              <w:bottom w:val="single" w:sz="8" w:space="0" w:color="E2E2E2"/>
              <w:right w:val="single" w:sz="8" w:space="0" w:color="E2E2E2"/>
            </w:tcBorders>
            <w:shd w:val="clear" w:color="auto" w:fill="auto"/>
            <w:noWrap/>
            <w:hideMark/>
          </w:tcPr>
          <w:p w14:paraId="6971421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979ECB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2C678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2F846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9B8ED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MNEDPOM5</w:t>
            </w:r>
          </w:p>
        </w:tc>
        <w:tc>
          <w:tcPr>
            <w:tcW w:w="1980" w:type="dxa"/>
            <w:tcBorders>
              <w:top w:val="nil"/>
              <w:left w:val="nil"/>
              <w:bottom w:val="single" w:sz="8" w:space="0" w:color="E2E2E2"/>
              <w:right w:val="single" w:sz="8" w:space="0" w:color="E2E2E2"/>
            </w:tcBorders>
            <w:shd w:val="clear" w:color="auto" w:fill="auto"/>
            <w:noWrap/>
            <w:hideMark/>
          </w:tcPr>
          <w:p w14:paraId="46845D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WES_MV_W_1</w:t>
            </w:r>
          </w:p>
        </w:tc>
        <w:tc>
          <w:tcPr>
            <w:tcW w:w="1180" w:type="dxa"/>
            <w:tcBorders>
              <w:top w:val="nil"/>
              <w:left w:val="nil"/>
              <w:bottom w:val="single" w:sz="8" w:space="0" w:color="E2E2E2"/>
              <w:right w:val="single" w:sz="8" w:space="0" w:color="E2E2E2"/>
            </w:tcBorders>
            <w:shd w:val="clear" w:color="auto" w:fill="auto"/>
            <w:noWrap/>
            <w:hideMark/>
          </w:tcPr>
          <w:p w14:paraId="5F0A616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WESLACO</w:t>
            </w:r>
          </w:p>
        </w:tc>
        <w:tc>
          <w:tcPr>
            <w:tcW w:w="1180" w:type="dxa"/>
            <w:tcBorders>
              <w:top w:val="nil"/>
              <w:left w:val="nil"/>
              <w:bottom w:val="single" w:sz="8" w:space="0" w:color="E2E2E2"/>
              <w:right w:val="single" w:sz="8" w:space="0" w:color="E2E2E2"/>
            </w:tcBorders>
            <w:shd w:val="clear" w:color="auto" w:fill="auto"/>
            <w:noWrap/>
            <w:hideMark/>
          </w:tcPr>
          <w:p w14:paraId="2C46B4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MV_WESL4</w:t>
            </w:r>
          </w:p>
        </w:tc>
        <w:tc>
          <w:tcPr>
            <w:tcW w:w="1300" w:type="dxa"/>
            <w:tcBorders>
              <w:top w:val="nil"/>
              <w:left w:val="nil"/>
              <w:bottom w:val="single" w:sz="8" w:space="0" w:color="E2E2E2"/>
              <w:right w:val="single" w:sz="8" w:space="0" w:color="E2E2E2"/>
            </w:tcBorders>
            <w:shd w:val="clear" w:color="auto" w:fill="auto"/>
            <w:noWrap/>
            <w:hideMark/>
          </w:tcPr>
          <w:p w14:paraId="2F88ADA2"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52FD9C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57B83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E6AB6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EF230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DTRCFOR5</w:t>
            </w:r>
          </w:p>
        </w:tc>
        <w:tc>
          <w:tcPr>
            <w:tcW w:w="1980" w:type="dxa"/>
            <w:tcBorders>
              <w:top w:val="nil"/>
              <w:left w:val="nil"/>
              <w:bottom w:val="single" w:sz="8" w:space="0" w:color="E2E2E2"/>
              <w:right w:val="single" w:sz="8" w:space="0" w:color="E2E2E2"/>
            </w:tcBorders>
            <w:shd w:val="clear" w:color="auto" w:fill="auto"/>
            <w:noWrap/>
            <w:hideMark/>
          </w:tcPr>
          <w:p w14:paraId="3C4DD45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1920__B</w:t>
            </w:r>
          </w:p>
        </w:tc>
        <w:tc>
          <w:tcPr>
            <w:tcW w:w="1180" w:type="dxa"/>
            <w:tcBorders>
              <w:top w:val="nil"/>
              <w:left w:val="nil"/>
              <w:bottom w:val="single" w:sz="8" w:space="0" w:color="E2E2E2"/>
              <w:right w:val="single" w:sz="8" w:space="0" w:color="E2E2E2"/>
            </w:tcBorders>
            <w:shd w:val="clear" w:color="auto" w:fill="auto"/>
            <w:noWrap/>
            <w:hideMark/>
          </w:tcPr>
          <w:p w14:paraId="10D8E3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ATHNS</w:t>
            </w:r>
          </w:p>
        </w:tc>
        <w:tc>
          <w:tcPr>
            <w:tcW w:w="1180" w:type="dxa"/>
            <w:tcBorders>
              <w:top w:val="nil"/>
              <w:left w:val="nil"/>
              <w:bottom w:val="single" w:sz="8" w:space="0" w:color="E2E2E2"/>
              <w:right w:val="single" w:sz="8" w:space="0" w:color="E2E2E2"/>
            </w:tcBorders>
            <w:shd w:val="clear" w:color="auto" w:fill="auto"/>
            <w:noWrap/>
            <w:hideMark/>
          </w:tcPr>
          <w:p w14:paraId="6B8B5FC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TRNDD</w:t>
            </w:r>
          </w:p>
        </w:tc>
        <w:tc>
          <w:tcPr>
            <w:tcW w:w="1300" w:type="dxa"/>
            <w:tcBorders>
              <w:top w:val="nil"/>
              <w:left w:val="nil"/>
              <w:bottom w:val="single" w:sz="8" w:space="0" w:color="E2E2E2"/>
              <w:right w:val="single" w:sz="8" w:space="0" w:color="E2E2E2"/>
            </w:tcBorders>
            <w:shd w:val="clear" w:color="auto" w:fill="auto"/>
            <w:noWrap/>
            <w:hideMark/>
          </w:tcPr>
          <w:p w14:paraId="5CE76C3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6EB7DCB"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7C309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058FB4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0AC19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DCAGCI58</w:t>
            </w:r>
          </w:p>
        </w:tc>
        <w:tc>
          <w:tcPr>
            <w:tcW w:w="1980" w:type="dxa"/>
            <w:tcBorders>
              <w:top w:val="nil"/>
              <w:left w:val="nil"/>
              <w:bottom w:val="single" w:sz="8" w:space="0" w:color="E2E2E2"/>
              <w:right w:val="single" w:sz="8" w:space="0" w:color="E2E2E2"/>
            </w:tcBorders>
            <w:shd w:val="clear" w:color="auto" w:fill="auto"/>
            <w:noWrap/>
            <w:hideMark/>
          </w:tcPr>
          <w:p w14:paraId="755172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460T460_1</w:t>
            </w:r>
          </w:p>
        </w:tc>
        <w:tc>
          <w:tcPr>
            <w:tcW w:w="1180" w:type="dxa"/>
            <w:tcBorders>
              <w:top w:val="nil"/>
              <w:left w:val="nil"/>
              <w:bottom w:val="single" w:sz="8" w:space="0" w:color="E2E2E2"/>
              <w:right w:val="single" w:sz="8" w:space="0" w:color="E2E2E2"/>
            </w:tcBorders>
            <w:shd w:val="clear" w:color="auto" w:fill="auto"/>
            <w:noWrap/>
            <w:hideMark/>
          </w:tcPr>
          <w:p w14:paraId="50B213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MEDILA</w:t>
            </w:r>
          </w:p>
        </w:tc>
        <w:tc>
          <w:tcPr>
            <w:tcW w:w="1180" w:type="dxa"/>
            <w:tcBorders>
              <w:top w:val="nil"/>
              <w:left w:val="nil"/>
              <w:bottom w:val="single" w:sz="8" w:space="0" w:color="E2E2E2"/>
              <w:right w:val="single" w:sz="8" w:space="0" w:color="E2E2E2"/>
            </w:tcBorders>
            <w:shd w:val="clear" w:color="auto" w:fill="auto"/>
            <w:noWrap/>
            <w:hideMark/>
          </w:tcPr>
          <w:p w14:paraId="5A94EC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W1</w:t>
            </w:r>
          </w:p>
        </w:tc>
        <w:tc>
          <w:tcPr>
            <w:tcW w:w="1300" w:type="dxa"/>
            <w:tcBorders>
              <w:top w:val="nil"/>
              <w:left w:val="nil"/>
              <w:bottom w:val="single" w:sz="8" w:space="0" w:color="E2E2E2"/>
              <w:right w:val="single" w:sz="8" w:space="0" w:color="E2E2E2"/>
            </w:tcBorders>
            <w:shd w:val="clear" w:color="auto" w:fill="auto"/>
            <w:noWrap/>
            <w:hideMark/>
          </w:tcPr>
          <w:p w14:paraId="1E315DE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72D0D3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345B4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43057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A0DF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SLCSTH25</w:t>
            </w:r>
          </w:p>
        </w:tc>
        <w:tc>
          <w:tcPr>
            <w:tcW w:w="1980" w:type="dxa"/>
            <w:tcBorders>
              <w:top w:val="nil"/>
              <w:left w:val="nil"/>
              <w:bottom w:val="single" w:sz="8" w:space="0" w:color="E2E2E2"/>
              <w:right w:val="single" w:sz="8" w:space="0" w:color="E2E2E2"/>
            </w:tcBorders>
            <w:shd w:val="clear" w:color="auto" w:fill="auto"/>
            <w:noWrap/>
            <w:hideMark/>
          </w:tcPr>
          <w:p w14:paraId="7FB914D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506__A</w:t>
            </w:r>
          </w:p>
        </w:tc>
        <w:tc>
          <w:tcPr>
            <w:tcW w:w="1180" w:type="dxa"/>
            <w:tcBorders>
              <w:top w:val="nil"/>
              <w:left w:val="nil"/>
              <w:bottom w:val="single" w:sz="8" w:space="0" w:color="E2E2E2"/>
              <w:right w:val="single" w:sz="8" w:space="0" w:color="E2E2E2"/>
            </w:tcBorders>
            <w:shd w:val="clear" w:color="auto" w:fill="auto"/>
            <w:noWrap/>
            <w:hideMark/>
          </w:tcPr>
          <w:p w14:paraId="7A60BF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6CB0399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FBRSW</w:t>
            </w:r>
          </w:p>
        </w:tc>
        <w:tc>
          <w:tcPr>
            <w:tcW w:w="1300" w:type="dxa"/>
            <w:tcBorders>
              <w:top w:val="nil"/>
              <w:left w:val="nil"/>
              <w:bottom w:val="single" w:sz="8" w:space="0" w:color="E2E2E2"/>
              <w:right w:val="single" w:sz="8" w:space="0" w:color="E2E2E2"/>
            </w:tcBorders>
            <w:shd w:val="clear" w:color="auto" w:fill="auto"/>
            <w:noWrap/>
            <w:hideMark/>
          </w:tcPr>
          <w:p w14:paraId="3F9D78B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A166D8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66130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98E94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DEFC22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SSUNMGS8</w:t>
            </w:r>
          </w:p>
        </w:tc>
        <w:tc>
          <w:tcPr>
            <w:tcW w:w="1980" w:type="dxa"/>
            <w:tcBorders>
              <w:top w:val="nil"/>
              <w:left w:val="nil"/>
              <w:bottom w:val="single" w:sz="8" w:space="0" w:color="E2E2E2"/>
              <w:right w:val="single" w:sz="8" w:space="0" w:color="E2E2E2"/>
            </w:tcBorders>
            <w:shd w:val="clear" w:color="auto" w:fill="auto"/>
            <w:noWrap/>
            <w:hideMark/>
          </w:tcPr>
          <w:p w14:paraId="71F772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6240__C</w:t>
            </w:r>
          </w:p>
        </w:tc>
        <w:tc>
          <w:tcPr>
            <w:tcW w:w="1180" w:type="dxa"/>
            <w:tcBorders>
              <w:top w:val="nil"/>
              <w:left w:val="nil"/>
              <w:bottom w:val="single" w:sz="8" w:space="0" w:color="E2E2E2"/>
              <w:right w:val="single" w:sz="8" w:space="0" w:color="E2E2E2"/>
            </w:tcBorders>
            <w:shd w:val="clear" w:color="auto" w:fill="auto"/>
            <w:noWrap/>
            <w:hideMark/>
          </w:tcPr>
          <w:p w14:paraId="3CF59A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SACRC</w:t>
            </w:r>
          </w:p>
        </w:tc>
        <w:tc>
          <w:tcPr>
            <w:tcW w:w="1180" w:type="dxa"/>
            <w:tcBorders>
              <w:top w:val="nil"/>
              <w:left w:val="nil"/>
              <w:bottom w:val="single" w:sz="8" w:space="0" w:color="E2E2E2"/>
              <w:right w:val="single" w:sz="8" w:space="0" w:color="E2E2E2"/>
            </w:tcBorders>
            <w:shd w:val="clear" w:color="auto" w:fill="auto"/>
            <w:noWrap/>
            <w:hideMark/>
          </w:tcPr>
          <w:p w14:paraId="35321E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DPCRK</w:t>
            </w:r>
          </w:p>
        </w:tc>
        <w:tc>
          <w:tcPr>
            <w:tcW w:w="1300" w:type="dxa"/>
            <w:tcBorders>
              <w:top w:val="nil"/>
              <w:left w:val="nil"/>
              <w:bottom w:val="single" w:sz="8" w:space="0" w:color="E2E2E2"/>
              <w:right w:val="single" w:sz="8" w:space="0" w:color="E2E2E2"/>
            </w:tcBorders>
            <w:shd w:val="clear" w:color="auto" w:fill="auto"/>
            <w:noWrap/>
            <w:hideMark/>
          </w:tcPr>
          <w:p w14:paraId="5ED7DBC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CEACFC4"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974BBE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E59109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9DE46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DCAGTA58</w:t>
            </w:r>
          </w:p>
        </w:tc>
        <w:tc>
          <w:tcPr>
            <w:tcW w:w="1980" w:type="dxa"/>
            <w:tcBorders>
              <w:top w:val="nil"/>
              <w:left w:val="nil"/>
              <w:bottom w:val="single" w:sz="8" w:space="0" w:color="E2E2E2"/>
              <w:right w:val="single" w:sz="8" w:space="0" w:color="E2E2E2"/>
            </w:tcBorders>
            <w:shd w:val="clear" w:color="auto" w:fill="auto"/>
            <w:noWrap/>
            <w:hideMark/>
          </w:tcPr>
          <w:p w14:paraId="5F51C6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656T656_1</w:t>
            </w:r>
          </w:p>
        </w:tc>
        <w:tc>
          <w:tcPr>
            <w:tcW w:w="1180" w:type="dxa"/>
            <w:tcBorders>
              <w:top w:val="nil"/>
              <w:left w:val="nil"/>
              <w:bottom w:val="single" w:sz="8" w:space="0" w:color="E2E2E2"/>
              <w:right w:val="single" w:sz="8" w:space="0" w:color="E2E2E2"/>
            </w:tcBorders>
            <w:shd w:val="clear" w:color="auto" w:fill="auto"/>
            <w:noWrap/>
            <w:hideMark/>
          </w:tcPr>
          <w:p w14:paraId="5F49844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KENDAL</w:t>
            </w:r>
          </w:p>
        </w:tc>
        <w:tc>
          <w:tcPr>
            <w:tcW w:w="1180" w:type="dxa"/>
            <w:tcBorders>
              <w:top w:val="nil"/>
              <w:left w:val="nil"/>
              <w:bottom w:val="single" w:sz="8" w:space="0" w:color="E2E2E2"/>
              <w:right w:val="single" w:sz="8" w:space="0" w:color="E2E2E2"/>
            </w:tcBorders>
            <w:shd w:val="clear" w:color="auto" w:fill="auto"/>
            <w:noWrap/>
            <w:hideMark/>
          </w:tcPr>
          <w:p w14:paraId="2264A69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BERGHE</w:t>
            </w:r>
          </w:p>
        </w:tc>
        <w:tc>
          <w:tcPr>
            <w:tcW w:w="1300" w:type="dxa"/>
            <w:tcBorders>
              <w:top w:val="nil"/>
              <w:left w:val="nil"/>
              <w:bottom w:val="single" w:sz="8" w:space="0" w:color="E2E2E2"/>
              <w:right w:val="single" w:sz="8" w:space="0" w:color="E2E2E2"/>
            </w:tcBorders>
            <w:shd w:val="clear" w:color="auto" w:fill="auto"/>
            <w:noWrap/>
            <w:hideMark/>
          </w:tcPr>
          <w:p w14:paraId="0A586A1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3C63BC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73183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lastRenderedPageBreak/>
              <w:t>2024</w:t>
            </w:r>
          </w:p>
        </w:tc>
        <w:tc>
          <w:tcPr>
            <w:tcW w:w="1580" w:type="dxa"/>
            <w:tcBorders>
              <w:top w:val="nil"/>
              <w:left w:val="nil"/>
              <w:bottom w:val="single" w:sz="8" w:space="0" w:color="E2E2E2"/>
              <w:right w:val="single" w:sz="8" w:space="0" w:color="E2E2E2"/>
            </w:tcBorders>
            <w:shd w:val="clear" w:color="auto" w:fill="auto"/>
            <w:noWrap/>
            <w:hideMark/>
          </w:tcPr>
          <w:p w14:paraId="21800B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855C6B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XALM689</w:t>
            </w:r>
          </w:p>
        </w:tc>
        <w:tc>
          <w:tcPr>
            <w:tcW w:w="1980" w:type="dxa"/>
            <w:tcBorders>
              <w:top w:val="nil"/>
              <w:left w:val="nil"/>
              <w:bottom w:val="single" w:sz="8" w:space="0" w:color="E2E2E2"/>
              <w:right w:val="single" w:sz="8" w:space="0" w:color="E2E2E2"/>
            </w:tcBorders>
            <w:shd w:val="clear" w:color="auto" w:fill="auto"/>
            <w:noWrap/>
            <w:hideMark/>
          </w:tcPr>
          <w:p w14:paraId="1DB4D8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ALMC_T2</w:t>
            </w:r>
          </w:p>
        </w:tc>
        <w:tc>
          <w:tcPr>
            <w:tcW w:w="1180" w:type="dxa"/>
            <w:tcBorders>
              <w:top w:val="nil"/>
              <w:left w:val="nil"/>
              <w:bottom w:val="single" w:sz="8" w:space="0" w:color="E2E2E2"/>
              <w:right w:val="single" w:sz="8" w:space="0" w:color="E2E2E2"/>
            </w:tcBorders>
            <w:shd w:val="clear" w:color="auto" w:fill="auto"/>
            <w:noWrap/>
            <w:hideMark/>
          </w:tcPr>
          <w:p w14:paraId="3DD55E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180" w:type="dxa"/>
            <w:tcBorders>
              <w:top w:val="nil"/>
              <w:left w:val="nil"/>
              <w:bottom w:val="single" w:sz="8" w:space="0" w:color="E2E2E2"/>
              <w:right w:val="single" w:sz="8" w:space="0" w:color="E2E2E2"/>
            </w:tcBorders>
            <w:shd w:val="clear" w:color="auto" w:fill="auto"/>
            <w:noWrap/>
            <w:hideMark/>
          </w:tcPr>
          <w:p w14:paraId="3D9865B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ALMC</w:t>
            </w:r>
          </w:p>
        </w:tc>
        <w:tc>
          <w:tcPr>
            <w:tcW w:w="1300" w:type="dxa"/>
            <w:tcBorders>
              <w:top w:val="nil"/>
              <w:left w:val="nil"/>
              <w:bottom w:val="single" w:sz="8" w:space="0" w:color="E2E2E2"/>
              <w:right w:val="single" w:sz="8" w:space="0" w:color="E2E2E2"/>
            </w:tcBorders>
            <w:shd w:val="clear" w:color="auto" w:fill="auto"/>
            <w:noWrap/>
            <w:hideMark/>
          </w:tcPr>
          <w:p w14:paraId="1A83F7CD"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9E9F153"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6F025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5EE86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AA1EEC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MSTPANG5</w:t>
            </w:r>
          </w:p>
        </w:tc>
        <w:tc>
          <w:tcPr>
            <w:tcW w:w="1980" w:type="dxa"/>
            <w:tcBorders>
              <w:top w:val="nil"/>
              <w:left w:val="nil"/>
              <w:bottom w:val="single" w:sz="8" w:space="0" w:color="E2E2E2"/>
              <w:right w:val="single" w:sz="8" w:space="0" w:color="E2E2E2"/>
            </w:tcBorders>
            <w:shd w:val="clear" w:color="auto" w:fill="auto"/>
            <w:noWrap/>
            <w:hideMark/>
          </w:tcPr>
          <w:p w14:paraId="1152A0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COLETO_VICTOR1_1</w:t>
            </w:r>
          </w:p>
        </w:tc>
        <w:tc>
          <w:tcPr>
            <w:tcW w:w="1180" w:type="dxa"/>
            <w:tcBorders>
              <w:top w:val="nil"/>
              <w:left w:val="nil"/>
              <w:bottom w:val="single" w:sz="8" w:space="0" w:color="E2E2E2"/>
              <w:right w:val="single" w:sz="8" w:space="0" w:color="E2E2E2"/>
            </w:tcBorders>
            <w:shd w:val="clear" w:color="auto" w:fill="auto"/>
            <w:noWrap/>
            <w:hideMark/>
          </w:tcPr>
          <w:p w14:paraId="29E869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542CAB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50A94C8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AEEC71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EDBB0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D1102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091AE7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DBERBE58</w:t>
            </w:r>
          </w:p>
        </w:tc>
        <w:tc>
          <w:tcPr>
            <w:tcW w:w="1980" w:type="dxa"/>
            <w:tcBorders>
              <w:top w:val="nil"/>
              <w:left w:val="nil"/>
              <w:bottom w:val="single" w:sz="8" w:space="0" w:color="E2E2E2"/>
              <w:right w:val="single" w:sz="8" w:space="0" w:color="E2E2E2"/>
            </w:tcBorders>
            <w:shd w:val="clear" w:color="auto" w:fill="auto"/>
            <w:noWrap/>
            <w:hideMark/>
          </w:tcPr>
          <w:p w14:paraId="3FDF067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H3_K0_1</w:t>
            </w:r>
          </w:p>
        </w:tc>
        <w:tc>
          <w:tcPr>
            <w:tcW w:w="1180" w:type="dxa"/>
            <w:tcBorders>
              <w:top w:val="nil"/>
              <w:left w:val="nil"/>
              <w:bottom w:val="single" w:sz="8" w:space="0" w:color="E2E2E2"/>
              <w:right w:val="single" w:sz="8" w:space="0" w:color="E2E2E2"/>
            </w:tcBorders>
            <w:shd w:val="clear" w:color="auto" w:fill="auto"/>
            <w:noWrap/>
            <w:hideMark/>
          </w:tcPr>
          <w:p w14:paraId="6A08BB8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K0</w:t>
            </w:r>
          </w:p>
        </w:tc>
        <w:tc>
          <w:tcPr>
            <w:tcW w:w="1180" w:type="dxa"/>
            <w:tcBorders>
              <w:top w:val="nil"/>
              <w:left w:val="nil"/>
              <w:bottom w:val="single" w:sz="8" w:space="0" w:color="E2E2E2"/>
              <w:right w:val="single" w:sz="8" w:space="0" w:color="E2E2E2"/>
            </w:tcBorders>
            <w:shd w:val="clear" w:color="auto" w:fill="auto"/>
            <w:noWrap/>
            <w:hideMark/>
          </w:tcPr>
          <w:p w14:paraId="6C0F2D3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H3</w:t>
            </w:r>
          </w:p>
        </w:tc>
        <w:tc>
          <w:tcPr>
            <w:tcW w:w="1300" w:type="dxa"/>
            <w:tcBorders>
              <w:top w:val="nil"/>
              <w:left w:val="nil"/>
              <w:bottom w:val="single" w:sz="8" w:space="0" w:color="E2E2E2"/>
              <w:right w:val="single" w:sz="8" w:space="0" w:color="E2E2E2"/>
            </w:tcBorders>
            <w:shd w:val="clear" w:color="auto" w:fill="auto"/>
            <w:noWrap/>
            <w:hideMark/>
          </w:tcPr>
          <w:p w14:paraId="1D477F6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FA9F34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598EA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7C39F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6D169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DBLBYWF5</w:t>
            </w:r>
          </w:p>
        </w:tc>
        <w:tc>
          <w:tcPr>
            <w:tcW w:w="1980" w:type="dxa"/>
            <w:tcBorders>
              <w:top w:val="nil"/>
              <w:left w:val="nil"/>
              <w:bottom w:val="single" w:sz="8" w:space="0" w:color="E2E2E2"/>
              <w:right w:val="single" w:sz="8" w:space="0" w:color="E2E2E2"/>
            </w:tcBorders>
            <w:shd w:val="clear" w:color="auto" w:fill="auto"/>
            <w:noWrap/>
            <w:hideMark/>
          </w:tcPr>
          <w:p w14:paraId="7ADC0D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STPWAP39_1</w:t>
            </w:r>
          </w:p>
        </w:tc>
        <w:tc>
          <w:tcPr>
            <w:tcW w:w="1180" w:type="dxa"/>
            <w:tcBorders>
              <w:top w:val="nil"/>
              <w:left w:val="nil"/>
              <w:bottom w:val="single" w:sz="8" w:space="0" w:color="E2E2E2"/>
              <w:right w:val="single" w:sz="8" w:space="0" w:color="E2E2E2"/>
            </w:tcBorders>
            <w:shd w:val="clear" w:color="auto" w:fill="auto"/>
            <w:noWrap/>
            <w:hideMark/>
          </w:tcPr>
          <w:p w14:paraId="66F7A04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STP</w:t>
            </w:r>
          </w:p>
        </w:tc>
        <w:tc>
          <w:tcPr>
            <w:tcW w:w="1180" w:type="dxa"/>
            <w:tcBorders>
              <w:top w:val="nil"/>
              <w:left w:val="nil"/>
              <w:bottom w:val="single" w:sz="8" w:space="0" w:color="E2E2E2"/>
              <w:right w:val="single" w:sz="8" w:space="0" w:color="E2E2E2"/>
            </w:tcBorders>
            <w:shd w:val="clear" w:color="auto" w:fill="auto"/>
            <w:noWrap/>
            <w:hideMark/>
          </w:tcPr>
          <w:p w14:paraId="44CDE6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WAP</w:t>
            </w:r>
          </w:p>
        </w:tc>
        <w:tc>
          <w:tcPr>
            <w:tcW w:w="1300" w:type="dxa"/>
            <w:tcBorders>
              <w:top w:val="nil"/>
              <w:left w:val="nil"/>
              <w:bottom w:val="single" w:sz="8" w:space="0" w:color="E2E2E2"/>
              <w:right w:val="single" w:sz="8" w:space="0" w:color="E2E2E2"/>
            </w:tcBorders>
            <w:shd w:val="clear" w:color="auto" w:fill="auto"/>
            <w:noWrap/>
            <w:hideMark/>
          </w:tcPr>
          <w:p w14:paraId="2A0D6A0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DC6E5D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5E799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0F8BD1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17BAD7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DDEESTR8</w:t>
            </w:r>
          </w:p>
        </w:tc>
        <w:tc>
          <w:tcPr>
            <w:tcW w:w="1980" w:type="dxa"/>
            <w:tcBorders>
              <w:top w:val="nil"/>
              <w:left w:val="nil"/>
              <w:bottom w:val="single" w:sz="8" w:space="0" w:color="E2E2E2"/>
              <w:right w:val="single" w:sz="8" w:space="0" w:color="E2E2E2"/>
            </w:tcBorders>
            <w:shd w:val="clear" w:color="auto" w:fill="auto"/>
            <w:noWrap/>
            <w:hideMark/>
          </w:tcPr>
          <w:p w14:paraId="50B9B2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V2_Z5_1</w:t>
            </w:r>
          </w:p>
        </w:tc>
        <w:tc>
          <w:tcPr>
            <w:tcW w:w="1180" w:type="dxa"/>
            <w:tcBorders>
              <w:top w:val="nil"/>
              <w:left w:val="nil"/>
              <w:bottom w:val="single" w:sz="8" w:space="0" w:color="E2E2E2"/>
              <w:right w:val="single" w:sz="8" w:space="0" w:color="E2E2E2"/>
            </w:tcBorders>
            <w:shd w:val="clear" w:color="auto" w:fill="auto"/>
            <w:noWrap/>
            <w:hideMark/>
          </w:tcPr>
          <w:p w14:paraId="7F13DC0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Z5</w:t>
            </w:r>
          </w:p>
        </w:tc>
        <w:tc>
          <w:tcPr>
            <w:tcW w:w="1180" w:type="dxa"/>
            <w:tcBorders>
              <w:top w:val="nil"/>
              <w:left w:val="nil"/>
              <w:bottom w:val="single" w:sz="8" w:space="0" w:color="E2E2E2"/>
              <w:right w:val="single" w:sz="8" w:space="0" w:color="E2E2E2"/>
            </w:tcBorders>
            <w:shd w:val="clear" w:color="auto" w:fill="auto"/>
            <w:noWrap/>
            <w:hideMark/>
          </w:tcPr>
          <w:p w14:paraId="37EC4BF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V2</w:t>
            </w:r>
          </w:p>
        </w:tc>
        <w:tc>
          <w:tcPr>
            <w:tcW w:w="1300" w:type="dxa"/>
            <w:tcBorders>
              <w:top w:val="nil"/>
              <w:left w:val="nil"/>
              <w:bottom w:val="single" w:sz="8" w:space="0" w:color="E2E2E2"/>
              <w:right w:val="single" w:sz="8" w:space="0" w:color="E2E2E2"/>
            </w:tcBorders>
            <w:shd w:val="clear" w:color="auto" w:fill="auto"/>
            <w:noWrap/>
            <w:hideMark/>
          </w:tcPr>
          <w:p w14:paraId="7F2AF35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EAEAA8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26C45A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EB88AE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8B6AAF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DBWNRGP5</w:t>
            </w:r>
          </w:p>
        </w:tc>
        <w:tc>
          <w:tcPr>
            <w:tcW w:w="1980" w:type="dxa"/>
            <w:tcBorders>
              <w:top w:val="nil"/>
              <w:left w:val="nil"/>
              <w:bottom w:val="single" w:sz="8" w:space="0" w:color="E2E2E2"/>
              <w:right w:val="single" w:sz="8" w:space="0" w:color="E2E2E2"/>
            </w:tcBorders>
            <w:shd w:val="clear" w:color="auto" w:fill="auto"/>
            <w:noWrap/>
            <w:hideMark/>
          </w:tcPr>
          <w:p w14:paraId="32C8E1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500__A</w:t>
            </w:r>
          </w:p>
        </w:tc>
        <w:tc>
          <w:tcPr>
            <w:tcW w:w="1180" w:type="dxa"/>
            <w:tcBorders>
              <w:top w:val="nil"/>
              <w:left w:val="nil"/>
              <w:bottom w:val="single" w:sz="8" w:space="0" w:color="E2E2E2"/>
              <w:right w:val="single" w:sz="8" w:space="0" w:color="E2E2E2"/>
            </w:tcBorders>
            <w:shd w:val="clear" w:color="auto" w:fill="auto"/>
            <w:noWrap/>
            <w:hideMark/>
          </w:tcPr>
          <w:p w14:paraId="5F849D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SAMSW</w:t>
            </w:r>
          </w:p>
        </w:tc>
        <w:tc>
          <w:tcPr>
            <w:tcW w:w="1180" w:type="dxa"/>
            <w:tcBorders>
              <w:top w:val="nil"/>
              <w:left w:val="nil"/>
              <w:bottom w:val="single" w:sz="8" w:space="0" w:color="E2E2E2"/>
              <w:right w:val="single" w:sz="8" w:space="0" w:color="E2E2E2"/>
            </w:tcBorders>
            <w:shd w:val="clear" w:color="auto" w:fill="auto"/>
            <w:noWrap/>
            <w:hideMark/>
          </w:tcPr>
          <w:p w14:paraId="7D9D0FA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THSES</w:t>
            </w:r>
          </w:p>
        </w:tc>
        <w:tc>
          <w:tcPr>
            <w:tcW w:w="1300" w:type="dxa"/>
            <w:tcBorders>
              <w:top w:val="nil"/>
              <w:left w:val="nil"/>
              <w:bottom w:val="single" w:sz="8" w:space="0" w:color="E2E2E2"/>
              <w:right w:val="single" w:sz="8" w:space="0" w:color="E2E2E2"/>
            </w:tcBorders>
            <w:shd w:val="clear" w:color="auto" w:fill="auto"/>
            <w:noWrap/>
            <w:hideMark/>
          </w:tcPr>
          <w:p w14:paraId="0D6F377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ADBCF1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DD23F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CFDF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2CB4A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SMOUJOH8</w:t>
            </w:r>
          </w:p>
        </w:tc>
        <w:tc>
          <w:tcPr>
            <w:tcW w:w="1980" w:type="dxa"/>
            <w:tcBorders>
              <w:top w:val="nil"/>
              <w:left w:val="nil"/>
              <w:bottom w:val="single" w:sz="8" w:space="0" w:color="E2E2E2"/>
              <w:right w:val="single" w:sz="8" w:space="0" w:color="E2E2E2"/>
            </w:tcBorders>
            <w:shd w:val="clear" w:color="auto" w:fill="auto"/>
            <w:noWrap/>
            <w:hideMark/>
          </w:tcPr>
          <w:p w14:paraId="6BF69D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56T379_1</w:t>
            </w:r>
          </w:p>
        </w:tc>
        <w:tc>
          <w:tcPr>
            <w:tcW w:w="1180" w:type="dxa"/>
            <w:tcBorders>
              <w:top w:val="nil"/>
              <w:left w:val="nil"/>
              <w:bottom w:val="single" w:sz="8" w:space="0" w:color="E2E2E2"/>
              <w:right w:val="single" w:sz="8" w:space="0" w:color="E2E2E2"/>
            </w:tcBorders>
            <w:shd w:val="clear" w:color="auto" w:fill="auto"/>
            <w:noWrap/>
            <w:hideMark/>
          </w:tcPr>
          <w:p w14:paraId="6EF668B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GILLES</w:t>
            </w:r>
          </w:p>
        </w:tc>
        <w:tc>
          <w:tcPr>
            <w:tcW w:w="1180" w:type="dxa"/>
            <w:tcBorders>
              <w:top w:val="nil"/>
              <w:left w:val="nil"/>
              <w:bottom w:val="single" w:sz="8" w:space="0" w:color="E2E2E2"/>
              <w:right w:val="single" w:sz="8" w:space="0" w:color="E2E2E2"/>
            </w:tcBorders>
            <w:shd w:val="clear" w:color="auto" w:fill="auto"/>
            <w:noWrap/>
            <w:hideMark/>
          </w:tcPr>
          <w:p w14:paraId="7E1BB54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FREDER</w:t>
            </w:r>
          </w:p>
        </w:tc>
        <w:tc>
          <w:tcPr>
            <w:tcW w:w="1300" w:type="dxa"/>
            <w:tcBorders>
              <w:top w:val="nil"/>
              <w:left w:val="nil"/>
              <w:bottom w:val="single" w:sz="8" w:space="0" w:color="E2E2E2"/>
              <w:right w:val="single" w:sz="8" w:space="0" w:color="E2E2E2"/>
            </w:tcBorders>
            <w:shd w:val="clear" w:color="auto" w:fill="auto"/>
            <w:noWrap/>
            <w:hideMark/>
          </w:tcPr>
          <w:p w14:paraId="08074B2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0C3015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DA4AC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16A45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4F419B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SWIRJOH8</w:t>
            </w:r>
          </w:p>
        </w:tc>
        <w:tc>
          <w:tcPr>
            <w:tcW w:w="1980" w:type="dxa"/>
            <w:tcBorders>
              <w:top w:val="nil"/>
              <w:left w:val="nil"/>
              <w:bottom w:val="single" w:sz="8" w:space="0" w:color="E2E2E2"/>
              <w:right w:val="single" w:sz="8" w:space="0" w:color="E2E2E2"/>
            </w:tcBorders>
            <w:shd w:val="clear" w:color="auto" w:fill="auto"/>
            <w:noWrap/>
            <w:hideMark/>
          </w:tcPr>
          <w:p w14:paraId="338B50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57T207_1</w:t>
            </w:r>
          </w:p>
        </w:tc>
        <w:tc>
          <w:tcPr>
            <w:tcW w:w="1180" w:type="dxa"/>
            <w:tcBorders>
              <w:top w:val="nil"/>
              <w:left w:val="nil"/>
              <w:bottom w:val="single" w:sz="8" w:space="0" w:color="E2E2E2"/>
              <w:right w:val="single" w:sz="8" w:space="0" w:color="E2E2E2"/>
            </w:tcBorders>
            <w:shd w:val="clear" w:color="auto" w:fill="auto"/>
            <w:noWrap/>
            <w:hideMark/>
          </w:tcPr>
          <w:p w14:paraId="02AB9C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WOLFCR</w:t>
            </w:r>
          </w:p>
        </w:tc>
        <w:tc>
          <w:tcPr>
            <w:tcW w:w="1180" w:type="dxa"/>
            <w:tcBorders>
              <w:top w:val="nil"/>
              <w:left w:val="nil"/>
              <w:bottom w:val="single" w:sz="8" w:space="0" w:color="E2E2E2"/>
              <w:right w:val="single" w:sz="8" w:space="0" w:color="E2E2E2"/>
            </w:tcBorders>
            <w:shd w:val="clear" w:color="auto" w:fill="auto"/>
            <w:noWrap/>
            <w:hideMark/>
          </w:tcPr>
          <w:p w14:paraId="0C9D4B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KERRST</w:t>
            </w:r>
          </w:p>
        </w:tc>
        <w:tc>
          <w:tcPr>
            <w:tcW w:w="1300" w:type="dxa"/>
            <w:tcBorders>
              <w:top w:val="nil"/>
              <w:left w:val="nil"/>
              <w:bottom w:val="single" w:sz="8" w:space="0" w:color="E2E2E2"/>
              <w:right w:val="single" w:sz="8" w:space="0" w:color="E2E2E2"/>
            </w:tcBorders>
            <w:shd w:val="clear" w:color="auto" w:fill="auto"/>
            <w:noWrap/>
            <w:hideMark/>
          </w:tcPr>
          <w:p w14:paraId="0964880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001871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41780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49F6D1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27F4E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SW_GODE5</w:t>
            </w:r>
          </w:p>
        </w:tc>
        <w:tc>
          <w:tcPr>
            <w:tcW w:w="1980" w:type="dxa"/>
            <w:tcBorders>
              <w:top w:val="nil"/>
              <w:left w:val="nil"/>
              <w:bottom w:val="single" w:sz="8" w:space="0" w:color="E2E2E2"/>
              <w:right w:val="single" w:sz="8" w:space="0" w:color="E2E2E2"/>
            </w:tcBorders>
            <w:shd w:val="clear" w:color="auto" w:fill="auto"/>
            <w:noWrap/>
            <w:hideMark/>
          </w:tcPr>
          <w:p w14:paraId="6EEAFF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6056__A</w:t>
            </w:r>
          </w:p>
        </w:tc>
        <w:tc>
          <w:tcPr>
            <w:tcW w:w="1180" w:type="dxa"/>
            <w:tcBorders>
              <w:top w:val="nil"/>
              <w:left w:val="nil"/>
              <w:bottom w:val="single" w:sz="8" w:space="0" w:color="E2E2E2"/>
              <w:right w:val="single" w:sz="8" w:space="0" w:color="E2E2E2"/>
            </w:tcBorders>
            <w:shd w:val="clear" w:color="auto" w:fill="auto"/>
            <w:noWrap/>
            <w:hideMark/>
          </w:tcPr>
          <w:p w14:paraId="485BE3C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LNGSW</w:t>
            </w:r>
          </w:p>
        </w:tc>
        <w:tc>
          <w:tcPr>
            <w:tcW w:w="1180" w:type="dxa"/>
            <w:tcBorders>
              <w:top w:val="nil"/>
              <w:left w:val="nil"/>
              <w:bottom w:val="single" w:sz="8" w:space="0" w:color="E2E2E2"/>
              <w:right w:val="single" w:sz="8" w:space="0" w:color="E2E2E2"/>
            </w:tcBorders>
            <w:shd w:val="clear" w:color="auto" w:fill="auto"/>
            <w:noWrap/>
            <w:hideMark/>
          </w:tcPr>
          <w:p w14:paraId="083E0B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CONSW</w:t>
            </w:r>
          </w:p>
        </w:tc>
        <w:tc>
          <w:tcPr>
            <w:tcW w:w="1300" w:type="dxa"/>
            <w:tcBorders>
              <w:top w:val="nil"/>
              <w:left w:val="nil"/>
              <w:bottom w:val="single" w:sz="8" w:space="0" w:color="E2E2E2"/>
              <w:right w:val="single" w:sz="8" w:space="0" w:color="E2E2E2"/>
            </w:tcBorders>
            <w:shd w:val="clear" w:color="auto" w:fill="auto"/>
            <w:noWrap/>
            <w:hideMark/>
          </w:tcPr>
          <w:p w14:paraId="4F4A49E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0471BD8"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5A97B3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1E7D2D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590DD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DDMTBCK8</w:t>
            </w:r>
          </w:p>
        </w:tc>
        <w:tc>
          <w:tcPr>
            <w:tcW w:w="1980" w:type="dxa"/>
            <w:tcBorders>
              <w:top w:val="nil"/>
              <w:left w:val="nil"/>
              <w:bottom w:val="single" w:sz="8" w:space="0" w:color="E2E2E2"/>
              <w:right w:val="single" w:sz="8" w:space="0" w:color="E2E2E2"/>
            </w:tcBorders>
            <w:shd w:val="clear" w:color="auto" w:fill="auto"/>
            <w:noWrap/>
            <w:hideMark/>
          </w:tcPr>
          <w:p w14:paraId="617CE5C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6235__A</w:t>
            </w:r>
          </w:p>
        </w:tc>
        <w:tc>
          <w:tcPr>
            <w:tcW w:w="1180" w:type="dxa"/>
            <w:tcBorders>
              <w:top w:val="nil"/>
              <w:left w:val="nil"/>
              <w:bottom w:val="single" w:sz="8" w:space="0" w:color="E2E2E2"/>
              <w:right w:val="single" w:sz="8" w:space="0" w:color="E2E2E2"/>
            </w:tcBorders>
            <w:shd w:val="clear" w:color="auto" w:fill="auto"/>
            <w:noWrap/>
            <w:hideMark/>
          </w:tcPr>
          <w:p w14:paraId="0F87197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CGRSW</w:t>
            </w:r>
          </w:p>
        </w:tc>
        <w:tc>
          <w:tcPr>
            <w:tcW w:w="1180" w:type="dxa"/>
            <w:tcBorders>
              <w:top w:val="nil"/>
              <w:left w:val="nil"/>
              <w:bottom w:val="single" w:sz="8" w:space="0" w:color="E2E2E2"/>
              <w:right w:val="single" w:sz="8" w:space="0" w:color="E2E2E2"/>
            </w:tcBorders>
            <w:shd w:val="clear" w:color="auto" w:fill="auto"/>
            <w:noWrap/>
            <w:hideMark/>
          </w:tcPr>
          <w:p w14:paraId="4CE9E4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SNYDR</w:t>
            </w:r>
          </w:p>
        </w:tc>
        <w:tc>
          <w:tcPr>
            <w:tcW w:w="1300" w:type="dxa"/>
            <w:tcBorders>
              <w:top w:val="nil"/>
              <w:left w:val="nil"/>
              <w:bottom w:val="single" w:sz="8" w:space="0" w:color="E2E2E2"/>
              <w:right w:val="single" w:sz="8" w:space="0" w:color="E2E2E2"/>
            </w:tcBorders>
            <w:shd w:val="clear" w:color="auto" w:fill="auto"/>
            <w:noWrap/>
            <w:hideMark/>
          </w:tcPr>
          <w:p w14:paraId="43F7460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9F37A1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4303ED0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8A840C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9C97BA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SMGPBRN8</w:t>
            </w:r>
          </w:p>
        </w:tc>
        <w:tc>
          <w:tcPr>
            <w:tcW w:w="1980" w:type="dxa"/>
            <w:tcBorders>
              <w:top w:val="nil"/>
              <w:left w:val="nil"/>
              <w:bottom w:val="single" w:sz="8" w:space="0" w:color="E2E2E2"/>
              <w:right w:val="single" w:sz="8" w:space="0" w:color="E2E2E2"/>
            </w:tcBorders>
            <w:shd w:val="clear" w:color="auto" w:fill="auto"/>
            <w:noWrap/>
            <w:hideMark/>
          </w:tcPr>
          <w:p w14:paraId="019A08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670__A</w:t>
            </w:r>
          </w:p>
        </w:tc>
        <w:tc>
          <w:tcPr>
            <w:tcW w:w="1180" w:type="dxa"/>
            <w:tcBorders>
              <w:top w:val="nil"/>
              <w:left w:val="nil"/>
              <w:bottom w:val="single" w:sz="8" w:space="0" w:color="E2E2E2"/>
              <w:right w:val="single" w:sz="8" w:space="0" w:color="E2E2E2"/>
            </w:tcBorders>
            <w:shd w:val="clear" w:color="auto" w:fill="auto"/>
            <w:noWrap/>
            <w:hideMark/>
          </w:tcPr>
          <w:p w14:paraId="0D372FB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BRNWD</w:t>
            </w:r>
          </w:p>
        </w:tc>
        <w:tc>
          <w:tcPr>
            <w:tcW w:w="1180" w:type="dxa"/>
            <w:tcBorders>
              <w:top w:val="nil"/>
              <w:left w:val="nil"/>
              <w:bottom w:val="single" w:sz="8" w:space="0" w:color="E2E2E2"/>
              <w:right w:val="single" w:sz="8" w:space="0" w:color="E2E2E2"/>
            </w:tcBorders>
            <w:shd w:val="clear" w:color="auto" w:fill="auto"/>
            <w:noWrap/>
            <w:hideMark/>
          </w:tcPr>
          <w:p w14:paraId="192D27E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BRNSO</w:t>
            </w:r>
          </w:p>
        </w:tc>
        <w:tc>
          <w:tcPr>
            <w:tcW w:w="1300" w:type="dxa"/>
            <w:tcBorders>
              <w:top w:val="nil"/>
              <w:left w:val="nil"/>
              <w:bottom w:val="single" w:sz="8" w:space="0" w:color="E2E2E2"/>
              <w:right w:val="single" w:sz="8" w:space="0" w:color="E2E2E2"/>
            </w:tcBorders>
            <w:shd w:val="clear" w:color="auto" w:fill="auto"/>
            <w:noWrap/>
            <w:hideMark/>
          </w:tcPr>
          <w:p w14:paraId="74610B17"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1743CC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C9E8E0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9BC8B8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14259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SREVDIL8</w:t>
            </w:r>
          </w:p>
        </w:tc>
        <w:tc>
          <w:tcPr>
            <w:tcW w:w="1980" w:type="dxa"/>
            <w:tcBorders>
              <w:top w:val="nil"/>
              <w:left w:val="nil"/>
              <w:bottom w:val="single" w:sz="8" w:space="0" w:color="E2E2E2"/>
              <w:right w:val="single" w:sz="8" w:space="0" w:color="E2E2E2"/>
            </w:tcBorders>
            <w:shd w:val="clear" w:color="auto" w:fill="auto"/>
            <w:noWrap/>
            <w:hideMark/>
          </w:tcPr>
          <w:p w14:paraId="096682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3C9B075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2274E51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7985EA2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C90A77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34D30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33D446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2075DD0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DFOWSMG5</w:t>
            </w:r>
          </w:p>
        </w:tc>
        <w:tc>
          <w:tcPr>
            <w:tcW w:w="1980" w:type="dxa"/>
            <w:tcBorders>
              <w:top w:val="nil"/>
              <w:left w:val="nil"/>
              <w:bottom w:val="single" w:sz="8" w:space="0" w:color="E2E2E2"/>
              <w:right w:val="single" w:sz="8" w:space="0" w:color="E2E2E2"/>
            </w:tcBorders>
            <w:shd w:val="clear" w:color="auto" w:fill="auto"/>
            <w:noWrap/>
            <w:hideMark/>
          </w:tcPr>
          <w:p w14:paraId="64ADAD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BRUNI_69_1</w:t>
            </w:r>
          </w:p>
        </w:tc>
        <w:tc>
          <w:tcPr>
            <w:tcW w:w="1180" w:type="dxa"/>
            <w:tcBorders>
              <w:top w:val="nil"/>
              <w:left w:val="nil"/>
              <w:bottom w:val="single" w:sz="8" w:space="0" w:color="E2E2E2"/>
              <w:right w:val="single" w:sz="8" w:space="0" w:color="E2E2E2"/>
            </w:tcBorders>
            <w:shd w:val="clear" w:color="auto" w:fill="auto"/>
            <w:noWrap/>
            <w:hideMark/>
          </w:tcPr>
          <w:p w14:paraId="75DCBB0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w:t>
            </w:r>
          </w:p>
        </w:tc>
        <w:tc>
          <w:tcPr>
            <w:tcW w:w="1180" w:type="dxa"/>
            <w:tcBorders>
              <w:top w:val="nil"/>
              <w:left w:val="nil"/>
              <w:bottom w:val="single" w:sz="8" w:space="0" w:color="E2E2E2"/>
              <w:right w:val="single" w:sz="8" w:space="0" w:color="E2E2E2"/>
            </w:tcBorders>
            <w:shd w:val="clear" w:color="auto" w:fill="auto"/>
            <w:noWrap/>
            <w:hideMark/>
          </w:tcPr>
          <w:p w14:paraId="2FFF032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BRUNI</w:t>
            </w:r>
          </w:p>
        </w:tc>
        <w:tc>
          <w:tcPr>
            <w:tcW w:w="1300" w:type="dxa"/>
            <w:tcBorders>
              <w:top w:val="nil"/>
              <w:left w:val="nil"/>
              <w:bottom w:val="single" w:sz="8" w:space="0" w:color="E2E2E2"/>
              <w:right w:val="single" w:sz="8" w:space="0" w:color="E2E2E2"/>
            </w:tcBorders>
            <w:shd w:val="clear" w:color="auto" w:fill="auto"/>
            <w:noWrap/>
            <w:hideMark/>
          </w:tcPr>
          <w:p w14:paraId="65280D3C"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B580B47"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476477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89F9C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E43F4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SNWEWES8</w:t>
            </w:r>
          </w:p>
        </w:tc>
        <w:tc>
          <w:tcPr>
            <w:tcW w:w="1980" w:type="dxa"/>
            <w:tcBorders>
              <w:top w:val="nil"/>
              <w:left w:val="nil"/>
              <w:bottom w:val="single" w:sz="8" w:space="0" w:color="E2E2E2"/>
              <w:right w:val="single" w:sz="8" w:space="0" w:color="E2E2E2"/>
            </w:tcBorders>
            <w:shd w:val="clear" w:color="auto" w:fill="auto"/>
            <w:noWrap/>
            <w:hideMark/>
          </w:tcPr>
          <w:p w14:paraId="600C905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BURNS_RIOHONDO_1</w:t>
            </w:r>
          </w:p>
        </w:tc>
        <w:tc>
          <w:tcPr>
            <w:tcW w:w="1180" w:type="dxa"/>
            <w:tcBorders>
              <w:top w:val="nil"/>
              <w:left w:val="nil"/>
              <w:bottom w:val="single" w:sz="8" w:space="0" w:color="E2E2E2"/>
              <w:right w:val="single" w:sz="8" w:space="0" w:color="E2E2E2"/>
            </w:tcBorders>
            <w:shd w:val="clear" w:color="auto" w:fill="auto"/>
            <w:noWrap/>
            <w:hideMark/>
          </w:tcPr>
          <w:p w14:paraId="5D09465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MV_BURNS</w:t>
            </w:r>
          </w:p>
        </w:tc>
        <w:tc>
          <w:tcPr>
            <w:tcW w:w="1180" w:type="dxa"/>
            <w:tcBorders>
              <w:top w:val="nil"/>
              <w:left w:val="nil"/>
              <w:bottom w:val="single" w:sz="8" w:space="0" w:color="E2E2E2"/>
              <w:right w:val="single" w:sz="8" w:space="0" w:color="E2E2E2"/>
            </w:tcBorders>
            <w:shd w:val="clear" w:color="auto" w:fill="auto"/>
            <w:noWrap/>
            <w:hideMark/>
          </w:tcPr>
          <w:p w14:paraId="47DD874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RIOHONDO</w:t>
            </w:r>
          </w:p>
        </w:tc>
        <w:tc>
          <w:tcPr>
            <w:tcW w:w="1300" w:type="dxa"/>
            <w:tcBorders>
              <w:top w:val="nil"/>
              <w:left w:val="nil"/>
              <w:bottom w:val="single" w:sz="8" w:space="0" w:color="E2E2E2"/>
              <w:right w:val="single" w:sz="8" w:space="0" w:color="E2E2E2"/>
            </w:tcBorders>
            <w:shd w:val="clear" w:color="auto" w:fill="auto"/>
            <w:noWrap/>
            <w:hideMark/>
          </w:tcPr>
          <w:p w14:paraId="189B5D5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F6290FD"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BB5594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72E619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961C5A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STREMAD8</w:t>
            </w:r>
          </w:p>
        </w:tc>
        <w:tc>
          <w:tcPr>
            <w:tcW w:w="1980" w:type="dxa"/>
            <w:tcBorders>
              <w:top w:val="nil"/>
              <w:left w:val="nil"/>
              <w:bottom w:val="single" w:sz="8" w:space="0" w:color="E2E2E2"/>
              <w:right w:val="single" w:sz="8" w:space="0" w:color="E2E2E2"/>
            </w:tcBorders>
            <w:shd w:val="clear" w:color="auto" w:fill="auto"/>
            <w:noWrap/>
            <w:hideMark/>
          </w:tcPr>
          <w:p w14:paraId="66E95B0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CRMW1T_EDEN1_1</w:t>
            </w:r>
          </w:p>
        </w:tc>
        <w:tc>
          <w:tcPr>
            <w:tcW w:w="1180" w:type="dxa"/>
            <w:tcBorders>
              <w:top w:val="nil"/>
              <w:left w:val="nil"/>
              <w:bottom w:val="single" w:sz="8" w:space="0" w:color="E2E2E2"/>
              <w:right w:val="single" w:sz="8" w:space="0" w:color="E2E2E2"/>
            </w:tcBorders>
            <w:shd w:val="clear" w:color="auto" w:fill="auto"/>
            <w:noWrap/>
            <w:hideMark/>
          </w:tcPr>
          <w:p w14:paraId="215726C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EDEN</w:t>
            </w:r>
          </w:p>
        </w:tc>
        <w:tc>
          <w:tcPr>
            <w:tcW w:w="1180" w:type="dxa"/>
            <w:tcBorders>
              <w:top w:val="nil"/>
              <w:left w:val="nil"/>
              <w:bottom w:val="single" w:sz="8" w:space="0" w:color="E2E2E2"/>
              <w:right w:val="single" w:sz="8" w:space="0" w:color="E2E2E2"/>
            </w:tcBorders>
            <w:shd w:val="clear" w:color="auto" w:fill="auto"/>
            <w:noWrap/>
            <w:hideMark/>
          </w:tcPr>
          <w:p w14:paraId="2777F32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CRMW1TP</w:t>
            </w:r>
          </w:p>
        </w:tc>
        <w:tc>
          <w:tcPr>
            <w:tcW w:w="1300" w:type="dxa"/>
            <w:tcBorders>
              <w:top w:val="nil"/>
              <w:left w:val="nil"/>
              <w:bottom w:val="single" w:sz="8" w:space="0" w:color="E2E2E2"/>
              <w:right w:val="single" w:sz="8" w:space="0" w:color="E2E2E2"/>
            </w:tcBorders>
            <w:shd w:val="clear" w:color="auto" w:fill="auto"/>
            <w:noWrap/>
            <w:hideMark/>
          </w:tcPr>
          <w:p w14:paraId="3FB78B2A"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FC5E9D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36125B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0F15F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6E7F44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DNOECED5</w:t>
            </w:r>
          </w:p>
        </w:tc>
        <w:tc>
          <w:tcPr>
            <w:tcW w:w="1980" w:type="dxa"/>
            <w:tcBorders>
              <w:top w:val="nil"/>
              <w:left w:val="nil"/>
              <w:bottom w:val="single" w:sz="8" w:space="0" w:color="E2E2E2"/>
              <w:right w:val="single" w:sz="8" w:space="0" w:color="E2E2E2"/>
            </w:tcBorders>
            <w:shd w:val="clear" w:color="auto" w:fill="auto"/>
            <w:noWrap/>
            <w:hideMark/>
          </w:tcPr>
          <w:p w14:paraId="0B9238E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039DE73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5BBBCEA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4EF45DF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A83CCD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6A94C9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7EB915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4332E28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MCE_LO58</w:t>
            </w:r>
          </w:p>
        </w:tc>
        <w:tc>
          <w:tcPr>
            <w:tcW w:w="1980" w:type="dxa"/>
            <w:tcBorders>
              <w:top w:val="nil"/>
              <w:left w:val="nil"/>
              <w:bottom w:val="single" w:sz="8" w:space="0" w:color="E2E2E2"/>
              <w:right w:val="single" w:sz="8" w:space="0" w:color="E2E2E2"/>
            </w:tcBorders>
            <w:shd w:val="clear" w:color="auto" w:fill="auto"/>
            <w:noWrap/>
            <w:hideMark/>
          </w:tcPr>
          <w:p w14:paraId="1229834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FREER_LOBO1_1</w:t>
            </w:r>
          </w:p>
        </w:tc>
        <w:tc>
          <w:tcPr>
            <w:tcW w:w="1180" w:type="dxa"/>
            <w:tcBorders>
              <w:top w:val="nil"/>
              <w:left w:val="nil"/>
              <w:bottom w:val="single" w:sz="8" w:space="0" w:color="E2E2E2"/>
              <w:right w:val="single" w:sz="8" w:space="0" w:color="E2E2E2"/>
            </w:tcBorders>
            <w:shd w:val="clear" w:color="auto" w:fill="auto"/>
            <w:noWrap/>
            <w:hideMark/>
          </w:tcPr>
          <w:p w14:paraId="5D9D142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LOBO</w:t>
            </w:r>
          </w:p>
        </w:tc>
        <w:tc>
          <w:tcPr>
            <w:tcW w:w="1180" w:type="dxa"/>
            <w:tcBorders>
              <w:top w:val="nil"/>
              <w:left w:val="nil"/>
              <w:bottom w:val="single" w:sz="8" w:space="0" w:color="E2E2E2"/>
              <w:right w:val="single" w:sz="8" w:space="0" w:color="E2E2E2"/>
            </w:tcBorders>
            <w:shd w:val="clear" w:color="auto" w:fill="auto"/>
            <w:noWrap/>
            <w:hideMark/>
          </w:tcPr>
          <w:p w14:paraId="6E1AF73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FREER</w:t>
            </w:r>
          </w:p>
        </w:tc>
        <w:tc>
          <w:tcPr>
            <w:tcW w:w="1300" w:type="dxa"/>
            <w:tcBorders>
              <w:top w:val="nil"/>
              <w:left w:val="nil"/>
              <w:bottom w:val="single" w:sz="8" w:space="0" w:color="E2E2E2"/>
              <w:right w:val="single" w:sz="8" w:space="0" w:color="E2E2E2"/>
            </w:tcBorders>
            <w:shd w:val="clear" w:color="auto" w:fill="auto"/>
            <w:noWrap/>
            <w:hideMark/>
          </w:tcPr>
          <w:p w14:paraId="1B8A7A5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CE2472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D565CA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52C3E0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D53FB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SSPUASP8</w:t>
            </w:r>
          </w:p>
        </w:tc>
        <w:tc>
          <w:tcPr>
            <w:tcW w:w="1980" w:type="dxa"/>
            <w:tcBorders>
              <w:top w:val="nil"/>
              <w:left w:val="nil"/>
              <w:bottom w:val="single" w:sz="8" w:space="0" w:color="E2E2E2"/>
              <w:right w:val="single" w:sz="8" w:space="0" w:color="E2E2E2"/>
            </w:tcBorders>
            <w:shd w:val="clear" w:color="auto" w:fill="auto"/>
            <w:noWrap/>
            <w:hideMark/>
          </w:tcPr>
          <w:p w14:paraId="79EE5FA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GIRA_T_SPUR1_1</w:t>
            </w:r>
          </w:p>
        </w:tc>
        <w:tc>
          <w:tcPr>
            <w:tcW w:w="1180" w:type="dxa"/>
            <w:tcBorders>
              <w:top w:val="nil"/>
              <w:left w:val="nil"/>
              <w:bottom w:val="single" w:sz="8" w:space="0" w:color="E2E2E2"/>
              <w:right w:val="single" w:sz="8" w:space="0" w:color="E2E2E2"/>
            </w:tcBorders>
            <w:shd w:val="clear" w:color="auto" w:fill="auto"/>
            <w:noWrap/>
            <w:hideMark/>
          </w:tcPr>
          <w:p w14:paraId="48D84E2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SPUR</w:t>
            </w:r>
          </w:p>
        </w:tc>
        <w:tc>
          <w:tcPr>
            <w:tcW w:w="1180" w:type="dxa"/>
            <w:tcBorders>
              <w:top w:val="nil"/>
              <w:left w:val="nil"/>
              <w:bottom w:val="single" w:sz="8" w:space="0" w:color="E2E2E2"/>
              <w:right w:val="single" w:sz="8" w:space="0" w:color="E2E2E2"/>
            </w:tcBorders>
            <w:shd w:val="clear" w:color="auto" w:fill="auto"/>
            <w:noWrap/>
            <w:hideMark/>
          </w:tcPr>
          <w:p w14:paraId="2D3B08E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GIRA_TAP</w:t>
            </w:r>
          </w:p>
        </w:tc>
        <w:tc>
          <w:tcPr>
            <w:tcW w:w="1300" w:type="dxa"/>
            <w:tcBorders>
              <w:top w:val="nil"/>
              <w:left w:val="nil"/>
              <w:bottom w:val="single" w:sz="8" w:space="0" w:color="E2E2E2"/>
              <w:right w:val="single" w:sz="8" w:space="0" w:color="E2E2E2"/>
            </w:tcBorders>
            <w:shd w:val="clear" w:color="auto" w:fill="auto"/>
            <w:noWrap/>
            <w:hideMark/>
          </w:tcPr>
          <w:p w14:paraId="4CD184D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B57F5E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FCFB6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E88BEC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F0AF9B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SCOLBAL8</w:t>
            </w:r>
          </w:p>
        </w:tc>
        <w:tc>
          <w:tcPr>
            <w:tcW w:w="1980" w:type="dxa"/>
            <w:tcBorders>
              <w:top w:val="nil"/>
              <w:left w:val="nil"/>
              <w:bottom w:val="single" w:sz="8" w:space="0" w:color="E2E2E2"/>
              <w:right w:val="single" w:sz="8" w:space="0" w:color="E2E2E2"/>
            </w:tcBorders>
            <w:shd w:val="clear" w:color="auto" w:fill="auto"/>
            <w:noWrap/>
            <w:hideMark/>
          </w:tcPr>
          <w:p w14:paraId="131B724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HUMBLT_NOVICT1_1</w:t>
            </w:r>
          </w:p>
        </w:tc>
        <w:tc>
          <w:tcPr>
            <w:tcW w:w="1180" w:type="dxa"/>
            <w:tcBorders>
              <w:top w:val="nil"/>
              <w:left w:val="nil"/>
              <w:bottom w:val="single" w:sz="8" w:space="0" w:color="E2E2E2"/>
              <w:right w:val="single" w:sz="8" w:space="0" w:color="E2E2E2"/>
            </w:tcBorders>
            <w:shd w:val="clear" w:color="auto" w:fill="auto"/>
            <w:noWrap/>
            <w:hideMark/>
          </w:tcPr>
          <w:p w14:paraId="1EFC8EB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HUMBLTAP</w:t>
            </w:r>
          </w:p>
        </w:tc>
        <w:tc>
          <w:tcPr>
            <w:tcW w:w="1180" w:type="dxa"/>
            <w:tcBorders>
              <w:top w:val="nil"/>
              <w:left w:val="nil"/>
              <w:bottom w:val="single" w:sz="8" w:space="0" w:color="E2E2E2"/>
              <w:right w:val="single" w:sz="8" w:space="0" w:color="E2E2E2"/>
            </w:tcBorders>
            <w:shd w:val="clear" w:color="auto" w:fill="auto"/>
            <w:noWrap/>
            <w:hideMark/>
          </w:tcPr>
          <w:p w14:paraId="59FC232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NOVICTAP</w:t>
            </w:r>
          </w:p>
        </w:tc>
        <w:tc>
          <w:tcPr>
            <w:tcW w:w="1300" w:type="dxa"/>
            <w:tcBorders>
              <w:top w:val="nil"/>
              <w:left w:val="nil"/>
              <w:bottom w:val="single" w:sz="8" w:space="0" w:color="E2E2E2"/>
              <w:right w:val="single" w:sz="8" w:space="0" w:color="E2E2E2"/>
            </w:tcBorders>
            <w:shd w:val="clear" w:color="auto" w:fill="auto"/>
            <w:noWrap/>
            <w:hideMark/>
          </w:tcPr>
          <w:p w14:paraId="38DC6D40"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3DC9105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7882A8D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7932F6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48EFF7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XLO2N58</w:t>
            </w:r>
          </w:p>
        </w:tc>
        <w:tc>
          <w:tcPr>
            <w:tcW w:w="1980" w:type="dxa"/>
            <w:tcBorders>
              <w:top w:val="nil"/>
              <w:left w:val="nil"/>
              <w:bottom w:val="single" w:sz="8" w:space="0" w:color="E2E2E2"/>
              <w:right w:val="single" w:sz="8" w:space="0" w:color="E2E2E2"/>
            </w:tcBorders>
            <w:shd w:val="clear" w:color="auto" w:fill="auto"/>
            <w:noWrap/>
            <w:hideMark/>
          </w:tcPr>
          <w:p w14:paraId="2CEAC7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LON_HI_SERDEV2_1</w:t>
            </w:r>
          </w:p>
        </w:tc>
        <w:tc>
          <w:tcPr>
            <w:tcW w:w="1180" w:type="dxa"/>
            <w:tcBorders>
              <w:top w:val="nil"/>
              <w:left w:val="nil"/>
              <w:bottom w:val="single" w:sz="8" w:space="0" w:color="E2E2E2"/>
              <w:right w:val="single" w:sz="8" w:space="0" w:color="E2E2E2"/>
            </w:tcBorders>
            <w:shd w:val="clear" w:color="auto" w:fill="auto"/>
            <w:noWrap/>
            <w:hideMark/>
          </w:tcPr>
          <w:p w14:paraId="46069C8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LON_HILL</w:t>
            </w:r>
          </w:p>
        </w:tc>
        <w:tc>
          <w:tcPr>
            <w:tcW w:w="1180" w:type="dxa"/>
            <w:tcBorders>
              <w:top w:val="nil"/>
              <w:left w:val="nil"/>
              <w:bottom w:val="single" w:sz="8" w:space="0" w:color="E2E2E2"/>
              <w:right w:val="single" w:sz="8" w:space="0" w:color="E2E2E2"/>
            </w:tcBorders>
            <w:shd w:val="clear" w:color="auto" w:fill="auto"/>
            <w:noWrap/>
            <w:hideMark/>
          </w:tcPr>
          <w:p w14:paraId="06B0F28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LON_HILL</w:t>
            </w:r>
          </w:p>
        </w:tc>
        <w:tc>
          <w:tcPr>
            <w:tcW w:w="1300" w:type="dxa"/>
            <w:tcBorders>
              <w:top w:val="nil"/>
              <w:left w:val="nil"/>
              <w:bottom w:val="single" w:sz="8" w:space="0" w:color="E2E2E2"/>
              <w:right w:val="single" w:sz="8" w:space="0" w:color="E2E2E2"/>
            </w:tcBorders>
            <w:shd w:val="clear" w:color="auto" w:fill="auto"/>
            <w:noWrap/>
            <w:hideMark/>
          </w:tcPr>
          <w:p w14:paraId="4D54804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E271D96"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5847B1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26734F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0B78D9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SHA2MAX8</w:t>
            </w:r>
          </w:p>
        </w:tc>
        <w:tc>
          <w:tcPr>
            <w:tcW w:w="1980" w:type="dxa"/>
            <w:tcBorders>
              <w:top w:val="nil"/>
              <w:left w:val="nil"/>
              <w:bottom w:val="single" w:sz="8" w:space="0" w:color="E2E2E2"/>
              <w:right w:val="single" w:sz="8" w:space="0" w:color="E2E2E2"/>
            </w:tcBorders>
            <w:shd w:val="clear" w:color="auto" w:fill="auto"/>
            <w:noWrap/>
            <w:hideMark/>
          </w:tcPr>
          <w:p w14:paraId="0CC034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MAXWEL_WHITIN1_1</w:t>
            </w:r>
          </w:p>
        </w:tc>
        <w:tc>
          <w:tcPr>
            <w:tcW w:w="1180" w:type="dxa"/>
            <w:tcBorders>
              <w:top w:val="nil"/>
              <w:left w:val="nil"/>
              <w:bottom w:val="single" w:sz="8" w:space="0" w:color="E2E2E2"/>
              <w:right w:val="single" w:sz="8" w:space="0" w:color="E2E2E2"/>
            </w:tcBorders>
            <w:shd w:val="clear" w:color="auto" w:fill="auto"/>
            <w:noWrap/>
            <w:hideMark/>
          </w:tcPr>
          <w:p w14:paraId="44A5074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MAXWELL</w:t>
            </w:r>
          </w:p>
        </w:tc>
        <w:tc>
          <w:tcPr>
            <w:tcW w:w="1180" w:type="dxa"/>
            <w:tcBorders>
              <w:top w:val="nil"/>
              <w:left w:val="nil"/>
              <w:bottom w:val="single" w:sz="8" w:space="0" w:color="E2E2E2"/>
              <w:right w:val="single" w:sz="8" w:space="0" w:color="E2E2E2"/>
            </w:tcBorders>
            <w:shd w:val="clear" w:color="auto" w:fill="auto"/>
            <w:noWrap/>
            <w:hideMark/>
          </w:tcPr>
          <w:p w14:paraId="0A1543E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WHITING</w:t>
            </w:r>
          </w:p>
        </w:tc>
        <w:tc>
          <w:tcPr>
            <w:tcW w:w="1300" w:type="dxa"/>
            <w:tcBorders>
              <w:top w:val="nil"/>
              <w:left w:val="nil"/>
              <w:bottom w:val="single" w:sz="8" w:space="0" w:color="E2E2E2"/>
              <w:right w:val="single" w:sz="8" w:space="0" w:color="E2E2E2"/>
            </w:tcBorders>
            <w:shd w:val="clear" w:color="auto" w:fill="auto"/>
            <w:noWrap/>
            <w:hideMark/>
          </w:tcPr>
          <w:p w14:paraId="6CDABA3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44D9F2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DA6C72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6232FD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940A5F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202C3A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RAMBLER_GENTIE_1</w:t>
            </w:r>
          </w:p>
        </w:tc>
        <w:tc>
          <w:tcPr>
            <w:tcW w:w="1180" w:type="dxa"/>
            <w:tcBorders>
              <w:top w:val="nil"/>
              <w:left w:val="nil"/>
              <w:bottom w:val="single" w:sz="8" w:space="0" w:color="E2E2E2"/>
              <w:right w:val="single" w:sz="8" w:space="0" w:color="E2E2E2"/>
            </w:tcBorders>
            <w:shd w:val="clear" w:color="auto" w:fill="auto"/>
            <w:noWrap/>
            <w:hideMark/>
          </w:tcPr>
          <w:p w14:paraId="5BC32ED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RAMBLER</w:t>
            </w:r>
          </w:p>
        </w:tc>
        <w:tc>
          <w:tcPr>
            <w:tcW w:w="1180" w:type="dxa"/>
            <w:tcBorders>
              <w:top w:val="nil"/>
              <w:left w:val="nil"/>
              <w:bottom w:val="single" w:sz="8" w:space="0" w:color="E2E2E2"/>
              <w:right w:val="single" w:sz="8" w:space="0" w:color="E2E2E2"/>
            </w:tcBorders>
            <w:shd w:val="clear" w:color="auto" w:fill="auto"/>
            <w:noWrap/>
            <w:hideMark/>
          </w:tcPr>
          <w:p w14:paraId="69E9EC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TWINBU</w:t>
            </w:r>
          </w:p>
        </w:tc>
        <w:tc>
          <w:tcPr>
            <w:tcW w:w="1300" w:type="dxa"/>
            <w:tcBorders>
              <w:top w:val="nil"/>
              <w:left w:val="nil"/>
              <w:bottom w:val="single" w:sz="8" w:space="0" w:color="E2E2E2"/>
              <w:right w:val="single" w:sz="8" w:space="0" w:color="E2E2E2"/>
            </w:tcBorders>
            <w:shd w:val="clear" w:color="auto" w:fill="auto"/>
            <w:noWrap/>
            <w:hideMark/>
          </w:tcPr>
          <w:p w14:paraId="4E1E87D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715B94F"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0DEFAB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545727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444D7E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DBRNSTR8</w:t>
            </w:r>
          </w:p>
        </w:tc>
        <w:tc>
          <w:tcPr>
            <w:tcW w:w="1980" w:type="dxa"/>
            <w:tcBorders>
              <w:top w:val="nil"/>
              <w:left w:val="nil"/>
              <w:bottom w:val="single" w:sz="8" w:space="0" w:color="E2E2E2"/>
              <w:right w:val="single" w:sz="8" w:space="0" w:color="E2E2E2"/>
            </w:tcBorders>
            <w:shd w:val="clear" w:color="auto" w:fill="auto"/>
            <w:noWrap/>
            <w:hideMark/>
          </w:tcPr>
          <w:p w14:paraId="601AC9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V2_Z5_1</w:t>
            </w:r>
          </w:p>
        </w:tc>
        <w:tc>
          <w:tcPr>
            <w:tcW w:w="1180" w:type="dxa"/>
            <w:tcBorders>
              <w:top w:val="nil"/>
              <w:left w:val="nil"/>
              <w:bottom w:val="single" w:sz="8" w:space="0" w:color="E2E2E2"/>
              <w:right w:val="single" w:sz="8" w:space="0" w:color="E2E2E2"/>
            </w:tcBorders>
            <w:shd w:val="clear" w:color="auto" w:fill="auto"/>
            <w:noWrap/>
            <w:hideMark/>
          </w:tcPr>
          <w:p w14:paraId="7EBC88F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Z5</w:t>
            </w:r>
          </w:p>
        </w:tc>
        <w:tc>
          <w:tcPr>
            <w:tcW w:w="1180" w:type="dxa"/>
            <w:tcBorders>
              <w:top w:val="nil"/>
              <w:left w:val="nil"/>
              <w:bottom w:val="single" w:sz="8" w:space="0" w:color="E2E2E2"/>
              <w:right w:val="single" w:sz="8" w:space="0" w:color="E2E2E2"/>
            </w:tcBorders>
            <w:shd w:val="clear" w:color="auto" w:fill="auto"/>
            <w:noWrap/>
            <w:hideMark/>
          </w:tcPr>
          <w:p w14:paraId="21E0A2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V2</w:t>
            </w:r>
          </w:p>
        </w:tc>
        <w:tc>
          <w:tcPr>
            <w:tcW w:w="1300" w:type="dxa"/>
            <w:tcBorders>
              <w:top w:val="nil"/>
              <w:left w:val="nil"/>
              <w:bottom w:val="single" w:sz="8" w:space="0" w:color="E2E2E2"/>
              <w:right w:val="single" w:sz="8" w:space="0" w:color="E2E2E2"/>
            </w:tcBorders>
            <w:shd w:val="clear" w:color="auto" w:fill="auto"/>
            <w:noWrap/>
            <w:hideMark/>
          </w:tcPr>
          <w:p w14:paraId="41C469A5"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6AF02C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772C16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8732F2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5E448E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DZORHAY5</w:t>
            </w:r>
          </w:p>
        </w:tc>
        <w:tc>
          <w:tcPr>
            <w:tcW w:w="1980" w:type="dxa"/>
            <w:tcBorders>
              <w:top w:val="nil"/>
              <w:left w:val="nil"/>
              <w:bottom w:val="single" w:sz="8" w:space="0" w:color="E2E2E2"/>
              <w:right w:val="single" w:sz="8" w:space="0" w:color="E2E2E2"/>
            </w:tcBorders>
            <w:shd w:val="clear" w:color="auto" w:fill="auto"/>
            <w:noWrap/>
            <w:hideMark/>
          </w:tcPr>
          <w:p w14:paraId="31CE859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450T450_1</w:t>
            </w:r>
          </w:p>
        </w:tc>
        <w:tc>
          <w:tcPr>
            <w:tcW w:w="1180" w:type="dxa"/>
            <w:tcBorders>
              <w:top w:val="nil"/>
              <w:left w:val="nil"/>
              <w:bottom w:val="single" w:sz="8" w:space="0" w:color="E2E2E2"/>
              <w:right w:val="single" w:sz="8" w:space="0" w:color="E2E2E2"/>
            </w:tcBorders>
            <w:shd w:val="clear" w:color="auto" w:fill="auto"/>
            <w:noWrap/>
            <w:hideMark/>
          </w:tcPr>
          <w:p w14:paraId="5AE6BA8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HENLY</w:t>
            </w:r>
          </w:p>
        </w:tc>
        <w:tc>
          <w:tcPr>
            <w:tcW w:w="1180" w:type="dxa"/>
            <w:tcBorders>
              <w:top w:val="nil"/>
              <w:left w:val="nil"/>
              <w:bottom w:val="single" w:sz="8" w:space="0" w:color="E2E2E2"/>
              <w:right w:val="single" w:sz="8" w:space="0" w:color="E2E2E2"/>
            </w:tcBorders>
            <w:shd w:val="clear" w:color="auto" w:fill="auto"/>
            <w:noWrap/>
            <w:hideMark/>
          </w:tcPr>
          <w:p w14:paraId="608DD4D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DRIPSP</w:t>
            </w:r>
          </w:p>
        </w:tc>
        <w:tc>
          <w:tcPr>
            <w:tcW w:w="1300" w:type="dxa"/>
            <w:tcBorders>
              <w:top w:val="nil"/>
              <w:left w:val="nil"/>
              <w:bottom w:val="single" w:sz="8" w:space="0" w:color="E2E2E2"/>
              <w:right w:val="single" w:sz="8" w:space="0" w:color="E2E2E2"/>
            </w:tcBorders>
            <w:shd w:val="clear" w:color="auto" w:fill="auto"/>
            <w:noWrap/>
            <w:hideMark/>
          </w:tcPr>
          <w:p w14:paraId="3C2BC846"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79B777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30AE5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4195BF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BEAB95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SGDNTEL5</w:t>
            </w:r>
          </w:p>
        </w:tc>
        <w:tc>
          <w:tcPr>
            <w:tcW w:w="1980" w:type="dxa"/>
            <w:tcBorders>
              <w:top w:val="nil"/>
              <w:left w:val="nil"/>
              <w:bottom w:val="single" w:sz="8" w:space="0" w:color="E2E2E2"/>
              <w:right w:val="single" w:sz="8" w:space="0" w:color="E2E2E2"/>
            </w:tcBorders>
            <w:shd w:val="clear" w:color="auto" w:fill="auto"/>
            <w:noWrap/>
            <w:hideMark/>
          </w:tcPr>
          <w:p w14:paraId="16D56D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ACSSW_AX1H</w:t>
            </w:r>
          </w:p>
        </w:tc>
        <w:tc>
          <w:tcPr>
            <w:tcW w:w="1180" w:type="dxa"/>
            <w:tcBorders>
              <w:top w:val="nil"/>
              <w:left w:val="nil"/>
              <w:bottom w:val="single" w:sz="8" w:space="0" w:color="E2E2E2"/>
              <w:right w:val="single" w:sz="8" w:space="0" w:color="E2E2E2"/>
            </w:tcBorders>
            <w:shd w:val="clear" w:color="auto" w:fill="auto"/>
            <w:noWrap/>
            <w:hideMark/>
          </w:tcPr>
          <w:p w14:paraId="14CD8CB1"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ACSSW</w:t>
            </w:r>
          </w:p>
        </w:tc>
        <w:tc>
          <w:tcPr>
            <w:tcW w:w="1180" w:type="dxa"/>
            <w:tcBorders>
              <w:top w:val="nil"/>
              <w:left w:val="nil"/>
              <w:bottom w:val="single" w:sz="8" w:space="0" w:color="E2E2E2"/>
              <w:right w:val="single" w:sz="8" w:space="0" w:color="E2E2E2"/>
            </w:tcBorders>
            <w:shd w:val="clear" w:color="auto" w:fill="auto"/>
            <w:noWrap/>
            <w:hideMark/>
          </w:tcPr>
          <w:p w14:paraId="2C9B24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ACSSW</w:t>
            </w:r>
          </w:p>
        </w:tc>
        <w:tc>
          <w:tcPr>
            <w:tcW w:w="1300" w:type="dxa"/>
            <w:tcBorders>
              <w:top w:val="nil"/>
              <w:left w:val="nil"/>
              <w:bottom w:val="single" w:sz="8" w:space="0" w:color="E2E2E2"/>
              <w:right w:val="single" w:sz="8" w:space="0" w:color="E2E2E2"/>
            </w:tcBorders>
            <w:shd w:val="clear" w:color="auto" w:fill="auto"/>
            <w:noWrap/>
            <w:hideMark/>
          </w:tcPr>
          <w:p w14:paraId="56D86B5B"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EC9F5AC"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324328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7ABA3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04701B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1F19774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ASHERT_CATARI1_1</w:t>
            </w:r>
          </w:p>
        </w:tc>
        <w:tc>
          <w:tcPr>
            <w:tcW w:w="1180" w:type="dxa"/>
            <w:tcBorders>
              <w:top w:val="nil"/>
              <w:left w:val="nil"/>
              <w:bottom w:val="single" w:sz="8" w:space="0" w:color="E2E2E2"/>
              <w:right w:val="single" w:sz="8" w:space="0" w:color="E2E2E2"/>
            </w:tcBorders>
            <w:shd w:val="clear" w:color="auto" w:fill="auto"/>
            <w:noWrap/>
            <w:hideMark/>
          </w:tcPr>
          <w:p w14:paraId="2F011E8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ASHERTON</w:t>
            </w:r>
          </w:p>
        </w:tc>
        <w:tc>
          <w:tcPr>
            <w:tcW w:w="1180" w:type="dxa"/>
            <w:tcBorders>
              <w:top w:val="nil"/>
              <w:left w:val="nil"/>
              <w:bottom w:val="single" w:sz="8" w:space="0" w:color="E2E2E2"/>
              <w:right w:val="single" w:sz="8" w:space="0" w:color="E2E2E2"/>
            </w:tcBorders>
            <w:shd w:val="clear" w:color="auto" w:fill="auto"/>
            <w:noWrap/>
            <w:hideMark/>
          </w:tcPr>
          <w:p w14:paraId="58FC1A8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CATARINA</w:t>
            </w:r>
          </w:p>
        </w:tc>
        <w:tc>
          <w:tcPr>
            <w:tcW w:w="1300" w:type="dxa"/>
            <w:tcBorders>
              <w:top w:val="nil"/>
              <w:left w:val="nil"/>
              <w:bottom w:val="single" w:sz="8" w:space="0" w:color="E2E2E2"/>
              <w:right w:val="single" w:sz="8" w:space="0" w:color="E2E2E2"/>
            </w:tcBorders>
            <w:shd w:val="clear" w:color="auto" w:fill="auto"/>
            <w:noWrap/>
            <w:hideMark/>
          </w:tcPr>
          <w:p w14:paraId="5A9344F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0C36A30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4E2B2E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07F7407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336FB25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SCOMHA38</w:t>
            </w:r>
          </w:p>
        </w:tc>
        <w:tc>
          <w:tcPr>
            <w:tcW w:w="1980" w:type="dxa"/>
            <w:tcBorders>
              <w:top w:val="nil"/>
              <w:left w:val="nil"/>
              <w:bottom w:val="single" w:sz="8" w:space="0" w:color="E2E2E2"/>
              <w:right w:val="single" w:sz="8" w:space="0" w:color="E2E2E2"/>
            </w:tcBorders>
            <w:shd w:val="clear" w:color="auto" w:fill="auto"/>
            <w:noWrap/>
            <w:hideMark/>
          </w:tcPr>
          <w:p w14:paraId="5F19D9D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CARVER_TINSLE1_1</w:t>
            </w:r>
          </w:p>
        </w:tc>
        <w:tc>
          <w:tcPr>
            <w:tcW w:w="1180" w:type="dxa"/>
            <w:tcBorders>
              <w:top w:val="nil"/>
              <w:left w:val="nil"/>
              <w:bottom w:val="single" w:sz="8" w:space="0" w:color="E2E2E2"/>
              <w:right w:val="single" w:sz="8" w:space="0" w:color="E2E2E2"/>
            </w:tcBorders>
            <w:shd w:val="clear" w:color="auto" w:fill="auto"/>
            <w:noWrap/>
            <w:hideMark/>
          </w:tcPr>
          <w:p w14:paraId="7DC81C2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CARVER</w:t>
            </w:r>
          </w:p>
        </w:tc>
        <w:tc>
          <w:tcPr>
            <w:tcW w:w="1180" w:type="dxa"/>
            <w:tcBorders>
              <w:top w:val="nil"/>
              <w:left w:val="nil"/>
              <w:bottom w:val="single" w:sz="8" w:space="0" w:color="E2E2E2"/>
              <w:right w:val="single" w:sz="8" w:space="0" w:color="E2E2E2"/>
            </w:tcBorders>
            <w:shd w:val="clear" w:color="auto" w:fill="auto"/>
            <w:noWrap/>
            <w:hideMark/>
          </w:tcPr>
          <w:p w14:paraId="00EDADD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TINSLEY</w:t>
            </w:r>
          </w:p>
        </w:tc>
        <w:tc>
          <w:tcPr>
            <w:tcW w:w="1300" w:type="dxa"/>
            <w:tcBorders>
              <w:top w:val="nil"/>
              <w:left w:val="nil"/>
              <w:bottom w:val="single" w:sz="8" w:space="0" w:color="E2E2E2"/>
              <w:right w:val="single" w:sz="8" w:space="0" w:color="E2E2E2"/>
            </w:tcBorders>
            <w:shd w:val="clear" w:color="auto" w:fill="auto"/>
            <w:noWrap/>
            <w:hideMark/>
          </w:tcPr>
          <w:p w14:paraId="39339DB9"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27988B25"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718A97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782A325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5DA13F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SSOLALM8</w:t>
            </w:r>
          </w:p>
        </w:tc>
        <w:tc>
          <w:tcPr>
            <w:tcW w:w="1980" w:type="dxa"/>
            <w:tcBorders>
              <w:top w:val="nil"/>
              <w:left w:val="nil"/>
              <w:bottom w:val="single" w:sz="8" w:space="0" w:color="E2E2E2"/>
              <w:right w:val="single" w:sz="8" w:space="0" w:color="E2E2E2"/>
            </w:tcBorders>
            <w:shd w:val="clear" w:color="auto" w:fill="auto"/>
            <w:noWrap/>
            <w:hideMark/>
          </w:tcPr>
          <w:p w14:paraId="1A3CB4F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COCS_FTST1_1</w:t>
            </w:r>
          </w:p>
        </w:tc>
        <w:tc>
          <w:tcPr>
            <w:tcW w:w="1180" w:type="dxa"/>
            <w:tcBorders>
              <w:top w:val="nil"/>
              <w:left w:val="nil"/>
              <w:bottom w:val="single" w:sz="8" w:space="0" w:color="E2E2E2"/>
              <w:right w:val="single" w:sz="8" w:space="0" w:color="E2E2E2"/>
            </w:tcBorders>
            <w:shd w:val="clear" w:color="auto" w:fill="auto"/>
            <w:noWrap/>
            <w:hideMark/>
          </w:tcPr>
          <w:p w14:paraId="25F8019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FTST</w:t>
            </w:r>
          </w:p>
        </w:tc>
        <w:tc>
          <w:tcPr>
            <w:tcW w:w="1180" w:type="dxa"/>
            <w:tcBorders>
              <w:top w:val="nil"/>
              <w:left w:val="nil"/>
              <w:bottom w:val="single" w:sz="8" w:space="0" w:color="E2E2E2"/>
              <w:right w:val="single" w:sz="8" w:space="0" w:color="E2E2E2"/>
            </w:tcBorders>
            <w:shd w:val="clear" w:color="auto" w:fill="auto"/>
            <w:noWrap/>
            <w:hideMark/>
          </w:tcPr>
          <w:p w14:paraId="3662A44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COCS</w:t>
            </w:r>
          </w:p>
        </w:tc>
        <w:tc>
          <w:tcPr>
            <w:tcW w:w="1300" w:type="dxa"/>
            <w:tcBorders>
              <w:top w:val="nil"/>
              <w:left w:val="nil"/>
              <w:bottom w:val="single" w:sz="8" w:space="0" w:color="E2E2E2"/>
              <w:right w:val="single" w:sz="8" w:space="0" w:color="E2E2E2"/>
            </w:tcBorders>
            <w:shd w:val="clear" w:color="auto" w:fill="auto"/>
            <w:noWrap/>
            <w:hideMark/>
          </w:tcPr>
          <w:p w14:paraId="0143F848"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5A993A0"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221ECB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276C5E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19217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MWHPLON5</w:t>
            </w:r>
          </w:p>
        </w:tc>
        <w:tc>
          <w:tcPr>
            <w:tcW w:w="1980" w:type="dxa"/>
            <w:tcBorders>
              <w:top w:val="nil"/>
              <w:left w:val="nil"/>
              <w:bottom w:val="single" w:sz="8" w:space="0" w:color="E2E2E2"/>
              <w:right w:val="single" w:sz="8" w:space="0" w:color="E2E2E2"/>
            </w:tcBorders>
            <w:shd w:val="clear" w:color="auto" w:fill="auto"/>
            <w:noWrap/>
            <w:hideMark/>
          </w:tcPr>
          <w:p w14:paraId="0C9D5C8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COLETO_VICTOR2_1</w:t>
            </w:r>
          </w:p>
        </w:tc>
        <w:tc>
          <w:tcPr>
            <w:tcW w:w="1180" w:type="dxa"/>
            <w:tcBorders>
              <w:top w:val="nil"/>
              <w:left w:val="nil"/>
              <w:bottom w:val="single" w:sz="8" w:space="0" w:color="E2E2E2"/>
              <w:right w:val="single" w:sz="8" w:space="0" w:color="E2E2E2"/>
            </w:tcBorders>
            <w:shd w:val="clear" w:color="auto" w:fill="auto"/>
            <w:noWrap/>
            <w:hideMark/>
          </w:tcPr>
          <w:p w14:paraId="0BF2F45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COLETO</w:t>
            </w:r>
          </w:p>
        </w:tc>
        <w:tc>
          <w:tcPr>
            <w:tcW w:w="1180" w:type="dxa"/>
            <w:tcBorders>
              <w:top w:val="nil"/>
              <w:left w:val="nil"/>
              <w:bottom w:val="single" w:sz="8" w:space="0" w:color="E2E2E2"/>
              <w:right w:val="single" w:sz="8" w:space="0" w:color="E2E2E2"/>
            </w:tcBorders>
            <w:shd w:val="clear" w:color="auto" w:fill="auto"/>
            <w:noWrap/>
            <w:hideMark/>
          </w:tcPr>
          <w:p w14:paraId="0293A26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VICTORIA</w:t>
            </w:r>
          </w:p>
        </w:tc>
        <w:tc>
          <w:tcPr>
            <w:tcW w:w="1300" w:type="dxa"/>
            <w:tcBorders>
              <w:top w:val="nil"/>
              <w:left w:val="nil"/>
              <w:bottom w:val="single" w:sz="8" w:space="0" w:color="E2E2E2"/>
              <w:right w:val="single" w:sz="8" w:space="0" w:color="E2E2E2"/>
            </w:tcBorders>
            <w:shd w:val="clear" w:color="auto" w:fill="auto"/>
            <w:noWrap/>
            <w:hideMark/>
          </w:tcPr>
          <w:p w14:paraId="74C99D6F"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7129B961"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05914C0D"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21F49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756662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DCONLNG5</w:t>
            </w:r>
          </w:p>
        </w:tc>
        <w:tc>
          <w:tcPr>
            <w:tcW w:w="1980" w:type="dxa"/>
            <w:tcBorders>
              <w:top w:val="nil"/>
              <w:left w:val="nil"/>
              <w:bottom w:val="single" w:sz="8" w:space="0" w:color="E2E2E2"/>
              <w:right w:val="single" w:sz="8" w:space="0" w:color="E2E2E2"/>
            </w:tcBorders>
            <w:shd w:val="clear" w:color="auto" w:fill="auto"/>
            <w:noWrap/>
            <w:hideMark/>
          </w:tcPr>
          <w:p w14:paraId="73E7328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CRTVLE_EINSTEN_1</w:t>
            </w:r>
          </w:p>
        </w:tc>
        <w:tc>
          <w:tcPr>
            <w:tcW w:w="1180" w:type="dxa"/>
            <w:tcBorders>
              <w:top w:val="nil"/>
              <w:left w:val="nil"/>
              <w:bottom w:val="single" w:sz="8" w:space="0" w:color="E2E2E2"/>
              <w:right w:val="single" w:sz="8" w:space="0" w:color="E2E2E2"/>
            </w:tcBorders>
            <w:shd w:val="clear" w:color="auto" w:fill="auto"/>
            <w:noWrap/>
            <w:hideMark/>
          </w:tcPr>
          <w:p w14:paraId="078AF3C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EINSTEIN</w:t>
            </w:r>
          </w:p>
        </w:tc>
        <w:tc>
          <w:tcPr>
            <w:tcW w:w="1180" w:type="dxa"/>
            <w:tcBorders>
              <w:top w:val="nil"/>
              <w:left w:val="nil"/>
              <w:bottom w:val="single" w:sz="8" w:space="0" w:color="E2E2E2"/>
              <w:right w:val="single" w:sz="8" w:space="0" w:color="E2E2E2"/>
            </w:tcBorders>
            <w:shd w:val="clear" w:color="auto" w:fill="auto"/>
            <w:noWrap/>
            <w:hideMark/>
          </w:tcPr>
          <w:p w14:paraId="78B63DA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CRTRVLLE</w:t>
            </w:r>
          </w:p>
        </w:tc>
        <w:tc>
          <w:tcPr>
            <w:tcW w:w="1300" w:type="dxa"/>
            <w:tcBorders>
              <w:top w:val="nil"/>
              <w:left w:val="nil"/>
              <w:bottom w:val="single" w:sz="8" w:space="0" w:color="E2E2E2"/>
              <w:right w:val="single" w:sz="8" w:space="0" w:color="E2E2E2"/>
            </w:tcBorders>
            <w:shd w:val="clear" w:color="auto" w:fill="auto"/>
            <w:noWrap/>
            <w:hideMark/>
          </w:tcPr>
          <w:p w14:paraId="02682A41"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67D1647A"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8B9C02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90DFAD4"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85C5C3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DNOESGT5</w:t>
            </w:r>
          </w:p>
        </w:tc>
        <w:tc>
          <w:tcPr>
            <w:tcW w:w="1980" w:type="dxa"/>
            <w:tcBorders>
              <w:top w:val="nil"/>
              <w:left w:val="nil"/>
              <w:bottom w:val="single" w:sz="8" w:space="0" w:color="E2E2E2"/>
              <w:right w:val="single" w:sz="8" w:space="0" w:color="E2E2E2"/>
            </w:tcBorders>
            <w:shd w:val="clear" w:color="auto" w:fill="auto"/>
            <w:noWrap/>
            <w:hideMark/>
          </w:tcPr>
          <w:p w14:paraId="3A4BD6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ESCOND_GANSO1_1</w:t>
            </w:r>
          </w:p>
        </w:tc>
        <w:tc>
          <w:tcPr>
            <w:tcW w:w="1180" w:type="dxa"/>
            <w:tcBorders>
              <w:top w:val="nil"/>
              <w:left w:val="nil"/>
              <w:bottom w:val="single" w:sz="8" w:space="0" w:color="E2E2E2"/>
              <w:right w:val="single" w:sz="8" w:space="0" w:color="E2E2E2"/>
            </w:tcBorders>
            <w:shd w:val="clear" w:color="auto" w:fill="auto"/>
            <w:noWrap/>
            <w:hideMark/>
          </w:tcPr>
          <w:p w14:paraId="0A7C17E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ESCONDID</w:t>
            </w:r>
          </w:p>
        </w:tc>
        <w:tc>
          <w:tcPr>
            <w:tcW w:w="1180" w:type="dxa"/>
            <w:tcBorders>
              <w:top w:val="nil"/>
              <w:left w:val="nil"/>
              <w:bottom w:val="single" w:sz="8" w:space="0" w:color="E2E2E2"/>
              <w:right w:val="single" w:sz="8" w:space="0" w:color="E2E2E2"/>
            </w:tcBorders>
            <w:shd w:val="clear" w:color="auto" w:fill="auto"/>
            <w:noWrap/>
            <w:hideMark/>
          </w:tcPr>
          <w:p w14:paraId="55AD601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300" w:type="dxa"/>
            <w:tcBorders>
              <w:top w:val="nil"/>
              <w:left w:val="nil"/>
              <w:bottom w:val="single" w:sz="8" w:space="0" w:color="E2E2E2"/>
              <w:right w:val="single" w:sz="8" w:space="0" w:color="E2E2E2"/>
            </w:tcBorders>
            <w:shd w:val="clear" w:color="auto" w:fill="auto"/>
            <w:noWrap/>
            <w:hideMark/>
          </w:tcPr>
          <w:p w14:paraId="774D3404"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35A9C02"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6708933B"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4F05226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130515A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DCOTEDI5</w:t>
            </w:r>
          </w:p>
        </w:tc>
        <w:tc>
          <w:tcPr>
            <w:tcW w:w="1980" w:type="dxa"/>
            <w:tcBorders>
              <w:top w:val="nil"/>
              <w:left w:val="nil"/>
              <w:bottom w:val="single" w:sz="8" w:space="0" w:color="E2E2E2"/>
              <w:right w:val="single" w:sz="8" w:space="0" w:color="E2E2E2"/>
            </w:tcBorders>
            <w:shd w:val="clear" w:color="auto" w:fill="auto"/>
            <w:noWrap/>
            <w:hideMark/>
          </w:tcPr>
          <w:p w14:paraId="451C211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FARMLAND_LONGD_1</w:t>
            </w:r>
          </w:p>
        </w:tc>
        <w:tc>
          <w:tcPr>
            <w:tcW w:w="1180" w:type="dxa"/>
            <w:tcBorders>
              <w:top w:val="nil"/>
              <w:left w:val="nil"/>
              <w:bottom w:val="single" w:sz="8" w:space="0" w:color="E2E2E2"/>
              <w:right w:val="single" w:sz="8" w:space="0" w:color="E2E2E2"/>
            </w:tcBorders>
            <w:shd w:val="clear" w:color="auto" w:fill="auto"/>
            <w:noWrap/>
            <w:hideMark/>
          </w:tcPr>
          <w:p w14:paraId="632DB05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FARMLAND</w:t>
            </w:r>
          </w:p>
        </w:tc>
        <w:tc>
          <w:tcPr>
            <w:tcW w:w="1180" w:type="dxa"/>
            <w:tcBorders>
              <w:top w:val="nil"/>
              <w:left w:val="nil"/>
              <w:bottom w:val="single" w:sz="8" w:space="0" w:color="E2E2E2"/>
              <w:right w:val="single" w:sz="8" w:space="0" w:color="E2E2E2"/>
            </w:tcBorders>
            <w:shd w:val="clear" w:color="auto" w:fill="auto"/>
            <w:noWrap/>
            <w:hideMark/>
          </w:tcPr>
          <w:p w14:paraId="6AD2DCA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W_LD_345</w:t>
            </w:r>
          </w:p>
        </w:tc>
        <w:tc>
          <w:tcPr>
            <w:tcW w:w="1300" w:type="dxa"/>
            <w:tcBorders>
              <w:top w:val="nil"/>
              <w:left w:val="nil"/>
              <w:bottom w:val="single" w:sz="8" w:space="0" w:color="E2E2E2"/>
              <w:right w:val="single" w:sz="8" w:space="0" w:color="E2E2E2"/>
            </w:tcBorders>
            <w:shd w:val="clear" w:color="auto" w:fill="auto"/>
            <w:noWrap/>
            <w:hideMark/>
          </w:tcPr>
          <w:p w14:paraId="36681E2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4389F28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561FD5A3"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1E53B10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0BBBE33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420978BF"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GANSO_MAVERI1_1</w:t>
            </w:r>
          </w:p>
        </w:tc>
        <w:tc>
          <w:tcPr>
            <w:tcW w:w="1180" w:type="dxa"/>
            <w:tcBorders>
              <w:top w:val="nil"/>
              <w:left w:val="nil"/>
              <w:bottom w:val="single" w:sz="8" w:space="0" w:color="E2E2E2"/>
              <w:right w:val="single" w:sz="8" w:space="0" w:color="E2E2E2"/>
            </w:tcBorders>
            <w:shd w:val="clear" w:color="auto" w:fill="auto"/>
            <w:noWrap/>
            <w:hideMark/>
          </w:tcPr>
          <w:p w14:paraId="006A0C3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GANSO</w:t>
            </w:r>
          </w:p>
        </w:tc>
        <w:tc>
          <w:tcPr>
            <w:tcW w:w="1180" w:type="dxa"/>
            <w:tcBorders>
              <w:top w:val="nil"/>
              <w:left w:val="nil"/>
              <w:bottom w:val="single" w:sz="8" w:space="0" w:color="E2E2E2"/>
              <w:right w:val="single" w:sz="8" w:space="0" w:color="E2E2E2"/>
            </w:tcBorders>
            <w:shd w:val="clear" w:color="auto" w:fill="auto"/>
            <w:noWrap/>
            <w:hideMark/>
          </w:tcPr>
          <w:p w14:paraId="7F631867"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MAVERICK</w:t>
            </w:r>
          </w:p>
        </w:tc>
        <w:tc>
          <w:tcPr>
            <w:tcW w:w="1300" w:type="dxa"/>
            <w:tcBorders>
              <w:top w:val="nil"/>
              <w:left w:val="nil"/>
              <w:bottom w:val="single" w:sz="8" w:space="0" w:color="E2E2E2"/>
              <w:right w:val="single" w:sz="8" w:space="0" w:color="E2E2E2"/>
            </w:tcBorders>
            <w:shd w:val="clear" w:color="auto" w:fill="auto"/>
            <w:noWrap/>
            <w:hideMark/>
          </w:tcPr>
          <w:p w14:paraId="17AC2EBE"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5B064FA9"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E2A3E8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55AC67FA"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521DB37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BASE CASE</w:t>
            </w:r>
          </w:p>
        </w:tc>
        <w:tc>
          <w:tcPr>
            <w:tcW w:w="1980" w:type="dxa"/>
            <w:tcBorders>
              <w:top w:val="nil"/>
              <w:left w:val="nil"/>
              <w:bottom w:val="single" w:sz="8" w:space="0" w:color="E2E2E2"/>
              <w:right w:val="single" w:sz="8" w:space="0" w:color="E2E2E2"/>
            </w:tcBorders>
            <w:shd w:val="clear" w:color="auto" w:fill="auto"/>
            <w:noWrap/>
            <w:hideMark/>
          </w:tcPr>
          <w:p w14:paraId="587BC229"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MCCAMY</w:t>
            </w:r>
          </w:p>
        </w:tc>
        <w:tc>
          <w:tcPr>
            <w:tcW w:w="1180" w:type="dxa"/>
            <w:tcBorders>
              <w:top w:val="nil"/>
              <w:left w:val="nil"/>
              <w:bottom w:val="single" w:sz="8" w:space="0" w:color="E2E2E2"/>
              <w:right w:val="single" w:sz="8" w:space="0" w:color="E2E2E2"/>
            </w:tcBorders>
            <w:shd w:val="clear" w:color="auto" w:fill="auto"/>
            <w:noWrap/>
            <w:hideMark/>
          </w:tcPr>
          <w:p w14:paraId="1ED4937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180" w:type="dxa"/>
            <w:tcBorders>
              <w:top w:val="nil"/>
              <w:left w:val="nil"/>
              <w:bottom w:val="single" w:sz="8" w:space="0" w:color="E2E2E2"/>
              <w:right w:val="single" w:sz="8" w:space="0" w:color="E2E2E2"/>
            </w:tcBorders>
            <w:shd w:val="clear" w:color="auto" w:fill="auto"/>
            <w:noWrap/>
            <w:hideMark/>
          </w:tcPr>
          <w:p w14:paraId="5C2AC7CC"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n/a</w:t>
            </w:r>
          </w:p>
        </w:tc>
        <w:tc>
          <w:tcPr>
            <w:tcW w:w="1300" w:type="dxa"/>
            <w:tcBorders>
              <w:top w:val="nil"/>
              <w:left w:val="nil"/>
              <w:bottom w:val="single" w:sz="8" w:space="0" w:color="E2E2E2"/>
              <w:right w:val="single" w:sz="8" w:space="0" w:color="E2E2E2"/>
            </w:tcBorders>
            <w:shd w:val="clear" w:color="auto" w:fill="auto"/>
            <w:noWrap/>
            <w:hideMark/>
          </w:tcPr>
          <w:p w14:paraId="703FCF7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r w:rsidR="00505ADB" w:rsidRPr="00505ADB" w14:paraId="1EF66E1E" w14:textId="77777777" w:rsidTr="00505ADB">
        <w:trPr>
          <w:trHeight w:val="255"/>
        </w:trPr>
        <w:tc>
          <w:tcPr>
            <w:tcW w:w="520" w:type="dxa"/>
            <w:tcBorders>
              <w:top w:val="nil"/>
              <w:left w:val="single" w:sz="8" w:space="0" w:color="E2E2E2"/>
              <w:bottom w:val="single" w:sz="8" w:space="0" w:color="E2E2E2"/>
              <w:right w:val="single" w:sz="8" w:space="0" w:color="E2E2E2"/>
            </w:tcBorders>
            <w:shd w:val="clear" w:color="auto" w:fill="auto"/>
            <w:noWrap/>
            <w:hideMark/>
          </w:tcPr>
          <w:p w14:paraId="1C2ADAFE"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2024</w:t>
            </w:r>
          </w:p>
        </w:tc>
        <w:tc>
          <w:tcPr>
            <w:tcW w:w="1580" w:type="dxa"/>
            <w:tcBorders>
              <w:top w:val="nil"/>
              <w:left w:val="nil"/>
              <w:bottom w:val="single" w:sz="8" w:space="0" w:color="E2E2E2"/>
              <w:right w:val="single" w:sz="8" w:space="0" w:color="E2E2E2"/>
            </w:tcBorders>
            <w:shd w:val="clear" w:color="auto" w:fill="auto"/>
            <w:noWrap/>
            <w:hideMark/>
          </w:tcPr>
          <w:p w14:paraId="331FF886"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3</w:t>
            </w:r>
          </w:p>
        </w:tc>
        <w:tc>
          <w:tcPr>
            <w:tcW w:w="1580" w:type="dxa"/>
            <w:tcBorders>
              <w:top w:val="nil"/>
              <w:left w:val="nil"/>
              <w:bottom w:val="single" w:sz="8" w:space="0" w:color="E2E2E2"/>
              <w:right w:val="single" w:sz="8" w:space="0" w:color="E2E2E2"/>
            </w:tcBorders>
            <w:shd w:val="clear" w:color="auto" w:fill="auto"/>
            <w:noWrap/>
            <w:hideMark/>
          </w:tcPr>
          <w:p w14:paraId="6C8DF3A2"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DELMSAN5</w:t>
            </w:r>
          </w:p>
        </w:tc>
        <w:tc>
          <w:tcPr>
            <w:tcW w:w="1980" w:type="dxa"/>
            <w:tcBorders>
              <w:top w:val="nil"/>
              <w:left w:val="nil"/>
              <w:bottom w:val="single" w:sz="8" w:space="0" w:color="E2E2E2"/>
              <w:right w:val="single" w:sz="8" w:space="0" w:color="E2E2E2"/>
            </w:tcBorders>
            <w:shd w:val="clear" w:color="auto" w:fill="auto"/>
            <w:noWrap/>
            <w:hideMark/>
          </w:tcPr>
          <w:p w14:paraId="1CC88E95"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NORMAN_PETTUS1_1</w:t>
            </w:r>
          </w:p>
        </w:tc>
        <w:tc>
          <w:tcPr>
            <w:tcW w:w="1180" w:type="dxa"/>
            <w:tcBorders>
              <w:top w:val="nil"/>
              <w:left w:val="nil"/>
              <w:bottom w:val="single" w:sz="8" w:space="0" w:color="E2E2E2"/>
              <w:right w:val="single" w:sz="8" w:space="0" w:color="E2E2E2"/>
            </w:tcBorders>
            <w:shd w:val="clear" w:color="auto" w:fill="auto"/>
            <w:noWrap/>
            <w:hideMark/>
          </w:tcPr>
          <w:p w14:paraId="5512A000"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NORMANNA</w:t>
            </w:r>
          </w:p>
        </w:tc>
        <w:tc>
          <w:tcPr>
            <w:tcW w:w="1180" w:type="dxa"/>
            <w:tcBorders>
              <w:top w:val="nil"/>
              <w:left w:val="nil"/>
              <w:bottom w:val="single" w:sz="8" w:space="0" w:color="E2E2E2"/>
              <w:right w:val="single" w:sz="8" w:space="0" w:color="E2E2E2"/>
            </w:tcBorders>
            <w:shd w:val="clear" w:color="auto" w:fill="auto"/>
            <w:noWrap/>
            <w:hideMark/>
          </w:tcPr>
          <w:p w14:paraId="469110D8" w14:textId="77777777" w:rsidR="00505ADB" w:rsidRPr="00505ADB" w:rsidRDefault="00505ADB" w:rsidP="00505ADB">
            <w:pPr>
              <w:rPr>
                <w:rFonts w:ascii="Andale WT" w:hAnsi="Andale WT" w:cs="Tahoma"/>
                <w:color w:val="454545"/>
                <w:sz w:val="16"/>
                <w:szCs w:val="16"/>
              </w:rPr>
            </w:pPr>
            <w:r w:rsidRPr="00505ADB">
              <w:rPr>
                <w:rFonts w:ascii="Andale WT" w:hAnsi="Andale WT" w:cs="Tahoma"/>
                <w:color w:val="454545"/>
                <w:sz w:val="16"/>
                <w:szCs w:val="16"/>
              </w:rPr>
              <w:t>PETTUS</w:t>
            </w:r>
          </w:p>
        </w:tc>
        <w:tc>
          <w:tcPr>
            <w:tcW w:w="1300" w:type="dxa"/>
            <w:tcBorders>
              <w:top w:val="nil"/>
              <w:left w:val="nil"/>
              <w:bottom w:val="single" w:sz="8" w:space="0" w:color="E2E2E2"/>
              <w:right w:val="single" w:sz="8" w:space="0" w:color="E2E2E2"/>
            </w:tcBorders>
            <w:shd w:val="clear" w:color="auto" w:fill="auto"/>
            <w:noWrap/>
            <w:hideMark/>
          </w:tcPr>
          <w:p w14:paraId="463FF713" w14:textId="77777777" w:rsidR="00505ADB" w:rsidRPr="00505ADB" w:rsidRDefault="00505ADB" w:rsidP="00505ADB">
            <w:pPr>
              <w:jc w:val="right"/>
              <w:rPr>
                <w:rFonts w:ascii="Andale WT" w:hAnsi="Andale WT" w:cs="Tahoma"/>
                <w:color w:val="454545"/>
                <w:sz w:val="16"/>
                <w:szCs w:val="16"/>
              </w:rPr>
            </w:pPr>
            <w:r w:rsidRPr="00505ADB">
              <w:rPr>
                <w:rFonts w:ascii="Andale WT" w:hAnsi="Andale WT" w:cs="Tahoma"/>
                <w:color w:val="454545"/>
                <w:sz w:val="16"/>
                <w:szCs w:val="16"/>
              </w:rPr>
              <w:t>1</w:t>
            </w:r>
          </w:p>
        </w:tc>
      </w:tr>
    </w:tbl>
    <w:p w14:paraId="697CB88B" w14:textId="77777777" w:rsidR="00505ADB" w:rsidRDefault="00505ADB" w:rsidP="00BD682C">
      <w:pPr>
        <w:rPr>
          <w:rFonts w:cs="Arial"/>
          <w:szCs w:val="22"/>
        </w:rPr>
      </w:pPr>
    </w:p>
    <w:sectPr w:rsidR="00505ADB" w:rsidSect="00A06756">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1BB7" w14:textId="77777777" w:rsidR="00445341" w:rsidRDefault="00445341">
      <w:r>
        <w:separator/>
      </w:r>
    </w:p>
  </w:endnote>
  <w:endnote w:type="continuationSeparator" w:id="0">
    <w:p w14:paraId="744A9C54" w14:textId="77777777" w:rsidR="00445341" w:rsidRDefault="00445341">
      <w:r>
        <w:continuationSeparator/>
      </w:r>
    </w:p>
  </w:endnote>
  <w:endnote w:type="continuationNotice" w:id="1">
    <w:p w14:paraId="06C9068F" w14:textId="77777777" w:rsidR="00445341" w:rsidRDefault="0044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shd w:val="clear" w:color="auto" w:fill="auto"/>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shd w:val="clear" w:color="auto" w:fill="auto"/>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4" w14:textId="6E486B80"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134D67">
      <w:rPr>
        <w:rStyle w:val="PageNumber"/>
        <w:sz w:val="16"/>
        <w:szCs w:val="16"/>
      </w:rPr>
      <w:t>4</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B76E" w14:textId="77777777" w:rsidR="00445341" w:rsidRDefault="00445341">
      <w:r>
        <w:separator/>
      </w:r>
    </w:p>
  </w:footnote>
  <w:footnote w:type="continuationSeparator" w:id="0">
    <w:p w14:paraId="38299560" w14:textId="77777777" w:rsidR="00445341" w:rsidRDefault="00445341">
      <w:r>
        <w:continuationSeparator/>
      </w:r>
    </w:p>
  </w:footnote>
  <w:footnote w:type="continuationNotice" w:id="1">
    <w:p w14:paraId="76AFFABC" w14:textId="77777777" w:rsidR="00445341" w:rsidRDefault="00445341"/>
  </w:footnote>
  <w:footnote w:id="2">
    <w:p w14:paraId="59A0E7FE" w14:textId="73E881AC" w:rsidR="00A47980" w:rsidRPr="008F14B5" w:rsidRDefault="00A47980" w:rsidP="00A47980">
      <w:pPr>
        <w:rPr>
          <w:sz w:val="14"/>
          <w:szCs w:val="14"/>
        </w:rPr>
      </w:pPr>
      <w:r w:rsidRPr="008F14B5">
        <w:rPr>
          <w:rStyle w:val="FootnoteReference"/>
          <w:sz w:val="12"/>
          <w:szCs w:val="14"/>
        </w:rPr>
        <w:footnoteRef/>
      </w:r>
      <w:r w:rsidRPr="008F14B5">
        <w:rPr>
          <w:sz w:val="14"/>
          <w:szCs w:val="14"/>
        </w:rPr>
        <w:t xml:space="preserve"> Current Wind Generation Record: 27,</w:t>
      </w:r>
      <w:r w:rsidR="00C67A44" w:rsidRPr="008F14B5">
        <w:rPr>
          <w:sz w:val="14"/>
          <w:szCs w:val="14"/>
        </w:rPr>
        <w:t xml:space="preserve">548 </w:t>
      </w:r>
      <w:r w:rsidRPr="008F14B5">
        <w:rPr>
          <w:sz w:val="14"/>
          <w:szCs w:val="14"/>
        </w:rPr>
        <w:t>MW on 0</w:t>
      </w:r>
      <w:r w:rsidR="00C67A44" w:rsidRPr="008F14B5">
        <w:rPr>
          <w:sz w:val="14"/>
          <w:szCs w:val="14"/>
        </w:rPr>
        <w:t>1</w:t>
      </w:r>
      <w:r w:rsidRPr="008F14B5">
        <w:rPr>
          <w:sz w:val="14"/>
          <w:szCs w:val="14"/>
        </w:rPr>
        <w:t>/</w:t>
      </w:r>
      <w:r w:rsidR="00C67A44" w:rsidRPr="008F14B5">
        <w:rPr>
          <w:sz w:val="14"/>
          <w:szCs w:val="14"/>
        </w:rPr>
        <w:t>07</w:t>
      </w:r>
      <w:r w:rsidRPr="008F14B5">
        <w:rPr>
          <w:sz w:val="14"/>
          <w:szCs w:val="14"/>
        </w:rPr>
        <w:t>/</w:t>
      </w:r>
      <w:r w:rsidR="00C67A44" w:rsidRPr="008F14B5">
        <w:rPr>
          <w:sz w:val="14"/>
          <w:szCs w:val="14"/>
        </w:rPr>
        <w:t xml:space="preserve">2024 </w:t>
      </w:r>
      <w:r w:rsidRPr="008F14B5">
        <w:rPr>
          <w:sz w:val="14"/>
          <w:szCs w:val="14"/>
        </w:rPr>
        <w:t xml:space="preserve">at </w:t>
      </w:r>
      <w:r w:rsidR="00C67A44" w:rsidRPr="008F14B5">
        <w:rPr>
          <w:sz w:val="14"/>
          <w:szCs w:val="14"/>
        </w:rPr>
        <w:t>18:42</w:t>
      </w:r>
      <w:r w:rsidRPr="008F14B5">
        <w:rPr>
          <w:sz w:val="14"/>
          <w:szCs w:val="14"/>
        </w:rPr>
        <w:t xml:space="preserve"> | </w:t>
      </w:r>
      <w:bookmarkStart w:id="263" w:name="_Hlk100847039"/>
      <w:r w:rsidRPr="008F14B5">
        <w:rPr>
          <w:sz w:val="14"/>
          <w:szCs w:val="14"/>
        </w:rPr>
        <w:t>Current Wind Penetration Record: 69.15% on 04/10/2022 at 01:</w:t>
      </w:r>
      <w:bookmarkEnd w:id="263"/>
      <w:r w:rsidRPr="008F14B5">
        <w:rPr>
          <w:sz w:val="14"/>
          <w:szCs w:val="14"/>
        </w:rPr>
        <w:t>43</w:t>
      </w:r>
    </w:p>
    <w:p w14:paraId="0CF0E9DF" w14:textId="7CF4B0F2" w:rsidR="00A47980" w:rsidRDefault="00A47980" w:rsidP="00A47980">
      <w:bookmarkStart w:id="264" w:name="_Hlk100847050"/>
      <w:r w:rsidRPr="008F14B5">
        <w:rPr>
          <w:sz w:val="14"/>
          <w:szCs w:val="14"/>
        </w:rPr>
        <w:t xml:space="preserve">  Current Solar Generation Record: </w:t>
      </w:r>
      <w:r w:rsidR="009B14B1">
        <w:rPr>
          <w:sz w:val="14"/>
          <w:szCs w:val="14"/>
        </w:rPr>
        <w:t>18,881</w:t>
      </w:r>
      <w:r w:rsidR="00C67A44" w:rsidRPr="008F14B5">
        <w:rPr>
          <w:sz w:val="14"/>
          <w:szCs w:val="14"/>
        </w:rPr>
        <w:t xml:space="preserve"> </w:t>
      </w:r>
      <w:r w:rsidRPr="008F14B5">
        <w:rPr>
          <w:sz w:val="14"/>
          <w:szCs w:val="14"/>
        </w:rPr>
        <w:t xml:space="preserve">MW on </w:t>
      </w:r>
      <w:r w:rsidR="00C67A44" w:rsidRPr="008F14B5">
        <w:rPr>
          <w:sz w:val="14"/>
          <w:szCs w:val="14"/>
        </w:rPr>
        <w:t>0</w:t>
      </w:r>
      <w:r w:rsidR="009B14B1">
        <w:rPr>
          <w:sz w:val="14"/>
          <w:szCs w:val="14"/>
        </w:rPr>
        <w:t>3</w:t>
      </w:r>
      <w:r w:rsidRPr="008F14B5">
        <w:rPr>
          <w:sz w:val="14"/>
          <w:szCs w:val="14"/>
        </w:rPr>
        <w:t>/</w:t>
      </w:r>
      <w:r w:rsidR="009B14B1">
        <w:rPr>
          <w:sz w:val="14"/>
          <w:szCs w:val="14"/>
        </w:rPr>
        <w:t>28</w:t>
      </w:r>
      <w:r w:rsidRPr="008F14B5">
        <w:rPr>
          <w:sz w:val="14"/>
          <w:szCs w:val="14"/>
        </w:rPr>
        <w:t>/</w:t>
      </w:r>
      <w:r w:rsidR="00C67A44" w:rsidRPr="008F14B5">
        <w:rPr>
          <w:sz w:val="14"/>
          <w:szCs w:val="14"/>
        </w:rPr>
        <w:t xml:space="preserve">2024 </w:t>
      </w:r>
      <w:r w:rsidRPr="008F14B5">
        <w:rPr>
          <w:sz w:val="14"/>
          <w:szCs w:val="14"/>
        </w:rPr>
        <w:t xml:space="preserve">at </w:t>
      </w:r>
      <w:r w:rsidR="00C67A44" w:rsidRPr="008F14B5">
        <w:rPr>
          <w:sz w:val="14"/>
          <w:szCs w:val="14"/>
        </w:rPr>
        <w:t>1</w:t>
      </w:r>
      <w:r w:rsidR="009B14B1">
        <w:rPr>
          <w:sz w:val="14"/>
          <w:szCs w:val="14"/>
        </w:rPr>
        <w:t>1</w:t>
      </w:r>
      <w:r w:rsidRPr="008F14B5">
        <w:rPr>
          <w:sz w:val="14"/>
          <w:szCs w:val="14"/>
        </w:rPr>
        <w:t>:</w:t>
      </w:r>
      <w:r w:rsidR="009B14B1">
        <w:rPr>
          <w:sz w:val="14"/>
          <w:szCs w:val="14"/>
        </w:rPr>
        <w:t>24</w:t>
      </w:r>
      <w:r w:rsidR="00C67A44" w:rsidRPr="008F14B5">
        <w:rPr>
          <w:sz w:val="14"/>
          <w:szCs w:val="14"/>
        </w:rPr>
        <w:t xml:space="preserve"> </w:t>
      </w:r>
      <w:r w:rsidRPr="008F14B5">
        <w:rPr>
          <w:sz w:val="14"/>
          <w:szCs w:val="14"/>
        </w:rPr>
        <w:t xml:space="preserve">| Current Solar Penetration Record: </w:t>
      </w:r>
      <w:r w:rsidR="009B14B1">
        <w:rPr>
          <w:sz w:val="14"/>
          <w:szCs w:val="14"/>
        </w:rPr>
        <w:t>42.98</w:t>
      </w:r>
      <w:r w:rsidRPr="008F14B5">
        <w:rPr>
          <w:sz w:val="14"/>
          <w:szCs w:val="14"/>
        </w:rPr>
        <w:t xml:space="preserve">% </w:t>
      </w:r>
      <w:bookmarkEnd w:id="264"/>
      <w:r w:rsidR="009B14B1" w:rsidRPr="008F14B5">
        <w:rPr>
          <w:sz w:val="14"/>
          <w:szCs w:val="14"/>
        </w:rPr>
        <w:t>0</w:t>
      </w:r>
      <w:r w:rsidR="009B14B1">
        <w:rPr>
          <w:sz w:val="14"/>
          <w:szCs w:val="14"/>
        </w:rPr>
        <w:t>3</w:t>
      </w:r>
      <w:r w:rsidR="009B14B1" w:rsidRPr="008F14B5">
        <w:rPr>
          <w:sz w:val="14"/>
          <w:szCs w:val="14"/>
        </w:rPr>
        <w:t>/</w:t>
      </w:r>
      <w:r w:rsidR="009B14B1">
        <w:rPr>
          <w:sz w:val="14"/>
          <w:szCs w:val="14"/>
        </w:rPr>
        <w:t>28</w:t>
      </w:r>
      <w:r w:rsidR="009B14B1" w:rsidRPr="008F14B5">
        <w:rPr>
          <w:sz w:val="14"/>
          <w:szCs w:val="14"/>
        </w:rPr>
        <w:t>/2024 at 1</w:t>
      </w:r>
      <w:r w:rsidR="009B14B1">
        <w:rPr>
          <w:sz w:val="14"/>
          <w:szCs w:val="14"/>
        </w:rPr>
        <w:t>1</w:t>
      </w:r>
      <w:r w:rsidR="009B14B1" w:rsidRPr="008F14B5">
        <w:rPr>
          <w:sz w:val="14"/>
          <w:szCs w:val="14"/>
        </w:rPr>
        <w:t>:</w:t>
      </w:r>
      <w:r w:rsidR="009B14B1">
        <w:rPr>
          <w:sz w:val="14"/>
          <w:szCs w:val="14"/>
        </w:rPr>
        <w:t>27</w:t>
      </w:r>
    </w:p>
  </w:footnote>
  <w:footnote w:id="3">
    <w:p w14:paraId="70B4C5F9" w14:textId="77777777" w:rsidR="00F15529" w:rsidRDefault="00F15529" w:rsidP="00F15529">
      <w:pPr>
        <w:pStyle w:val="FootnoteText"/>
      </w:pPr>
      <w:r>
        <w:rPr>
          <w:rStyle w:val="FootnoteReference"/>
        </w:rPr>
        <w:footnoteRef/>
      </w:r>
      <w:r>
        <w:t xml:space="preserve"> All DC Tie Curtailments are posted publicly on the ERCOT Market Information System.  See that posting for additional details for the event(s) in question.</w:t>
      </w:r>
    </w:p>
  </w:footnote>
  <w:footnote w:id="4">
    <w:p w14:paraId="621BDC1D" w14:textId="77777777" w:rsidR="00F15529" w:rsidRDefault="00F15529" w:rsidP="00F15529">
      <w:pPr>
        <w:pStyle w:val="FootnoteText"/>
      </w:pPr>
      <w:r>
        <w:rPr>
          <w:rStyle w:val="FootnoteReference"/>
        </w:rPr>
        <w:footnoteRef/>
      </w:r>
      <w:r>
        <w:t xml:space="preserve"> See DC Tie Operating Procedure (</w:t>
      </w:r>
      <w:hyperlink r:id="rId1" w:history="1">
        <w:r w:rsidRPr="007D0BE2">
          <w:rPr>
            <w:rStyle w:val="Hyperlink1"/>
          </w:rPr>
          <w:t>http://www.ercot.com/mktrules/guides/procedures</w:t>
        </w:r>
      </w:hyperlink>
      <w:r>
        <w:t>)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86" w14:textId="67F6842A" w:rsidR="00F856A2" w:rsidRPr="00B07A8C" w:rsidRDefault="00F128B9" w:rsidP="00302001">
    <w:pPr>
      <w:pStyle w:val="Header"/>
      <w:tabs>
        <w:tab w:val="clear" w:pos="4320"/>
        <w:tab w:val="clear" w:pos="8640"/>
        <w:tab w:val="right" w:pos="9360"/>
      </w:tabs>
      <w:rPr>
        <w:rFonts w:cs="Arial"/>
        <w:sz w:val="16"/>
        <w:szCs w:val="16"/>
      </w:rPr>
    </w:pPr>
    <w:r>
      <w:rPr>
        <w:rFonts w:cs="Arial"/>
        <w:sz w:val="16"/>
        <w:szCs w:val="16"/>
      </w:rPr>
      <w:t>March</w:t>
    </w:r>
    <w:r w:rsidR="00361853">
      <w:rPr>
        <w:rFonts w:cs="Arial"/>
        <w:sz w:val="16"/>
        <w:szCs w:val="16"/>
      </w:rPr>
      <w:t xml:space="preserve"> 2024</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34FBF">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4D1BEED9"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434FBF">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F6245D9E"/>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8C0ACC08"/>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ACD86150">
      <w:start w:val="1"/>
      <w:numFmt w:val="bullet"/>
      <w:lvlText w:val="̵"/>
      <w:lvlJc w:val="left"/>
      <w:pPr>
        <w:tabs>
          <w:tab w:val="num" w:pos="1170"/>
        </w:tabs>
        <w:ind w:left="1170" w:hanging="360"/>
      </w:pPr>
      <w:rPr>
        <w:rFonts w:ascii="Arial" w:hAnsi="Arial"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1"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050816">
    <w:abstractNumId w:val="13"/>
  </w:num>
  <w:num w:numId="2" w16cid:durableId="686754256">
    <w:abstractNumId w:val="20"/>
  </w:num>
  <w:num w:numId="3" w16cid:durableId="213274253">
    <w:abstractNumId w:val="18"/>
  </w:num>
  <w:num w:numId="4" w16cid:durableId="852961306">
    <w:abstractNumId w:val="19"/>
  </w:num>
  <w:num w:numId="5" w16cid:durableId="1701473782">
    <w:abstractNumId w:val="11"/>
  </w:num>
  <w:num w:numId="6" w16cid:durableId="926304121">
    <w:abstractNumId w:val="12"/>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16"/>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17"/>
  </w:num>
  <w:num w:numId="20" w16cid:durableId="968050308">
    <w:abstractNumId w:val="21"/>
  </w:num>
  <w:num w:numId="21" w16cid:durableId="2098817645">
    <w:abstractNumId w:val="22"/>
  </w:num>
  <w:num w:numId="22" w16cid:durableId="1547401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4"/>
  </w:num>
  <w:num w:numId="25" w16cid:durableId="1962108387">
    <w:abstractNumId w:val="13"/>
  </w:num>
  <w:num w:numId="26" w16cid:durableId="1866938164">
    <w:abstractNumId w:val="13"/>
  </w:num>
  <w:num w:numId="27" w16cid:durableId="22349014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B75"/>
    <w:rsid w:val="00000F93"/>
    <w:rsid w:val="00001659"/>
    <w:rsid w:val="00001B7F"/>
    <w:rsid w:val="0000200C"/>
    <w:rsid w:val="00002163"/>
    <w:rsid w:val="0000255A"/>
    <w:rsid w:val="000029FF"/>
    <w:rsid w:val="00002ABE"/>
    <w:rsid w:val="000030E5"/>
    <w:rsid w:val="00003257"/>
    <w:rsid w:val="00003986"/>
    <w:rsid w:val="00003A5D"/>
    <w:rsid w:val="000040A5"/>
    <w:rsid w:val="000042F8"/>
    <w:rsid w:val="00005CB9"/>
    <w:rsid w:val="00005FE3"/>
    <w:rsid w:val="000061D9"/>
    <w:rsid w:val="000062D2"/>
    <w:rsid w:val="000067CA"/>
    <w:rsid w:val="000071E9"/>
    <w:rsid w:val="00007915"/>
    <w:rsid w:val="00007F54"/>
    <w:rsid w:val="00010538"/>
    <w:rsid w:val="00010CFA"/>
    <w:rsid w:val="000116C2"/>
    <w:rsid w:val="000119F8"/>
    <w:rsid w:val="00011A85"/>
    <w:rsid w:val="000126AB"/>
    <w:rsid w:val="00012B96"/>
    <w:rsid w:val="000130CA"/>
    <w:rsid w:val="00013480"/>
    <w:rsid w:val="000134FC"/>
    <w:rsid w:val="00013E13"/>
    <w:rsid w:val="00014C12"/>
    <w:rsid w:val="00014C27"/>
    <w:rsid w:val="0001524A"/>
    <w:rsid w:val="00015698"/>
    <w:rsid w:val="00015B63"/>
    <w:rsid w:val="00016333"/>
    <w:rsid w:val="00016547"/>
    <w:rsid w:val="0001701C"/>
    <w:rsid w:val="0001710D"/>
    <w:rsid w:val="00020179"/>
    <w:rsid w:val="000202BF"/>
    <w:rsid w:val="00020834"/>
    <w:rsid w:val="00020A39"/>
    <w:rsid w:val="00020B37"/>
    <w:rsid w:val="00020FD7"/>
    <w:rsid w:val="000212A6"/>
    <w:rsid w:val="00021320"/>
    <w:rsid w:val="00021C9A"/>
    <w:rsid w:val="000225AE"/>
    <w:rsid w:val="00023149"/>
    <w:rsid w:val="0002354D"/>
    <w:rsid w:val="00023574"/>
    <w:rsid w:val="000237AF"/>
    <w:rsid w:val="00023BF3"/>
    <w:rsid w:val="00023EA7"/>
    <w:rsid w:val="00024337"/>
    <w:rsid w:val="00026313"/>
    <w:rsid w:val="00026479"/>
    <w:rsid w:val="00030D74"/>
    <w:rsid w:val="00031414"/>
    <w:rsid w:val="00031636"/>
    <w:rsid w:val="0003173D"/>
    <w:rsid w:val="00031C14"/>
    <w:rsid w:val="00031D7B"/>
    <w:rsid w:val="000334AA"/>
    <w:rsid w:val="000336FA"/>
    <w:rsid w:val="00033E63"/>
    <w:rsid w:val="000346A3"/>
    <w:rsid w:val="00034E13"/>
    <w:rsid w:val="00035AA6"/>
    <w:rsid w:val="00035D1F"/>
    <w:rsid w:val="00036309"/>
    <w:rsid w:val="00036F6E"/>
    <w:rsid w:val="00037538"/>
    <w:rsid w:val="00037A00"/>
    <w:rsid w:val="00037C30"/>
    <w:rsid w:val="00037C55"/>
    <w:rsid w:val="00037F0D"/>
    <w:rsid w:val="0004057A"/>
    <w:rsid w:val="00040686"/>
    <w:rsid w:val="0004090A"/>
    <w:rsid w:val="00040CD0"/>
    <w:rsid w:val="0004114C"/>
    <w:rsid w:val="00041215"/>
    <w:rsid w:val="00042CBB"/>
    <w:rsid w:val="000436BB"/>
    <w:rsid w:val="00043C3E"/>
    <w:rsid w:val="00043DB9"/>
    <w:rsid w:val="00043F3A"/>
    <w:rsid w:val="000440AD"/>
    <w:rsid w:val="00044180"/>
    <w:rsid w:val="00044CC4"/>
    <w:rsid w:val="00045877"/>
    <w:rsid w:val="00046325"/>
    <w:rsid w:val="0004665D"/>
    <w:rsid w:val="00046794"/>
    <w:rsid w:val="000467BD"/>
    <w:rsid w:val="000467F8"/>
    <w:rsid w:val="00046CE7"/>
    <w:rsid w:val="0004718E"/>
    <w:rsid w:val="00047D21"/>
    <w:rsid w:val="00047D35"/>
    <w:rsid w:val="00047E6F"/>
    <w:rsid w:val="00050021"/>
    <w:rsid w:val="00050A5D"/>
    <w:rsid w:val="000513DA"/>
    <w:rsid w:val="0005183B"/>
    <w:rsid w:val="00051980"/>
    <w:rsid w:val="00051B83"/>
    <w:rsid w:val="00051BF2"/>
    <w:rsid w:val="00051C80"/>
    <w:rsid w:val="00052B38"/>
    <w:rsid w:val="00052B4E"/>
    <w:rsid w:val="00052ED6"/>
    <w:rsid w:val="000532C9"/>
    <w:rsid w:val="00053D4D"/>
    <w:rsid w:val="0005406B"/>
    <w:rsid w:val="0005492C"/>
    <w:rsid w:val="00054A8C"/>
    <w:rsid w:val="00054C96"/>
    <w:rsid w:val="00055527"/>
    <w:rsid w:val="00055E29"/>
    <w:rsid w:val="0005601C"/>
    <w:rsid w:val="0005610B"/>
    <w:rsid w:val="00056C67"/>
    <w:rsid w:val="00056D24"/>
    <w:rsid w:val="00056DDF"/>
    <w:rsid w:val="0005734A"/>
    <w:rsid w:val="0005768E"/>
    <w:rsid w:val="00057708"/>
    <w:rsid w:val="0005789F"/>
    <w:rsid w:val="00057E7C"/>
    <w:rsid w:val="00057F47"/>
    <w:rsid w:val="00060B03"/>
    <w:rsid w:val="00060CEA"/>
    <w:rsid w:val="00060E5A"/>
    <w:rsid w:val="000615D9"/>
    <w:rsid w:val="000615E1"/>
    <w:rsid w:val="000616C7"/>
    <w:rsid w:val="00061B8B"/>
    <w:rsid w:val="00061DAF"/>
    <w:rsid w:val="00061E05"/>
    <w:rsid w:val="00062311"/>
    <w:rsid w:val="00062531"/>
    <w:rsid w:val="000628F9"/>
    <w:rsid w:val="00062A45"/>
    <w:rsid w:val="00062CC2"/>
    <w:rsid w:val="00062D0E"/>
    <w:rsid w:val="0006359B"/>
    <w:rsid w:val="00063DFD"/>
    <w:rsid w:val="00063F24"/>
    <w:rsid w:val="00064F00"/>
    <w:rsid w:val="00064F98"/>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C6C"/>
    <w:rsid w:val="00072809"/>
    <w:rsid w:val="00072F2E"/>
    <w:rsid w:val="00073132"/>
    <w:rsid w:val="0007339A"/>
    <w:rsid w:val="0007384F"/>
    <w:rsid w:val="000739B1"/>
    <w:rsid w:val="00073E1F"/>
    <w:rsid w:val="00074EC8"/>
    <w:rsid w:val="00075039"/>
    <w:rsid w:val="000757BC"/>
    <w:rsid w:val="00075C8B"/>
    <w:rsid w:val="00077903"/>
    <w:rsid w:val="00077A3C"/>
    <w:rsid w:val="00077BA7"/>
    <w:rsid w:val="00077D92"/>
    <w:rsid w:val="00077F11"/>
    <w:rsid w:val="00077FC6"/>
    <w:rsid w:val="00080120"/>
    <w:rsid w:val="0008026F"/>
    <w:rsid w:val="000804C6"/>
    <w:rsid w:val="000815F8"/>
    <w:rsid w:val="00081964"/>
    <w:rsid w:val="00081B17"/>
    <w:rsid w:val="00082019"/>
    <w:rsid w:val="0008214A"/>
    <w:rsid w:val="000824FF"/>
    <w:rsid w:val="00082816"/>
    <w:rsid w:val="0008288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796"/>
    <w:rsid w:val="00087BA4"/>
    <w:rsid w:val="0009057A"/>
    <w:rsid w:val="00090AE2"/>
    <w:rsid w:val="00090C18"/>
    <w:rsid w:val="00090C57"/>
    <w:rsid w:val="00091334"/>
    <w:rsid w:val="00091816"/>
    <w:rsid w:val="00091F23"/>
    <w:rsid w:val="00092401"/>
    <w:rsid w:val="00092925"/>
    <w:rsid w:val="00092D1F"/>
    <w:rsid w:val="00093032"/>
    <w:rsid w:val="0009317F"/>
    <w:rsid w:val="000931ED"/>
    <w:rsid w:val="00093260"/>
    <w:rsid w:val="00093569"/>
    <w:rsid w:val="000937C9"/>
    <w:rsid w:val="000939BB"/>
    <w:rsid w:val="00093B1D"/>
    <w:rsid w:val="00093CE0"/>
    <w:rsid w:val="00093D16"/>
    <w:rsid w:val="00094407"/>
    <w:rsid w:val="00094FEC"/>
    <w:rsid w:val="000954F5"/>
    <w:rsid w:val="0009599B"/>
    <w:rsid w:val="00095C01"/>
    <w:rsid w:val="00095D29"/>
    <w:rsid w:val="0009666D"/>
    <w:rsid w:val="000968CD"/>
    <w:rsid w:val="00096ACB"/>
    <w:rsid w:val="00096C9D"/>
    <w:rsid w:val="0009715D"/>
    <w:rsid w:val="000971C8"/>
    <w:rsid w:val="00097A1D"/>
    <w:rsid w:val="00097ACC"/>
    <w:rsid w:val="00097DBC"/>
    <w:rsid w:val="000A1478"/>
    <w:rsid w:val="000A17C9"/>
    <w:rsid w:val="000A18B1"/>
    <w:rsid w:val="000A1CC8"/>
    <w:rsid w:val="000A23F2"/>
    <w:rsid w:val="000A35CA"/>
    <w:rsid w:val="000A42B3"/>
    <w:rsid w:val="000A45AF"/>
    <w:rsid w:val="000A4CED"/>
    <w:rsid w:val="000A50F5"/>
    <w:rsid w:val="000A5799"/>
    <w:rsid w:val="000A5B42"/>
    <w:rsid w:val="000A5CCD"/>
    <w:rsid w:val="000A62A7"/>
    <w:rsid w:val="000A6848"/>
    <w:rsid w:val="000A693F"/>
    <w:rsid w:val="000A6A2E"/>
    <w:rsid w:val="000A6AD2"/>
    <w:rsid w:val="000A6C95"/>
    <w:rsid w:val="000A70D9"/>
    <w:rsid w:val="000A7131"/>
    <w:rsid w:val="000A724A"/>
    <w:rsid w:val="000B001B"/>
    <w:rsid w:val="000B0A53"/>
    <w:rsid w:val="000B15BD"/>
    <w:rsid w:val="000B213F"/>
    <w:rsid w:val="000B2AD2"/>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FA4"/>
    <w:rsid w:val="000C020F"/>
    <w:rsid w:val="000C0410"/>
    <w:rsid w:val="000C0508"/>
    <w:rsid w:val="000C0FA9"/>
    <w:rsid w:val="000C1A27"/>
    <w:rsid w:val="000C1A2A"/>
    <w:rsid w:val="000C1FD8"/>
    <w:rsid w:val="000C3F62"/>
    <w:rsid w:val="000C43DE"/>
    <w:rsid w:val="000C48F6"/>
    <w:rsid w:val="000C4F41"/>
    <w:rsid w:val="000C5AD3"/>
    <w:rsid w:val="000C6544"/>
    <w:rsid w:val="000C6FDE"/>
    <w:rsid w:val="000C6FF3"/>
    <w:rsid w:val="000C7C1B"/>
    <w:rsid w:val="000D065F"/>
    <w:rsid w:val="000D0E98"/>
    <w:rsid w:val="000D166D"/>
    <w:rsid w:val="000D16B3"/>
    <w:rsid w:val="000D21B2"/>
    <w:rsid w:val="000D435B"/>
    <w:rsid w:val="000D490F"/>
    <w:rsid w:val="000D4F65"/>
    <w:rsid w:val="000D5296"/>
    <w:rsid w:val="000D52BF"/>
    <w:rsid w:val="000D5D42"/>
    <w:rsid w:val="000D5F86"/>
    <w:rsid w:val="000D63C1"/>
    <w:rsid w:val="000D73B4"/>
    <w:rsid w:val="000D7806"/>
    <w:rsid w:val="000E03D6"/>
    <w:rsid w:val="000E0A22"/>
    <w:rsid w:val="000E1882"/>
    <w:rsid w:val="000E18B8"/>
    <w:rsid w:val="000E2417"/>
    <w:rsid w:val="000E242F"/>
    <w:rsid w:val="000E270C"/>
    <w:rsid w:val="000E28DE"/>
    <w:rsid w:val="000E2D8C"/>
    <w:rsid w:val="000E2E6D"/>
    <w:rsid w:val="000E2E7C"/>
    <w:rsid w:val="000E3039"/>
    <w:rsid w:val="000E36DE"/>
    <w:rsid w:val="000E36F4"/>
    <w:rsid w:val="000E377F"/>
    <w:rsid w:val="000E3A97"/>
    <w:rsid w:val="000E3DC2"/>
    <w:rsid w:val="000E3E8A"/>
    <w:rsid w:val="000E400C"/>
    <w:rsid w:val="000E427B"/>
    <w:rsid w:val="000E49A6"/>
    <w:rsid w:val="000E4EC9"/>
    <w:rsid w:val="000E501A"/>
    <w:rsid w:val="000E53DE"/>
    <w:rsid w:val="000E569E"/>
    <w:rsid w:val="000E5ABF"/>
    <w:rsid w:val="000E6133"/>
    <w:rsid w:val="000E7E22"/>
    <w:rsid w:val="000E7F73"/>
    <w:rsid w:val="000F050E"/>
    <w:rsid w:val="000F0DF7"/>
    <w:rsid w:val="000F0EF7"/>
    <w:rsid w:val="000F2048"/>
    <w:rsid w:val="000F2216"/>
    <w:rsid w:val="000F2410"/>
    <w:rsid w:val="000F25F7"/>
    <w:rsid w:val="000F3618"/>
    <w:rsid w:val="000F41D5"/>
    <w:rsid w:val="000F5056"/>
    <w:rsid w:val="000F53FA"/>
    <w:rsid w:val="000F540E"/>
    <w:rsid w:val="000F588F"/>
    <w:rsid w:val="000F5FB3"/>
    <w:rsid w:val="000F620C"/>
    <w:rsid w:val="000F673D"/>
    <w:rsid w:val="000F694C"/>
    <w:rsid w:val="000F6978"/>
    <w:rsid w:val="000F6BA9"/>
    <w:rsid w:val="000F7238"/>
    <w:rsid w:val="000F7589"/>
    <w:rsid w:val="000F7BA9"/>
    <w:rsid w:val="000F7E68"/>
    <w:rsid w:val="001003B5"/>
    <w:rsid w:val="001004EA"/>
    <w:rsid w:val="001004F7"/>
    <w:rsid w:val="001007D9"/>
    <w:rsid w:val="00100C1A"/>
    <w:rsid w:val="001018B7"/>
    <w:rsid w:val="001022AF"/>
    <w:rsid w:val="001022DB"/>
    <w:rsid w:val="0010252D"/>
    <w:rsid w:val="00102663"/>
    <w:rsid w:val="00102D69"/>
    <w:rsid w:val="00103C97"/>
    <w:rsid w:val="00103ED8"/>
    <w:rsid w:val="001041B6"/>
    <w:rsid w:val="00104510"/>
    <w:rsid w:val="00104757"/>
    <w:rsid w:val="00105247"/>
    <w:rsid w:val="00105A77"/>
    <w:rsid w:val="00105C48"/>
    <w:rsid w:val="001067EA"/>
    <w:rsid w:val="00106C38"/>
    <w:rsid w:val="00106F00"/>
    <w:rsid w:val="00106F68"/>
    <w:rsid w:val="001074C4"/>
    <w:rsid w:val="0010758F"/>
    <w:rsid w:val="0011023C"/>
    <w:rsid w:val="0011045B"/>
    <w:rsid w:val="00110822"/>
    <w:rsid w:val="00111083"/>
    <w:rsid w:val="0011141F"/>
    <w:rsid w:val="001115E2"/>
    <w:rsid w:val="00111EEE"/>
    <w:rsid w:val="001127A9"/>
    <w:rsid w:val="001129BF"/>
    <w:rsid w:val="00112B72"/>
    <w:rsid w:val="00113C8C"/>
    <w:rsid w:val="00113DDA"/>
    <w:rsid w:val="00114665"/>
    <w:rsid w:val="00114A14"/>
    <w:rsid w:val="0011565E"/>
    <w:rsid w:val="0011580C"/>
    <w:rsid w:val="00115906"/>
    <w:rsid w:val="001172B2"/>
    <w:rsid w:val="0011740E"/>
    <w:rsid w:val="001204F6"/>
    <w:rsid w:val="0012089B"/>
    <w:rsid w:val="001217ED"/>
    <w:rsid w:val="00121F8E"/>
    <w:rsid w:val="0012243D"/>
    <w:rsid w:val="0012282C"/>
    <w:rsid w:val="001228E0"/>
    <w:rsid w:val="00122AEB"/>
    <w:rsid w:val="00122B1A"/>
    <w:rsid w:val="00123A43"/>
    <w:rsid w:val="001244B1"/>
    <w:rsid w:val="0012451A"/>
    <w:rsid w:val="0012493E"/>
    <w:rsid w:val="00124977"/>
    <w:rsid w:val="00125424"/>
    <w:rsid w:val="00126850"/>
    <w:rsid w:val="0012776F"/>
    <w:rsid w:val="00127917"/>
    <w:rsid w:val="00127DE9"/>
    <w:rsid w:val="0013026D"/>
    <w:rsid w:val="001309BB"/>
    <w:rsid w:val="00130B78"/>
    <w:rsid w:val="00130B87"/>
    <w:rsid w:val="00131C01"/>
    <w:rsid w:val="001320CF"/>
    <w:rsid w:val="00132697"/>
    <w:rsid w:val="00132AC6"/>
    <w:rsid w:val="00132ADF"/>
    <w:rsid w:val="00132F5A"/>
    <w:rsid w:val="00133914"/>
    <w:rsid w:val="001342F1"/>
    <w:rsid w:val="001342FB"/>
    <w:rsid w:val="0013493B"/>
    <w:rsid w:val="001349CB"/>
    <w:rsid w:val="00134D67"/>
    <w:rsid w:val="00134EE7"/>
    <w:rsid w:val="0013523E"/>
    <w:rsid w:val="00135556"/>
    <w:rsid w:val="001357DD"/>
    <w:rsid w:val="00135C1A"/>
    <w:rsid w:val="00135D44"/>
    <w:rsid w:val="00135D9B"/>
    <w:rsid w:val="00135EE5"/>
    <w:rsid w:val="0013676B"/>
    <w:rsid w:val="00136BC6"/>
    <w:rsid w:val="00136EB5"/>
    <w:rsid w:val="001374BE"/>
    <w:rsid w:val="00137BD6"/>
    <w:rsid w:val="00137EBE"/>
    <w:rsid w:val="0014057C"/>
    <w:rsid w:val="00140646"/>
    <w:rsid w:val="00140EB3"/>
    <w:rsid w:val="00140F7F"/>
    <w:rsid w:val="00141157"/>
    <w:rsid w:val="001413FD"/>
    <w:rsid w:val="00141452"/>
    <w:rsid w:val="0014188F"/>
    <w:rsid w:val="001418BC"/>
    <w:rsid w:val="00141FF1"/>
    <w:rsid w:val="001420B4"/>
    <w:rsid w:val="00142334"/>
    <w:rsid w:val="001424E3"/>
    <w:rsid w:val="001428DC"/>
    <w:rsid w:val="00142CE8"/>
    <w:rsid w:val="001434F0"/>
    <w:rsid w:val="00143CF4"/>
    <w:rsid w:val="00143D7C"/>
    <w:rsid w:val="001444B5"/>
    <w:rsid w:val="00144561"/>
    <w:rsid w:val="00144AD3"/>
    <w:rsid w:val="00144F33"/>
    <w:rsid w:val="001450E1"/>
    <w:rsid w:val="00145827"/>
    <w:rsid w:val="00145CE6"/>
    <w:rsid w:val="00146967"/>
    <w:rsid w:val="00146BD8"/>
    <w:rsid w:val="00147221"/>
    <w:rsid w:val="001478FD"/>
    <w:rsid w:val="001500BD"/>
    <w:rsid w:val="00150438"/>
    <w:rsid w:val="0015049D"/>
    <w:rsid w:val="00150940"/>
    <w:rsid w:val="00151B27"/>
    <w:rsid w:val="00151B52"/>
    <w:rsid w:val="00152357"/>
    <w:rsid w:val="00152B96"/>
    <w:rsid w:val="00152BE3"/>
    <w:rsid w:val="001532C5"/>
    <w:rsid w:val="00153C19"/>
    <w:rsid w:val="00153D5C"/>
    <w:rsid w:val="0015408F"/>
    <w:rsid w:val="00154272"/>
    <w:rsid w:val="001547F4"/>
    <w:rsid w:val="00154AF6"/>
    <w:rsid w:val="00154C5E"/>
    <w:rsid w:val="00155D71"/>
    <w:rsid w:val="00155E89"/>
    <w:rsid w:val="00155FB9"/>
    <w:rsid w:val="0015623B"/>
    <w:rsid w:val="001567BF"/>
    <w:rsid w:val="00157C20"/>
    <w:rsid w:val="00160805"/>
    <w:rsid w:val="00160E9D"/>
    <w:rsid w:val="00161907"/>
    <w:rsid w:val="001625C2"/>
    <w:rsid w:val="001625EF"/>
    <w:rsid w:val="001628F8"/>
    <w:rsid w:val="00162DC9"/>
    <w:rsid w:val="001631F3"/>
    <w:rsid w:val="00163C64"/>
    <w:rsid w:val="00163D01"/>
    <w:rsid w:val="00164D64"/>
    <w:rsid w:val="00165001"/>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B54"/>
    <w:rsid w:val="00172488"/>
    <w:rsid w:val="00172811"/>
    <w:rsid w:val="00172BFE"/>
    <w:rsid w:val="00172D20"/>
    <w:rsid w:val="001738D8"/>
    <w:rsid w:val="00173CCF"/>
    <w:rsid w:val="00175292"/>
    <w:rsid w:val="00176130"/>
    <w:rsid w:val="00176213"/>
    <w:rsid w:val="0017632D"/>
    <w:rsid w:val="001763DB"/>
    <w:rsid w:val="00176A18"/>
    <w:rsid w:val="00176F8D"/>
    <w:rsid w:val="00177778"/>
    <w:rsid w:val="00177C56"/>
    <w:rsid w:val="00180545"/>
    <w:rsid w:val="00180822"/>
    <w:rsid w:val="001810C2"/>
    <w:rsid w:val="00181340"/>
    <w:rsid w:val="001813B3"/>
    <w:rsid w:val="00181477"/>
    <w:rsid w:val="00181A35"/>
    <w:rsid w:val="00181A65"/>
    <w:rsid w:val="00181F2D"/>
    <w:rsid w:val="00182209"/>
    <w:rsid w:val="00182AEB"/>
    <w:rsid w:val="00182B2F"/>
    <w:rsid w:val="001831CB"/>
    <w:rsid w:val="0018349D"/>
    <w:rsid w:val="00183540"/>
    <w:rsid w:val="00183D28"/>
    <w:rsid w:val="00183F4C"/>
    <w:rsid w:val="00184C26"/>
    <w:rsid w:val="001852C3"/>
    <w:rsid w:val="00185C59"/>
    <w:rsid w:val="00187F8A"/>
    <w:rsid w:val="00190AB5"/>
    <w:rsid w:val="00191169"/>
    <w:rsid w:val="001916A0"/>
    <w:rsid w:val="00191947"/>
    <w:rsid w:val="001919B4"/>
    <w:rsid w:val="00191A0B"/>
    <w:rsid w:val="001920F8"/>
    <w:rsid w:val="0019246D"/>
    <w:rsid w:val="00193920"/>
    <w:rsid w:val="0019409C"/>
    <w:rsid w:val="00194459"/>
    <w:rsid w:val="001944A1"/>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EA4"/>
    <w:rsid w:val="001A23EC"/>
    <w:rsid w:val="001A26C4"/>
    <w:rsid w:val="001A3AC3"/>
    <w:rsid w:val="001A4768"/>
    <w:rsid w:val="001A49F4"/>
    <w:rsid w:val="001A4F6C"/>
    <w:rsid w:val="001A54A9"/>
    <w:rsid w:val="001A54C1"/>
    <w:rsid w:val="001A5B62"/>
    <w:rsid w:val="001A5DF8"/>
    <w:rsid w:val="001A69C6"/>
    <w:rsid w:val="001A731B"/>
    <w:rsid w:val="001A7362"/>
    <w:rsid w:val="001A7929"/>
    <w:rsid w:val="001B0A30"/>
    <w:rsid w:val="001B1B51"/>
    <w:rsid w:val="001B1EDE"/>
    <w:rsid w:val="001B28B2"/>
    <w:rsid w:val="001B3654"/>
    <w:rsid w:val="001B39C3"/>
    <w:rsid w:val="001B44B0"/>
    <w:rsid w:val="001B4587"/>
    <w:rsid w:val="001B46DE"/>
    <w:rsid w:val="001B48C8"/>
    <w:rsid w:val="001B53F3"/>
    <w:rsid w:val="001B5500"/>
    <w:rsid w:val="001B5AA0"/>
    <w:rsid w:val="001B5C6B"/>
    <w:rsid w:val="001B6121"/>
    <w:rsid w:val="001B6726"/>
    <w:rsid w:val="001B70BC"/>
    <w:rsid w:val="001B735E"/>
    <w:rsid w:val="001C1B66"/>
    <w:rsid w:val="001C20FF"/>
    <w:rsid w:val="001C2370"/>
    <w:rsid w:val="001C25FF"/>
    <w:rsid w:val="001C2602"/>
    <w:rsid w:val="001C28AE"/>
    <w:rsid w:val="001C2D57"/>
    <w:rsid w:val="001C395A"/>
    <w:rsid w:val="001C4AF2"/>
    <w:rsid w:val="001C4B43"/>
    <w:rsid w:val="001C514E"/>
    <w:rsid w:val="001C53C6"/>
    <w:rsid w:val="001C58FD"/>
    <w:rsid w:val="001C5CA3"/>
    <w:rsid w:val="001C60CC"/>
    <w:rsid w:val="001C6428"/>
    <w:rsid w:val="001C6A93"/>
    <w:rsid w:val="001C71C3"/>
    <w:rsid w:val="001C7B44"/>
    <w:rsid w:val="001C7D80"/>
    <w:rsid w:val="001D01FE"/>
    <w:rsid w:val="001D0261"/>
    <w:rsid w:val="001D0902"/>
    <w:rsid w:val="001D0AFA"/>
    <w:rsid w:val="001D0DE2"/>
    <w:rsid w:val="001D0EA7"/>
    <w:rsid w:val="001D0FE7"/>
    <w:rsid w:val="001D100D"/>
    <w:rsid w:val="001D1230"/>
    <w:rsid w:val="001D13FA"/>
    <w:rsid w:val="001D1522"/>
    <w:rsid w:val="001D174C"/>
    <w:rsid w:val="001D1771"/>
    <w:rsid w:val="001D2421"/>
    <w:rsid w:val="001D24C3"/>
    <w:rsid w:val="001D2F69"/>
    <w:rsid w:val="001D3715"/>
    <w:rsid w:val="001D37D7"/>
    <w:rsid w:val="001D38ED"/>
    <w:rsid w:val="001D3B06"/>
    <w:rsid w:val="001D3CD4"/>
    <w:rsid w:val="001D4008"/>
    <w:rsid w:val="001D44E3"/>
    <w:rsid w:val="001D4A2D"/>
    <w:rsid w:val="001D4BC5"/>
    <w:rsid w:val="001D4D52"/>
    <w:rsid w:val="001D509F"/>
    <w:rsid w:val="001D5E2C"/>
    <w:rsid w:val="001D648C"/>
    <w:rsid w:val="001D649B"/>
    <w:rsid w:val="001D667B"/>
    <w:rsid w:val="001D6805"/>
    <w:rsid w:val="001D6930"/>
    <w:rsid w:val="001D6AFE"/>
    <w:rsid w:val="001E0A53"/>
    <w:rsid w:val="001E17F1"/>
    <w:rsid w:val="001E18F4"/>
    <w:rsid w:val="001E1BE3"/>
    <w:rsid w:val="001E212D"/>
    <w:rsid w:val="001E2503"/>
    <w:rsid w:val="001E27AB"/>
    <w:rsid w:val="001E2919"/>
    <w:rsid w:val="001E2BFF"/>
    <w:rsid w:val="001E376F"/>
    <w:rsid w:val="001E3E30"/>
    <w:rsid w:val="001E3FD0"/>
    <w:rsid w:val="001E4819"/>
    <w:rsid w:val="001E4EB3"/>
    <w:rsid w:val="001E4FAB"/>
    <w:rsid w:val="001E580F"/>
    <w:rsid w:val="001E5DB2"/>
    <w:rsid w:val="001E675E"/>
    <w:rsid w:val="001E6E85"/>
    <w:rsid w:val="001E75BB"/>
    <w:rsid w:val="001E75E6"/>
    <w:rsid w:val="001E793C"/>
    <w:rsid w:val="001F02CD"/>
    <w:rsid w:val="001F04AA"/>
    <w:rsid w:val="001F04DC"/>
    <w:rsid w:val="001F0C56"/>
    <w:rsid w:val="001F0EE6"/>
    <w:rsid w:val="001F12BB"/>
    <w:rsid w:val="001F1496"/>
    <w:rsid w:val="001F15E8"/>
    <w:rsid w:val="001F1640"/>
    <w:rsid w:val="001F1F8F"/>
    <w:rsid w:val="001F2723"/>
    <w:rsid w:val="001F2A9D"/>
    <w:rsid w:val="001F2EEC"/>
    <w:rsid w:val="001F32BC"/>
    <w:rsid w:val="001F362E"/>
    <w:rsid w:val="001F36CA"/>
    <w:rsid w:val="001F3829"/>
    <w:rsid w:val="001F3F1B"/>
    <w:rsid w:val="001F4237"/>
    <w:rsid w:val="001F55E6"/>
    <w:rsid w:val="001F5F2E"/>
    <w:rsid w:val="001F642B"/>
    <w:rsid w:val="001F644E"/>
    <w:rsid w:val="001F6A6D"/>
    <w:rsid w:val="001F6DBE"/>
    <w:rsid w:val="001F73D6"/>
    <w:rsid w:val="001F7C52"/>
    <w:rsid w:val="001F7C8D"/>
    <w:rsid w:val="00200256"/>
    <w:rsid w:val="00200290"/>
    <w:rsid w:val="00200582"/>
    <w:rsid w:val="00200A34"/>
    <w:rsid w:val="002010C4"/>
    <w:rsid w:val="00202D24"/>
    <w:rsid w:val="00202D4D"/>
    <w:rsid w:val="00203190"/>
    <w:rsid w:val="00203988"/>
    <w:rsid w:val="002040A3"/>
    <w:rsid w:val="00204352"/>
    <w:rsid w:val="00204358"/>
    <w:rsid w:val="00204369"/>
    <w:rsid w:val="00204384"/>
    <w:rsid w:val="002047B9"/>
    <w:rsid w:val="002060D7"/>
    <w:rsid w:val="00206793"/>
    <w:rsid w:val="00206A5D"/>
    <w:rsid w:val="00206E4C"/>
    <w:rsid w:val="0020706C"/>
    <w:rsid w:val="002106CE"/>
    <w:rsid w:val="00210792"/>
    <w:rsid w:val="002113A7"/>
    <w:rsid w:val="002118C9"/>
    <w:rsid w:val="002119B1"/>
    <w:rsid w:val="002129A3"/>
    <w:rsid w:val="002130FF"/>
    <w:rsid w:val="002137F2"/>
    <w:rsid w:val="002138F9"/>
    <w:rsid w:val="002138FE"/>
    <w:rsid w:val="002140D2"/>
    <w:rsid w:val="00214CC7"/>
    <w:rsid w:val="00214E71"/>
    <w:rsid w:val="0021528C"/>
    <w:rsid w:val="002161DE"/>
    <w:rsid w:val="00216E38"/>
    <w:rsid w:val="0021708C"/>
    <w:rsid w:val="00217322"/>
    <w:rsid w:val="00217631"/>
    <w:rsid w:val="00220559"/>
    <w:rsid w:val="002209A5"/>
    <w:rsid w:val="00220FA5"/>
    <w:rsid w:val="00221489"/>
    <w:rsid w:val="002221CD"/>
    <w:rsid w:val="00222390"/>
    <w:rsid w:val="002227A5"/>
    <w:rsid w:val="00222901"/>
    <w:rsid w:val="00222B8F"/>
    <w:rsid w:val="002234CB"/>
    <w:rsid w:val="002237B1"/>
    <w:rsid w:val="00223BBD"/>
    <w:rsid w:val="00223F83"/>
    <w:rsid w:val="00224872"/>
    <w:rsid w:val="00224DAB"/>
    <w:rsid w:val="0022547E"/>
    <w:rsid w:val="002259BC"/>
    <w:rsid w:val="002259E3"/>
    <w:rsid w:val="00225CFB"/>
    <w:rsid w:val="002263BF"/>
    <w:rsid w:val="002275D0"/>
    <w:rsid w:val="00227D02"/>
    <w:rsid w:val="00230AD9"/>
    <w:rsid w:val="00230C1B"/>
    <w:rsid w:val="0023105C"/>
    <w:rsid w:val="00231315"/>
    <w:rsid w:val="00231764"/>
    <w:rsid w:val="00231913"/>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7484"/>
    <w:rsid w:val="00237651"/>
    <w:rsid w:val="00237826"/>
    <w:rsid w:val="00237F2B"/>
    <w:rsid w:val="00240186"/>
    <w:rsid w:val="002406FE"/>
    <w:rsid w:val="00240850"/>
    <w:rsid w:val="0024094C"/>
    <w:rsid w:val="00240A04"/>
    <w:rsid w:val="00240E67"/>
    <w:rsid w:val="00241590"/>
    <w:rsid w:val="00241950"/>
    <w:rsid w:val="00241EE4"/>
    <w:rsid w:val="002421A8"/>
    <w:rsid w:val="0024250B"/>
    <w:rsid w:val="00242DAB"/>
    <w:rsid w:val="002432B2"/>
    <w:rsid w:val="00243795"/>
    <w:rsid w:val="0024397C"/>
    <w:rsid w:val="00243BA0"/>
    <w:rsid w:val="002444F0"/>
    <w:rsid w:val="00244BCD"/>
    <w:rsid w:val="0024564F"/>
    <w:rsid w:val="00245E76"/>
    <w:rsid w:val="00245F3E"/>
    <w:rsid w:val="00245FB7"/>
    <w:rsid w:val="002464CF"/>
    <w:rsid w:val="002468FA"/>
    <w:rsid w:val="002475C1"/>
    <w:rsid w:val="0024770D"/>
    <w:rsid w:val="002478A7"/>
    <w:rsid w:val="00247D06"/>
    <w:rsid w:val="00247E6F"/>
    <w:rsid w:val="0025003A"/>
    <w:rsid w:val="00250939"/>
    <w:rsid w:val="00250DD8"/>
    <w:rsid w:val="00251235"/>
    <w:rsid w:val="00251651"/>
    <w:rsid w:val="00251A86"/>
    <w:rsid w:val="0025216C"/>
    <w:rsid w:val="0025259E"/>
    <w:rsid w:val="00252ECF"/>
    <w:rsid w:val="0025322A"/>
    <w:rsid w:val="002535DA"/>
    <w:rsid w:val="00253B29"/>
    <w:rsid w:val="00253F74"/>
    <w:rsid w:val="00254045"/>
    <w:rsid w:val="00254584"/>
    <w:rsid w:val="00254FB9"/>
    <w:rsid w:val="002552CC"/>
    <w:rsid w:val="00256500"/>
    <w:rsid w:val="002567C7"/>
    <w:rsid w:val="00256829"/>
    <w:rsid w:val="00256874"/>
    <w:rsid w:val="00256B7F"/>
    <w:rsid w:val="002575A5"/>
    <w:rsid w:val="0025762A"/>
    <w:rsid w:val="00257BC0"/>
    <w:rsid w:val="00257DB6"/>
    <w:rsid w:val="00261419"/>
    <w:rsid w:val="00261428"/>
    <w:rsid w:val="002618A6"/>
    <w:rsid w:val="00261A50"/>
    <w:rsid w:val="002622DC"/>
    <w:rsid w:val="002633D1"/>
    <w:rsid w:val="00263E95"/>
    <w:rsid w:val="00263EB6"/>
    <w:rsid w:val="00264790"/>
    <w:rsid w:val="00264ABA"/>
    <w:rsid w:val="00265410"/>
    <w:rsid w:val="00265512"/>
    <w:rsid w:val="00265556"/>
    <w:rsid w:val="002657BF"/>
    <w:rsid w:val="00266076"/>
    <w:rsid w:val="002662AE"/>
    <w:rsid w:val="00266619"/>
    <w:rsid w:val="002667F8"/>
    <w:rsid w:val="0026682D"/>
    <w:rsid w:val="00266EE7"/>
    <w:rsid w:val="00266FCB"/>
    <w:rsid w:val="00267235"/>
    <w:rsid w:val="00267873"/>
    <w:rsid w:val="00267AEA"/>
    <w:rsid w:val="00267C4F"/>
    <w:rsid w:val="00270753"/>
    <w:rsid w:val="00270854"/>
    <w:rsid w:val="00270BBD"/>
    <w:rsid w:val="00270F1D"/>
    <w:rsid w:val="00272403"/>
    <w:rsid w:val="00272F5D"/>
    <w:rsid w:val="0027323C"/>
    <w:rsid w:val="00273319"/>
    <w:rsid w:val="002740EA"/>
    <w:rsid w:val="002742FA"/>
    <w:rsid w:val="00274C77"/>
    <w:rsid w:val="00274F0E"/>
    <w:rsid w:val="00275869"/>
    <w:rsid w:val="00275AFD"/>
    <w:rsid w:val="00276889"/>
    <w:rsid w:val="00276D89"/>
    <w:rsid w:val="00276F60"/>
    <w:rsid w:val="00277399"/>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B2C"/>
    <w:rsid w:val="00283726"/>
    <w:rsid w:val="00283974"/>
    <w:rsid w:val="00283EA2"/>
    <w:rsid w:val="00283F50"/>
    <w:rsid w:val="00283FBE"/>
    <w:rsid w:val="00284729"/>
    <w:rsid w:val="00284777"/>
    <w:rsid w:val="00284F79"/>
    <w:rsid w:val="00284F8D"/>
    <w:rsid w:val="00285238"/>
    <w:rsid w:val="0028593D"/>
    <w:rsid w:val="0028642E"/>
    <w:rsid w:val="0028686A"/>
    <w:rsid w:val="00286D9E"/>
    <w:rsid w:val="00286F38"/>
    <w:rsid w:val="0028762C"/>
    <w:rsid w:val="0028790A"/>
    <w:rsid w:val="00287C76"/>
    <w:rsid w:val="00290241"/>
    <w:rsid w:val="002905D2"/>
    <w:rsid w:val="00290A3D"/>
    <w:rsid w:val="00290C63"/>
    <w:rsid w:val="00290CA4"/>
    <w:rsid w:val="00290EDB"/>
    <w:rsid w:val="002913EB"/>
    <w:rsid w:val="00291688"/>
    <w:rsid w:val="0029168A"/>
    <w:rsid w:val="00291D70"/>
    <w:rsid w:val="0029236C"/>
    <w:rsid w:val="0029279A"/>
    <w:rsid w:val="00292885"/>
    <w:rsid w:val="002928C9"/>
    <w:rsid w:val="002928E2"/>
    <w:rsid w:val="002929E6"/>
    <w:rsid w:val="002931CE"/>
    <w:rsid w:val="002939B3"/>
    <w:rsid w:val="00294A37"/>
    <w:rsid w:val="00294B1C"/>
    <w:rsid w:val="00294DC9"/>
    <w:rsid w:val="00295337"/>
    <w:rsid w:val="00295D67"/>
    <w:rsid w:val="00295F84"/>
    <w:rsid w:val="0029616C"/>
    <w:rsid w:val="00296360"/>
    <w:rsid w:val="00296795"/>
    <w:rsid w:val="002971D4"/>
    <w:rsid w:val="002972D1"/>
    <w:rsid w:val="00297A1B"/>
    <w:rsid w:val="00297D8C"/>
    <w:rsid w:val="002A081A"/>
    <w:rsid w:val="002A1200"/>
    <w:rsid w:val="002A1436"/>
    <w:rsid w:val="002A1924"/>
    <w:rsid w:val="002A2782"/>
    <w:rsid w:val="002A2B82"/>
    <w:rsid w:val="002A2BDF"/>
    <w:rsid w:val="002A2E33"/>
    <w:rsid w:val="002A33A0"/>
    <w:rsid w:val="002A34D5"/>
    <w:rsid w:val="002A3BE9"/>
    <w:rsid w:val="002A3FC9"/>
    <w:rsid w:val="002A42C0"/>
    <w:rsid w:val="002A44A8"/>
    <w:rsid w:val="002A642B"/>
    <w:rsid w:val="002A66AA"/>
    <w:rsid w:val="002A6887"/>
    <w:rsid w:val="002A6970"/>
    <w:rsid w:val="002A732A"/>
    <w:rsid w:val="002A758D"/>
    <w:rsid w:val="002A7681"/>
    <w:rsid w:val="002A7955"/>
    <w:rsid w:val="002A7F7B"/>
    <w:rsid w:val="002A7F80"/>
    <w:rsid w:val="002B0F95"/>
    <w:rsid w:val="002B12C8"/>
    <w:rsid w:val="002B1637"/>
    <w:rsid w:val="002B29F3"/>
    <w:rsid w:val="002B2E41"/>
    <w:rsid w:val="002B2FE4"/>
    <w:rsid w:val="002B35BD"/>
    <w:rsid w:val="002B3C04"/>
    <w:rsid w:val="002B4668"/>
    <w:rsid w:val="002B468A"/>
    <w:rsid w:val="002B4DE2"/>
    <w:rsid w:val="002B5182"/>
    <w:rsid w:val="002B58A6"/>
    <w:rsid w:val="002B5E9E"/>
    <w:rsid w:val="002B6359"/>
    <w:rsid w:val="002B6FA7"/>
    <w:rsid w:val="002B788F"/>
    <w:rsid w:val="002C0380"/>
    <w:rsid w:val="002C0A52"/>
    <w:rsid w:val="002C0B16"/>
    <w:rsid w:val="002C0C38"/>
    <w:rsid w:val="002C0D72"/>
    <w:rsid w:val="002C122B"/>
    <w:rsid w:val="002C13C1"/>
    <w:rsid w:val="002C13E1"/>
    <w:rsid w:val="002C156B"/>
    <w:rsid w:val="002C203D"/>
    <w:rsid w:val="002C2CC0"/>
    <w:rsid w:val="002C3217"/>
    <w:rsid w:val="002C368B"/>
    <w:rsid w:val="002C4202"/>
    <w:rsid w:val="002C4540"/>
    <w:rsid w:val="002C47DD"/>
    <w:rsid w:val="002C4850"/>
    <w:rsid w:val="002C4C3B"/>
    <w:rsid w:val="002C4FE4"/>
    <w:rsid w:val="002C528D"/>
    <w:rsid w:val="002C5793"/>
    <w:rsid w:val="002C5A65"/>
    <w:rsid w:val="002C5E01"/>
    <w:rsid w:val="002C7117"/>
    <w:rsid w:val="002C71CF"/>
    <w:rsid w:val="002C76BB"/>
    <w:rsid w:val="002C7D89"/>
    <w:rsid w:val="002D014B"/>
    <w:rsid w:val="002D04CA"/>
    <w:rsid w:val="002D10AF"/>
    <w:rsid w:val="002D1849"/>
    <w:rsid w:val="002D1B84"/>
    <w:rsid w:val="002D1BF5"/>
    <w:rsid w:val="002D1C5E"/>
    <w:rsid w:val="002D2942"/>
    <w:rsid w:val="002D2B82"/>
    <w:rsid w:val="002D3BA5"/>
    <w:rsid w:val="002D448C"/>
    <w:rsid w:val="002D498C"/>
    <w:rsid w:val="002D4D91"/>
    <w:rsid w:val="002D5843"/>
    <w:rsid w:val="002D5EFF"/>
    <w:rsid w:val="002D768B"/>
    <w:rsid w:val="002E0123"/>
    <w:rsid w:val="002E0735"/>
    <w:rsid w:val="002E0AE8"/>
    <w:rsid w:val="002E0B69"/>
    <w:rsid w:val="002E1BED"/>
    <w:rsid w:val="002E2148"/>
    <w:rsid w:val="002E2191"/>
    <w:rsid w:val="002E21FD"/>
    <w:rsid w:val="002E2AA1"/>
    <w:rsid w:val="002E2AAC"/>
    <w:rsid w:val="002E302C"/>
    <w:rsid w:val="002E3296"/>
    <w:rsid w:val="002E39FE"/>
    <w:rsid w:val="002E3C43"/>
    <w:rsid w:val="002E3E5B"/>
    <w:rsid w:val="002E457B"/>
    <w:rsid w:val="002E502D"/>
    <w:rsid w:val="002E5152"/>
    <w:rsid w:val="002E52B2"/>
    <w:rsid w:val="002E55A1"/>
    <w:rsid w:val="002E578D"/>
    <w:rsid w:val="002E598B"/>
    <w:rsid w:val="002E59C8"/>
    <w:rsid w:val="002E5D09"/>
    <w:rsid w:val="002E602A"/>
    <w:rsid w:val="002E605E"/>
    <w:rsid w:val="002E6379"/>
    <w:rsid w:val="002E646A"/>
    <w:rsid w:val="002E65F8"/>
    <w:rsid w:val="002E7470"/>
    <w:rsid w:val="002E7536"/>
    <w:rsid w:val="002E7FDD"/>
    <w:rsid w:val="002F0A3D"/>
    <w:rsid w:val="002F18A5"/>
    <w:rsid w:val="002F1CCD"/>
    <w:rsid w:val="002F1E0F"/>
    <w:rsid w:val="002F268D"/>
    <w:rsid w:val="002F2C99"/>
    <w:rsid w:val="002F35F5"/>
    <w:rsid w:val="002F3BD9"/>
    <w:rsid w:val="002F3EC7"/>
    <w:rsid w:val="002F499A"/>
    <w:rsid w:val="002F5620"/>
    <w:rsid w:val="002F56C2"/>
    <w:rsid w:val="002F58B7"/>
    <w:rsid w:val="002F68F1"/>
    <w:rsid w:val="002F6EC2"/>
    <w:rsid w:val="002F7910"/>
    <w:rsid w:val="002F791F"/>
    <w:rsid w:val="002F7ACB"/>
    <w:rsid w:val="00300539"/>
    <w:rsid w:val="00300830"/>
    <w:rsid w:val="00300E27"/>
    <w:rsid w:val="003010A8"/>
    <w:rsid w:val="00302001"/>
    <w:rsid w:val="0030207C"/>
    <w:rsid w:val="00302D38"/>
    <w:rsid w:val="00303673"/>
    <w:rsid w:val="00303B3F"/>
    <w:rsid w:val="003040FD"/>
    <w:rsid w:val="0030489E"/>
    <w:rsid w:val="00305AC8"/>
    <w:rsid w:val="00305B11"/>
    <w:rsid w:val="00305DBB"/>
    <w:rsid w:val="00305FB9"/>
    <w:rsid w:val="00306239"/>
    <w:rsid w:val="0030651A"/>
    <w:rsid w:val="00306A3E"/>
    <w:rsid w:val="003073EE"/>
    <w:rsid w:val="0030779A"/>
    <w:rsid w:val="00310403"/>
    <w:rsid w:val="003108E0"/>
    <w:rsid w:val="00310ABD"/>
    <w:rsid w:val="0031168D"/>
    <w:rsid w:val="00311820"/>
    <w:rsid w:val="003119F7"/>
    <w:rsid w:val="003119FC"/>
    <w:rsid w:val="00311A42"/>
    <w:rsid w:val="0031213C"/>
    <w:rsid w:val="00312FB6"/>
    <w:rsid w:val="003130CD"/>
    <w:rsid w:val="003139FA"/>
    <w:rsid w:val="003143FB"/>
    <w:rsid w:val="003145E5"/>
    <w:rsid w:val="0031488B"/>
    <w:rsid w:val="003149EC"/>
    <w:rsid w:val="00314F01"/>
    <w:rsid w:val="003160CA"/>
    <w:rsid w:val="00316161"/>
    <w:rsid w:val="003163D8"/>
    <w:rsid w:val="00320E53"/>
    <w:rsid w:val="0032242D"/>
    <w:rsid w:val="00322717"/>
    <w:rsid w:val="00322F14"/>
    <w:rsid w:val="0032342A"/>
    <w:rsid w:val="00323DB2"/>
    <w:rsid w:val="00323F72"/>
    <w:rsid w:val="0032441D"/>
    <w:rsid w:val="00324863"/>
    <w:rsid w:val="003248D3"/>
    <w:rsid w:val="00324914"/>
    <w:rsid w:val="00324B40"/>
    <w:rsid w:val="00324B55"/>
    <w:rsid w:val="0032524A"/>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7AF"/>
    <w:rsid w:val="00335B66"/>
    <w:rsid w:val="00335F35"/>
    <w:rsid w:val="00336836"/>
    <w:rsid w:val="003375F0"/>
    <w:rsid w:val="003377B8"/>
    <w:rsid w:val="00337B14"/>
    <w:rsid w:val="00337EA2"/>
    <w:rsid w:val="00340041"/>
    <w:rsid w:val="003401A4"/>
    <w:rsid w:val="003401F4"/>
    <w:rsid w:val="00340788"/>
    <w:rsid w:val="003408B1"/>
    <w:rsid w:val="00340A42"/>
    <w:rsid w:val="0034127C"/>
    <w:rsid w:val="00342EC4"/>
    <w:rsid w:val="003432CA"/>
    <w:rsid w:val="003434F9"/>
    <w:rsid w:val="00343DF2"/>
    <w:rsid w:val="00343DFE"/>
    <w:rsid w:val="00344926"/>
    <w:rsid w:val="00344D83"/>
    <w:rsid w:val="0034554E"/>
    <w:rsid w:val="0034581B"/>
    <w:rsid w:val="0034593D"/>
    <w:rsid w:val="0034598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3346"/>
    <w:rsid w:val="003533D2"/>
    <w:rsid w:val="00353C32"/>
    <w:rsid w:val="00353FED"/>
    <w:rsid w:val="0035557F"/>
    <w:rsid w:val="00355C0B"/>
    <w:rsid w:val="0035605A"/>
    <w:rsid w:val="0035622C"/>
    <w:rsid w:val="0035627D"/>
    <w:rsid w:val="00356363"/>
    <w:rsid w:val="0035637C"/>
    <w:rsid w:val="0035694A"/>
    <w:rsid w:val="0035750B"/>
    <w:rsid w:val="003576BD"/>
    <w:rsid w:val="00357B70"/>
    <w:rsid w:val="00357BD3"/>
    <w:rsid w:val="00357CE9"/>
    <w:rsid w:val="0036043A"/>
    <w:rsid w:val="00360AC7"/>
    <w:rsid w:val="00360EA8"/>
    <w:rsid w:val="00361550"/>
    <w:rsid w:val="00361853"/>
    <w:rsid w:val="00362219"/>
    <w:rsid w:val="003622B9"/>
    <w:rsid w:val="00362FC8"/>
    <w:rsid w:val="0036333E"/>
    <w:rsid w:val="0036371D"/>
    <w:rsid w:val="00363D03"/>
    <w:rsid w:val="00364667"/>
    <w:rsid w:val="00364865"/>
    <w:rsid w:val="00364AC4"/>
    <w:rsid w:val="00364B1E"/>
    <w:rsid w:val="00364CCD"/>
    <w:rsid w:val="00364CEE"/>
    <w:rsid w:val="00364FDB"/>
    <w:rsid w:val="0036576E"/>
    <w:rsid w:val="0036697B"/>
    <w:rsid w:val="00366F27"/>
    <w:rsid w:val="003670F6"/>
    <w:rsid w:val="0036752B"/>
    <w:rsid w:val="00367B31"/>
    <w:rsid w:val="00367F33"/>
    <w:rsid w:val="00370644"/>
    <w:rsid w:val="0037065B"/>
    <w:rsid w:val="0037120E"/>
    <w:rsid w:val="003712BC"/>
    <w:rsid w:val="00371802"/>
    <w:rsid w:val="00371AA5"/>
    <w:rsid w:val="00371C8C"/>
    <w:rsid w:val="00372A69"/>
    <w:rsid w:val="00372D88"/>
    <w:rsid w:val="00372F2A"/>
    <w:rsid w:val="0037355F"/>
    <w:rsid w:val="003739FC"/>
    <w:rsid w:val="00373E67"/>
    <w:rsid w:val="00374375"/>
    <w:rsid w:val="00374615"/>
    <w:rsid w:val="00374EA9"/>
    <w:rsid w:val="0037533B"/>
    <w:rsid w:val="00375C74"/>
    <w:rsid w:val="00375CCE"/>
    <w:rsid w:val="003762E9"/>
    <w:rsid w:val="00376E42"/>
    <w:rsid w:val="0037733A"/>
    <w:rsid w:val="00377C7A"/>
    <w:rsid w:val="00377D24"/>
    <w:rsid w:val="003800F7"/>
    <w:rsid w:val="003807EE"/>
    <w:rsid w:val="00380C7A"/>
    <w:rsid w:val="003815A5"/>
    <w:rsid w:val="003815A6"/>
    <w:rsid w:val="00382586"/>
    <w:rsid w:val="0038267F"/>
    <w:rsid w:val="00382A78"/>
    <w:rsid w:val="00382CE6"/>
    <w:rsid w:val="00383521"/>
    <w:rsid w:val="00383D42"/>
    <w:rsid w:val="00383EEE"/>
    <w:rsid w:val="00385204"/>
    <w:rsid w:val="00385690"/>
    <w:rsid w:val="00386149"/>
    <w:rsid w:val="0038636F"/>
    <w:rsid w:val="00386F0F"/>
    <w:rsid w:val="003872AB"/>
    <w:rsid w:val="00387971"/>
    <w:rsid w:val="00387F36"/>
    <w:rsid w:val="00390091"/>
    <w:rsid w:val="003904BB"/>
    <w:rsid w:val="003907DD"/>
    <w:rsid w:val="003908EE"/>
    <w:rsid w:val="00390A89"/>
    <w:rsid w:val="00391A48"/>
    <w:rsid w:val="00391EAE"/>
    <w:rsid w:val="003923BD"/>
    <w:rsid w:val="00393038"/>
    <w:rsid w:val="0039308C"/>
    <w:rsid w:val="003933D8"/>
    <w:rsid w:val="00393B9E"/>
    <w:rsid w:val="00393D22"/>
    <w:rsid w:val="00393FA8"/>
    <w:rsid w:val="003954D8"/>
    <w:rsid w:val="003971E1"/>
    <w:rsid w:val="00397327"/>
    <w:rsid w:val="00397CC2"/>
    <w:rsid w:val="00397FD4"/>
    <w:rsid w:val="003A019B"/>
    <w:rsid w:val="003A055F"/>
    <w:rsid w:val="003A0F73"/>
    <w:rsid w:val="003A13BB"/>
    <w:rsid w:val="003A1980"/>
    <w:rsid w:val="003A1CF9"/>
    <w:rsid w:val="003A1F2A"/>
    <w:rsid w:val="003A2352"/>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C29"/>
    <w:rsid w:val="003B0DCF"/>
    <w:rsid w:val="003B190D"/>
    <w:rsid w:val="003B23AC"/>
    <w:rsid w:val="003B3438"/>
    <w:rsid w:val="003B3AA4"/>
    <w:rsid w:val="003B3CD5"/>
    <w:rsid w:val="003B4022"/>
    <w:rsid w:val="003B41EE"/>
    <w:rsid w:val="003B4577"/>
    <w:rsid w:val="003B50AF"/>
    <w:rsid w:val="003B535B"/>
    <w:rsid w:val="003B59E6"/>
    <w:rsid w:val="003B5F8C"/>
    <w:rsid w:val="003B6CAA"/>
    <w:rsid w:val="003B6D08"/>
    <w:rsid w:val="003B6E57"/>
    <w:rsid w:val="003B6EDE"/>
    <w:rsid w:val="003B723D"/>
    <w:rsid w:val="003B797C"/>
    <w:rsid w:val="003B79FE"/>
    <w:rsid w:val="003C0537"/>
    <w:rsid w:val="003C0B0E"/>
    <w:rsid w:val="003C0B88"/>
    <w:rsid w:val="003C1DAD"/>
    <w:rsid w:val="003C221E"/>
    <w:rsid w:val="003C303F"/>
    <w:rsid w:val="003C36F4"/>
    <w:rsid w:val="003C403E"/>
    <w:rsid w:val="003C46AD"/>
    <w:rsid w:val="003C4E29"/>
    <w:rsid w:val="003C517A"/>
    <w:rsid w:val="003C5767"/>
    <w:rsid w:val="003C5A01"/>
    <w:rsid w:val="003C66ED"/>
    <w:rsid w:val="003C6742"/>
    <w:rsid w:val="003C676D"/>
    <w:rsid w:val="003C7FC0"/>
    <w:rsid w:val="003D024E"/>
    <w:rsid w:val="003D0BDC"/>
    <w:rsid w:val="003D0EDE"/>
    <w:rsid w:val="003D1359"/>
    <w:rsid w:val="003D151F"/>
    <w:rsid w:val="003D1623"/>
    <w:rsid w:val="003D1938"/>
    <w:rsid w:val="003D19B9"/>
    <w:rsid w:val="003D1B4F"/>
    <w:rsid w:val="003D2168"/>
    <w:rsid w:val="003D2FF5"/>
    <w:rsid w:val="003D36E5"/>
    <w:rsid w:val="003D38B4"/>
    <w:rsid w:val="003D39FF"/>
    <w:rsid w:val="003D4462"/>
    <w:rsid w:val="003D4CAB"/>
    <w:rsid w:val="003D4FEE"/>
    <w:rsid w:val="003D512E"/>
    <w:rsid w:val="003D56A5"/>
    <w:rsid w:val="003D56AC"/>
    <w:rsid w:val="003D66D2"/>
    <w:rsid w:val="003D6C98"/>
    <w:rsid w:val="003D6E9A"/>
    <w:rsid w:val="003D72F5"/>
    <w:rsid w:val="003D730F"/>
    <w:rsid w:val="003D73FF"/>
    <w:rsid w:val="003D75F1"/>
    <w:rsid w:val="003D7775"/>
    <w:rsid w:val="003D7825"/>
    <w:rsid w:val="003E000C"/>
    <w:rsid w:val="003E07A6"/>
    <w:rsid w:val="003E0A54"/>
    <w:rsid w:val="003E0C1D"/>
    <w:rsid w:val="003E11DE"/>
    <w:rsid w:val="003E11E5"/>
    <w:rsid w:val="003E1638"/>
    <w:rsid w:val="003E1BF6"/>
    <w:rsid w:val="003E1CDA"/>
    <w:rsid w:val="003E1D74"/>
    <w:rsid w:val="003E23FE"/>
    <w:rsid w:val="003E2CBC"/>
    <w:rsid w:val="003E2E0C"/>
    <w:rsid w:val="003E30AE"/>
    <w:rsid w:val="003E56B1"/>
    <w:rsid w:val="003E58FC"/>
    <w:rsid w:val="003E5910"/>
    <w:rsid w:val="003E5934"/>
    <w:rsid w:val="003E5A22"/>
    <w:rsid w:val="003E6371"/>
    <w:rsid w:val="003E66F8"/>
    <w:rsid w:val="003E67B0"/>
    <w:rsid w:val="003E67BA"/>
    <w:rsid w:val="003E68C5"/>
    <w:rsid w:val="003E6D21"/>
    <w:rsid w:val="003E7D72"/>
    <w:rsid w:val="003F0C24"/>
    <w:rsid w:val="003F142E"/>
    <w:rsid w:val="003F1A34"/>
    <w:rsid w:val="003F1DD2"/>
    <w:rsid w:val="003F2D70"/>
    <w:rsid w:val="003F2E87"/>
    <w:rsid w:val="003F2FE1"/>
    <w:rsid w:val="003F3D05"/>
    <w:rsid w:val="003F44D6"/>
    <w:rsid w:val="003F5D7C"/>
    <w:rsid w:val="003F5D97"/>
    <w:rsid w:val="003F5E83"/>
    <w:rsid w:val="003F6439"/>
    <w:rsid w:val="003F6470"/>
    <w:rsid w:val="003F6A1A"/>
    <w:rsid w:val="003F6BE0"/>
    <w:rsid w:val="003F7647"/>
    <w:rsid w:val="003F7B1C"/>
    <w:rsid w:val="003F7F64"/>
    <w:rsid w:val="0040028C"/>
    <w:rsid w:val="00400806"/>
    <w:rsid w:val="0040154A"/>
    <w:rsid w:val="004017C0"/>
    <w:rsid w:val="00401810"/>
    <w:rsid w:val="004021F0"/>
    <w:rsid w:val="00402383"/>
    <w:rsid w:val="0040249F"/>
    <w:rsid w:val="004026D1"/>
    <w:rsid w:val="004027BB"/>
    <w:rsid w:val="00402CAA"/>
    <w:rsid w:val="004034DC"/>
    <w:rsid w:val="004035D1"/>
    <w:rsid w:val="00403C9C"/>
    <w:rsid w:val="00404D0C"/>
    <w:rsid w:val="00405515"/>
    <w:rsid w:val="004055D3"/>
    <w:rsid w:val="0040571E"/>
    <w:rsid w:val="00405DC0"/>
    <w:rsid w:val="00406ADA"/>
    <w:rsid w:val="004073C2"/>
    <w:rsid w:val="004073DE"/>
    <w:rsid w:val="00407B14"/>
    <w:rsid w:val="00407CDF"/>
    <w:rsid w:val="00410528"/>
    <w:rsid w:val="00411B1B"/>
    <w:rsid w:val="00411D40"/>
    <w:rsid w:val="00411F72"/>
    <w:rsid w:val="0041244A"/>
    <w:rsid w:val="0041279B"/>
    <w:rsid w:val="00412CF8"/>
    <w:rsid w:val="00412CFB"/>
    <w:rsid w:val="00412DF7"/>
    <w:rsid w:val="00412FD5"/>
    <w:rsid w:val="004131B6"/>
    <w:rsid w:val="00413F28"/>
    <w:rsid w:val="00414C0A"/>
    <w:rsid w:val="0041518E"/>
    <w:rsid w:val="004153C2"/>
    <w:rsid w:val="004157F6"/>
    <w:rsid w:val="00415E3F"/>
    <w:rsid w:val="004160EA"/>
    <w:rsid w:val="0041636B"/>
    <w:rsid w:val="004163AB"/>
    <w:rsid w:val="00416491"/>
    <w:rsid w:val="00416717"/>
    <w:rsid w:val="0041690A"/>
    <w:rsid w:val="004170E9"/>
    <w:rsid w:val="00417534"/>
    <w:rsid w:val="00417793"/>
    <w:rsid w:val="00417ADD"/>
    <w:rsid w:val="0042092A"/>
    <w:rsid w:val="004209CE"/>
    <w:rsid w:val="00420B83"/>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26"/>
    <w:rsid w:val="00427BB3"/>
    <w:rsid w:val="0043025C"/>
    <w:rsid w:val="004304DB"/>
    <w:rsid w:val="004307CF"/>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40DF"/>
    <w:rsid w:val="00434E97"/>
    <w:rsid w:val="00434FBF"/>
    <w:rsid w:val="0043613E"/>
    <w:rsid w:val="004363E9"/>
    <w:rsid w:val="00436E66"/>
    <w:rsid w:val="004377B3"/>
    <w:rsid w:val="00437D04"/>
    <w:rsid w:val="0044031F"/>
    <w:rsid w:val="004406A8"/>
    <w:rsid w:val="00441181"/>
    <w:rsid w:val="004412FE"/>
    <w:rsid w:val="00441AFB"/>
    <w:rsid w:val="00441C33"/>
    <w:rsid w:val="00441D0E"/>
    <w:rsid w:val="00441D3A"/>
    <w:rsid w:val="00441D3D"/>
    <w:rsid w:val="0044297F"/>
    <w:rsid w:val="00442D80"/>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10CB"/>
    <w:rsid w:val="004510FC"/>
    <w:rsid w:val="004513FD"/>
    <w:rsid w:val="004514A8"/>
    <w:rsid w:val="00451CD6"/>
    <w:rsid w:val="00451CE9"/>
    <w:rsid w:val="00451EB0"/>
    <w:rsid w:val="00452318"/>
    <w:rsid w:val="004536F7"/>
    <w:rsid w:val="00453BE1"/>
    <w:rsid w:val="00453DE2"/>
    <w:rsid w:val="0045429D"/>
    <w:rsid w:val="00454655"/>
    <w:rsid w:val="004547F7"/>
    <w:rsid w:val="00455062"/>
    <w:rsid w:val="0045556C"/>
    <w:rsid w:val="00455A55"/>
    <w:rsid w:val="004561E1"/>
    <w:rsid w:val="00457304"/>
    <w:rsid w:val="004573DE"/>
    <w:rsid w:val="00457BDE"/>
    <w:rsid w:val="00457D7E"/>
    <w:rsid w:val="00457E70"/>
    <w:rsid w:val="00460D61"/>
    <w:rsid w:val="00460F6D"/>
    <w:rsid w:val="00461674"/>
    <w:rsid w:val="0046179B"/>
    <w:rsid w:val="00461A9D"/>
    <w:rsid w:val="00462073"/>
    <w:rsid w:val="0046229E"/>
    <w:rsid w:val="004626CC"/>
    <w:rsid w:val="00462B08"/>
    <w:rsid w:val="00462B49"/>
    <w:rsid w:val="004630C0"/>
    <w:rsid w:val="00463782"/>
    <w:rsid w:val="00463E89"/>
    <w:rsid w:val="004647B6"/>
    <w:rsid w:val="00464886"/>
    <w:rsid w:val="00465550"/>
    <w:rsid w:val="004664B6"/>
    <w:rsid w:val="00466A4D"/>
    <w:rsid w:val="00466A78"/>
    <w:rsid w:val="00466C4E"/>
    <w:rsid w:val="00466C71"/>
    <w:rsid w:val="00466ECB"/>
    <w:rsid w:val="004676AC"/>
    <w:rsid w:val="00467AD6"/>
    <w:rsid w:val="00467CB5"/>
    <w:rsid w:val="00470CB8"/>
    <w:rsid w:val="004713B3"/>
    <w:rsid w:val="00471429"/>
    <w:rsid w:val="00471667"/>
    <w:rsid w:val="004718EB"/>
    <w:rsid w:val="00472064"/>
    <w:rsid w:val="004720E0"/>
    <w:rsid w:val="0047250A"/>
    <w:rsid w:val="00472F4B"/>
    <w:rsid w:val="004734CD"/>
    <w:rsid w:val="00473713"/>
    <w:rsid w:val="004739AA"/>
    <w:rsid w:val="00473F3B"/>
    <w:rsid w:val="00474829"/>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C0B"/>
    <w:rsid w:val="004857B2"/>
    <w:rsid w:val="00485FEB"/>
    <w:rsid w:val="004860E1"/>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D85"/>
    <w:rsid w:val="00494DD1"/>
    <w:rsid w:val="0049510B"/>
    <w:rsid w:val="004960C2"/>
    <w:rsid w:val="00496D90"/>
    <w:rsid w:val="00496F7B"/>
    <w:rsid w:val="00496FF6"/>
    <w:rsid w:val="00497070"/>
    <w:rsid w:val="0049783B"/>
    <w:rsid w:val="00497932"/>
    <w:rsid w:val="00497D58"/>
    <w:rsid w:val="004A0AEB"/>
    <w:rsid w:val="004A0D35"/>
    <w:rsid w:val="004A0ED3"/>
    <w:rsid w:val="004A12B0"/>
    <w:rsid w:val="004A161D"/>
    <w:rsid w:val="004A16F8"/>
    <w:rsid w:val="004A17EE"/>
    <w:rsid w:val="004A2903"/>
    <w:rsid w:val="004A3138"/>
    <w:rsid w:val="004A3CB1"/>
    <w:rsid w:val="004A4115"/>
    <w:rsid w:val="004A4D08"/>
    <w:rsid w:val="004A5123"/>
    <w:rsid w:val="004A5337"/>
    <w:rsid w:val="004A5365"/>
    <w:rsid w:val="004A5CA6"/>
    <w:rsid w:val="004A62F6"/>
    <w:rsid w:val="004A65DE"/>
    <w:rsid w:val="004A6765"/>
    <w:rsid w:val="004A68C1"/>
    <w:rsid w:val="004A6C37"/>
    <w:rsid w:val="004A71FF"/>
    <w:rsid w:val="004A7340"/>
    <w:rsid w:val="004A7903"/>
    <w:rsid w:val="004A7C5A"/>
    <w:rsid w:val="004B0306"/>
    <w:rsid w:val="004B06F1"/>
    <w:rsid w:val="004B0731"/>
    <w:rsid w:val="004B098B"/>
    <w:rsid w:val="004B099E"/>
    <w:rsid w:val="004B0BC7"/>
    <w:rsid w:val="004B0F46"/>
    <w:rsid w:val="004B114F"/>
    <w:rsid w:val="004B31E1"/>
    <w:rsid w:val="004B34B4"/>
    <w:rsid w:val="004B3652"/>
    <w:rsid w:val="004B3F56"/>
    <w:rsid w:val="004B40B6"/>
    <w:rsid w:val="004B42EA"/>
    <w:rsid w:val="004B50DA"/>
    <w:rsid w:val="004B57CB"/>
    <w:rsid w:val="004B584F"/>
    <w:rsid w:val="004B58FD"/>
    <w:rsid w:val="004B5927"/>
    <w:rsid w:val="004B5B63"/>
    <w:rsid w:val="004B5C9A"/>
    <w:rsid w:val="004B6B62"/>
    <w:rsid w:val="004B7256"/>
    <w:rsid w:val="004B72A3"/>
    <w:rsid w:val="004B77B0"/>
    <w:rsid w:val="004B7B20"/>
    <w:rsid w:val="004C136D"/>
    <w:rsid w:val="004C15EB"/>
    <w:rsid w:val="004C1B33"/>
    <w:rsid w:val="004C1BF6"/>
    <w:rsid w:val="004C2398"/>
    <w:rsid w:val="004C24BB"/>
    <w:rsid w:val="004C2825"/>
    <w:rsid w:val="004C31F6"/>
    <w:rsid w:val="004C32E7"/>
    <w:rsid w:val="004C3370"/>
    <w:rsid w:val="004C358D"/>
    <w:rsid w:val="004C3A40"/>
    <w:rsid w:val="004C3C5B"/>
    <w:rsid w:val="004C3EE3"/>
    <w:rsid w:val="004C455F"/>
    <w:rsid w:val="004C4582"/>
    <w:rsid w:val="004C474C"/>
    <w:rsid w:val="004C5270"/>
    <w:rsid w:val="004C5391"/>
    <w:rsid w:val="004C5434"/>
    <w:rsid w:val="004C55AE"/>
    <w:rsid w:val="004C5C2D"/>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7661"/>
    <w:rsid w:val="004D7BA1"/>
    <w:rsid w:val="004E02F9"/>
    <w:rsid w:val="004E0584"/>
    <w:rsid w:val="004E0730"/>
    <w:rsid w:val="004E0852"/>
    <w:rsid w:val="004E089F"/>
    <w:rsid w:val="004E09FB"/>
    <w:rsid w:val="004E0AEA"/>
    <w:rsid w:val="004E1039"/>
    <w:rsid w:val="004E2359"/>
    <w:rsid w:val="004E2445"/>
    <w:rsid w:val="004E2F40"/>
    <w:rsid w:val="004E3136"/>
    <w:rsid w:val="004E3BC8"/>
    <w:rsid w:val="004E3C47"/>
    <w:rsid w:val="004E3CBA"/>
    <w:rsid w:val="004E4193"/>
    <w:rsid w:val="004E4930"/>
    <w:rsid w:val="004E4B68"/>
    <w:rsid w:val="004E520F"/>
    <w:rsid w:val="004E5A9D"/>
    <w:rsid w:val="004E5B88"/>
    <w:rsid w:val="004E5C91"/>
    <w:rsid w:val="004E5FC9"/>
    <w:rsid w:val="004E62B9"/>
    <w:rsid w:val="004E64CA"/>
    <w:rsid w:val="004E687F"/>
    <w:rsid w:val="004E6C56"/>
    <w:rsid w:val="004E6DE7"/>
    <w:rsid w:val="004E6DF5"/>
    <w:rsid w:val="004E6E98"/>
    <w:rsid w:val="004E71C6"/>
    <w:rsid w:val="004E7300"/>
    <w:rsid w:val="004E76FE"/>
    <w:rsid w:val="004E78CA"/>
    <w:rsid w:val="004F05E1"/>
    <w:rsid w:val="004F0CAB"/>
    <w:rsid w:val="004F10F1"/>
    <w:rsid w:val="004F18A1"/>
    <w:rsid w:val="004F1C04"/>
    <w:rsid w:val="004F267B"/>
    <w:rsid w:val="004F360B"/>
    <w:rsid w:val="004F385D"/>
    <w:rsid w:val="004F3CA8"/>
    <w:rsid w:val="004F3E5D"/>
    <w:rsid w:val="004F444F"/>
    <w:rsid w:val="004F555A"/>
    <w:rsid w:val="004F561C"/>
    <w:rsid w:val="004F5762"/>
    <w:rsid w:val="004F5DF7"/>
    <w:rsid w:val="004F607E"/>
    <w:rsid w:val="004F67CC"/>
    <w:rsid w:val="004F6F3C"/>
    <w:rsid w:val="004F6F84"/>
    <w:rsid w:val="004F719D"/>
    <w:rsid w:val="00500B39"/>
    <w:rsid w:val="00500C45"/>
    <w:rsid w:val="00501492"/>
    <w:rsid w:val="005014A0"/>
    <w:rsid w:val="005014C2"/>
    <w:rsid w:val="00501E0B"/>
    <w:rsid w:val="00501E2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73B3"/>
    <w:rsid w:val="00507DBD"/>
    <w:rsid w:val="0051038A"/>
    <w:rsid w:val="005119B8"/>
    <w:rsid w:val="005119FF"/>
    <w:rsid w:val="00511FF7"/>
    <w:rsid w:val="0051218A"/>
    <w:rsid w:val="00512760"/>
    <w:rsid w:val="00514489"/>
    <w:rsid w:val="00514DF1"/>
    <w:rsid w:val="00514E91"/>
    <w:rsid w:val="0051515B"/>
    <w:rsid w:val="005155DC"/>
    <w:rsid w:val="00516166"/>
    <w:rsid w:val="00516C42"/>
    <w:rsid w:val="00516EDF"/>
    <w:rsid w:val="00517363"/>
    <w:rsid w:val="005177DB"/>
    <w:rsid w:val="00517A0D"/>
    <w:rsid w:val="00517AFB"/>
    <w:rsid w:val="00517C78"/>
    <w:rsid w:val="005203FF"/>
    <w:rsid w:val="00520CB4"/>
    <w:rsid w:val="0052122C"/>
    <w:rsid w:val="0052136D"/>
    <w:rsid w:val="005213F4"/>
    <w:rsid w:val="0052177F"/>
    <w:rsid w:val="00522097"/>
    <w:rsid w:val="0052225C"/>
    <w:rsid w:val="00522381"/>
    <w:rsid w:val="00522777"/>
    <w:rsid w:val="005228FD"/>
    <w:rsid w:val="00523218"/>
    <w:rsid w:val="00523D32"/>
    <w:rsid w:val="00524A24"/>
    <w:rsid w:val="00524E78"/>
    <w:rsid w:val="00524F09"/>
    <w:rsid w:val="0052564A"/>
    <w:rsid w:val="00525CF3"/>
    <w:rsid w:val="00526806"/>
    <w:rsid w:val="00526EAF"/>
    <w:rsid w:val="00527443"/>
    <w:rsid w:val="005305CD"/>
    <w:rsid w:val="00530ACB"/>
    <w:rsid w:val="005315B7"/>
    <w:rsid w:val="00531604"/>
    <w:rsid w:val="0053190A"/>
    <w:rsid w:val="005319E2"/>
    <w:rsid w:val="00531FED"/>
    <w:rsid w:val="005320A1"/>
    <w:rsid w:val="0053252F"/>
    <w:rsid w:val="00532D94"/>
    <w:rsid w:val="00532E27"/>
    <w:rsid w:val="00533425"/>
    <w:rsid w:val="005336A4"/>
    <w:rsid w:val="005340BF"/>
    <w:rsid w:val="0053419B"/>
    <w:rsid w:val="00534899"/>
    <w:rsid w:val="005362E2"/>
    <w:rsid w:val="005366C6"/>
    <w:rsid w:val="005368C2"/>
    <w:rsid w:val="00536A7D"/>
    <w:rsid w:val="00536CB6"/>
    <w:rsid w:val="005371A9"/>
    <w:rsid w:val="00537B6F"/>
    <w:rsid w:val="00537CCA"/>
    <w:rsid w:val="0054004F"/>
    <w:rsid w:val="005406D5"/>
    <w:rsid w:val="005409AF"/>
    <w:rsid w:val="00540F93"/>
    <w:rsid w:val="005411C5"/>
    <w:rsid w:val="005418C2"/>
    <w:rsid w:val="00541B07"/>
    <w:rsid w:val="0054204D"/>
    <w:rsid w:val="00542C38"/>
    <w:rsid w:val="00543010"/>
    <w:rsid w:val="005431CA"/>
    <w:rsid w:val="0054321C"/>
    <w:rsid w:val="005433A8"/>
    <w:rsid w:val="00543DC5"/>
    <w:rsid w:val="0054400D"/>
    <w:rsid w:val="0054419B"/>
    <w:rsid w:val="00544D10"/>
    <w:rsid w:val="00544DE7"/>
    <w:rsid w:val="005453D8"/>
    <w:rsid w:val="005467F3"/>
    <w:rsid w:val="005475CB"/>
    <w:rsid w:val="005502FB"/>
    <w:rsid w:val="0055040E"/>
    <w:rsid w:val="00550839"/>
    <w:rsid w:val="00551335"/>
    <w:rsid w:val="00551688"/>
    <w:rsid w:val="0055188F"/>
    <w:rsid w:val="00552958"/>
    <w:rsid w:val="005533D0"/>
    <w:rsid w:val="00553B6E"/>
    <w:rsid w:val="00553E2A"/>
    <w:rsid w:val="00554403"/>
    <w:rsid w:val="005549E5"/>
    <w:rsid w:val="00554AA2"/>
    <w:rsid w:val="0055521A"/>
    <w:rsid w:val="005558B4"/>
    <w:rsid w:val="005561A3"/>
    <w:rsid w:val="0055686A"/>
    <w:rsid w:val="005607E8"/>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9AD"/>
    <w:rsid w:val="00564AC9"/>
    <w:rsid w:val="00564F2B"/>
    <w:rsid w:val="0056504D"/>
    <w:rsid w:val="00565282"/>
    <w:rsid w:val="005658C5"/>
    <w:rsid w:val="00565B2D"/>
    <w:rsid w:val="00565C37"/>
    <w:rsid w:val="00566395"/>
    <w:rsid w:val="00566A4D"/>
    <w:rsid w:val="00567629"/>
    <w:rsid w:val="005677D6"/>
    <w:rsid w:val="00570032"/>
    <w:rsid w:val="0057078C"/>
    <w:rsid w:val="0057086F"/>
    <w:rsid w:val="00570F47"/>
    <w:rsid w:val="0057104C"/>
    <w:rsid w:val="00571567"/>
    <w:rsid w:val="00571801"/>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D8"/>
    <w:rsid w:val="0057766D"/>
    <w:rsid w:val="0057774E"/>
    <w:rsid w:val="00577FE3"/>
    <w:rsid w:val="00580092"/>
    <w:rsid w:val="00580675"/>
    <w:rsid w:val="00580685"/>
    <w:rsid w:val="00580933"/>
    <w:rsid w:val="0058136F"/>
    <w:rsid w:val="0058171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BD2"/>
    <w:rsid w:val="00586C61"/>
    <w:rsid w:val="00586F41"/>
    <w:rsid w:val="0058715C"/>
    <w:rsid w:val="0058764E"/>
    <w:rsid w:val="005878FF"/>
    <w:rsid w:val="0059012A"/>
    <w:rsid w:val="0059044E"/>
    <w:rsid w:val="0059074F"/>
    <w:rsid w:val="005907D0"/>
    <w:rsid w:val="00591255"/>
    <w:rsid w:val="0059138B"/>
    <w:rsid w:val="00591CA1"/>
    <w:rsid w:val="00591E75"/>
    <w:rsid w:val="00592C93"/>
    <w:rsid w:val="00593025"/>
    <w:rsid w:val="00593B8F"/>
    <w:rsid w:val="00594A18"/>
    <w:rsid w:val="00594B13"/>
    <w:rsid w:val="00594D46"/>
    <w:rsid w:val="00594FB8"/>
    <w:rsid w:val="0059562C"/>
    <w:rsid w:val="00595D95"/>
    <w:rsid w:val="005969A8"/>
    <w:rsid w:val="00596A29"/>
    <w:rsid w:val="0059737B"/>
    <w:rsid w:val="005973B4"/>
    <w:rsid w:val="005978F4"/>
    <w:rsid w:val="00597ECA"/>
    <w:rsid w:val="00597FF0"/>
    <w:rsid w:val="005A0507"/>
    <w:rsid w:val="005A05AD"/>
    <w:rsid w:val="005A06A7"/>
    <w:rsid w:val="005A0CC6"/>
    <w:rsid w:val="005A0DC3"/>
    <w:rsid w:val="005A269A"/>
    <w:rsid w:val="005A2A6D"/>
    <w:rsid w:val="005A2CCD"/>
    <w:rsid w:val="005A3842"/>
    <w:rsid w:val="005A3B5E"/>
    <w:rsid w:val="005A3BE2"/>
    <w:rsid w:val="005A3CDA"/>
    <w:rsid w:val="005A49BC"/>
    <w:rsid w:val="005A544B"/>
    <w:rsid w:val="005A559B"/>
    <w:rsid w:val="005A66A0"/>
    <w:rsid w:val="005A67C6"/>
    <w:rsid w:val="005A6A27"/>
    <w:rsid w:val="005A724B"/>
    <w:rsid w:val="005A7337"/>
    <w:rsid w:val="005A7786"/>
    <w:rsid w:val="005A7861"/>
    <w:rsid w:val="005A79A0"/>
    <w:rsid w:val="005B0088"/>
    <w:rsid w:val="005B03E4"/>
    <w:rsid w:val="005B1104"/>
    <w:rsid w:val="005B119E"/>
    <w:rsid w:val="005B1727"/>
    <w:rsid w:val="005B1D88"/>
    <w:rsid w:val="005B20B2"/>
    <w:rsid w:val="005B2CFD"/>
    <w:rsid w:val="005B2D7B"/>
    <w:rsid w:val="005B2D9C"/>
    <w:rsid w:val="005B39E7"/>
    <w:rsid w:val="005B3BEF"/>
    <w:rsid w:val="005B426B"/>
    <w:rsid w:val="005B4425"/>
    <w:rsid w:val="005B50E2"/>
    <w:rsid w:val="005B5229"/>
    <w:rsid w:val="005B53EA"/>
    <w:rsid w:val="005B54DA"/>
    <w:rsid w:val="005B5CA0"/>
    <w:rsid w:val="005B6874"/>
    <w:rsid w:val="005B6F68"/>
    <w:rsid w:val="005B707D"/>
    <w:rsid w:val="005B7FB0"/>
    <w:rsid w:val="005C0521"/>
    <w:rsid w:val="005C096C"/>
    <w:rsid w:val="005C09E6"/>
    <w:rsid w:val="005C0BD0"/>
    <w:rsid w:val="005C16D5"/>
    <w:rsid w:val="005C1D12"/>
    <w:rsid w:val="005C1DC6"/>
    <w:rsid w:val="005C1DD7"/>
    <w:rsid w:val="005C1ED0"/>
    <w:rsid w:val="005C209E"/>
    <w:rsid w:val="005C216E"/>
    <w:rsid w:val="005C27D9"/>
    <w:rsid w:val="005C31AB"/>
    <w:rsid w:val="005C35F6"/>
    <w:rsid w:val="005C3693"/>
    <w:rsid w:val="005C379B"/>
    <w:rsid w:val="005C397F"/>
    <w:rsid w:val="005C5E2D"/>
    <w:rsid w:val="005C6497"/>
    <w:rsid w:val="005C6A2B"/>
    <w:rsid w:val="005C6C61"/>
    <w:rsid w:val="005C7549"/>
    <w:rsid w:val="005C7622"/>
    <w:rsid w:val="005D01F8"/>
    <w:rsid w:val="005D07FC"/>
    <w:rsid w:val="005D0908"/>
    <w:rsid w:val="005D1800"/>
    <w:rsid w:val="005D1AF2"/>
    <w:rsid w:val="005D1D6C"/>
    <w:rsid w:val="005D20B3"/>
    <w:rsid w:val="005D213D"/>
    <w:rsid w:val="005D21D4"/>
    <w:rsid w:val="005D247D"/>
    <w:rsid w:val="005D26B3"/>
    <w:rsid w:val="005D27DC"/>
    <w:rsid w:val="005D3C3E"/>
    <w:rsid w:val="005D3DAE"/>
    <w:rsid w:val="005D5122"/>
    <w:rsid w:val="005D5464"/>
    <w:rsid w:val="005D55F7"/>
    <w:rsid w:val="005D5E10"/>
    <w:rsid w:val="005D6094"/>
    <w:rsid w:val="005D65F1"/>
    <w:rsid w:val="005D67A6"/>
    <w:rsid w:val="005D768D"/>
    <w:rsid w:val="005D7B84"/>
    <w:rsid w:val="005D7C07"/>
    <w:rsid w:val="005D7E12"/>
    <w:rsid w:val="005E0910"/>
    <w:rsid w:val="005E0BAB"/>
    <w:rsid w:val="005E0CB0"/>
    <w:rsid w:val="005E14F7"/>
    <w:rsid w:val="005E1748"/>
    <w:rsid w:val="005E19AD"/>
    <w:rsid w:val="005E1B1B"/>
    <w:rsid w:val="005E1B88"/>
    <w:rsid w:val="005E20D9"/>
    <w:rsid w:val="005E23CC"/>
    <w:rsid w:val="005E24E8"/>
    <w:rsid w:val="005E27BE"/>
    <w:rsid w:val="005E2B22"/>
    <w:rsid w:val="005E2F3B"/>
    <w:rsid w:val="005E30B4"/>
    <w:rsid w:val="005E3513"/>
    <w:rsid w:val="005E3804"/>
    <w:rsid w:val="005E4142"/>
    <w:rsid w:val="005E444F"/>
    <w:rsid w:val="005E44F3"/>
    <w:rsid w:val="005E51BB"/>
    <w:rsid w:val="005E5427"/>
    <w:rsid w:val="005E59CF"/>
    <w:rsid w:val="005E59EE"/>
    <w:rsid w:val="005E5D8F"/>
    <w:rsid w:val="005E6952"/>
    <w:rsid w:val="005F030B"/>
    <w:rsid w:val="005F0967"/>
    <w:rsid w:val="005F1366"/>
    <w:rsid w:val="005F1458"/>
    <w:rsid w:val="005F171C"/>
    <w:rsid w:val="005F17BF"/>
    <w:rsid w:val="005F1EDA"/>
    <w:rsid w:val="005F1F38"/>
    <w:rsid w:val="005F21C7"/>
    <w:rsid w:val="005F2789"/>
    <w:rsid w:val="005F30A0"/>
    <w:rsid w:val="005F33EB"/>
    <w:rsid w:val="005F35F0"/>
    <w:rsid w:val="005F3BD3"/>
    <w:rsid w:val="005F4448"/>
    <w:rsid w:val="005F4CDD"/>
    <w:rsid w:val="005F4D6A"/>
    <w:rsid w:val="005F5035"/>
    <w:rsid w:val="005F509D"/>
    <w:rsid w:val="005F55B8"/>
    <w:rsid w:val="005F574D"/>
    <w:rsid w:val="005F5CD2"/>
    <w:rsid w:val="005F6235"/>
    <w:rsid w:val="005F65F3"/>
    <w:rsid w:val="005F69B3"/>
    <w:rsid w:val="005F6C58"/>
    <w:rsid w:val="006002CC"/>
    <w:rsid w:val="006010CB"/>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A4D"/>
    <w:rsid w:val="006071B8"/>
    <w:rsid w:val="00607543"/>
    <w:rsid w:val="00607AD5"/>
    <w:rsid w:val="00607AFD"/>
    <w:rsid w:val="00607E76"/>
    <w:rsid w:val="0061013D"/>
    <w:rsid w:val="00610954"/>
    <w:rsid w:val="00610AF3"/>
    <w:rsid w:val="00610BBB"/>
    <w:rsid w:val="00611985"/>
    <w:rsid w:val="006120C6"/>
    <w:rsid w:val="00612D8C"/>
    <w:rsid w:val="00612DC1"/>
    <w:rsid w:val="00613069"/>
    <w:rsid w:val="006135B3"/>
    <w:rsid w:val="00613D98"/>
    <w:rsid w:val="00614670"/>
    <w:rsid w:val="00614765"/>
    <w:rsid w:val="00614856"/>
    <w:rsid w:val="00614A7B"/>
    <w:rsid w:val="00614BF4"/>
    <w:rsid w:val="00614E72"/>
    <w:rsid w:val="006150B0"/>
    <w:rsid w:val="0061526B"/>
    <w:rsid w:val="006153F4"/>
    <w:rsid w:val="00615867"/>
    <w:rsid w:val="006158FA"/>
    <w:rsid w:val="00616257"/>
    <w:rsid w:val="00616E68"/>
    <w:rsid w:val="00617A36"/>
    <w:rsid w:val="006202D6"/>
    <w:rsid w:val="0062030B"/>
    <w:rsid w:val="006207CD"/>
    <w:rsid w:val="00620B12"/>
    <w:rsid w:val="00620FE6"/>
    <w:rsid w:val="0062119E"/>
    <w:rsid w:val="006219FD"/>
    <w:rsid w:val="00621E37"/>
    <w:rsid w:val="00622715"/>
    <w:rsid w:val="00622923"/>
    <w:rsid w:val="00622BB0"/>
    <w:rsid w:val="006232BA"/>
    <w:rsid w:val="006238FD"/>
    <w:rsid w:val="006242C4"/>
    <w:rsid w:val="0062587D"/>
    <w:rsid w:val="00625987"/>
    <w:rsid w:val="00626448"/>
    <w:rsid w:val="0062722E"/>
    <w:rsid w:val="00627580"/>
    <w:rsid w:val="00627C3E"/>
    <w:rsid w:val="00630260"/>
    <w:rsid w:val="00630603"/>
    <w:rsid w:val="006307BF"/>
    <w:rsid w:val="00630EBE"/>
    <w:rsid w:val="006316F6"/>
    <w:rsid w:val="00631B1D"/>
    <w:rsid w:val="00631B9F"/>
    <w:rsid w:val="00632315"/>
    <w:rsid w:val="006324B9"/>
    <w:rsid w:val="006324C1"/>
    <w:rsid w:val="006336BC"/>
    <w:rsid w:val="00633A9B"/>
    <w:rsid w:val="00633D56"/>
    <w:rsid w:val="00633D6C"/>
    <w:rsid w:val="00633DD8"/>
    <w:rsid w:val="006340EA"/>
    <w:rsid w:val="00634364"/>
    <w:rsid w:val="0063524F"/>
    <w:rsid w:val="00635C37"/>
    <w:rsid w:val="00635DA7"/>
    <w:rsid w:val="00635E24"/>
    <w:rsid w:val="00635EE6"/>
    <w:rsid w:val="00636121"/>
    <w:rsid w:val="00636763"/>
    <w:rsid w:val="0063677D"/>
    <w:rsid w:val="00636B30"/>
    <w:rsid w:val="00637001"/>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D58"/>
    <w:rsid w:val="00646598"/>
    <w:rsid w:val="00646999"/>
    <w:rsid w:val="00646CD2"/>
    <w:rsid w:val="006472E5"/>
    <w:rsid w:val="0064774B"/>
    <w:rsid w:val="00647896"/>
    <w:rsid w:val="006479C4"/>
    <w:rsid w:val="00650ABD"/>
    <w:rsid w:val="00651338"/>
    <w:rsid w:val="0065192A"/>
    <w:rsid w:val="0065192D"/>
    <w:rsid w:val="00651CF4"/>
    <w:rsid w:val="006522B0"/>
    <w:rsid w:val="00652423"/>
    <w:rsid w:val="006529C5"/>
    <w:rsid w:val="00652CB0"/>
    <w:rsid w:val="00653345"/>
    <w:rsid w:val="00653571"/>
    <w:rsid w:val="0065371C"/>
    <w:rsid w:val="00653BAA"/>
    <w:rsid w:val="00653ECA"/>
    <w:rsid w:val="0065444F"/>
    <w:rsid w:val="006545E3"/>
    <w:rsid w:val="00654A7F"/>
    <w:rsid w:val="00655107"/>
    <w:rsid w:val="0065523D"/>
    <w:rsid w:val="00655B14"/>
    <w:rsid w:val="00655F3F"/>
    <w:rsid w:val="00656887"/>
    <w:rsid w:val="00656C76"/>
    <w:rsid w:val="00656E7C"/>
    <w:rsid w:val="006571BC"/>
    <w:rsid w:val="006571ED"/>
    <w:rsid w:val="00657407"/>
    <w:rsid w:val="00657DD3"/>
    <w:rsid w:val="00657FFC"/>
    <w:rsid w:val="00660386"/>
    <w:rsid w:val="0066044C"/>
    <w:rsid w:val="00660896"/>
    <w:rsid w:val="00660937"/>
    <w:rsid w:val="00660E1B"/>
    <w:rsid w:val="006611E9"/>
    <w:rsid w:val="0066179D"/>
    <w:rsid w:val="0066193C"/>
    <w:rsid w:val="0066232F"/>
    <w:rsid w:val="00662647"/>
    <w:rsid w:val="00662F2D"/>
    <w:rsid w:val="0066302C"/>
    <w:rsid w:val="00663360"/>
    <w:rsid w:val="006633A0"/>
    <w:rsid w:val="00663460"/>
    <w:rsid w:val="00663B3C"/>
    <w:rsid w:val="00663F17"/>
    <w:rsid w:val="0066467B"/>
    <w:rsid w:val="006646C9"/>
    <w:rsid w:val="00664BAC"/>
    <w:rsid w:val="00665186"/>
    <w:rsid w:val="00666263"/>
    <w:rsid w:val="00666438"/>
    <w:rsid w:val="006668C1"/>
    <w:rsid w:val="006668D3"/>
    <w:rsid w:val="00666BE1"/>
    <w:rsid w:val="00667271"/>
    <w:rsid w:val="00667377"/>
    <w:rsid w:val="00667629"/>
    <w:rsid w:val="00667663"/>
    <w:rsid w:val="00667921"/>
    <w:rsid w:val="00667C48"/>
    <w:rsid w:val="00667FAD"/>
    <w:rsid w:val="006700C7"/>
    <w:rsid w:val="00670135"/>
    <w:rsid w:val="00670A07"/>
    <w:rsid w:val="00671815"/>
    <w:rsid w:val="0067218C"/>
    <w:rsid w:val="00673168"/>
    <w:rsid w:val="006735E1"/>
    <w:rsid w:val="00673C77"/>
    <w:rsid w:val="00674F20"/>
    <w:rsid w:val="006753CD"/>
    <w:rsid w:val="0067545B"/>
    <w:rsid w:val="006755C7"/>
    <w:rsid w:val="0067568B"/>
    <w:rsid w:val="00675BD1"/>
    <w:rsid w:val="00675DE4"/>
    <w:rsid w:val="00675F88"/>
    <w:rsid w:val="00675FD0"/>
    <w:rsid w:val="006764C4"/>
    <w:rsid w:val="00676F8F"/>
    <w:rsid w:val="0067708B"/>
    <w:rsid w:val="00677EDB"/>
    <w:rsid w:val="00680469"/>
    <w:rsid w:val="006806A0"/>
    <w:rsid w:val="00680849"/>
    <w:rsid w:val="00680936"/>
    <w:rsid w:val="006817CA"/>
    <w:rsid w:val="00681B41"/>
    <w:rsid w:val="00682108"/>
    <w:rsid w:val="00682676"/>
    <w:rsid w:val="006828CB"/>
    <w:rsid w:val="0068304C"/>
    <w:rsid w:val="00683683"/>
    <w:rsid w:val="00683CBA"/>
    <w:rsid w:val="00683DF6"/>
    <w:rsid w:val="00683E0B"/>
    <w:rsid w:val="00684848"/>
    <w:rsid w:val="006848B7"/>
    <w:rsid w:val="00684B7E"/>
    <w:rsid w:val="006851E4"/>
    <w:rsid w:val="00685372"/>
    <w:rsid w:val="00685E4A"/>
    <w:rsid w:val="00685F53"/>
    <w:rsid w:val="006860F4"/>
    <w:rsid w:val="0068624B"/>
    <w:rsid w:val="006866A0"/>
    <w:rsid w:val="006868E2"/>
    <w:rsid w:val="0068751F"/>
    <w:rsid w:val="00687A72"/>
    <w:rsid w:val="00687C30"/>
    <w:rsid w:val="00690053"/>
    <w:rsid w:val="006903EA"/>
    <w:rsid w:val="00690919"/>
    <w:rsid w:val="00690BDD"/>
    <w:rsid w:val="00690D34"/>
    <w:rsid w:val="006911F4"/>
    <w:rsid w:val="006913D9"/>
    <w:rsid w:val="00691485"/>
    <w:rsid w:val="006915C2"/>
    <w:rsid w:val="006917F7"/>
    <w:rsid w:val="00691EFB"/>
    <w:rsid w:val="00691FAD"/>
    <w:rsid w:val="00692610"/>
    <w:rsid w:val="006929B3"/>
    <w:rsid w:val="00692B0A"/>
    <w:rsid w:val="00692DCA"/>
    <w:rsid w:val="00693C3F"/>
    <w:rsid w:val="00694354"/>
    <w:rsid w:val="00694646"/>
    <w:rsid w:val="00694BAF"/>
    <w:rsid w:val="00695628"/>
    <w:rsid w:val="006956C8"/>
    <w:rsid w:val="006968BF"/>
    <w:rsid w:val="00696BC1"/>
    <w:rsid w:val="006972F6"/>
    <w:rsid w:val="00697949"/>
    <w:rsid w:val="00697C64"/>
    <w:rsid w:val="006A0759"/>
    <w:rsid w:val="006A1B39"/>
    <w:rsid w:val="006A2275"/>
    <w:rsid w:val="006A300B"/>
    <w:rsid w:val="006A31AA"/>
    <w:rsid w:val="006A49D8"/>
    <w:rsid w:val="006A55F0"/>
    <w:rsid w:val="006A5D8C"/>
    <w:rsid w:val="006A5E62"/>
    <w:rsid w:val="006A649C"/>
    <w:rsid w:val="006A691C"/>
    <w:rsid w:val="006A6934"/>
    <w:rsid w:val="006A6C5A"/>
    <w:rsid w:val="006A6FB7"/>
    <w:rsid w:val="006A721C"/>
    <w:rsid w:val="006A7A92"/>
    <w:rsid w:val="006A7E38"/>
    <w:rsid w:val="006A7EFD"/>
    <w:rsid w:val="006B015C"/>
    <w:rsid w:val="006B0FBC"/>
    <w:rsid w:val="006B101D"/>
    <w:rsid w:val="006B1295"/>
    <w:rsid w:val="006B1A97"/>
    <w:rsid w:val="006B1F11"/>
    <w:rsid w:val="006B2652"/>
    <w:rsid w:val="006B2749"/>
    <w:rsid w:val="006B27D2"/>
    <w:rsid w:val="006B32FE"/>
    <w:rsid w:val="006B35D9"/>
    <w:rsid w:val="006B39C9"/>
    <w:rsid w:val="006B4098"/>
    <w:rsid w:val="006B45C5"/>
    <w:rsid w:val="006B4A8A"/>
    <w:rsid w:val="006B4D3A"/>
    <w:rsid w:val="006B53E9"/>
    <w:rsid w:val="006B5519"/>
    <w:rsid w:val="006B595E"/>
    <w:rsid w:val="006B6522"/>
    <w:rsid w:val="006B6623"/>
    <w:rsid w:val="006B75E2"/>
    <w:rsid w:val="006B7D86"/>
    <w:rsid w:val="006C0FF7"/>
    <w:rsid w:val="006C1387"/>
    <w:rsid w:val="006C14B4"/>
    <w:rsid w:val="006C1E24"/>
    <w:rsid w:val="006C29F7"/>
    <w:rsid w:val="006C2E14"/>
    <w:rsid w:val="006C2F71"/>
    <w:rsid w:val="006C3CF5"/>
    <w:rsid w:val="006C4077"/>
    <w:rsid w:val="006C40B0"/>
    <w:rsid w:val="006C45D2"/>
    <w:rsid w:val="006C48F4"/>
    <w:rsid w:val="006C4AF5"/>
    <w:rsid w:val="006C4D7A"/>
    <w:rsid w:val="006C5336"/>
    <w:rsid w:val="006C5905"/>
    <w:rsid w:val="006C5B91"/>
    <w:rsid w:val="006C5D3C"/>
    <w:rsid w:val="006C5E64"/>
    <w:rsid w:val="006C69C1"/>
    <w:rsid w:val="006C7001"/>
    <w:rsid w:val="006C7218"/>
    <w:rsid w:val="006C7C36"/>
    <w:rsid w:val="006C7C63"/>
    <w:rsid w:val="006D014A"/>
    <w:rsid w:val="006D066E"/>
    <w:rsid w:val="006D0C5E"/>
    <w:rsid w:val="006D0DCF"/>
    <w:rsid w:val="006D225F"/>
    <w:rsid w:val="006D23B9"/>
    <w:rsid w:val="006D2C1D"/>
    <w:rsid w:val="006D2CC0"/>
    <w:rsid w:val="006D2DE6"/>
    <w:rsid w:val="006D3217"/>
    <w:rsid w:val="006D3308"/>
    <w:rsid w:val="006D3E11"/>
    <w:rsid w:val="006D3F77"/>
    <w:rsid w:val="006D56CB"/>
    <w:rsid w:val="006D5BDC"/>
    <w:rsid w:val="006D60BE"/>
    <w:rsid w:val="006D6633"/>
    <w:rsid w:val="006D6732"/>
    <w:rsid w:val="006D67E3"/>
    <w:rsid w:val="006D6DD3"/>
    <w:rsid w:val="006D6F5B"/>
    <w:rsid w:val="006D706B"/>
    <w:rsid w:val="006D721E"/>
    <w:rsid w:val="006D74CB"/>
    <w:rsid w:val="006D7BD9"/>
    <w:rsid w:val="006D7E15"/>
    <w:rsid w:val="006E078D"/>
    <w:rsid w:val="006E1C3C"/>
    <w:rsid w:val="006E2F5B"/>
    <w:rsid w:val="006E35D0"/>
    <w:rsid w:val="006E4059"/>
    <w:rsid w:val="006E41F8"/>
    <w:rsid w:val="006E489C"/>
    <w:rsid w:val="006E5644"/>
    <w:rsid w:val="006E5831"/>
    <w:rsid w:val="006E5866"/>
    <w:rsid w:val="006E5FEF"/>
    <w:rsid w:val="006E6541"/>
    <w:rsid w:val="006E6B6B"/>
    <w:rsid w:val="006E7031"/>
    <w:rsid w:val="006E74EF"/>
    <w:rsid w:val="006E7682"/>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7002BB"/>
    <w:rsid w:val="00700747"/>
    <w:rsid w:val="00700CD9"/>
    <w:rsid w:val="00701573"/>
    <w:rsid w:val="0070158C"/>
    <w:rsid w:val="007015BE"/>
    <w:rsid w:val="007018A0"/>
    <w:rsid w:val="00701AD6"/>
    <w:rsid w:val="00701CFF"/>
    <w:rsid w:val="00701E76"/>
    <w:rsid w:val="0070321D"/>
    <w:rsid w:val="00703E31"/>
    <w:rsid w:val="007045FE"/>
    <w:rsid w:val="007050CD"/>
    <w:rsid w:val="007050DE"/>
    <w:rsid w:val="0070559C"/>
    <w:rsid w:val="00705FD6"/>
    <w:rsid w:val="007062F9"/>
    <w:rsid w:val="007066F0"/>
    <w:rsid w:val="007071CC"/>
    <w:rsid w:val="0070727D"/>
    <w:rsid w:val="0071007C"/>
    <w:rsid w:val="00710493"/>
    <w:rsid w:val="00710663"/>
    <w:rsid w:val="007108B0"/>
    <w:rsid w:val="00710E9E"/>
    <w:rsid w:val="007111CD"/>
    <w:rsid w:val="0071243B"/>
    <w:rsid w:val="007124E2"/>
    <w:rsid w:val="007127AE"/>
    <w:rsid w:val="007132DB"/>
    <w:rsid w:val="00713BAD"/>
    <w:rsid w:val="00713D98"/>
    <w:rsid w:val="007144E0"/>
    <w:rsid w:val="00714551"/>
    <w:rsid w:val="007158A3"/>
    <w:rsid w:val="00715A9A"/>
    <w:rsid w:val="00715BA3"/>
    <w:rsid w:val="0071626D"/>
    <w:rsid w:val="0071654D"/>
    <w:rsid w:val="0071663C"/>
    <w:rsid w:val="00716D95"/>
    <w:rsid w:val="00717165"/>
    <w:rsid w:val="00717235"/>
    <w:rsid w:val="0071744E"/>
    <w:rsid w:val="007176BB"/>
    <w:rsid w:val="007209E6"/>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5535"/>
    <w:rsid w:val="0072587A"/>
    <w:rsid w:val="00725B10"/>
    <w:rsid w:val="007262BF"/>
    <w:rsid w:val="007262C3"/>
    <w:rsid w:val="007268A9"/>
    <w:rsid w:val="00727043"/>
    <w:rsid w:val="00727D39"/>
    <w:rsid w:val="0073049C"/>
    <w:rsid w:val="00730658"/>
    <w:rsid w:val="00730811"/>
    <w:rsid w:val="00730A5F"/>
    <w:rsid w:val="007318B6"/>
    <w:rsid w:val="007318F6"/>
    <w:rsid w:val="00731CE0"/>
    <w:rsid w:val="00732B7B"/>
    <w:rsid w:val="00732B86"/>
    <w:rsid w:val="00732E30"/>
    <w:rsid w:val="00733149"/>
    <w:rsid w:val="00733D8C"/>
    <w:rsid w:val="00733E75"/>
    <w:rsid w:val="007340E7"/>
    <w:rsid w:val="00734444"/>
    <w:rsid w:val="007344B0"/>
    <w:rsid w:val="0073459E"/>
    <w:rsid w:val="00734A0C"/>
    <w:rsid w:val="00734B40"/>
    <w:rsid w:val="00734EDA"/>
    <w:rsid w:val="00735AD7"/>
    <w:rsid w:val="00735F97"/>
    <w:rsid w:val="0073676E"/>
    <w:rsid w:val="0073747D"/>
    <w:rsid w:val="00740584"/>
    <w:rsid w:val="0074139D"/>
    <w:rsid w:val="00742DC0"/>
    <w:rsid w:val="00742F01"/>
    <w:rsid w:val="0074388B"/>
    <w:rsid w:val="00743ED1"/>
    <w:rsid w:val="00743FB5"/>
    <w:rsid w:val="00744BA8"/>
    <w:rsid w:val="00744D53"/>
    <w:rsid w:val="00744DF8"/>
    <w:rsid w:val="007471A1"/>
    <w:rsid w:val="0074737D"/>
    <w:rsid w:val="00747561"/>
    <w:rsid w:val="00750CC2"/>
    <w:rsid w:val="00751182"/>
    <w:rsid w:val="0075177A"/>
    <w:rsid w:val="00752138"/>
    <w:rsid w:val="00752563"/>
    <w:rsid w:val="0075298A"/>
    <w:rsid w:val="00752C0C"/>
    <w:rsid w:val="00752D97"/>
    <w:rsid w:val="00753771"/>
    <w:rsid w:val="00753CA2"/>
    <w:rsid w:val="00754443"/>
    <w:rsid w:val="00754912"/>
    <w:rsid w:val="00755045"/>
    <w:rsid w:val="00755486"/>
    <w:rsid w:val="00755528"/>
    <w:rsid w:val="00755B1F"/>
    <w:rsid w:val="00755C31"/>
    <w:rsid w:val="00755F6D"/>
    <w:rsid w:val="00755FE5"/>
    <w:rsid w:val="00757246"/>
    <w:rsid w:val="00757317"/>
    <w:rsid w:val="0075791A"/>
    <w:rsid w:val="007603D2"/>
    <w:rsid w:val="00760CDC"/>
    <w:rsid w:val="0076149C"/>
    <w:rsid w:val="00761679"/>
    <w:rsid w:val="00761CE9"/>
    <w:rsid w:val="00761E21"/>
    <w:rsid w:val="00762283"/>
    <w:rsid w:val="00762941"/>
    <w:rsid w:val="00762A17"/>
    <w:rsid w:val="00762FD5"/>
    <w:rsid w:val="00763168"/>
    <w:rsid w:val="00763298"/>
    <w:rsid w:val="0076385D"/>
    <w:rsid w:val="00763A21"/>
    <w:rsid w:val="00764089"/>
    <w:rsid w:val="007645F6"/>
    <w:rsid w:val="007646BB"/>
    <w:rsid w:val="00764787"/>
    <w:rsid w:val="00764A66"/>
    <w:rsid w:val="00765583"/>
    <w:rsid w:val="007666B3"/>
    <w:rsid w:val="00766869"/>
    <w:rsid w:val="00766D2F"/>
    <w:rsid w:val="00766F9B"/>
    <w:rsid w:val="0076741D"/>
    <w:rsid w:val="00767694"/>
    <w:rsid w:val="00770079"/>
    <w:rsid w:val="0077017D"/>
    <w:rsid w:val="007701EB"/>
    <w:rsid w:val="00770621"/>
    <w:rsid w:val="00770706"/>
    <w:rsid w:val="00770A02"/>
    <w:rsid w:val="00771302"/>
    <w:rsid w:val="00771A89"/>
    <w:rsid w:val="00771B6E"/>
    <w:rsid w:val="00771C72"/>
    <w:rsid w:val="00771CE2"/>
    <w:rsid w:val="00772038"/>
    <w:rsid w:val="0077217A"/>
    <w:rsid w:val="00772639"/>
    <w:rsid w:val="007728F0"/>
    <w:rsid w:val="00772DE0"/>
    <w:rsid w:val="007731ED"/>
    <w:rsid w:val="00773851"/>
    <w:rsid w:val="00774CD0"/>
    <w:rsid w:val="00775027"/>
    <w:rsid w:val="0077538C"/>
    <w:rsid w:val="00775951"/>
    <w:rsid w:val="00775B6E"/>
    <w:rsid w:val="00775B79"/>
    <w:rsid w:val="00775CDA"/>
    <w:rsid w:val="00775E85"/>
    <w:rsid w:val="007760EC"/>
    <w:rsid w:val="007762B7"/>
    <w:rsid w:val="00776BAB"/>
    <w:rsid w:val="00777040"/>
    <w:rsid w:val="0077792E"/>
    <w:rsid w:val="00780508"/>
    <w:rsid w:val="00780BFB"/>
    <w:rsid w:val="007810FD"/>
    <w:rsid w:val="007816A1"/>
    <w:rsid w:val="00781718"/>
    <w:rsid w:val="00781CE1"/>
    <w:rsid w:val="007829CC"/>
    <w:rsid w:val="00782AC3"/>
    <w:rsid w:val="0078329E"/>
    <w:rsid w:val="007835D8"/>
    <w:rsid w:val="007838CE"/>
    <w:rsid w:val="00783BD5"/>
    <w:rsid w:val="00783C28"/>
    <w:rsid w:val="00784352"/>
    <w:rsid w:val="00784363"/>
    <w:rsid w:val="00784C1D"/>
    <w:rsid w:val="00784DC7"/>
    <w:rsid w:val="007854A0"/>
    <w:rsid w:val="0078592D"/>
    <w:rsid w:val="00785AF4"/>
    <w:rsid w:val="00785E49"/>
    <w:rsid w:val="00786931"/>
    <w:rsid w:val="00786CC1"/>
    <w:rsid w:val="00787790"/>
    <w:rsid w:val="00787850"/>
    <w:rsid w:val="00787B2D"/>
    <w:rsid w:val="0079000A"/>
    <w:rsid w:val="00790058"/>
    <w:rsid w:val="00790C95"/>
    <w:rsid w:val="007913A1"/>
    <w:rsid w:val="00791817"/>
    <w:rsid w:val="00792B02"/>
    <w:rsid w:val="00792BFD"/>
    <w:rsid w:val="00793432"/>
    <w:rsid w:val="00793D81"/>
    <w:rsid w:val="00793E92"/>
    <w:rsid w:val="007940E8"/>
    <w:rsid w:val="0079441F"/>
    <w:rsid w:val="0079451D"/>
    <w:rsid w:val="00794709"/>
    <w:rsid w:val="007948B0"/>
    <w:rsid w:val="00794AE0"/>
    <w:rsid w:val="00794EA5"/>
    <w:rsid w:val="007950C6"/>
    <w:rsid w:val="00795112"/>
    <w:rsid w:val="00795192"/>
    <w:rsid w:val="00795204"/>
    <w:rsid w:val="007956BE"/>
    <w:rsid w:val="00795F88"/>
    <w:rsid w:val="00796AB1"/>
    <w:rsid w:val="007972E9"/>
    <w:rsid w:val="00797708"/>
    <w:rsid w:val="00797DE3"/>
    <w:rsid w:val="007A08D8"/>
    <w:rsid w:val="007A0C3D"/>
    <w:rsid w:val="007A0C93"/>
    <w:rsid w:val="007A18AD"/>
    <w:rsid w:val="007A1BA8"/>
    <w:rsid w:val="007A1F08"/>
    <w:rsid w:val="007A2101"/>
    <w:rsid w:val="007A26E3"/>
    <w:rsid w:val="007A2AF8"/>
    <w:rsid w:val="007A2C04"/>
    <w:rsid w:val="007A2E95"/>
    <w:rsid w:val="007A34FF"/>
    <w:rsid w:val="007A360F"/>
    <w:rsid w:val="007A3660"/>
    <w:rsid w:val="007A3AB3"/>
    <w:rsid w:val="007A3F35"/>
    <w:rsid w:val="007A42E4"/>
    <w:rsid w:val="007A42EE"/>
    <w:rsid w:val="007A443A"/>
    <w:rsid w:val="007A462F"/>
    <w:rsid w:val="007A4E36"/>
    <w:rsid w:val="007A5D61"/>
    <w:rsid w:val="007A5E89"/>
    <w:rsid w:val="007A5EC2"/>
    <w:rsid w:val="007A6526"/>
    <w:rsid w:val="007A653F"/>
    <w:rsid w:val="007A65DC"/>
    <w:rsid w:val="007A6EDB"/>
    <w:rsid w:val="007A70EA"/>
    <w:rsid w:val="007A7252"/>
    <w:rsid w:val="007A7496"/>
    <w:rsid w:val="007A7E34"/>
    <w:rsid w:val="007B019D"/>
    <w:rsid w:val="007B0B25"/>
    <w:rsid w:val="007B0D3E"/>
    <w:rsid w:val="007B0F52"/>
    <w:rsid w:val="007B118D"/>
    <w:rsid w:val="007B17B7"/>
    <w:rsid w:val="007B1C2A"/>
    <w:rsid w:val="007B2427"/>
    <w:rsid w:val="007B253D"/>
    <w:rsid w:val="007B2A2F"/>
    <w:rsid w:val="007B2F15"/>
    <w:rsid w:val="007B32DF"/>
    <w:rsid w:val="007B3974"/>
    <w:rsid w:val="007B40C6"/>
    <w:rsid w:val="007B43DB"/>
    <w:rsid w:val="007B491A"/>
    <w:rsid w:val="007B4C26"/>
    <w:rsid w:val="007B4C2B"/>
    <w:rsid w:val="007B4EDF"/>
    <w:rsid w:val="007B56DA"/>
    <w:rsid w:val="007B63B7"/>
    <w:rsid w:val="007B63DE"/>
    <w:rsid w:val="007B67FA"/>
    <w:rsid w:val="007B6F3A"/>
    <w:rsid w:val="007C0474"/>
    <w:rsid w:val="007C1281"/>
    <w:rsid w:val="007C130C"/>
    <w:rsid w:val="007C14A1"/>
    <w:rsid w:val="007C1588"/>
    <w:rsid w:val="007C15B3"/>
    <w:rsid w:val="007C1C02"/>
    <w:rsid w:val="007C1F3E"/>
    <w:rsid w:val="007C221F"/>
    <w:rsid w:val="007C23CE"/>
    <w:rsid w:val="007C2A09"/>
    <w:rsid w:val="007C3FD7"/>
    <w:rsid w:val="007C51CC"/>
    <w:rsid w:val="007C53BD"/>
    <w:rsid w:val="007C581B"/>
    <w:rsid w:val="007C59BC"/>
    <w:rsid w:val="007C64AD"/>
    <w:rsid w:val="007C69C9"/>
    <w:rsid w:val="007C6CBB"/>
    <w:rsid w:val="007C747D"/>
    <w:rsid w:val="007C7C48"/>
    <w:rsid w:val="007C7D4D"/>
    <w:rsid w:val="007D0CE3"/>
    <w:rsid w:val="007D150F"/>
    <w:rsid w:val="007D2D64"/>
    <w:rsid w:val="007D3399"/>
    <w:rsid w:val="007D3802"/>
    <w:rsid w:val="007D3981"/>
    <w:rsid w:val="007D4843"/>
    <w:rsid w:val="007D54CA"/>
    <w:rsid w:val="007D632E"/>
    <w:rsid w:val="007D63BD"/>
    <w:rsid w:val="007D7062"/>
    <w:rsid w:val="007D708D"/>
    <w:rsid w:val="007D73A1"/>
    <w:rsid w:val="007D7825"/>
    <w:rsid w:val="007D7C50"/>
    <w:rsid w:val="007D7CBD"/>
    <w:rsid w:val="007D7D6C"/>
    <w:rsid w:val="007E03C3"/>
    <w:rsid w:val="007E10DE"/>
    <w:rsid w:val="007E1B08"/>
    <w:rsid w:val="007E21BF"/>
    <w:rsid w:val="007E26B4"/>
    <w:rsid w:val="007E2937"/>
    <w:rsid w:val="007E2EDF"/>
    <w:rsid w:val="007E32DB"/>
    <w:rsid w:val="007E330B"/>
    <w:rsid w:val="007E334A"/>
    <w:rsid w:val="007E3C9A"/>
    <w:rsid w:val="007E4C1C"/>
    <w:rsid w:val="007E4D48"/>
    <w:rsid w:val="007E4EFE"/>
    <w:rsid w:val="007E5BF1"/>
    <w:rsid w:val="007E5C25"/>
    <w:rsid w:val="007E5CA0"/>
    <w:rsid w:val="007E604B"/>
    <w:rsid w:val="007E6A21"/>
    <w:rsid w:val="007E6B99"/>
    <w:rsid w:val="007E71C0"/>
    <w:rsid w:val="007E75FA"/>
    <w:rsid w:val="007F034B"/>
    <w:rsid w:val="007F03A4"/>
    <w:rsid w:val="007F0A6A"/>
    <w:rsid w:val="007F0B6B"/>
    <w:rsid w:val="007F0FA1"/>
    <w:rsid w:val="007F110E"/>
    <w:rsid w:val="007F112B"/>
    <w:rsid w:val="007F134A"/>
    <w:rsid w:val="007F13D0"/>
    <w:rsid w:val="007F146A"/>
    <w:rsid w:val="007F1A60"/>
    <w:rsid w:val="007F1A87"/>
    <w:rsid w:val="007F1AC5"/>
    <w:rsid w:val="007F1CD9"/>
    <w:rsid w:val="007F2098"/>
    <w:rsid w:val="007F2523"/>
    <w:rsid w:val="007F2F75"/>
    <w:rsid w:val="007F2FED"/>
    <w:rsid w:val="007F32B5"/>
    <w:rsid w:val="007F471B"/>
    <w:rsid w:val="007F478C"/>
    <w:rsid w:val="007F4B10"/>
    <w:rsid w:val="007F4BEA"/>
    <w:rsid w:val="007F4CB3"/>
    <w:rsid w:val="007F4CB5"/>
    <w:rsid w:val="007F4D4A"/>
    <w:rsid w:val="007F4EB7"/>
    <w:rsid w:val="007F55D9"/>
    <w:rsid w:val="007F56E4"/>
    <w:rsid w:val="007F586D"/>
    <w:rsid w:val="007F65C0"/>
    <w:rsid w:val="007F6819"/>
    <w:rsid w:val="007F6A1F"/>
    <w:rsid w:val="007F7017"/>
    <w:rsid w:val="007F7FD1"/>
    <w:rsid w:val="00800B74"/>
    <w:rsid w:val="00800F67"/>
    <w:rsid w:val="008010FA"/>
    <w:rsid w:val="00801971"/>
    <w:rsid w:val="00802322"/>
    <w:rsid w:val="008024DD"/>
    <w:rsid w:val="0080273A"/>
    <w:rsid w:val="00802796"/>
    <w:rsid w:val="00802808"/>
    <w:rsid w:val="00802847"/>
    <w:rsid w:val="00803079"/>
    <w:rsid w:val="00803273"/>
    <w:rsid w:val="00803AA5"/>
    <w:rsid w:val="00803FF8"/>
    <w:rsid w:val="008049E2"/>
    <w:rsid w:val="00804EF8"/>
    <w:rsid w:val="00804F0C"/>
    <w:rsid w:val="0080518D"/>
    <w:rsid w:val="008054D6"/>
    <w:rsid w:val="008056AF"/>
    <w:rsid w:val="00805743"/>
    <w:rsid w:val="00805F2E"/>
    <w:rsid w:val="00806021"/>
    <w:rsid w:val="00806098"/>
    <w:rsid w:val="00807ADA"/>
    <w:rsid w:val="00807CD1"/>
    <w:rsid w:val="00807DC4"/>
    <w:rsid w:val="00810CC3"/>
    <w:rsid w:val="008112D5"/>
    <w:rsid w:val="00811871"/>
    <w:rsid w:val="0081192E"/>
    <w:rsid w:val="00811B66"/>
    <w:rsid w:val="00811E3E"/>
    <w:rsid w:val="008123FD"/>
    <w:rsid w:val="00812A79"/>
    <w:rsid w:val="0081362A"/>
    <w:rsid w:val="00813646"/>
    <w:rsid w:val="0081437D"/>
    <w:rsid w:val="0081530C"/>
    <w:rsid w:val="008154F0"/>
    <w:rsid w:val="00815BE5"/>
    <w:rsid w:val="008164C8"/>
    <w:rsid w:val="008169D3"/>
    <w:rsid w:val="00817171"/>
    <w:rsid w:val="008173AA"/>
    <w:rsid w:val="008178AF"/>
    <w:rsid w:val="008205E7"/>
    <w:rsid w:val="0082062E"/>
    <w:rsid w:val="008207D5"/>
    <w:rsid w:val="00821808"/>
    <w:rsid w:val="00821E2D"/>
    <w:rsid w:val="00822495"/>
    <w:rsid w:val="00822895"/>
    <w:rsid w:val="00822B52"/>
    <w:rsid w:val="008230AA"/>
    <w:rsid w:val="00823697"/>
    <w:rsid w:val="00823801"/>
    <w:rsid w:val="00823862"/>
    <w:rsid w:val="00823868"/>
    <w:rsid w:val="00823DA8"/>
    <w:rsid w:val="00823F61"/>
    <w:rsid w:val="00824284"/>
    <w:rsid w:val="008248BF"/>
    <w:rsid w:val="00824C2C"/>
    <w:rsid w:val="00825967"/>
    <w:rsid w:val="0082607A"/>
    <w:rsid w:val="0082661C"/>
    <w:rsid w:val="0082765C"/>
    <w:rsid w:val="00830952"/>
    <w:rsid w:val="00830B39"/>
    <w:rsid w:val="00831138"/>
    <w:rsid w:val="0083129F"/>
    <w:rsid w:val="00832268"/>
    <w:rsid w:val="008322AF"/>
    <w:rsid w:val="008322E1"/>
    <w:rsid w:val="00832350"/>
    <w:rsid w:val="00832627"/>
    <w:rsid w:val="008328A8"/>
    <w:rsid w:val="008333E0"/>
    <w:rsid w:val="008337CC"/>
    <w:rsid w:val="008338A6"/>
    <w:rsid w:val="00833C8A"/>
    <w:rsid w:val="008342E6"/>
    <w:rsid w:val="00834C0F"/>
    <w:rsid w:val="00835412"/>
    <w:rsid w:val="008355C9"/>
    <w:rsid w:val="00835A91"/>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2182"/>
    <w:rsid w:val="008425CA"/>
    <w:rsid w:val="008428C8"/>
    <w:rsid w:val="0084299D"/>
    <w:rsid w:val="00842B9A"/>
    <w:rsid w:val="00842EC1"/>
    <w:rsid w:val="00842FA3"/>
    <w:rsid w:val="008430E7"/>
    <w:rsid w:val="008437E8"/>
    <w:rsid w:val="00843839"/>
    <w:rsid w:val="0084437F"/>
    <w:rsid w:val="00844B1A"/>
    <w:rsid w:val="008451FE"/>
    <w:rsid w:val="00845A6E"/>
    <w:rsid w:val="0084619D"/>
    <w:rsid w:val="008463F4"/>
    <w:rsid w:val="00846773"/>
    <w:rsid w:val="00846AB4"/>
    <w:rsid w:val="0084701A"/>
    <w:rsid w:val="00847160"/>
    <w:rsid w:val="008471E6"/>
    <w:rsid w:val="0084767F"/>
    <w:rsid w:val="008478B4"/>
    <w:rsid w:val="00847C44"/>
    <w:rsid w:val="00850392"/>
    <w:rsid w:val="008503EE"/>
    <w:rsid w:val="00850EF5"/>
    <w:rsid w:val="0085122F"/>
    <w:rsid w:val="00851A02"/>
    <w:rsid w:val="00851EA9"/>
    <w:rsid w:val="008520E4"/>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EB5"/>
    <w:rsid w:val="008579E2"/>
    <w:rsid w:val="00857DA7"/>
    <w:rsid w:val="00857F0A"/>
    <w:rsid w:val="008601C3"/>
    <w:rsid w:val="0086053E"/>
    <w:rsid w:val="00860D38"/>
    <w:rsid w:val="00861007"/>
    <w:rsid w:val="00861E65"/>
    <w:rsid w:val="00862D85"/>
    <w:rsid w:val="00862F51"/>
    <w:rsid w:val="00862F80"/>
    <w:rsid w:val="00863381"/>
    <w:rsid w:val="0086345A"/>
    <w:rsid w:val="00863CBE"/>
    <w:rsid w:val="00863F28"/>
    <w:rsid w:val="00864129"/>
    <w:rsid w:val="0086438D"/>
    <w:rsid w:val="0086466B"/>
    <w:rsid w:val="008646D9"/>
    <w:rsid w:val="00864AEC"/>
    <w:rsid w:val="00865C54"/>
    <w:rsid w:val="0086611F"/>
    <w:rsid w:val="008665D9"/>
    <w:rsid w:val="0086679D"/>
    <w:rsid w:val="00866D6F"/>
    <w:rsid w:val="0086708A"/>
    <w:rsid w:val="00867ADE"/>
    <w:rsid w:val="00870035"/>
    <w:rsid w:val="00870546"/>
    <w:rsid w:val="008705DC"/>
    <w:rsid w:val="00870978"/>
    <w:rsid w:val="00871BEF"/>
    <w:rsid w:val="0087214D"/>
    <w:rsid w:val="0087226B"/>
    <w:rsid w:val="008728C7"/>
    <w:rsid w:val="00872AAC"/>
    <w:rsid w:val="00872C2E"/>
    <w:rsid w:val="0087320A"/>
    <w:rsid w:val="0087353F"/>
    <w:rsid w:val="00873769"/>
    <w:rsid w:val="00873835"/>
    <w:rsid w:val="0087390C"/>
    <w:rsid w:val="00873D85"/>
    <w:rsid w:val="00874216"/>
    <w:rsid w:val="0087486D"/>
    <w:rsid w:val="00874CE8"/>
    <w:rsid w:val="008758B4"/>
    <w:rsid w:val="00875B42"/>
    <w:rsid w:val="00875FB5"/>
    <w:rsid w:val="00876020"/>
    <w:rsid w:val="00876301"/>
    <w:rsid w:val="00880185"/>
    <w:rsid w:val="0088039E"/>
    <w:rsid w:val="00880CF6"/>
    <w:rsid w:val="00880EC2"/>
    <w:rsid w:val="008811DF"/>
    <w:rsid w:val="00881916"/>
    <w:rsid w:val="00881AD4"/>
    <w:rsid w:val="0088235F"/>
    <w:rsid w:val="00882984"/>
    <w:rsid w:val="00882E64"/>
    <w:rsid w:val="008831B7"/>
    <w:rsid w:val="0088342E"/>
    <w:rsid w:val="008843F7"/>
    <w:rsid w:val="008847AF"/>
    <w:rsid w:val="00884866"/>
    <w:rsid w:val="00884B29"/>
    <w:rsid w:val="008861D9"/>
    <w:rsid w:val="008866D2"/>
    <w:rsid w:val="00886914"/>
    <w:rsid w:val="00886AE6"/>
    <w:rsid w:val="00886FD9"/>
    <w:rsid w:val="00890A5E"/>
    <w:rsid w:val="00890B6D"/>
    <w:rsid w:val="008915AE"/>
    <w:rsid w:val="00891A14"/>
    <w:rsid w:val="00892315"/>
    <w:rsid w:val="008926ED"/>
    <w:rsid w:val="00892E1A"/>
    <w:rsid w:val="00892EF9"/>
    <w:rsid w:val="00892FAD"/>
    <w:rsid w:val="008930D1"/>
    <w:rsid w:val="00893742"/>
    <w:rsid w:val="00893F36"/>
    <w:rsid w:val="008941F7"/>
    <w:rsid w:val="00894517"/>
    <w:rsid w:val="008949E5"/>
    <w:rsid w:val="00894B51"/>
    <w:rsid w:val="00894CF6"/>
    <w:rsid w:val="00895DFE"/>
    <w:rsid w:val="00895E58"/>
    <w:rsid w:val="00896008"/>
    <w:rsid w:val="008964AE"/>
    <w:rsid w:val="0089694A"/>
    <w:rsid w:val="00896C5F"/>
    <w:rsid w:val="00896F5E"/>
    <w:rsid w:val="008978D1"/>
    <w:rsid w:val="00897DAD"/>
    <w:rsid w:val="00897FE6"/>
    <w:rsid w:val="008A0DC1"/>
    <w:rsid w:val="008A0EAB"/>
    <w:rsid w:val="008A110F"/>
    <w:rsid w:val="008A14BA"/>
    <w:rsid w:val="008A153C"/>
    <w:rsid w:val="008A195A"/>
    <w:rsid w:val="008A2CD0"/>
    <w:rsid w:val="008A3523"/>
    <w:rsid w:val="008A354A"/>
    <w:rsid w:val="008A372D"/>
    <w:rsid w:val="008A37F2"/>
    <w:rsid w:val="008A3814"/>
    <w:rsid w:val="008A3F9C"/>
    <w:rsid w:val="008A4CAB"/>
    <w:rsid w:val="008A4E33"/>
    <w:rsid w:val="008A5CE8"/>
    <w:rsid w:val="008A5E55"/>
    <w:rsid w:val="008A6434"/>
    <w:rsid w:val="008A6A8A"/>
    <w:rsid w:val="008A72F9"/>
    <w:rsid w:val="008A74A9"/>
    <w:rsid w:val="008A76BD"/>
    <w:rsid w:val="008A7F1F"/>
    <w:rsid w:val="008B0B4A"/>
    <w:rsid w:val="008B1355"/>
    <w:rsid w:val="008B1583"/>
    <w:rsid w:val="008B160F"/>
    <w:rsid w:val="008B2B43"/>
    <w:rsid w:val="008B2B95"/>
    <w:rsid w:val="008B3175"/>
    <w:rsid w:val="008B3574"/>
    <w:rsid w:val="008B3D08"/>
    <w:rsid w:val="008B3FE3"/>
    <w:rsid w:val="008B4148"/>
    <w:rsid w:val="008B47A9"/>
    <w:rsid w:val="008B52B5"/>
    <w:rsid w:val="008B58E1"/>
    <w:rsid w:val="008B5D20"/>
    <w:rsid w:val="008B6293"/>
    <w:rsid w:val="008B6D33"/>
    <w:rsid w:val="008B6E50"/>
    <w:rsid w:val="008B7187"/>
    <w:rsid w:val="008B762C"/>
    <w:rsid w:val="008B7DF1"/>
    <w:rsid w:val="008C17B5"/>
    <w:rsid w:val="008C2243"/>
    <w:rsid w:val="008C225E"/>
    <w:rsid w:val="008C2500"/>
    <w:rsid w:val="008C2957"/>
    <w:rsid w:val="008C2E10"/>
    <w:rsid w:val="008C32E3"/>
    <w:rsid w:val="008C3358"/>
    <w:rsid w:val="008C3591"/>
    <w:rsid w:val="008C35B5"/>
    <w:rsid w:val="008C36BB"/>
    <w:rsid w:val="008C385B"/>
    <w:rsid w:val="008C4464"/>
    <w:rsid w:val="008C4E40"/>
    <w:rsid w:val="008C4FF1"/>
    <w:rsid w:val="008C5838"/>
    <w:rsid w:val="008C5C95"/>
    <w:rsid w:val="008C601B"/>
    <w:rsid w:val="008C6198"/>
    <w:rsid w:val="008C6EEB"/>
    <w:rsid w:val="008C70AB"/>
    <w:rsid w:val="008C7314"/>
    <w:rsid w:val="008C7437"/>
    <w:rsid w:val="008C762E"/>
    <w:rsid w:val="008C790B"/>
    <w:rsid w:val="008D0559"/>
    <w:rsid w:val="008D1B29"/>
    <w:rsid w:val="008D264E"/>
    <w:rsid w:val="008D2CD0"/>
    <w:rsid w:val="008D2E45"/>
    <w:rsid w:val="008D304F"/>
    <w:rsid w:val="008D3283"/>
    <w:rsid w:val="008D331E"/>
    <w:rsid w:val="008D34F7"/>
    <w:rsid w:val="008D368F"/>
    <w:rsid w:val="008D3856"/>
    <w:rsid w:val="008D3A6B"/>
    <w:rsid w:val="008D3BC4"/>
    <w:rsid w:val="008D45E6"/>
    <w:rsid w:val="008D4793"/>
    <w:rsid w:val="008D4FC9"/>
    <w:rsid w:val="008D4FDE"/>
    <w:rsid w:val="008D6D2A"/>
    <w:rsid w:val="008D721B"/>
    <w:rsid w:val="008D7DD6"/>
    <w:rsid w:val="008E03D8"/>
    <w:rsid w:val="008E0726"/>
    <w:rsid w:val="008E14EC"/>
    <w:rsid w:val="008E20B0"/>
    <w:rsid w:val="008E21D6"/>
    <w:rsid w:val="008E26DF"/>
    <w:rsid w:val="008E33AD"/>
    <w:rsid w:val="008E369C"/>
    <w:rsid w:val="008E372D"/>
    <w:rsid w:val="008E37AB"/>
    <w:rsid w:val="008E3A16"/>
    <w:rsid w:val="008E3AF2"/>
    <w:rsid w:val="008E4413"/>
    <w:rsid w:val="008E48B5"/>
    <w:rsid w:val="008E5A8B"/>
    <w:rsid w:val="008E6550"/>
    <w:rsid w:val="008E691A"/>
    <w:rsid w:val="008E6989"/>
    <w:rsid w:val="008E6AC2"/>
    <w:rsid w:val="008E6B74"/>
    <w:rsid w:val="008E701C"/>
    <w:rsid w:val="008E771E"/>
    <w:rsid w:val="008F0183"/>
    <w:rsid w:val="008F0E37"/>
    <w:rsid w:val="008F0FDA"/>
    <w:rsid w:val="008F14B5"/>
    <w:rsid w:val="008F1A73"/>
    <w:rsid w:val="008F1C1D"/>
    <w:rsid w:val="008F1CA4"/>
    <w:rsid w:val="008F2604"/>
    <w:rsid w:val="008F31E5"/>
    <w:rsid w:val="008F3276"/>
    <w:rsid w:val="008F38CA"/>
    <w:rsid w:val="008F3C82"/>
    <w:rsid w:val="008F3F65"/>
    <w:rsid w:val="008F429E"/>
    <w:rsid w:val="008F49A5"/>
    <w:rsid w:val="008F4A52"/>
    <w:rsid w:val="008F50BB"/>
    <w:rsid w:val="008F518F"/>
    <w:rsid w:val="008F5BBD"/>
    <w:rsid w:val="008F5BC4"/>
    <w:rsid w:val="008F5E9F"/>
    <w:rsid w:val="008F607C"/>
    <w:rsid w:val="008F615B"/>
    <w:rsid w:val="008F633E"/>
    <w:rsid w:val="008F65E6"/>
    <w:rsid w:val="008F6FF2"/>
    <w:rsid w:val="008F7726"/>
    <w:rsid w:val="009000C5"/>
    <w:rsid w:val="009006ED"/>
    <w:rsid w:val="0090093E"/>
    <w:rsid w:val="00900C8C"/>
    <w:rsid w:val="00901A03"/>
    <w:rsid w:val="00901C25"/>
    <w:rsid w:val="00901C71"/>
    <w:rsid w:val="0090251A"/>
    <w:rsid w:val="00902631"/>
    <w:rsid w:val="00902E18"/>
    <w:rsid w:val="0090367B"/>
    <w:rsid w:val="009037C3"/>
    <w:rsid w:val="00903D3A"/>
    <w:rsid w:val="00905210"/>
    <w:rsid w:val="0090553B"/>
    <w:rsid w:val="009059A6"/>
    <w:rsid w:val="00905C23"/>
    <w:rsid w:val="00906E6E"/>
    <w:rsid w:val="009070AC"/>
    <w:rsid w:val="00907371"/>
    <w:rsid w:val="00907E91"/>
    <w:rsid w:val="00907F16"/>
    <w:rsid w:val="00910213"/>
    <w:rsid w:val="00910AFE"/>
    <w:rsid w:val="00910C77"/>
    <w:rsid w:val="00910D5F"/>
    <w:rsid w:val="00911903"/>
    <w:rsid w:val="009120B7"/>
    <w:rsid w:val="00912242"/>
    <w:rsid w:val="0091228B"/>
    <w:rsid w:val="0091228E"/>
    <w:rsid w:val="009136F3"/>
    <w:rsid w:val="009140A9"/>
    <w:rsid w:val="009141C3"/>
    <w:rsid w:val="0091424C"/>
    <w:rsid w:val="009151DA"/>
    <w:rsid w:val="00915DA4"/>
    <w:rsid w:val="009163E0"/>
    <w:rsid w:val="009164FB"/>
    <w:rsid w:val="00916874"/>
    <w:rsid w:val="00916AA1"/>
    <w:rsid w:val="0091752C"/>
    <w:rsid w:val="00917662"/>
    <w:rsid w:val="00917787"/>
    <w:rsid w:val="00917BDA"/>
    <w:rsid w:val="0092003F"/>
    <w:rsid w:val="00920733"/>
    <w:rsid w:val="00921197"/>
    <w:rsid w:val="00921433"/>
    <w:rsid w:val="00921A94"/>
    <w:rsid w:val="009223C1"/>
    <w:rsid w:val="0092251E"/>
    <w:rsid w:val="009235D0"/>
    <w:rsid w:val="00923FA9"/>
    <w:rsid w:val="009242BB"/>
    <w:rsid w:val="009249C6"/>
    <w:rsid w:val="0092502E"/>
    <w:rsid w:val="0092539F"/>
    <w:rsid w:val="0092540A"/>
    <w:rsid w:val="00925A46"/>
    <w:rsid w:val="00926324"/>
    <w:rsid w:val="009264C9"/>
    <w:rsid w:val="009269F3"/>
    <w:rsid w:val="00926A46"/>
    <w:rsid w:val="0092732A"/>
    <w:rsid w:val="00927501"/>
    <w:rsid w:val="00927604"/>
    <w:rsid w:val="00927639"/>
    <w:rsid w:val="0093073F"/>
    <w:rsid w:val="00930768"/>
    <w:rsid w:val="00930B5D"/>
    <w:rsid w:val="0093105B"/>
    <w:rsid w:val="0093118C"/>
    <w:rsid w:val="009311A9"/>
    <w:rsid w:val="00932FA8"/>
    <w:rsid w:val="00933073"/>
    <w:rsid w:val="00933FB9"/>
    <w:rsid w:val="009340EB"/>
    <w:rsid w:val="009344F3"/>
    <w:rsid w:val="009347EB"/>
    <w:rsid w:val="009348FB"/>
    <w:rsid w:val="009349AD"/>
    <w:rsid w:val="00934F7F"/>
    <w:rsid w:val="009354FE"/>
    <w:rsid w:val="00935611"/>
    <w:rsid w:val="009356AA"/>
    <w:rsid w:val="00935C53"/>
    <w:rsid w:val="00936338"/>
    <w:rsid w:val="009368A0"/>
    <w:rsid w:val="009371F8"/>
    <w:rsid w:val="009379C9"/>
    <w:rsid w:val="00940735"/>
    <w:rsid w:val="00940ECC"/>
    <w:rsid w:val="00941469"/>
    <w:rsid w:val="00941A5F"/>
    <w:rsid w:val="00941B9D"/>
    <w:rsid w:val="00941E17"/>
    <w:rsid w:val="00942962"/>
    <w:rsid w:val="00944042"/>
    <w:rsid w:val="00944133"/>
    <w:rsid w:val="009446FA"/>
    <w:rsid w:val="00944A77"/>
    <w:rsid w:val="00944A93"/>
    <w:rsid w:val="00945C13"/>
    <w:rsid w:val="00945F3D"/>
    <w:rsid w:val="00945F70"/>
    <w:rsid w:val="00946917"/>
    <w:rsid w:val="00946FE5"/>
    <w:rsid w:val="009477A7"/>
    <w:rsid w:val="009477B1"/>
    <w:rsid w:val="00947C06"/>
    <w:rsid w:val="00950108"/>
    <w:rsid w:val="009504D1"/>
    <w:rsid w:val="00950C07"/>
    <w:rsid w:val="00950F2A"/>
    <w:rsid w:val="009516D3"/>
    <w:rsid w:val="00951840"/>
    <w:rsid w:val="00951999"/>
    <w:rsid w:val="00951C3D"/>
    <w:rsid w:val="00951FC2"/>
    <w:rsid w:val="0095270B"/>
    <w:rsid w:val="009529E8"/>
    <w:rsid w:val="00952CF7"/>
    <w:rsid w:val="00953091"/>
    <w:rsid w:val="009532F9"/>
    <w:rsid w:val="009533FF"/>
    <w:rsid w:val="00953DFC"/>
    <w:rsid w:val="00955276"/>
    <w:rsid w:val="00955EF9"/>
    <w:rsid w:val="009564FC"/>
    <w:rsid w:val="0095676D"/>
    <w:rsid w:val="00956A74"/>
    <w:rsid w:val="00956CF1"/>
    <w:rsid w:val="00956FAF"/>
    <w:rsid w:val="0096042B"/>
    <w:rsid w:val="009604F3"/>
    <w:rsid w:val="00961781"/>
    <w:rsid w:val="009617E7"/>
    <w:rsid w:val="00961C99"/>
    <w:rsid w:val="00961DBA"/>
    <w:rsid w:val="00962600"/>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71F4"/>
    <w:rsid w:val="009700C8"/>
    <w:rsid w:val="0097016B"/>
    <w:rsid w:val="00970428"/>
    <w:rsid w:val="00970C25"/>
    <w:rsid w:val="00971171"/>
    <w:rsid w:val="0097120A"/>
    <w:rsid w:val="00971780"/>
    <w:rsid w:val="00971885"/>
    <w:rsid w:val="00971A5C"/>
    <w:rsid w:val="00971ADB"/>
    <w:rsid w:val="00971EF0"/>
    <w:rsid w:val="00972AEB"/>
    <w:rsid w:val="009731CC"/>
    <w:rsid w:val="00973BA1"/>
    <w:rsid w:val="009741E5"/>
    <w:rsid w:val="00974CA5"/>
    <w:rsid w:val="00974D00"/>
    <w:rsid w:val="00974D02"/>
    <w:rsid w:val="00974FF4"/>
    <w:rsid w:val="00975116"/>
    <w:rsid w:val="00975375"/>
    <w:rsid w:val="00976B85"/>
    <w:rsid w:val="00977372"/>
    <w:rsid w:val="0097753F"/>
    <w:rsid w:val="00977590"/>
    <w:rsid w:val="009776B9"/>
    <w:rsid w:val="00980205"/>
    <w:rsid w:val="0098042E"/>
    <w:rsid w:val="00980F59"/>
    <w:rsid w:val="00981225"/>
    <w:rsid w:val="0098199F"/>
    <w:rsid w:val="009824CA"/>
    <w:rsid w:val="00982724"/>
    <w:rsid w:val="00982964"/>
    <w:rsid w:val="00982CAF"/>
    <w:rsid w:val="00982E45"/>
    <w:rsid w:val="00982E84"/>
    <w:rsid w:val="00983182"/>
    <w:rsid w:val="009833F2"/>
    <w:rsid w:val="0098470C"/>
    <w:rsid w:val="0098552A"/>
    <w:rsid w:val="00985991"/>
    <w:rsid w:val="00985BA0"/>
    <w:rsid w:val="0098604D"/>
    <w:rsid w:val="00987539"/>
    <w:rsid w:val="00987919"/>
    <w:rsid w:val="009903AE"/>
    <w:rsid w:val="00990464"/>
    <w:rsid w:val="009908A8"/>
    <w:rsid w:val="00990CE8"/>
    <w:rsid w:val="009910DF"/>
    <w:rsid w:val="00991130"/>
    <w:rsid w:val="009911A1"/>
    <w:rsid w:val="00991DF6"/>
    <w:rsid w:val="00992261"/>
    <w:rsid w:val="009922E3"/>
    <w:rsid w:val="00992675"/>
    <w:rsid w:val="0099334B"/>
    <w:rsid w:val="009944DB"/>
    <w:rsid w:val="00994D55"/>
    <w:rsid w:val="00995136"/>
    <w:rsid w:val="009955E2"/>
    <w:rsid w:val="0099570A"/>
    <w:rsid w:val="00995D1D"/>
    <w:rsid w:val="00995E17"/>
    <w:rsid w:val="00996272"/>
    <w:rsid w:val="009967C4"/>
    <w:rsid w:val="00996A95"/>
    <w:rsid w:val="00997179"/>
    <w:rsid w:val="00997447"/>
    <w:rsid w:val="00997738"/>
    <w:rsid w:val="009A0476"/>
    <w:rsid w:val="009A0C99"/>
    <w:rsid w:val="009A16AA"/>
    <w:rsid w:val="009A1712"/>
    <w:rsid w:val="009A1745"/>
    <w:rsid w:val="009A17D2"/>
    <w:rsid w:val="009A185D"/>
    <w:rsid w:val="009A1901"/>
    <w:rsid w:val="009A1BB6"/>
    <w:rsid w:val="009A21E8"/>
    <w:rsid w:val="009A2D01"/>
    <w:rsid w:val="009A2EF0"/>
    <w:rsid w:val="009A3CA7"/>
    <w:rsid w:val="009A3CF1"/>
    <w:rsid w:val="009A4BBA"/>
    <w:rsid w:val="009A4C07"/>
    <w:rsid w:val="009A5935"/>
    <w:rsid w:val="009A5AF3"/>
    <w:rsid w:val="009A6084"/>
    <w:rsid w:val="009A659C"/>
    <w:rsid w:val="009A6C2C"/>
    <w:rsid w:val="009A7365"/>
    <w:rsid w:val="009A74FB"/>
    <w:rsid w:val="009A75B5"/>
    <w:rsid w:val="009B0DD1"/>
    <w:rsid w:val="009B0FBC"/>
    <w:rsid w:val="009B14B1"/>
    <w:rsid w:val="009B1B46"/>
    <w:rsid w:val="009B1C7F"/>
    <w:rsid w:val="009B2142"/>
    <w:rsid w:val="009B21FC"/>
    <w:rsid w:val="009B22B8"/>
    <w:rsid w:val="009B251A"/>
    <w:rsid w:val="009B3322"/>
    <w:rsid w:val="009B36B4"/>
    <w:rsid w:val="009B3E8E"/>
    <w:rsid w:val="009B4B77"/>
    <w:rsid w:val="009B4F27"/>
    <w:rsid w:val="009B501E"/>
    <w:rsid w:val="009B50DC"/>
    <w:rsid w:val="009B5C2D"/>
    <w:rsid w:val="009B5CEC"/>
    <w:rsid w:val="009B655E"/>
    <w:rsid w:val="009B6CB7"/>
    <w:rsid w:val="009B6DAA"/>
    <w:rsid w:val="009B6F2E"/>
    <w:rsid w:val="009B7734"/>
    <w:rsid w:val="009B77D5"/>
    <w:rsid w:val="009B77F5"/>
    <w:rsid w:val="009C006F"/>
    <w:rsid w:val="009C117C"/>
    <w:rsid w:val="009C127C"/>
    <w:rsid w:val="009C1A8C"/>
    <w:rsid w:val="009C1C29"/>
    <w:rsid w:val="009C1D82"/>
    <w:rsid w:val="009C497F"/>
    <w:rsid w:val="009C4A64"/>
    <w:rsid w:val="009C4FA8"/>
    <w:rsid w:val="009C4FEB"/>
    <w:rsid w:val="009C53A5"/>
    <w:rsid w:val="009C53DD"/>
    <w:rsid w:val="009C5B00"/>
    <w:rsid w:val="009C5B06"/>
    <w:rsid w:val="009C5F59"/>
    <w:rsid w:val="009C69A1"/>
    <w:rsid w:val="009C6B4A"/>
    <w:rsid w:val="009C6BFD"/>
    <w:rsid w:val="009C6D8D"/>
    <w:rsid w:val="009C7163"/>
    <w:rsid w:val="009C7692"/>
    <w:rsid w:val="009C77EE"/>
    <w:rsid w:val="009C78B6"/>
    <w:rsid w:val="009C7925"/>
    <w:rsid w:val="009C7CD0"/>
    <w:rsid w:val="009D0197"/>
    <w:rsid w:val="009D0A09"/>
    <w:rsid w:val="009D0CC6"/>
    <w:rsid w:val="009D0EEA"/>
    <w:rsid w:val="009D1017"/>
    <w:rsid w:val="009D1E00"/>
    <w:rsid w:val="009D1ECC"/>
    <w:rsid w:val="009D2A59"/>
    <w:rsid w:val="009D2CFE"/>
    <w:rsid w:val="009D2D05"/>
    <w:rsid w:val="009D3352"/>
    <w:rsid w:val="009D37E0"/>
    <w:rsid w:val="009D4372"/>
    <w:rsid w:val="009D4F76"/>
    <w:rsid w:val="009D571F"/>
    <w:rsid w:val="009D5E25"/>
    <w:rsid w:val="009D5EBA"/>
    <w:rsid w:val="009D6A58"/>
    <w:rsid w:val="009D727D"/>
    <w:rsid w:val="009D77C0"/>
    <w:rsid w:val="009D7A83"/>
    <w:rsid w:val="009E03A7"/>
    <w:rsid w:val="009E05FE"/>
    <w:rsid w:val="009E0D14"/>
    <w:rsid w:val="009E196C"/>
    <w:rsid w:val="009E1996"/>
    <w:rsid w:val="009E339F"/>
    <w:rsid w:val="009E3FBC"/>
    <w:rsid w:val="009E425B"/>
    <w:rsid w:val="009E42DD"/>
    <w:rsid w:val="009E4586"/>
    <w:rsid w:val="009E485C"/>
    <w:rsid w:val="009E4932"/>
    <w:rsid w:val="009E496E"/>
    <w:rsid w:val="009E4C5F"/>
    <w:rsid w:val="009E4E0A"/>
    <w:rsid w:val="009E53A9"/>
    <w:rsid w:val="009E53EB"/>
    <w:rsid w:val="009E56B1"/>
    <w:rsid w:val="009E5866"/>
    <w:rsid w:val="009E5A12"/>
    <w:rsid w:val="009E6322"/>
    <w:rsid w:val="009E6327"/>
    <w:rsid w:val="009E6356"/>
    <w:rsid w:val="009E6FA8"/>
    <w:rsid w:val="009E75FD"/>
    <w:rsid w:val="009E76B2"/>
    <w:rsid w:val="009E7AAE"/>
    <w:rsid w:val="009F0028"/>
    <w:rsid w:val="009F0041"/>
    <w:rsid w:val="009F0179"/>
    <w:rsid w:val="009F01F4"/>
    <w:rsid w:val="009F03D3"/>
    <w:rsid w:val="009F07F6"/>
    <w:rsid w:val="009F0BF8"/>
    <w:rsid w:val="009F0DA1"/>
    <w:rsid w:val="009F0E31"/>
    <w:rsid w:val="009F0FDC"/>
    <w:rsid w:val="009F13BA"/>
    <w:rsid w:val="009F15DB"/>
    <w:rsid w:val="009F1645"/>
    <w:rsid w:val="009F18A4"/>
    <w:rsid w:val="009F1E20"/>
    <w:rsid w:val="009F1F46"/>
    <w:rsid w:val="009F2167"/>
    <w:rsid w:val="009F23D5"/>
    <w:rsid w:val="009F2811"/>
    <w:rsid w:val="009F2B5B"/>
    <w:rsid w:val="009F3D75"/>
    <w:rsid w:val="009F4B95"/>
    <w:rsid w:val="009F55AF"/>
    <w:rsid w:val="009F5A45"/>
    <w:rsid w:val="009F5FB0"/>
    <w:rsid w:val="009F606F"/>
    <w:rsid w:val="009F64A8"/>
    <w:rsid w:val="009F66F7"/>
    <w:rsid w:val="009F671C"/>
    <w:rsid w:val="009F68F7"/>
    <w:rsid w:val="009F6FB2"/>
    <w:rsid w:val="009F7037"/>
    <w:rsid w:val="009F7610"/>
    <w:rsid w:val="009F7BFF"/>
    <w:rsid w:val="009F7E51"/>
    <w:rsid w:val="00A00166"/>
    <w:rsid w:val="00A006A8"/>
    <w:rsid w:val="00A0096E"/>
    <w:rsid w:val="00A013C4"/>
    <w:rsid w:val="00A014A9"/>
    <w:rsid w:val="00A02018"/>
    <w:rsid w:val="00A021B4"/>
    <w:rsid w:val="00A0222A"/>
    <w:rsid w:val="00A02636"/>
    <w:rsid w:val="00A02FCC"/>
    <w:rsid w:val="00A03538"/>
    <w:rsid w:val="00A03A33"/>
    <w:rsid w:val="00A04718"/>
    <w:rsid w:val="00A049C2"/>
    <w:rsid w:val="00A049D0"/>
    <w:rsid w:val="00A0558F"/>
    <w:rsid w:val="00A055D7"/>
    <w:rsid w:val="00A056A9"/>
    <w:rsid w:val="00A05AC2"/>
    <w:rsid w:val="00A05B00"/>
    <w:rsid w:val="00A06756"/>
    <w:rsid w:val="00A06836"/>
    <w:rsid w:val="00A06D85"/>
    <w:rsid w:val="00A0770C"/>
    <w:rsid w:val="00A07E57"/>
    <w:rsid w:val="00A107A8"/>
    <w:rsid w:val="00A107C1"/>
    <w:rsid w:val="00A10E6A"/>
    <w:rsid w:val="00A10FD0"/>
    <w:rsid w:val="00A113BD"/>
    <w:rsid w:val="00A11BA2"/>
    <w:rsid w:val="00A11CE9"/>
    <w:rsid w:val="00A11D92"/>
    <w:rsid w:val="00A12262"/>
    <w:rsid w:val="00A12446"/>
    <w:rsid w:val="00A1255A"/>
    <w:rsid w:val="00A12791"/>
    <w:rsid w:val="00A13B95"/>
    <w:rsid w:val="00A141C6"/>
    <w:rsid w:val="00A14237"/>
    <w:rsid w:val="00A1461D"/>
    <w:rsid w:val="00A14B7E"/>
    <w:rsid w:val="00A153EC"/>
    <w:rsid w:val="00A155CB"/>
    <w:rsid w:val="00A15702"/>
    <w:rsid w:val="00A15785"/>
    <w:rsid w:val="00A15CA0"/>
    <w:rsid w:val="00A167EA"/>
    <w:rsid w:val="00A17631"/>
    <w:rsid w:val="00A177C6"/>
    <w:rsid w:val="00A2019B"/>
    <w:rsid w:val="00A210F1"/>
    <w:rsid w:val="00A2120D"/>
    <w:rsid w:val="00A22BB5"/>
    <w:rsid w:val="00A22D4B"/>
    <w:rsid w:val="00A22E7A"/>
    <w:rsid w:val="00A22F64"/>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17B"/>
    <w:rsid w:val="00A30187"/>
    <w:rsid w:val="00A30423"/>
    <w:rsid w:val="00A30685"/>
    <w:rsid w:val="00A3092E"/>
    <w:rsid w:val="00A30CAD"/>
    <w:rsid w:val="00A30CB5"/>
    <w:rsid w:val="00A30F1F"/>
    <w:rsid w:val="00A31F7F"/>
    <w:rsid w:val="00A3210E"/>
    <w:rsid w:val="00A3298C"/>
    <w:rsid w:val="00A329A5"/>
    <w:rsid w:val="00A33896"/>
    <w:rsid w:val="00A344A2"/>
    <w:rsid w:val="00A348D1"/>
    <w:rsid w:val="00A35092"/>
    <w:rsid w:val="00A351D4"/>
    <w:rsid w:val="00A357B3"/>
    <w:rsid w:val="00A364B0"/>
    <w:rsid w:val="00A36647"/>
    <w:rsid w:val="00A3682F"/>
    <w:rsid w:val="00A3688C"/>
    <w:rsid w:val="00A36E46"/>
    <w:rsid w:val="00A375E5"/>
    <w:rsid w:val="00A37A36"/>
    <w:rsid w:val="00A37B0D"/>
    <w:rsid w:val="00A41458"/>
    <w:rsid w:val="00A41606"/>
    <w:rsid w:val="00A41865"/>
    <w:rsid w:val="00A41B6B"/>
    <w:rsid w:val="00A41B88"/>
    <w:rsid w:val="00A41DDC"/>
    <w:rsid w:val="00A42017"/>
    <w:rsid w:val="00A42638"/>
    <w:rsid w:val="00A43C7E"/>
    <w:rsid w:val="00A440EF"/>
    <w:rsid w:val="00A44855"/>
    <w:rsid w:val="00A44FED"/>
    <w:rsid w:val="00A450D1"/>
    <w:rsid w:val="00A45343"/>
    <w:rsid w:val="00A459D0"/>
    <w:rsid w:val="00A45C9F"/>
    <w:rsid w:val="00A4604B"/>
    <w:rsid w:val="00A460DF"/>
    <w:rsid w:val="00A46A1C"/>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3056"/>
    <w:rsid w:val="00A533EE"/>
    <w:rsid w:val="00A5348B"/>
    <w:rsid w:val="00A53AD8"/>
    <w:rsid w:val="00A53DF9"/>
    <w:rsid w:val="00A54212"/>
    <w:rsid w:val="00A5423B"/>
    <w:rsid w:val="00A5447A"/>
    <w:rsid w:val="00A54EBA"/>
    <w:rsid w:val="00A553C9"/>
    <w:rsid w:val="00A55569"/>
    <w:rsid w:val="00A55604"/>
    <w:rsid w:val="00A558BC"/>
    <w:rsid w:val="00A55F46"/>
    <w:rsid w:val="00A561BC"/>
    <w:rsid w:val="00A56435"/>
    <w:rsid w:val="00A56510"/>
    <w:rsid w:val="00A56827"/>
    <w:rsid w:val="00A5686C"/>
    <w:rsid w:val="00A57024"/>
    <w:rsid w:val="00A57403"/>
    <w:rsid w:val="00A575C8"/>
    <w:rsid w:val="00A57A8F"/>
    <w:rsid w:val="00A60A4D"/>
    <w:rsid w:val="00A60DB7"/>
    <w:rsid w:val="00A61268"/>
    <w:rsid w:val="00A61273"/>
    <w:rsid w:val="00A616D7"/>
    <w:rsid w:val="00A6180C"/>
    <w:rsid w:val="00A61DAF"/>
    <w:rsid w:val="00A61EA0"/>
    <w:rsid w:val="00A630F6"/>
    <w:rsid w:val="00A63380"/>
    <w:rsid w:val="00A633E0"/>
    <w:rsid w:val="00A63525"/>
    <w:rsid w:val="00A63BD3"/>
    <w:rsid w:val="00A63F98"/>
    <w:rsid w:val="00A6401B"/>
    <w:rsid w:val="00A64150"/>
    <w:rsid w:val="00A64463"/>
    <w:rsid w:val="00A644A6"/>
    <w:rsid w:val="00A64B4C"/>
    <w:rsid w:val="00A64DB0"/>
    <w:rsid w:val="00A64E4A"/>
    <w:rsid w:val="00A652CA"/>
    <w:rsid w:val="00A6589C"/>
    <w:rsid w:val="00A659D4"/>
    <w:rsid w:val="00A65A36"/>
    <w:rsid w:val="00A65AC2"/>
    <w:rsid w:val="00A65C7C"/>
    <w:rsid w:val="00A65E1E"/>
    <w:rsid w:val="00A660B5"/>
    <w:rsid w:val="00A664AC"/>
    <w:rsid w:val="00A66821"/>
    <w:rsid w:val="00A66CFE"/>
    <w:rsid w:val="00A66F1C"/>
    <w:rsid w:val="00A6702F"/>
    <w:rsid w:val="00A671C1"/>
    <w:rsid w:val="00A676D6"/>
    <w:rsid w:val="00A70561"/>
    <w:rsid w:val="00A71404"/>
    <w:rsid w:val="00A71FA3"/>
    <w:rsid w:val="00A72428"/>
    <w:rsid w:val="00A724AF"/>
    <w:rsid w:val="00A73365"/>
    <w:rsid w:val="00A73463"/>
    <w:rsid w:val="00A734B7"/>
    <w:rsid w:val="00A73BA6"/>
    <w:rsid w:val="00A73D55"/>
    <w:rsid w:val="00A741CE"/>
    <w:rsid w:val="00A74652"/>
    <w:rsid w:val="00A748AB"/>
    <w:rsid w:val="00A74924"/>
    <w:rsid w:val="00A74B4C"/>
    <w:rsid w:val="00A7530C"/>
    <w:rsid w:val="00A75808"/>
    <w:rsid w:val="00A75A1C"/>
    <w:rsid w:val="00A75B70"/>
    <w:rsid w:val="00A75E60"/>
    <w:rsid w:val="00A769F9"/>
    <w:rsid w:val="00A76DCF"/>
    <w:rsid w:val="00A76ED7"/>
    <w:rsid w:val="00A7730C"/>
    <w:rsid w:val="00A77B78"/>
    <w:rsid w:val="00A800C6"/>
    <w:rsid w:val="00A80C7E"/>
    <w:rsid w:val="00A80DE9"/>
    <w:rsid w:val="00A82EC3"/>
    <w:rsid w:val="00A83BD2"/>
    <w:rsid w:val="00A83D4B"/>
    <w:rsid w:val="00A84348"/>
    <w:rsid w:val="00A853E9"/>
    <w:rsid w:val="00A85E1C"/>
    <w:rsid w:val="00A85F0F"/>
    <w:rsid w:val="00A863FE"/>
    <w:rsid w:val="00A866BF"/>
    <w:rsid w:val="00A86747"/>
    <w:rsid w:val="00A867E2"/>
    <w:rsid w:val="00A868E5"/>
    <w:rsid w:val="00A86E87"/>
    <w:rsid w:val="00A876EA"/>
    <w:rsid w:val="00A9054F"/>
    <w:rsid w:val="00A90B02"/>
    <w:rsid w:val="00A90E77"/>
    <w:rsid w:val="00A9154B"/>
    <w:rsid w:val="00A91618"/>
    <w:rsid w:val="00A91D4B"/>
    <w:rsid w:val="00A92067"/>
    <w:rsid w:val="00A92271"/>
    <w:rsid w:val="00A922A5"/>
    <w:rsid w:val="00A922EC"/>
    <w:rsid w:val="00A926CF"/>
    <w:rsid w:val="00A92AA7"/>
    <w:rsid w:val="00A93131"/>
    <w:rsid w:val="00A936EB"/>
    <w:rsid w:val="00A941BE"/>
    <w:rsid w:val="00A94538"/>
    <w:rsid w:val="00A94CA1"/>
    <w:rsid w:val="00A9575C"/>
    <w:rsid w:val="00A95C70"/>
    <w:rsid w:val="00A96583"/>
    <w:rsid w:val="00A96B8A"/>
    <w:rsid w:val="00A970B1"/>
    <w:rsid w:val="00A9720D"/>
    <w:rsid w:val="00A972C1"/>
    <w:rsid w:val="00A97496"/>
    <w:rsid w:val="00A9763B"/>
    <w:rsid w:val="00A977B6"/>
    <w:rsid w:val="00AA0075"/>
    <w:rsid w:val="00AA0240"/>
    <w:rsid w:val="00AA08A5"/>
    <w:rsid w:val="00AA0EB1"/>
    <w:rsid w:val="00AA12B4"/>
    <w:rsid w:val="00AA1338"/>
    <w:rsid w:val="00AA18D5"/>
    <w:rsid w:val="00AA1BBF"/>
    <w:rsid w:val="00AA1FFF"/>
    <w:rsid w:val="00AA22CF"/>
    <w:rsid w:val="00AA2338"/>
    <w:rsid w:val="00AA2361"/>
    <w:rsid w:val="00AA2951"/>
    <w:rsid w:val="00AA2E33"/>
    <w:rsid w:val="00AA31C2"/>
    <w:rsid w:val="00AA331A"/>
    <w:rsid w:val="00AA33FA"/>
    <w:rsid w:val="00AA417C"/>
    <w:rsid w:val="00AA4403"/>
    <w:rsid w:val="00AA4E9F"/>
    <w:rsid w:val="00AA56EA"/>
    <w:rsid w:val="00AA580D"/>
    <w:rsid w:val="00AA63A3"/>
    <w:rsid w:val="00AA6B83"/>
    <w:rsid w:val="00AA7217"/>
    <w:rsid w:val="00AA75EA"/>
    <w:rsid w:val="00AA7EF2"/>
    <w:rsid w:val="00AB07FE"/>
    <w:rsid w:val="00AB080B"/>
    <w:rsid w:val="00AB0C93"/>
    <w:rsid w:val="00AB0D6A"/>
    <w:rsid w:val="00AB0ED5"/>
    <w:rsid w:val="00AB157E"/>
    <w:rsid w:val="00AB1ADF"/>
    <w:rsid w:val="00AB20C2"/>
    <w:rsid w:val="00AB2276"/>
    <w:rsid w:val="00AB25E1"/>
    <w:rsid w:val="00AB3175"/>
    <w:rsid w:val="00AB3667"/>
    <w:rsid w:val="00AB36AA"/>
    <w:rsid w:val="00AB4483"/>
    <w:rsid w:val="00AB4484"/>
    <w:rsid w:val="00AB46C5"/>
    <w:rsid w:val="00AB470E"/>
    <w:rsid w:val="00AB511E"/>
    <w:rsid w:val="00AB5469"/>
    <w:rsid w:val="00AB569B"/>
    <w:rsid w:val="00AB59DD"/>
    <w:rsid w:val="00AB5A8A"/>
    <w:rsid w:val="00AB732C"/>
    <w:rsid w:val="00AB7D50"/>
    <w:rsid w:val="00AB7F9A"/>
    <w:rsid w:val="00AC0043"/>
    <w:rsid w:val="00AC034D"/>
    <w:rsid w:val="00AC0417"/>
    <w:rsid w:val="00AC06EF"/>
    <w:rsid w:val="00AC0A15"/>
    <w:rsid w:val="00AC0B62"/>
    <w:rsid w:val="00AC0CD0"/>
    <w:rsid w:val="00AC0D21"/>
    <w:rsid w:val="00AC0E63"/>
    <w:rsid w:val="00AC1F39"/>
    <w:rsid w:val="00AC2B7E"/>
    <w:rsid w:val="00AC2C75"/>
    <w:rsid w:val="00AC3590"/>
    <w:rsid w:val="00AC3AA5"/>
    <w:rsid w:val="00AC4217"/>
    <w:rsid w:val="00AC42A0"/>
    <w:rsid w:val="00AC4589"/>
    <w:rsid w:val="00AC4F79"/>
    <w:rsid w:val="00AC544F"/>
    <w:rsid w:val="00AC54DA"/>
    <w:rsid w:val="00AC588B"/>
    <w:rsid w:val="00AC5A02"/>
    <w:rsid w:val="00AC5C44"/>
    <w:rsid w:val="00AC5F20"/>
    <w:rsid w:val="00AC612F"/>
    <w:rsid w:val="00AC66F8"/>
    <w:rsid w:val="00AC6A1D"/>
    <w:rsid w:val="00AD02B0"/>
    <w:rsid w:val="00AD0391"/>
    <w:rsid w:val="00AD14A6"/>
    <w:rsid w:val="00AD152D"/>
    <w:rsid w:val="00AD209D"/>
    <w:rsid w:val="00AD257E"/>
    <w:rsid w:val="00AD30A5"/>
    <w:rsid w:val="00AD323B"/>
    <w:rsid w:val="00AD3823"/>
    <w:rsid w:val="00AD3B70"/>
    <w:rsid w:val="00AD3F2F"/>
    <w:rsid w:val="00AD443E"/>
    <w:rsid w:val="00AD460A"/>
    <w:rsid w:val="00AD4ACC"/>
    <w:rsid w:val="00AD4D4F"/>
    <w:rsid w:val="00AD5942"/>
    <w:rsid w:val="00AD613C"/>
    <w:rsid w:val="00AD61F7"/>
    <w:rsid w:val="00AD645B"/>
    <w:rsid w:val="00AD64B0"/>
    <w:rsid w:val="00AD65A3"/>
    <w:rsid w:val="00AD7292"/>
    <w:rsid w:val="00AD77BA"/>
    <w:rsid w:val="00AD78F2"/>
    <w:rsid w:val="00AD7AF0"/>
    <w:rsid w:val="00AD7C54"/>
    <w:rsid w:val="00AE089E"/>
    <w:rsid w:val="00AE08E1"/>
    <w:rsid w:val="00AE0F39"/>
    <w:rsid w:val="00AE124C"/>
    <w:rsid w:val="00AE1628"/>
    <w:rsid w:val="00AE178E"/>
    <w:rsid w:val="00AE18BB"/>
    <w:rsid w:val="00AE1AD5"/>
    <w:rsid w:val="00AE1E86"/>
    <w:rsid w:val="00AE2162"/>
    <w:rsid w:val="00AE319A"/>
    <w:rsid w:val="00AE34C4"/>
    <w:rsid w:val="00AE3652"/>
    <w:rsid w:val="00AE3943"/>
    <w:rsid w:val="00AE3AC7"/>
    <w:rsid w:val="00AE4326"/>
    <w:rsid w:val="00AE49CC"/>
    <w:rsid w:val="00AE4AB5"/>
    <w:rsid w:val="00AE4B3B"/>
    <w:rsid w:val="00AE4F30"/>
    <w:rsid w:val="00AE5059"/>
    <w:rsid w:val="00AE52B0"/>
    <w:rsid w:val="00AE53AC"/>
    <w:rsid w:val="00AE5D46"/>
    <w:rsid w:val="00AE5E78"/>
    <w:rsid w:val="00AE616C"/>
    <w:rsid w:val="00AE628C"/>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41A5"/>
    <w:rsid w:val="00AF41AD"/>
    <w:rsid w:val="00AF478C"/>
    <w:rsid w:val="00AF4B0F"/>
    <w:rsid w:val="00AF4BA0"/>
    <w:rsid w:val="00AF4C62"/>
    <w:rsid w:val="00AF5AD7"/>
    <w:rsid w:val="00AF5B03"/>
    <w:rsid w:val="00AF6660"/>
    <w:rsid w:val="00AF6AC1"/>
    <w:rsid w:val="00AF74F3"/>
    <w:rsid w:val="00B00515"/>
    <w:rsid w:val="00B01D86"/>
    <w:rsid w:val="00B01F0F"/>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B2"/>
    <w:rsid w:val="00B11906"/>
    <w:rsid w:val="00B11925"/>
    <w:rsid w:val="00B1224C"/>
    <w:rsid w:val="00B12339"/>
    <w:rsid w:val="00B12484"/>
    <w:rsid w:val="00B12C09"/>
    <w:rsid w:val="00B12CBB"/>
    <w:rsid w:val="00B133D4"/>
    <w:rsid w:val="00B13A99"/>
    <w:rsid w:val="00B14336"/>
    <w:rsid w:val="00B1441A"/>
    <w:rsid w:val="00B144B0"/>
    <w:rsid w:val="00B158FA"/>
    <w:rsid w:val="00B15A9D"/>
    <w:rsid w:val="00B162F3"/>
    <w:rsid w:val="00B16743"/>
    <w:rsid w:val="00B17294"/>
    <w:rsid w:val="00B17737"/>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47D8"/>
    <w:rsid w:val="00B249EC"/>
    <w:rsid w:val="00B252EA"/>
    <w:rsid w:val="00B25DC1"/>
    <w:rsid w:val="00B272E2"/>
    <w:rsid w:val="00B273F3"/>
    <w:rsid w:val="00B274ED"/>
    <w:rsid w:val="00B30144"/>
    <w:rsid w:val="00B303F4"/>
    <w:rsid w:val="00B30596"/>
    <w:rsid w:val="00B30850"/>
    <w:rsid w:val="00B30F6B"/>
    <w:rsid w:val="00B30FCB"/>
    <w:rsid w:val="00B3146A"/>
    <w:rsid w:val="00B3148D"/>
    <w:rsid w:val="00B31892"/>
    <w:rsid w:val="00B319B8"/>
    <w:rsid w:val="00B31CDF"/>
    <w:rsid w:val="00B32135"/>
    <w:rsid w:val="00B3255E"/>
    <w:rsid w:val="00B326D4"/>
    <w:rsid w:val="00B33322"/>
    <w:rsid w:val="00B33B13"/>
    <w:rsid w:val="00B33C82"/>
    <w:rsid w:val="00B34A62"/>
    <w:rsid w:val="00B34CCB"/>
    <w:rsid w:val="00B35529"/>
    <w:rsid w:val="00B35707"/>
    <w:rsid w:val="00B359B8"/>
    <w:rsid w:val="00B36075"/>
    <w:rsid w:val="00B3617C"/>
    <w:rsid w:val="00B3669E"/>
    <w:rsid w:val="00B373DB"/>
    <w:rsid w:val="00B37585"/>
    <w:rsid w:val="00B3758C"/>
    <w:rsid w:val="00B3777B"/>
    <w:rsid w:val="00B37BF3"/>
    <w:rsid w:val="00B4013B"/>
    <w:rsid w:val="00B40184"/>
    <w:rsid w:val="00B40268"/>
    <w:rsid w:val="00B402A0"/>
    <w:rsid w:val="00B40578"/>
    <w:rsid w:val="00B412D3"/>
    <w:rsid w:val="00B41C51"/>
    <w:rsid w:val="00B4238F"/>
    <w:rsid w:val="00B423D5"/>
    <w:rsid w:val="00B42572"/>
    <w:rsid w:val="00B42986"/>
    <w:rsid w:val="00B429C8"/>
    <w:rsid w:val="00B42E1F"/>
    <w:rsid w:val="00B43C18"/>
    <w:rsid w:val="00B444CB"/>
    <w:rsid w:val="00B44532"/>
    <w:rsid w:val="00B44D00"/>
    <w:rsid w:val="00B458DF"/>
    <w:rsid w:val="00B45937"/>
    <w:rsid w:val="00B4595F"/>
    <w:rsid w:val="00B45F5B"/>
    <w:rsid w:val="00B460B1"/>
    <w:rsid w:val="00B468B2"/>
    <w:rsid w:val="00B46CA3"/>
    <w:rsid w:val="00B46E3E"/>
    <w:rsid w:val="00B476A0"/>
    <w:rsid w:val="00B513D1"/>
    <w:rsid w:val="00B51625"/>
    <w:rsid w:val="00B523DE"/>
    <w:rsid w:val="00B527EA"/>
    <w:rsid w:val="00B528C9"/>
    <w:rsid w:val="00B52964"/>
    <w:rsid w:val="00B53051"/>
    <w:rsid w:val="00B53936"/>
    <w:rsid w:val="00B53AE0"/>
    <w:rsid w:val="00B53F3E"/>
    <w:rsid w:val="00B54C8C"/>
    <w:rsid w:val="00B55298"/>
    <w:rsid w:val="00B5554A"/>
    <w:rsid w:val="00B555F0"/>
    <w:rsid w:val="00B55BC0"/>
    <w:rsid w:val="00B56617"/>
    <w:rsid w:val="00B5730A"/>
    <w:rsid w:val="00B5741C"/>
    <w:rsid w:val="00B57CA0"/>
    <w:rsid w:val="00B57EB1"/>
    <w:rsid w:val="00B57F74"/>
    <w:rsid w:val="00B57F9A"/>
    <w:rsid w:val="00B601D5"/>
    <w:rsid w:val="00B60527"/>
    <w:rsid w:val="00B6057B"/>
    <w:rsid w:val="00B60911"/>
    <w:rsid w:val="00B6133D"/>
    <w:rsid w:val="00B61376"/>
    <w:rsid w:val="00B63A2A"/>
    <w:rsid w:val="00B6412E"/>
    <w:rsid w:val="00B64571"/>
    <w:rsid w:val="00B6477F"/>
    <w:rsid w:val="00B64C6F"/>
    <w:rsid w:val="00B64FA1"/>
    <w:rsid w:val="00B65265"/>
    <w:rsid w:val="00B66194"/>
    <w:rsid w:val="00B661D9"/>
    <w:rsid w:val="00B66523"/>
    <w:rsid w:val="00B66687"/>
    <w:rsid w:val="00B67397"/>
    <w:rsid w:val="00B67A4A"/>
    <w:rsid w:val="00B70257"/>
    <w:rsid w:val="00B7095A"/>
    <w:rsid w:val="00B7195A"/>
    <w:rsid w:val="00B71DCA"/>
    <w:rsid w:val="00B71E61"/>
    <w:rsid w:val="00B73199"/>
    <w:rsid w:val="00B73498"/>
    <w:rsid w:val="00B7440F"/>
    <w:rsid w:val="00B745B7"/>
    <w:rsid w:val="00B74961"/>
    <w:rsid w:val="00B75103"/>
    <w:rsid w:val="00B75224"/>
    <w:rsid w:val="00B75684"/>
    <w:rsid w:val="00B75730"/>
    <w:rsid w:val="00B7590B"/>
    <w:rsid w:val="00B75C8F"/>
    <w:rsid w:val="00B76097"/>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21D4"/>
    <w:rsid w:val="00B8258B"/>
    <w:rsid w:val="00B825E3"/>
    <w:rsid w:val="00B826B3"/>
    <w:rsid w:val="00B828E1"/>
    <w:rsid w:val="00B82955"/>
    <w:rsid w:val="00B82A89"/>
    <w:rsid w:val="00B82EBA"/>
    <w:rsid w:val="00B83351"/>
    <w:rsid w:val="00B83741"/>
    <w:rsid w:val="00B83D9A"/>
    <w:rsid w:val="00B842BB"/>
    <w:rsid w:val="00B84857"/>
    <w:rsid w:val="00B84D0F"/>
    <w:rsid w:val="00B8501D"/>
    <w:rsid w:val="00B8578F"/>
    <w:rsid w:val="00B858FB"/>
    <w:rsid w:val="00B85A79"/>
    <w:rsid w:val="00B85AC9"/>
    <w:rsid w:val="00B86072"/>
    <w:rsid w:val="00B866B7"/>
    <w:rsid w:val="00B86E79"/>
    <w:rsid w:val="00B8708A"/>
    <w:rsid w:val="00B8748E"/>
    <w:rsid w:val="00B8759F"/>
    <w:rsid w:val="00B87D90"/>
    <w:rsid w:val="00B90201"/>
    <w:rsid w:val="00B90976"/>
    <w:rsid w:val="00B90DC0"/>
    <w:rsid w:val="00B92171"/>
    <w:rsid w:val="00B929D0"/>
    <w:rsid w:val="00B92A45"/>
    <w:rsid w:val="00B92AAB"/>
    <w:rsid w:val="00B92C5F"/>
    <w:rsid w:val="00B92D51"/>
    <w:rsid w:val="00B9396C"/>
    <w:rsid w:val="00B93DC6"/>
    <w:rsid w:val="00B93E7E"/>
    <w:rsid w:val="00B9479A"/>
    <w:rsid w:val="00B94BB2"/>
    <w:rsid w:val="00B94BF4"/>
    <w:rsid w:val="00B94E30"/>
    <w:rsid w:val="00B96050"/>
    <w:rsid w:val="00B969E1"/>
    <w:rsid w:val="00B97DAF"/>
    <w:rsid w:val="00B97E8C"/>
    <w:rsid w:val="00BA06AF"/>
    <w:rsid w:val="00BA0EF3"/>
    <w:rsid w:val="00BA0F67"/>
    <w:rsid w:val="00BA144F"/>
    <w:rsid w:val="00BA21B3"/>
    <w:rsid w:val="00BA226D"/>
    <w:rsid w:val="00BA2FE0"/>
    <w:rsid w:val="00BA3563"/>
    <w:rsid w:val="00BA3EDF"/>
    <w:rsid w:val="00BA41FA"/>
    <w:rsid w:val="00BA429E"/>
    <w:rsid w:val="00BA4AFB"/>
    <w:rsid w:val="00BA4B71"/>
    <w:rsid w:val="00BA5DBC"/>
    <w:rsid w:val="00BA66C4"/>
    <w:rsid w:val="00BA67E0"/>
    <w:rsid w:val="00BA6CA9"/>
    <w:rsid w:val="00BA6F57"/>
    <w:rsid w:val="00BA6FFA"/>
    <w:rsid w:val="00BA7303"/>
    <w:rsid w:val="00BA7A05"/>
    <w:rsid w:val="00BB00CF"/>
    <w:rsid w:val="00BB07E8"/>
    <w:rsid w:val="00BB0A0D"/>
    <w:rsid w:val="00BB1267"/>
    <w:rsid w:val="00BB13F5"/>
    <w:rsid w:val="00BB1829"/>
    <w:rsid w:val="00BB1E99"/>
    <w:rsid w:val="00BB1EA9"/>
    <w:rsid w:val="00BB22F2"/>
    <w:rsid w:val="00BB2CB2"/>
    <w:rsid w:val="00BB2D8D"/>
    <w:rsid w:val="00BB322F"/>
    <w:rsid w:val="00BB33AC"/>
    <w:rsid w:val="00BB3DD4"/>
    <w:rsid w:val="00BB3F50"/>
    <w:rsid w:val="00BB4D4A"/>
    <w:rsid w:val="00BB5386"/>
    <w:rsid w:val="00BB53AC"/>
    <w:rsid w:val="00BB555A"/>
    <w:rsid w:val="00BB5CCE"/>
    <w:rsid w:val="00BB61CB"/>
    <w:rsid w:val="00BB646A"/>
    <w:rsid w:val="00BB665E"/>
    <w:rsid w:val="00BB68C5"/>
    <w:rsid w:val="00BB7CF3"/>
    <w:rsid w:val="00BC030C"/>
    <w:rsid w:val="00BC09BE"/>
    <w:rsid w:val="00BC0D7D"/>
    <w:rsid w:val="00BC0F2B"/>
    <w:rsid w:val="00BC1B72"/>
    <w:rsid w:val="00BC1FAE"/>
    <w:rsid w:val="00BC2631"/>
    <w:rsid w:val="00BC3048"/>
    <w:rsid w:val="00BC32AC"/>
    <w:rsid w:val="00BC3BBD"/>
    <w:rsid w:val="00BC3C52"/>
    <w:rsid w:val="00BC3D93"/>
    <w:rsid w:val="00BC3DD6"/>
    <w:rsid w:val="00BC3F98"/>
    <w:rsid w:val="00BC4900"/>
    <w:rsid w:val="00BC4FE3"/>
    <w:rsid w:val="00BC5DCD"/>
    <w:rsid w:val="00BC6279"/>
    <w:rsid w:val="00BC649C"/>
    <w:rsid w:val="00BC69CE"/>
    <w:rsid w:val="00BC6BE4"/>
    <w:rsid w:val="00BC715E"/>
    <w:rsid w:val="00BC76C4"/>
    <w:rsid w:val="00BC7D55"/>
    <w:rsid w:val="00BD0AC3"/>
    <w:rsid w:val="00BD121D"/>
    <w:rsid w:val="00BD1410"/>
    <w:rsid w:val="00BD1586"/>
    <w:rsid w:val="00BD1C5E"/>
    <w:rsid w:val="00BD2232"/>
    <w:rsid w:val="00BD3486"/>
    <w:rsid w:val="00BD3F95"/>
    <w:rsid w:val="00BD5032"/>
    <w:rsid w:val="00BD5C86"/>
    <w:rsid w:val="00BD682C"/>
    <w:rsid w:val="00BD6A8C"/>
    <w:rsid w:val="00BD6DE7"/>
    <w:rsid w:val="00BD72F9"/>
    <w:rsid w:val="00BD7752"/>
    <w:rsid w:val="00BD7FDC"/>
    <w:rsid w:val="00BE04A4"/>
    <w:rsid w:val="00BE0862"/>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718E"/>
    <w:rsid w:val="00BE751B"/>
    <w:rsid w:val="00BF0EDC"/>
    <w:rsid w:val="00BF1D44"/>
    <w:rsid w:val="00BF1F13"/>
    <w:rsid w:val="00BF2119"/>
    <w:rsid w:val="00BF238B"/>
    <w:rsid w:val="00BF27E8"/>
    <w:rsid w:val="00BF3340"/>
    <w:rsid w:val="00BF334F"/>
    <w:rsid w:val="00BF3708"/>
    <w:rsid w:val="00BF3D9F"/>
    <w:rsid w:val="00BF3FEF"/>
    <w:rsid w:val="00BF44D3"/>
    <w:rsid w:val="00BF4973"/>
    <w:rsid w:val="00BF4C99"/>
    <w:rsid w:val="00BF51AA"/>
    <w:rsid w:val="00BF52EB"/>
    <w:rsid w:val="00BF53E1"/>
    <w:rsid w:val="00BF53EF"/>
    <w:rsid w:val="00BF546B"/>
    <w:rsid w:val="00BF5A7F"/>
    <w:rsid w:val="00BF5B0A"/>
    <w:rsid w:val="00BF67C9"/>
    <w:rsid w:val="00BF68A7"/>
    <w:rsid w:val="00BF6BB7"/>
    <w:rsid w:val="00BF6F35"/>
    <w:rsid w:val="00BF7138"/>
    <w:rsid w:val="00C001CD"/>
    <w:rsid w:val="00C00B8D"/>
    <w:rsid w:val="00C00E60"/>
    <w:rsid w:val="00C010B3"/>
    <w:rsid w:val="00C018A5"/>
    <w:rsid w:val="00C01BDA"/>
    <w:rsid w:val="00C0212F"/>
    <w:rsid w:val="00C021E3"/>
    <w:rsid w:val="00C02B15"/>
    <w:rsid w:val="00C03B9E"/>
    <w:rsid w:val="00C03D02"/>
    <w:rsid w:val="00C043E2"/>
    <w:rsid w:val="00C0457D"/>
    <w:rsid w:val="00C04B42"/>
    <w:rsid w:val="00C04D67"/>
    <w:rsid w:val="00C0703A"/>
    <w:rsid w:val="00C074DB"/>
    <w:rsid w:val="00C07684"/>
    <w:rsid w:val="00C0769C"/>
    <w:rsid w:val="00C07769"/>
    <w:rsid w:val="00C07EA2"/>
    <w:rsid w:val="00C10172"/>
    <w:rsid w:val="00C10665"/>
    <w:rsid w:val="00C106F2"/>
    <w:rsid w:val="00C11115"/>
    <w:rsid w:val="00C1158C"/>
    <w:rsid w:val="00C1168C"/>
    <w:rsid w:val="00C11A17"/>
    <w:rsid w:val="00C11AD9"/>
    <w:rsid w:val="00C11E12"/>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96E"/>
    <w:rsid w:val="00C17C34"/>
    <w:rsid w:val="00C17CE7"/>
    <w:rsid w:val="00C2024A"/>
    <w:rsid w:val="00C208F8"/>
    <w:rsid w:val="00C20AE1"/>
    <w:rsid w:val="00C20D77"/>
    <w:rsid w:val="00C216FD"/>
    <w:rsid w:val="00C21AC1"/>
    <w:rsid w:val="00C21EC0"/>
    <w:rsid w:val="00C22278"/>
    <w:rsid w:val="00C226A7"/>
    <w:rsid w:val="00C226D0"/>
    <w:rsid w:val="00C23056"/>
    <w:rsid w:val="00C2316F"/>
    <w:rsid w:val="00C23AE2"/>
    <w:rsid w:val="00C23C47"/>
    <w:rsid w:val="00C23CE3"/>
    <w:rsid w:val="00C2466A"/>
    <w:rsid w:val="00C24F6A"/>
    <w:rsid w:val="00C24F74"/>
    <w:rsid w:val="00C2650A"/>
    <w:rsid w:val="00C26544"/>
    <w:rsid w:val="00C2723E"/>
    <w:rsid w:val="00C272E7"/>
    <w:rsid w:val="00C276FE"/>
    <w:rsid w:val="00C30548"/>
    <w:rsid w:val="00C3068A"/>
    <w:rsid w:val="00C3068B"/>
    <w:rsid w:val="00C30FAD"/>
    <w:rsid w:val="00C319AE"/>
    <w:rsid w:val="00C31B6B"/>
    <w:rsid w:val="00C32716"/>
    <w:rsid w:val="00C32745"/>
    <w:rsid w:val="00C329A6"/>
    <w:rsid w:val="00C32E25"/>
    <w:rsid w:val="00C33335"/>
    <w:rsid w:val="00C33C60"/>
    <w:rsid w:val="00C347F9"/>
    <w:rsid w:val="00C352EB"/>
    <w:rsid w:val="00C3567B"/>
    <w:rsid w:val="00C356A9"/>
    <w:rsid w:val="00C35DCF"/>
    <w:rsid w:val="00C3667A"/>
    <w:rsid w:val="00C36F23"/>
    <w:rsid w:val="00C37134"/>
    <w:rsid w:val="00C371C4"/>
    <w:rsid w:val="00C378EE"/>
    <w:rsid w:val="00C37C90"/>
    <w:rsid w:val="00C37D71"/>
    <w:rsid w:val="00C4007F"/>
    <w:rsid w:val="00C40143"/>
    <w:rsid w:val="00C40A0E"/>
    <w:rsid w:val="00C42265"/>
    <w:rsid w:val="00C426A4"/>
    <w:rsid w:val="00C427C5"/>
    <w:rsid w:val="00C4291B"/>
    <w:rsid w:val="00C42970"/>
    <w:rsid w:val="00C4361B"/>
    <w:rsid w:val="00C4364C"/>
    <w:rsid w:val="00C43C98"/>
    <w:rsid w:val="00C43EB7"/>
    <w:rsid w:val="00C44125"/>
    <w:rsid w:val="00C4494D"/>
    <w:rsid w:val="00C450C0"/>
    <w:rsid w:val="00C451CA"/>
    <w:rsid w:val="00C456A9"/>
    <w:rsid w:val="00C459C9"/>
    <w:rsid w:val="00C45A08"/>
    <w:rsid w:val="00C45F01"/>
    <w:rsid w:val="00C469BB"/>
    <w:rsid w:val="00C46FB2"/>
    <w:rsid w:val="00C47776"/>
    <w:rsid w:val="00C47AD3"/>
    <w:rsid w:val="00C47F4B"/>
    <w:rsid w:val="00C50024"/>
    <w:rsid w:val="00C507A0"/>
    <w:rsid w:val="00C51000"/>
    <w:rsid w:val="00C510CF"/>
    <w:rsid w:val="00C519B1"/>
    <w:rsid w:val="00C51CC8"/>
    <w:rsid w:val="00C51DF5"/>
    <w:rsid w:val="00C52051"/>
    <w:rsid w:val="00C52BB1"/>
    <w:rsid w:val="00C52DCD"/>
    <w:rsid w:val="00C53A33"/>
    <w:rsid w:val="00C556A3"/>
    <w:rsid w:val="00C55C62"/>
    <w:rsid w:val="00C569E1"/>
    <w:rsid w:val="00C5721F"/>
    <w:rsid w:val="00C57481"/>
    <w:rsid w:val="00C604ED"/>
    <w:rsid w:val="00C6095B"/>
    <w:rsid w:val="00C60BB4"/>
    <w:rsid w:val="00C6127E"/>
    <w:rsid w:val="00C612A8"/>
    <w:rsid w:val="00C61F4C"/>
    <w:rsid w:val="00C621B7"/>
    <w:rsid w:val="00C62597"/>
    <w:rsid w:val="00C62AAF"/>
    <w:rsid w:val="00C642CD"/>
    <w:rsid w:val="00C642E0"/>
    <w:rsid w:val="00C647CC"/>
    <w:rsid w:val="00C64866"/>
    <w:rsid w:val="00C654C9"/>
    <w:rsid w:val="00C655C1"/>
    <w:rsid w:val="00C65750"/>
    <w:rsid w:val="00C659B0"/>
    <w:rsid w:val="00C65CEE"/>
    <w:rsid w:val="00C65E19"/>
    <w:rsid w:val="00C66208"/>
    <w:rsid w:val="00C66658"/>
    <w:rsid w:val="00C66963"/>
    <w:rsid w:val="00C66C41"/>
    <w:rsid w:val="00C6784F"/>
    <w:rsid w:val="00C67A44"/>
    <w:rsid w:val="00C67F49"/>
    <w:rsid w:val="00C70060"/>
    <w:rsid w:val="00C704B4"/>
    <w:rsid w:val="00C708BE"/>
    <w:rsid w:val="00C7092C"/>
    <w:rsid w:val="00C70964"/>
    <w:rsid w:val="00C70C02"/>
    <w:rsid w:val="00C70ED2"/>
    <w:rsid w:val="00C7106B"/>
    <w:rsid w:val="00C717AD"/>
    <w:rsid w:val="00C71A66"/>
    <w:rsid w:val="00C71F7A"/>
    <w:rsid w:val="00C72E61"/>
    <w:rsid w:val="00C736C8"/>
    <w:rsid w:val="00C74302"/>
    <w:rsid w:val="00C74668"/>
    <w:rsid w:val="00C74871"/>
    <w:rsid w:val="00C74998"/>
    <w:rsid w:val="00C7592F"/>
    <w:rsid w:val="00C75BA0"/>
    <w:rsid w:val="00C75D26"/>
    <w:rsid w:val="00C7600D"/>
    <w:rsid w:val="00C76894"/>
    <w:rsid w:val="00C76B1C"/>
    <w:rsid w:val="00C76B80"/>
    <w:rsid w:val="00C77865"/>
    <w:rsid w:val="00C77BB2"/>
    <w:rsid w:val="00C77CA1"/>
    <w:rsid w:val="00C80936"/>
    <w:rsid w:val="00C80F64"/>
    <w:rsid w:val="00C8115C"/>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6EF3"/>
    <w:rsid w:val="00C903DA"/>
    <w:rsid w:val="00C90B31"/>
    <w:rsid w:val="00C90CDD"/>
    <w:rsid w:val="00C91463"/>
    <w:rsid w:val="00C92508"/>
    <w:rsid w:val="00C92B2F"/>
    <w:rsid w:val="00C92FA1"/>
    <w:rsid w:val="00C93ACC"/>
    <w:rsid w:val="00C940BB"/>
    <w:rsid w:val="00C94AF3"/>
    <w:rsid w:val="00C94B8D"/>
    <w:rsid w:val="00C94D22"/>
    <w:rsid w:val="00C95654"/>
    <w:rsid w:val="00C9681A"/>
    <w:rsid w:val="00C96C7F"/>
    <w:rsid w:val="00C9705E"/>
    <w:rsid w:val="00C97D0A"/>
    <w:rsid w:val="00CA00ED"/>
    <w:rsid w:val="00CA090B"/>
    <w:rsid w:val="00CA0B46"/>
    <w:rsid w:val="00CA1333"/>
    <w:rsid w:val="00CA1F5F"/>
    <w:rsid w:val="00CA23D5"/>
    <w:rsid w:val="00CA27D3"/>
    <w:rsid w:val="00CA28B3"/>
    <w:rsid w:val="00CA369E"/>
    <w:rsid w:val="00CA3902"/>
    <w:rsid w:val="00CA3F3A"/>
    <w:rsid w:val="00CA40D8"/>
    <w:rsid w:val="00CA4BAA"/>
    <w:rsid w:val="00CA5D19"/>
    <w:rsid w:val="00CA5F5F"/>
    <w:rsid w:val="00CA6144"/>
    <w:rsid w:val="00CA6CDE"/>
    <w:rsid w:val="00CA7769"/>
    <w:rsid w:val="00CA7962"/>
    <w:rsid w:val="00CA798B"/>
    <w:rsid w:val="00CA79D5"/>
    <w:rsid w:val="00CB0681"/>
    <w:rsid w:val="00CB11F6"/>
    <w:rsid w:val="00CB1655"/>
    <w:rsid w:val="00CB1C9D"/>
    <w:rsid w:val="00CB1F5F"/>
    <w:rsid w:val="00CB2572"/>
    <w:rsid w:val="00CB2B75"/>
    <w:rsid w:val="00CB2EBC"/>
    <w:rsid w:val="00CB3971"/>
    <w:rsid w:val="00CB3FCE"/>
    <w:rsid w:val="00CB47CE"/>
    <w:rsid w:val="00CB4EB3"/>
    <w:rsid w:val="00CB515A"/>
    <w:rsid w:val="00CB58EE"/>
    <w:rsid w:val="00CB5E54"/>
    <w:rsid w:val="00CB65FF"/>
    <w:rsid w:val="00CB70E2"/>
    <w:rsid w:val="00CB74BB"/>
    <w:rsid w:val="00CB78B3"/>
    <w:rsid w:val="00CC03A6"/>
    <w:rsid w:val="00CC0B1A"/>
    <w:rsid w:val="00CC0BDE"/>
    <w:rsid w:val="00CC118D"/>
    <w:rsid w:val="00CC147F"/>
    <w:rsid w:val="00CC17BF"/>
    <w:rsid w:val="00CC186B"/>
    <w:rsid w:val="00CC1DB9"/>
    <w:rsid w:val="00CC2354"/>
    <w:rsid w:val="00CC28FB"/>
    <w:rsid w:val="00CC2E48"/>
    <w:rsid w:val="00CC32AA"/>
    <w:rsid w:val="00CC32F9"/>
    <w:rsid w:val="00CC3471"/>
    <w:rsid w:val="00CC3525"/>
    <w:rsid w:val="00CC3CF5"/>
    <w:rsid w:val="00CC3FF3"/>
    <w:rsid w:val="00CC40D3"/>
    <w:rsid w:val="00CC4A90"/>
    <w:rsid w:val="00CC4B1D"/>
    <w:rsid w:val="00CC4ECF"/>
    <w:rsid w:val="00CC5FD7"/>
    <w:rsid w:val="00CC7473"/>
    <w:rsid w:val="00CC7672"/>
    <w:rsid w:val="00CC77FD"/>
    <w:rsid w:val="00CC7F18"/>
    <w:rsid w:val="00CD04BC"/>
    <w:rsid w:val="00CD1326"/>
    <w:rsid w:val="00CD2402"/>
    <w:rsid w:val="00CD2816"/>
    <w:rsid w:val="00CD2B85"/>
    <w:rsid w:val="00CD334E"/>
    <w:rsid w:val="00CD36BA"/>
    <w:rsid w:val="00CD3745"/>
    <w:rsid w:val="00CD37F1"/>
    <w:rsid w:val="00CD4662"/>
    <w:rsid w:val="00CD481A"/>
    <w:rsid w:val="00CD4939"/>
    <w:rsid w:val="00CD4984"/>
    <w:rsid w:val="00CD56A8"/>
    <w:rsid w:val="00CD5F54"/>
    <w:rsid w:val="00CD6C8B"/>
    <w:rsid w:val="00CD78A1"/>
    <w:rsid w:val="00CD7B82"/>
    <w:rsid w:val="00CD7E4F"/>
    <w:rsid w:val="00CE00ED"/>
    <w:rsid w:val="00CE0205"/>
    <w:rsid w:val="00CE037E"/>
    <w:rsid w:val="00CE0552"/>
    <w:rsid w:val="00CE0A9E"/>
    <w:rsid w:val="00CE14E6"/>
    <w:rsid w:val="00CE1844"/>
    <w:rsid w:val="00CE26A1"/>
    <w:rsid w:val="00CE3C7A"/>
    <w:rsid w:val="00CE4799"/>
    <w:rsid w:val="00CE5D85"/>
    <w:rsid w:val="00CE66AB"/>
    <w:rsid w:val="00CE7877"/>
    <w:rsid w:val="00CE7C0B"/>
    <w:rsid w:val="00CF00D5"/>
    <w:rsid w:val="00CF0517"/>
    <w:rsid w:val="00CF09F3"/>
    <w:rsid w:val="00CF116E"/>
    <w:rsid w:val="00CF11A7"/>
    <w:rsid w:val="00CF13BF"/>
    <w:rsid w:val="00CF2154"/>
    <w:rsid w:val="00CF2235"/>
    <w:rsid w:val="00CF27BD"/>
    <w:rsid w:val="00CF2873"/>
    <w:rsid w:val="00CF2AEA"/>
    <w:rsid w:val="00CF2EBC"/>
    <w:rsid w:val="00CF34CE"/>
    <w:rsid w:val="00CF3D4F"/>
    <w:rsid w:val="00CF3DD9"/>
    <w:rsid w:val="00CF4799"/>
    <w:rsid w:val="00CF4F7A"/>
    <w:rsid w:val="00CF52A6"/>
    <w:rsid w:val="00CF5886"/>
    <w:rsid w:val="00CF5CF3"/>
    <w:rsid w:val="00CF6255"/>
    <w:rsid w:val="00CF6698"/>
    <w:rsid w:val="00CF681B"/>
    <w:rsid w:val="00CF7A63"/>
    <w:rsid w:val="00CF7BD6"/>
    <w:rsid w:val="00D00CC0"/>
    <w:rsid w:val="00D00F94"/>
    <w:rsid w:val="00D014A3"/>
    <w:rsid w:val="00D01590"/>
    <w:rsid w:val="00D015DE"/>
    <w:rsid w:val="00D01DB4"/>
    <w:rsid w:val="00D0235A"/>
    <w:rsid w:val="00D02516"/>
    <w:rsid w:val="00D02C46"/>
    <w:rsid w:val="00D039B3"/>
    <w:rsid w:val="00D03C36"/>
    <w:rsid w:val="00D042B7"/>
    <w:rsid w:val="00D04485"/>
    <w:rsid w:val="00D0512E"/>
    <w:rsid w:val="00D054F8"/>
    <w:rsid w:val="00D055CC"/>
    <w:rsid w:val="00D0561C"/>
    <w:rsid w:val="00D056B0"/>
    <w:rsid w:val="00D059B3"/>
    <w:rsid w:val="00D06373"/>
    <w:rsid w:val="00D06E79"/>
    <w:rsid w:val="00D07161"/>
    <w:rsid w:val="00D07422"/>
    <w:rsid w:val="00D079BB"/>
    <w:rsid w:val="00D10E0C"/>
    <w:rsid w:val="00D11AD1"/>
    <w:rsid w:val="00D11CC9"/>
    <w:rsid w:val="00D11D87"/>
    <w:rsid w:val="00D120E4"/>
    <w:rsid w:val="00D12170"/>
    <w:rsid w:val="00D122DF"/>
    <w:rsid w:val="00D122EC"/>
    <w:rsid w:val="00D12361"/>
    <w:rsid w:val="00D123AA"/>
    <w:rsid w:val="00D13444"/>
    <w:rsid w:val="00D13BD0"/>
    <w:rsid w:val="00D14056"/>
    <w:rsid w:val="00D14394"/>
    <w:rsid w:val="00D147CF"/>
    <w:rsid w:val="00D14B6C"/>
    <w:rsid w:val="00D14CA2"/>
    <w:rsid w:val="00D154FC"/>
    <w:rsid w:val="00D15B93"/>
    <w:rsid w:val="00D16165"/>
    <w:rsid w:val="00D16571"/>
    <w:rsid w:val="00D16A5B"/>
    <w:rsid w:val="00D17141"/>
    <w:rsid w:val="00D17144"/>
    <w:rsid w:val="00D17DF0"/>
    <w:rsid w:val="00D201F5"/>
    <w:rsid w:val="00D20AF8"/>
    <w:rsid w:val="00D214DB"/>
    <w:rsid w:val="00D21D1D"/>
    <w:rsid w:val="00D21F8E"/>
    <w:rsid w:val="00D2203D"/>
    <w:rsid w:val="00D2266F"/>
    <w:rsid w:val="00D22764"/>
    <w:rsid w:val="00D22861"/>
    <w:rsid w:val="00D22FBB"/>
    <w:rsid w:val="00D2389E"/>
    <w:rsid w:val="00D23B1E"/>
    <w:rsid w:val="00D23D79"/>
    <w:rsid w:val="00D240E6"/>
    <w:rsid w:val="00D24406"/>
    <w:rsid w:val="00D24EBA"/>
    <w:rsid w:val="00D266DF"/>
    <w:rsid w:val="00D26EBD"/>
    <w:rsid w:val="00D26ED3"/>
    <w:rsid w:val="00D270CF"/>
    <w:rsid w:val="00D273E2"/>
    <w:rsid w:val="00D27813"/>
    <w:rsid w:val="00D27D40"/>
    <w:rsid w:val="00D27D58"/>
    <w:rsid w:val="00D3006B"/>
    <w:rsid w:val="00D3017F"/>
    <w:rsid w:val="00D3067A"/>
    <w:rsid w:val="00D310E7"/>
    <w:rsid w:val="00D31F8A"/>
    <w:rsid w:val="00D3212A"/>
    <w:rsid w:val="00D321F9"/>
    <w:rsid w:val="00D33630"/>
    <w:rsid w:val="00D33718"/>
    <w:rsid w:val="00D33AC1"/>
    <w:rsid w:val="00D33AF1"/>
    <w:rsid w:val="00D3456C"/>
    <w:rsid w:val="00D35645"/>
    <w:rsid w:val="00D35B45"/>
    <w:rsid w:val="00D35E64"/>
    <w:rsid w:val="00D360EB"/>
    <w:rsid w:val="00D36BF8"/>
    <w:rsid w:val="00D3703A"/>
    <w:rsid w:val="00D3741E"/>
    <w:rsid w:val="00D374E5"/>
    <w:rsid w:val="00D40722"/>
    <w:rsid w:val="00D407E5"/>
    <w:rsid w:val="00D40BF9"/>
    <w:rsid w:val="00D40C72"/>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DA6"/>
    <w:rsid w:val="00D4514B"/>
    <w:rsid w:val="00D45544"/>
    <w:rsid w:val="00D457D0"/>
    <w:rsid w:val="00D45A00"/>
    <w:rsid w:val="00D469BE"/>
    <w:rsid w:val="00D46EAE"/>
    <w:rsid w:val="00D46F48"/>
    <w:rsid w:val="00D474CD"/>
    <w:rsid w:val="00D477BB"/>
    <w:rsid w:val="00D50F8D"/>
    <w:rsid w:val="00D51783"/>
    <w:rsid w:val="00D53BA8"/>
    <w:rsid w:val="00D5426C"/>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750"/>
    <w:rsid w:val="00D61C54"/>
    <w:rsid w:val="00D62E65"/>
    <w:rsid w:val="00D6307C"/>
    <w:rsid w:val="00D63244"/>
    <w:rsid w:val="00D64094"/>
    <w:rsid w:val="00D641D9"/>
    <w:rsid w:val="00D64681"/>
    <w:rsid w:val="00D64845"/>
    <w:rsid w:val="00D64CAA"/>
    <w:rsid w:val="00D64F0F"/>
    <w:rsid w:val="00D65246"/>
    <w:rsid w:val="00D66054"/>
    <w:rsid w:val="00D6610B"/>
    <w:rsid w:val="00D661D8"/>
    <w:rsid w:val="00D66B40"/>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8F8"/>
    <w:rsid w:val="00D73A73"/>
    <w:rsid w:val="00D73E63"/>
    <w:rsid w:val="00D740AB"/>
    <w:rsid w:val="00D740E3"/>
    <w:rsid w:val="00D74274"/>
    <w:rsid w:val="00D746CD"/>
    <w:rsid w:val="00D75008"/>
    <w:rsid w:val="00D7573D"/>
    <w:rsid w:val="00D75D9C"/>
    <w:rsid w:val="00D76BBA"/>
    <w:rsid w:val="00D76CB5"/>
    <w:rsid w:val="00D76D77"/>
    <w:rsid w:val="00D76EE0"/>
    <w:rsid w:val="00D774F1"/>
    <w:rsid w:val="00D777B6"/>
    <w:rsid w:val="00D77A38"/>
    <w:rsid w:val="00D77ABE"/>
    <w:rsid w:val="00D77C0D"/>
    <w:rsid w:val="00D77DCE"/>
    <w:rsid w:val="00D80335"/>
    <w:rsid w:val="00D808B8"/>
    <w:rsid w:val="00D810C6"/>
    <w:rsid w:val="00D81AD3"/>
    <w:rsid w:val="00D81F81"/>
    <w:rsid w:val="00D823F5"/>
    <w:rsid w:val="00D824EA"/>
    <w:rsid w:val="00D829EC"/>
    <w:rsid w:val="00D82A8E"/>
    <w:rsid w:val="00D83BE4"/>
    <w:rsid w:val="00D84712"/>
    <w:rsid w:val="00D84EFD"/>
    <w:rsid w:val="00D84F69"/>
    <w:rsid w:val="00D84F84"/>
    <w:rsid w:val="00D85443"/>
    <w:rsid w:val="00D85978"/>
    <w:rsid w:val="00D86034"/>
    <w:rsid w:val="00D86BF9"/>
    <w:rsid w:val="00D8762D"/>
    <w:rsid w:val="00D87847"/>
    <w:rsid w:val="00D87D06"/>
    <w:rsid w:val="00D901A4"/>
    <w:rsid w:val="00D90332"/>
    <w:rsid w:val="00D90ACD"/>
    <w:rsid w:val="00D91276"/>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8DC"/>
    <w:rsid w:val="00D95B2C"/>
    <w:rsid w:val="00D95BDF"/>
    <w:rsid w:val="00D95E6B"/>
    <w:rsid w:val="00D96CF4"/>
    <w:rsid w:val="00D974E1"/>
    <w:rsid w:val="00D97633"/>
    <w:rsid w:val="00D97BA4"/>
    <w:rsid w:val="00D97E0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997"/>
    <w:rsid w:val="00DA6AD5"/>
    <w:rsid w:val="00DA6B17"/>
    <w:rsid w:val="00DA6D2C"/>
    <w:rsid w:val="00DA7F8D"/>
    <w:rsid w:val="00DB00CB"/>
    <w:rsid w:val="00DB025F"/>
    <w:rsid w:val="00DB02CE"/>
    <w:rsid w:val="00DB0C03"/>
    <w:rsid w:val="00DB0EF8"/>
    <w:rsid w:val="00DB1183"/>
    <w:rsid w:val="00DB12FA"/>
    <w:rsid w:val="00DB1665"/>
    <w:rsid w:val="00DB2D91"/>
    <w:rsid w:val="00DB2DA5"/>
    <w:rsid w:val="00DB330C"/>
    <w:rsid w:val="00DB39F7"/>
    <w:rsid w:val="00DB3C9C"/>
    <w:rsid w:val="00DB4120"/>
    <w:rsid w:val="00DB4A2A"/>
    <w:rsid w:val="00DB51CC"/>
    <w:rsid w:val="00DB5944"/>
    <w:rsid w:val="00DB5D7A"/>
    <w:rsid w:val="00DB5E47"/>
    <w:rsid w:val="00DB5FE8"/>
    <w:rsid w:val="00DB6087"/>
    <w:rsid w:val="00DB6347"/>
    <w:rsid w:val="00DB643D"/>
    <w:rsid w:val="00DB7B74"/>
    <w:rsid w:val="00DC0A9B"/>
    <w:rsid w:val="00DC0B74"/>
    <w:rsid w:val="00DC0E6B"/>
    <w:rsid w:val="00DC1F83"/>
    <w:rsid w:val="00DC20D9"/>
    <w:rsid w:val="00DC324E"/>
    <w:rsid w:val="00DC34D1"/>
    <w:rsid w:val="00DC34DC"/>
    <w:rsid w:val="00DC3D23"/>
    <w:rsid w:val="00DC3E52"/>
    <w:rsid w:val="00DC427C"/>
    <w:rsid w:val="00DC57C6"/>
    <w:rsid w:val="00DC5C19"/>
    <w:rsid w:val="00DC5CC7"/>
    <w:rsid w:val="00DC60A2"/>
    <w:rsid w:val="00DC61C6"/>
    <w:rsid w:val="00DC6265"/>
    <w:rsid w:val="00DC6E5D"/>
    <w:rsid w:val="00DC7F7B"/>
    <w:rsid w:val="00DD1409"/>
    <w:rsid w:val="00DD15A1"/>
    <w:rsid w:val="00DD19B4"/>
    <w:rsid w:val="00DD1B42"/>
    <w:rsid w:val="00DD246F"/>
    <w:rsid w:val="00DD28B8"/>
    <w:rsid w:val="00DD31E4"/>
    <w:rsid w:val="00DD339E"/>
    <w:rsid w:val="00DD3DA0"/>
    <w:rsid w:val="00DD3E8E"/>
    <w:rsid w:val="00DD3EFB"/>
    <w:rsid w:val="00DD422A"/>
    <w:rsid w:val="00DD4BFD"/>
    <w:rsid w:val="00DD508C"/>
    <w:rsid w:val="00DD5A06"/>
    <w:rsid w:val="00DD5B0E"/>
    <w:rsid w:val="00DD5BFD"/>
    <w:rsid w:val="00DD5FCC"/>
    <w:rsid w:val="00DD68C9"/>
    <w:rsid w:val="00DD6934"/>
    <w:rsid w:val="00DD6C44"/>
    <w:rsid w:val="00DD6ED3"/>
    <w:rsid w:val="00DD7186"/>
    <w:rsid w:val="00DD741D"/>
    <w:rsid w:val="00DD7722"/>
    <w:rsid w:val="00DD7783"/>
    <w:rsid w:val="00DD7911"/>
    <w:rsid w:val="00DD7A0A"/>
    <w:rsid w:val="00DD7FF8"/>
    <w:rsid w:val="00DE0017"/>
    <w:rsid w:val="00DE032E"/>
    <w:rsid w:val="00DE0DE4"/>
    <w:rsid w:val="00DE121F"/>
    <w:rsid w:val="00DE1574"/>
    <w:rsid w:val="00DE1D91"/>
    <w:rsid w:val="00DE25F3"/>
    <w:rsid w:val="00DE260E"/>
    <w:rsid w:val="00DE2859"/>
    <w:rsid w:val="00DE2B63"/>
    <w:rsid w:val="00DE3654"/>
    <w:rsid w:val="00DE4564"/>
    <w:rsid w:val="00DE56BD"/>
    <w:rsid w:val="00DE59FC"/>
    <w:rsid w:val="00DE5A1F"/>
    <w:rsid w:val="00DE6641"/>
    <w:rsid w:val="00DE6C7F"/>
    <w:rsid w:val="00DE6CE5"/>
    <w:rsid w:val="00DE713A"/>
    <w:rsid w:val="00DE7BAC"/>
    <w:rsid w:val="00DE7C0C"/>
    <w:rsid w:val="00DF0357"/>
    <w:rsid w:val="00DF049A"/>
    <w:rsid w:val="00DF0C92"/>
    <w:rsid w:val="00DF0FA9"/>
    <w:rsid w:val="00DF2131"/>
    <w:rsid w:val="00DF21BB"/>
    <w:rsid w:val="00DF25E5"/>
    <w:rsid w:val="00DF297F"/>
    <w:rsid w:val="00DF3055"/>
    <w:rsid w:val="00DF3423"/>
    <w:rsid w:val="00DF3833"/>
    <w:rsid w:val="00DF4049"/>
    <w:rsid w:val="00DF43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769"/>
    <w:rsid w:val="00E00A21"/>
    <w:rsid w:val="00E00E72"/>
    <w:rsid w:val="00E01080"/>
    <w:rsid w:val="00E0125E"/>
    <w:rsid w:val="00E017D9"/>
    <w:rsid w:val="00E02142"/>
    <w:rsid w:val="00E02621"/>
    <w:rsid w:val="00E02979"/>
    <w:rsid w:val="00E02E59"/>
    <w:rsid w:val="00E02EAF"/>
    <w:rsid w:val="00E03227"/>
    <w:rsid w:val="00E03476"/>
    <w:rsid w:val="00E0386A"/>
    <w:rsid w:val="00E03EC3"/>
    <w:rsid w:val="00E044C2"/>
    <w:rsid w:val="00E0498B"/>
    <w:rsid w:val="00E049D2"/>
    <w:rsid w:val="00E05016"/>
    <w:rsid w:val="00E0546B"/>
    <w:rsid w:val="00E0549A"/>
    <w:rsid w:val="00E06176"/>
    <w:rsid w:val="00E0628E"/>
    <w:rsid w:val="00E06439"/>
    <w:rsid w:val="00E068A8"/>
    <w:rsid w:val="00E06B27"/>
    <w:rsid w:val="00E06B87"/>
    <w:rsid w:val="00E06FA9"/>
    <w:rsid w:val="00E07B7D"/>
    <w:rsid w:val="00E1022D"/>
    <w:rsid w:val="00E10772"/>
    <w:rsid w:val="00E10B18"/>
    <w:rsid w:val="00E10F05"/>
    <w:rsid w:val="00E11AD7"/>
    <w:rsid w:val="00E11F4B"/>
    <w:rsid w:val="00E12FF0"/>
    <w:rsid w:val="00E1319B"/>
    <w:rsid w:val="00E135A4"/>
    <w:rsid w:val="00E14395"/>
    <w:rsid w:val="00E14AA9"/>
    <w:rsid w:val="00E15BA6"/>
    <w:rsid w:val="00E16250"/>
    <w:rsid w:val="00E165D6"/>
    <w:rsid w:val="00E16D60"/>
    <w:rsid w:val="00E1729E"/>
    <w:rsid w:val="00E1735E"/>
    <w:rsid w:val="00E1765D"/>
    <w:rsid w:val="00E17DCB"/>
    <w:rsid w:val="00E20592"/>
    <w:rsid w:val="00E207C7"/>
    <w:rsid w:val="00E212C4"/>
    <w:rsid w:val="00E21805"/>
    <w:rsid w:val="00E21AA1"/>
    <w:rsid w:val="00E22E21"/>
    <w:rsid w:val="00E23105"/>
    <w:rsid w:val="00E238E1"/>
    <w:rsid w:val="00E23A14"/>
    <w:rsid w:val="00E24401"/>
    <w:rsid w:val="00E249AD"/>
    <w:rsid w:val="00E24AA6"/>
    <w:rsid w:val="00E24FE3"/>
    <w:rsid w:val="00E25030"/>
    <w:rsid w:val="00E25490"/>
    <w:rsid w:val="00E25A2E"/>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6193"/>
    <w:rsid w:val="00E36614"/>
    <w:rsid w:val="00E36C84"/>
    <w:rsid w:val="00E37026"/>
    <w:rsid w:val="00E3750B"/>
    <w:rsid w:val="00E37F02"/>
    <w:rsid w:val="00E40762"/>
    <w:rsid w:val="00E412DA"/>
    <w:rsid w:val="00E414F9"/>
    <w:rsid w:val="00E4166A"/>
    <w:rsid w:val="00E41B17"/>
    <w:rsid w:val="00E421A4"/>
    <w:rsid w:val="00E4297A"/>
    <w:rsid w:val="00E42B2D"/>
    <w:rsid w:val="00E42E4E"/>
    <w:rsid w:val="00E42EA9"/>
    <w:rsid w:val="00E4383F"/>
    <w:rsid w:val="00E43879"/>
    <w:rsid w:val="00E43E8D"/>
    <w:rsid w:val="00E44179"/>
    <w:rsid w:val="00E45070"/>
    <w:rsid w:val="00E450BC"/>
    <w:rsid w:val="00E453F3"/>
    <w:rsid w:val="00E45412"/>
    <w:rsid w:val="00E455A5"/>
    <w:rsid w:val="00E45DEB"/>
    <w:rsid w:val="00E45E57"/>
    <w:rsid w:val="00E460AE"/>
    <w:rsid w:val="00E464EC"/>
    <w:rsid w:val="00E4674F"/>
    <w:rsid w:val="00E46CD6"/>
    <w:rsid w:val="00E47048"/>
    <w:rsid w:val="00E4763B"/>
    <w:rsid w:val="00E47D07"/>
    <w:rsid w:val="00E500A2"/>
    <w:rsid w:val="00E50E7D"/>
    <w:rsid w:val="00E50FAA"/>
    <w:rsid w:val="00E5113C"/>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80F"/>
    <w:rsid w:val="00E559DB"/>
    <w:rsid w:val="00E55E06"/>
    <w:rsid w:val="00E56161"/>
    <w:rsid w:val="00E5739D"/>
    <w:rsid w:val="00E5764F"/>
    <w:rsid w:val="00E57928"/>
    <w:rsid w:val="00E5792E"/>
    <w:rsid w:val="00E57AEA"/>
    <w:rsid w:val="00E57DD8"/>
    <w:rsid w:val="00E60170"/>
    <w:rsid w:val="00E60639"/>
    <w:rsid w:val="00E608CD"/>
    <w:rsid w:val="00E6100D"/>
    <w:rsid w:val="00E61805"/>
    <w:rsid w:val="00E61B27"/>
    <w:rsid w:val="00E61EC5"/>
    <w:rsid w:val="00E61EF5"/>
    <w:rsid w:val="00E62A7E"/>
    <w:rsid w:val="00E63C43"/>
    <w:rsid w:val="00E63D3E"/>
    <w:rsid w:val="00E64408"/>
    <w:rsid w:val="00E64BFF"/>
    <w:rsid w:val="00E64F0B"/>
    <w:rsid w:val="00E653FD"/>
    <w:rsid w:val="00E65A0C"/>
    <w:rsid w:val="00E660AC"/>
    <w:rsid w:val="00E661D4"/>
    <w:rsid w:val="00E6634B"/>
    <w:rsid w:val="00E66DA3"/>
    <w:rsid w:val="00E6715B"/>
    <w:rsid w:val="00E672F7"/>
    <w:rsid w:val="00E67888"/>
    <w:rsid w:val="00E67946"/>
    <w:rsid w:val="00E67A4E"/>
    <w:rsid w:val="00E704FB"/>
    <w:rsid w:val="00E70674"/>
    <w:rsid w:val="00E7099C"/>
    <w:rsid w:val="00E72628"/>
    <w:rsid w:val="00E72C2D"/>
    <w:rsid w:val="00E72C7A"/>
    <w:rsid w:val="00E73422"/>
    <w:rsid w:val="00E7395A"/>
    <w:rsid w:val="00E73DE9"/>
    <w:rsid w:val="00E748CB"/>
    <w:rsid w:val="00E74ACD"/>
    <w:rsid w:val="00E74C64"/>
    <w:rsid w:val="00E750DE"/>
    <w:rsid w:val="00E7572B"/>
    <w:rsid w:val="00E7594D"/>
    <w:rsid w:val="00E7663A"/>
    <w:rsid w:val="00E76A20"/>
    <w:rsid w:val="00E77325"/>
    <w:rsid w:val="00E7739C"/>
    <w:rsid w:val="00E777CE"/>
    <w:rsid w:val="00E779CA"/>
    <w:rsid w:val="00E77B00"/>
    <w:rsid w:val="00E77BEB"/>
    <w:rsid w:val="00E77E93"/>
    <w:rsid w:val="00E80446"/>
    <w:rsid w:val="00E80981"/>
    <w:rsid w:val="00E80E15"/>
    <w:rsid w:val="00E81267"/>
    <w:rsid w:val="00E81B69"/>
    <w:rsid w:val="00E821B1"/>
    <w:rsid w:val="00E82308"/>
    <w:rsid w:val="00E8240A"/>
    <w:rsid w:val="00E82D7B"/>
    <w:rsid w:val="00E840B2"/>
    <w:rsid w:val="00E843C1"/>
    <w:rsid w:val="00E84976"/>
    <w:rsid w:val="00E84A0C"/>
    <w:rsid w:val="00E84B07"/>
    <w:rsid w:val="00E84F8F"/>
    <w:rsid w:val="00E8582B"/>
    <w:rsid w:val="00E85898"/>
    <w:rsid w:val="00E85ACD"/>
    <w:rsid w:val="00E85EA2"/>
    <w:rsid w:val="00E85FA6"/>
    <w:rsid w:val="00E8616A"/>
    <w:rsid w:val="00E86616"/>
    <w:rsid w:val="00E86B3A"/>
    <w:rsid w:val="00E86B4F"/>
    <w:rsid w:val="00E86B60"/>
    <w:rsid w:val="00E874A0"/>
    <w:rsid w:val="00E8784B"/>
    <w:rsid w:val="00E879A4"/>
    <w:rsid w:val="00E87E7B"/>
    <w:rsid w:val="00E9031E"/>
    <w:rsid w:val="00E90395"/>
    <w:rsid w:val="00E90AB9"/>
    <w:rsid w:val="00E90DC9"/>
    <w:rsid w:val="00E910BC"/>
    <w:rsid w:val="00E910E6"/>
    <w:rsid w:val="00E91655"/>
    <w:rsid w:val="00E919B5"/>
    <w:rsid w:val="00E9204D"/>
    <w:rsid w:val="00E920C9"/>
    <w:rsid w:val="00E9288F"/>
    <w:rsid w:val="00E92FAD"/>
    <w:rsid w:val="00E93510"/>
    <w:rsid w:val="00E93521"/>
    <w:rsid w:val="00E941DA"/>
    <w:rsid w:val="00E947AC"/>
    <w:rsid w:val="00E94A55"/>
    <w:rsid w:val="00E9593A"/>
    <w:rsid w:val="00E95A58"/>
    <w:rsid w:val="00E964CC"/>
    <w:rsid w:val="00E975BF"/>
    <w:rsid w:val="00E975E7"/>
    <w:rsid w:val="00E97DDE"/>
    <w:rsid w:val="00EA007F"/>
    <w:rsid w:val="00EA01A7"/>
    <w:rsid w:val="00EA0FAC"/>
    <w:rsid w:val="00EA102C"/>
    <w:rsid w:val="00EA173A"/>
    <w:rsid w:val="00EA1C74"/>
    <w:rsid w:val="00EA1FF9"/>
    <w:rsid w:val="00EA22D3"/>
    <w:rsid w:val="00EA2487"/>
    <w:rsid w:val="00EA24DB"/>
    <w:rsid w:val="00EA2B1F"/>
    <w:rsid w:val="00EA30ED"/>
    <w:rsid w:val="00EA3478"/>
    <w:rsid w:val="00EA347D"/>
    <w:rsid w:val="00EA40A5"/>
    <w:rsid w:val="00EA41B2"/>
    <w:rsid w:val="00EA42D9"/>
    <w:rsid w:val="00EA4592"/>
    <w:rsid w:val="00EA45B0"/>
    <w:rsid w:val="00EA47FB"/>
    <w:rsid w:val="00EA4CA6"/>
    <w:rsid w:val="00EA5577"/>
    <w:rsid w:val="00EA5BB6"/>
    <w:rsid w:val="00EA5BCD"/>
    <w:rsid w:val="00EA6A81"/>
    <w:rsid w:val="00EA6AE9"/>
    <w:rsid w:val="00EA6E65"/>
    <w:rsid w:val="00EA74B8"/>
    <w:rsid w:val="00EA7678"/>
    <w:rsid w:val="00EA7E20"/>
    <w:rsid w:val="00EB1103"/>
    <w:rsid w:val="00EB1143"/>
    <w:rsid w:val="00EB1669"/>
    <w:rsid w:val="00EB1677"/>
    <w:rsid w:val="00EB27F3"/>
    <w:rsid w:val="00EB2C3D"/>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7303"/>
    <w:rsid w:val="00EB7483"/>
    <w:rsid w:val="00EB7718"/>
    <w:rsid w:val="00EB77D0"/>
    <w:rsid w:val="00EB7C55"/>
    <w:rsid w:val="00EC023C"/>
    <w:rsid w:val="00EC04EC"/>
    <w:rsid w:val="00EC06C7"/>
    <w:rsid w:val="00EC0D6F"/>
    <w:rsid w:val="00EC1221"/>
    <w:rsid w:val="00EC19FE"/>
    <w:rsid w:val="00EC1C1B"/>
    <w:rsid w:val="00EC2010"/>
    <w:rsid w:val="00EC294B"/>
    <w:rsid w:val="00EC2DCF"/>
    <w:rsid w:val="00EC380E"/>
    <w:rsid w:val="00EC3B20"/>
    <w:rsid w:val="00EC3C7C"/>
    <w:rsid w:val="00EC4148"/>
    <w:rsid w:val="00EC4834"/>
    <w:rsid w:val="00EC4DBB"/>
    <w:rsid w:val="00EC5042"/>
    <w:rsid w:val="00EC5177"/>
    <w:rsid w:val="00EC5327"/>
    <w:rsid w:val="00EC5485"/>
    <w:rsid w:val="00EC5903"/>
    <w:rsid w:val="00EC5A63"/>
    <w:rsid w:val="00EC5A7B"/>
    <w:rsid w:val="00EC5B2E"/>
    <w:rsid w:val="00EC5BE3"/>
    <w:rsid w:val="00EC60B4"/>
    <w:rsid w:val="00EC631D"/>
    <w:rsid w:val="00EC6592"/>
    <w:rsid w:val="00EC65F4"/>
    <w:rsid w:val="00EC6875"/>
    <w:rsid w:val="00EC6EFF"/>
    <w:rsid w:val="00EC70F3"/>
    <w:rsid w:val="00EC73C1"/>
    <w:rsid w:val="00ED050D"/>
    <w:rsid w:val="00ED095C"/>
    <w:rsid w:val="00ED096C"/>
    <w:rsid w:val="00ED0DC5"/>
    <w:rsid w:val="00ED10E2"/>
    <w:rsid w:val="00ED126F"/>
    <w:rsid w:val="00ED177C"/>
    <w:rsid w:val="00ED18E5"/>
    <w:rsid w:val="00ED1A32"/>
    <w:rsid w:val="00ED25AD"/>
    <w:rsid w:val="00ED2C9A"/>
    <w:rsid w:val="00ED2E7B"/>
    <w:rsid w:val="00ED326F"/>
    <w:rsid w:val="00ED338D"/>
    <w:rsid w:val="00ED424A"/>
    <w:rsid w:val="00ED4646"/>
    <w:rsid w:val="00ED53C1"/>
    <w:rsid w:val="00ED58B0"/>
    <w:rsid w:val="00ED592F"/>
    <w:rsid w:val="00ED5D9F"/>
    <w:rsid w:val="00ED68D6"/>
    <w:rsid w:val="00ED6F94"/>
    <w:rsid w:val="00ED70B8"/>
    <w:rsid w:val="00ED7F1C"/>
    <w:rsid w:val="00ED7F5C"/>
    <w:rsid w:val="00EE00C5"/>
    <w:rsid w:val="00EE059E"/>
    <w:rsid w:val="00EE0763"/>
    <w:rsid w:val="00EE09E7"/>
    <w:rsid w:val="00EE12C6"/>
    <w:rsid w:val="00EE2A57"/>
    <w:rsid w:val="00EE3847"/>
    <w:rsid w:val="00EE3952"/>
    <w:rsid w:val="00EE3AE8"/>
    <w:rsid w:val="00EE3C9F"/>
    <w:rsid w:val="00EE3CB1"/>
    <w:rsid w:val="00EE3D45"/>
    <w:rsid w:val="00EE4229"/>
    <w:rsid w:val="00EE48E1"/>
    <w:rsid w:val="00EE52E1"/>
    <w:rsid w:val="00EE569D"/>
    <w:rsid w:val="00EE6FA7"/>
    <w:rsid w:val="00EE754B"/>
    <w:rsid w:val="00EF027F"/>
    <w:rsid w:val="00EF0412"/>
    <w:rsid w:val="00EF0577"/>
    <w:rsid w:val="00EF0B3C"/>
    <w:rsid w:val="00EF0B94"/>
    <w:rsid w:val="00EF1675"/>
    <w:rsid w:val="00EF1F1F"/>
    <w:rsid w:val="00EF20DA"/>
    <w:rsid w:val="00EF26DA"/>
    <w:rsid w:val="00EF2C86"/>
    <w:rsid w:val="00EF2D28"/>
    <w:rsid w:val="00EF35DD"/>
    <w:rsid w:val="00EF3D2D"/>
    <w:rsid w:val="00EF4460"/>
    <w:rsid w:val="00EF44ED"/>
    <w:rsid w:val="00EF460C"/>
    <w:rsid w:val="00EF4FB5"/>
    <w:rsid w:val="00EF5090"/>
    <w:rsid w:val="00EF5F92"/>
    <w:rsid w:val="00EF649F"/>
    <w:rsid w:val="00EF64C8"/>
    <w:rsid w:val="00EF64FF"/>
    <w:rsid w:val="00EF6B33"/>
    <w:rsid w:val="00EF786E"/>
    <w:rsid w:val="00EF7C10"/>
    <w:rsid w:val="00F00193"/>
    <w:rsid w:val="00F0022C"/>
    <w:rsid w:val="00F005C3"/>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F16"/>
    <w:rsid w:val="00F0591D"/>
    <w:rsid w:val="00F059A1"/>
    <w:rsid w:val="00F05C7F"/>
    <w:rsid w:val="00F05CE3"/>
    <w:rsid w:val="00F05E8D"/>
    <w:rsid w:val="00F05F1E"/>
    <w:rsid w:val="00F06301"/>
    <w:rsid w:val="00F06E1D"/>
    <w:rsid w:val="00F07D43"/>
    <w:rsid w:val="00F07EF0"/>
    <w:rsid w:val="00F10463"/>
    <w:rsid w:val="00F106E7"/>
    <w:rsid w:val="00F107E9"/>
    <w:rsid w:val="00F10C38"/>
    <w:rsid w:val="00F11072"/>
    <w:rsid w:val="00F1231D"/>
    <w:rsid w:val="00F12339"/>
    <w:rsid w:val="00F125D9"/>
    <w:rsid w:val="00F126EA"/>
    <w:rsid w:val="00F127DA"/>
    <w:rsid w:val="00F128B9"/>
    <w:rsid w:val="00F12C0F"/>
    <w:rsid w:val="00F12CD8"/>
    <w:rsid w:val="00F136E0"/>
    <w:rsid w:val="00F13779"/>
    <w:rsid w:val="00F13A7F"/>
    <w:rsid w:val="00F1405B"/>
    <w:rsid w:val="00F1484C"/>
    <w:rsid w:val="00F14A30"/>
    <w:rsid w:val="00F14AD3"/>
    <w:rsid w:val="00F14ADE"/>
    <w:rsid w:val="00F14E4C"/>
    <w:rsid w:val="00F15529"/>
    <w:rsid w:val="00F15BE1"/>
    <w:rsid w:val="00F16214"/>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426C"/>
    <w:rsid w:val="00F242D0"/>
    <w:rsid w:val="00F24C02"/>
    <w:rsid w:val="00F25421"/>
    <w:rsid w:val="00F255B4"/>
    <w:rsid w:val="00F26087"/>
    <w:rsid w:val="00F265AC"/>
    <w:rsid w:val="00F26DC7"/>
    <w:rsid w:val="00F271F4"/>
    <w:rsid w:val="00F2735F"/>
    <w:rsid w:val="00F276EE"/>
    <w:rsid w:val="00F27C71"/>
    <w:rsid w:val="00F30822"/>
    <w:rsid w:val="00F30849"/>
    <w:rsid w:val="00F30A46"/>
    <w:rsid w:val="00F30E8A"/>
    <w:rsid w:val="00F31480"/>
    <w:rsid w:val="00F31483"/>
    <w:rsid w:val="00F3159F"/>
    <w:rsid w:val="00F3168C"/>
    <w:rsid w:val="00F32063"/>
    <w:rsid w:val="00F32104"/>
    <w:rsid w:val="00F322F9"/>
    <w:rsid w:val="00F3232D"/>
    <w:rsid w:val="00F32935"/>
    <w:rsid w:val="00F333FE"/>
    <w:rsid w:val="00F3350F"/>
    <w:rsid w:val="00F336A2"/>
    <w:rsid w:val="00F336A3"/>
    <w:rsid w:val="00F3379D"/>
    <w:rsid w:val="00F337F2"/>
    <w:rsid w:val="00F33982"/>
    <w:rsid w:val="00F33B35"/>
    <w:rsid w:val="00F343F7"/>
    <w:rsid w:val="00F34435"/>
    <w:rsid w:val="00F344A1"/>
    <w:rsid w:val="00F3460F"/>
    <w:rsid w:val="00F35A0F"/>
    <w:rsid w:val="00F36BC3"/>
    <w:rsid w:val="00F36DC8"/>
    <w:rsid w:val="00F376EB"/>
    <w:rsid w:val="00F37E22"/>
    <w:rsid w:val="00F37EF5"/>
    <w:rsid w:val="00F37FA5"/>
    <w:rsid w:val="00F401AF"/>
    <w:rsid w:val="00F41D47"/>
    <w:rsid w:val="00F41DE4"/>
    <w:rsid w:val="00F42279"/>
    <w:rsid w:val="00F427C9"/>
    <w:rsid w:val="00F42E73"/>
    <w:rsid w:val="00F42EDC"/>
    <w:rsid w:val="00F43317"/>
    <w:rsid w:val="00F438B0"/>
    <w:rsid w:val="00F44126"/>
    <w:rsid w:val="00F4421B"/>
    <w:rsid w:val="00F44ACF"/>
    <w:rsid w:val="00F4555B"/>
    <w:rsid w:val="00F469EC"/>
    <w:rsid w:val="00F46D3D"/>
    <w:rsid w:val="00F470D0"/>
    <w:rsid w:val="00F475E7"/>
    <w:rsid w:val="00F50235"/>
    <w:rsid w:val="00F52129"/>
    <w:rsid w:val="00F5219B"/>
    <w:rsid w:val="00F522E5"/>
    <w:rsid w:val="00F534F6"/>
    <w:rsid w:val="00F535F8"/>
    <w:rsid w:val="00F53C38"/>
    <w:rsid w:val="00F54095"/>
    <w:rsid w:val="00F549CA"/>
    <w:rsid w:val="00F5510C"/>
    <w:rsid w:val="00F5514D"/>
    <w:rsid w:val="00F55A09"/>
    <w:rsid w:val="00F55C4F"/>
    <w:rsid w:val="00F55F8C"/>
    <w:rsid w:val="00F5618E"/>
    <w:rsid w:val="00F5623A"/>
    <w:rsid w:val="00F566C3"/>
    <w:rsid w:val="00F56A52"/>
    <w:rsid w:val="00F57242"/>
    <w:rsid w:val="00F572C4"/>
    <w:rsid w:val="00F57318"/>
    <w:rsid w:val="00F57496"/>
    <w:rsid w:val="00F5766F"/>
    <w:rsid w:val="00F6009D"/>
    <w:rsid w:val="00F60125"/>
    <w:rsid w:val="00F60725"/>
    <w:rsid w:val="00F6077E"/>
    <w:rsid w:val="00F60C8B"/>
    <w:rsid w:val="00F60DFC"/>
    <w:rsid w:val="00F6195A"/>
    <w:rsid w:val="00F62AD0"/>
    <w:rsid w:val="00F62F80"/>
    <w:rsid w:val="00F63031"/>
    <w:rsid w:val="00F63549"/>
    <w:rsid w:val="00F63951"/>
    <w:rsid w:val="00F6438F"/>
    <w:rsid w:val="00F64565"/>
    <w:rsid w:val="00F645E1"/>
    <w:rsid w:val="00F64F85"/>
    <w:rsid w:val="00F65394"/>
    <w:rsid w:val="00F65957"/>
    <w:rsid w:val="00F65D0A"/>
    <w:rsid w:val="00F6636F"/>
    <w:rsid w:val="00F66763"/>
    <w:rsid w:val="00F6687D"/>
    <w:rsid w:val="00F66E58"/>
    <w:rsid w:val="00F67D3C"/>
    <w:rsid w:val="00F704D0"/>
    <w:rsid w:val="00F71427"/>
    <w:rsid w:val="00F71436"/>
    <w:rsid w:val="00F719B1"/>
    <w:rsid w:val="00F71B11"/>
    <w:rsid w:val="00F71E2F"/>
    <w:rsid w:val="00F72130"/>
    <w:rsid w:val="00F725E5"/>
    <w:rsid w:val="00F725FD"/>
    <w:rsid w:val="00F731EB"/>
    <w:rsid w:val="00F7331C"/>
    <w:rsid w:val="00F735EC"/>
    <w:rsid w:val="00F738C4"/>
    <w:rsid w:val="00F73C84"/>
    <w:rsid w:val="00F74062"/>
    <w:rsid w:val="00F742C9"/>
    <w:rsid w:val="00F75530"/>
    <w:rsid w:val="00F75668"/>
    <w:rsid w:val="00F75A8E"/>
    <w:rsid w:val="00F75BF6"/>
    <w:rsid w:val="00F75CF5"/>
    <w:rsid w:val="00F7668D"/>
    <w:rsid w:val="00F76770"/>
    <w:rsid w:val="00F76939"/>
    <w:rsid w:val="00F76FAD"/>
    <w:rsid w:val="00F76FFD"/>
    <w:rsid w:val="00F770CA"/>
    <w:rsid w:val="00F774B8"/>
    <w:rsid w:val="00F774C4"/>
    <w:rsid w:val="00F77E40"/>
    <w:rsid w:val="00F77FE3"/>
    <w:rsid w:val="00F80547"/>
    <w:rsid w:val="00F80DA1"/>
    <w:rsid w:val="00F8123B"/>
    <w:rsid w:val="00F81B95"/>
    <w:rsid w:val="00F822BC"/>
    <w:rsid w:val="00F822D8"/>
    <w:rsid w:val="00F8233D"/>
    <w:rsid w:val="00F82355"/>
    <w:rsid w:val="00F823B5"/>
    <w:rsid w:val="00F829F5"/>
    <w:rsid w:val="00F83ED2"/>
    <w:rsid w:val="00F84353"/>
    <w:rsid w:val="00F84499"/>
    <w:rsid w:val="00F851DA"/>
    <w:rsid w:val="00F856A2"/>
    <w:rsid w:val="00F861C0"/>
    <w:rsid w:val="00F86614"/>
    <w:rsid w:val="00F866FD"/>
    <w:rsid w:val="00F87007"/>
    <w:rsid w:val="00F872E4"/>
    <w:rsid w:val="00F8792D"/>
    <w:rsid w:val="00F87DAA"/>
    <w:rsid w:val="00F903D5"/>
    <w:rsid w:val="00F90799"/>
    <w:rsid w:val="00F9164E"/>
    <w:rsid w:val="00F91940"/>
    <w:rsid w:val="00F920AB"/>
    <w:rsid w:val="00F923C7"/>
    <w:rsid w:val="00F9279B"/>
    <w:rsid w:val="00F92A3B"/>
    <w:rsid w:val="00F92EB8"/>
    <w:rsid w:val="00F92F6E"/>
    <w:rsid w:val="00F93093"/>
    <w:rsid w:val="00F93257"/>
    <w:rsid w:val="00F93294"/>
    <w:rsid w:val="00F932E3"/>
    <w:rsid w:val="00F9348F"/>
    <w:rsid w:val="00F93A97"/>
    <w:rsid w:val="00F946B4"/>
    <w:rsid w:val="00F95F30"/>
    <w:rsid w:val="00F9653A"/>
    <w:rsid w:val="00F96792"/>
    <w:rsid w:val="00F971E4"/>
    <w:rsid w:val="00F97661"/>
    <w:rsid w:val="00F9769E"/>
    <w:rsid w:val="00F976A4"/>
    <w:rsid w:val="00F97A7F"/>
    <w:rsid w:val="00F97D12"/>
    <w:rsid w:val="00F97F24"/>
    <w:rsid w:val="00FA047C"/>
    <w:rsid w:val="00FA1221"/>
    <w:rsid w:val="00FA1B07"/>
    <w:rsid w:val="00FA286C"/>
    <w:rsid w:val="00FA2D8D"/>
    <w:rsid w:val="00FA2F79"/>
    <w:rsid w:val="00FA306A"/>
    <w:rsid w:val="00FA33B6"/>
    <w:rsid w:val="00FA3AB4"/>
    <w:rsid w:val="00FA3ECE"/>
    <w:rsid w:val="00FA41F8"/>
    <w:rsid w:val="00FA42F2"/>
    <w:rsid w:val="00FA4381"/>
    <w:rsid w:val="00FA438A"/>
    <w:rsid w:val="00FA4451"/>
    <w:rsid w:val="00FA4978"/>
    <w:rsid w:val="00FA4E94"/>
    <w:rsid w:val="00FA4FAA"/>
    <w:rsid w:val="00FA53EB"/>
    <w:rsid w:val="00FA5F02"/>
    <w:rsid w:val="00FA6A0D"/>
    <w:rsid w:val="00FA6FD9"/>
    <w:rsid w:val="00FA7033"/>
    <w:rsid w:val="00FA7179"/>
    <w:rsid w:val="00FA7255"/>
    <w:rsid w:val="00FA7298"/>
    <w:rsid w:val="00FA7608"/>
    <w:rsid w:val="00FA7C8F"/>
    <w:rsid w:val="00FA7D16"/>
    <w:rsid w:val="00FA7F13"/>
    <w:rsid w:val="00FB0EE9"/>
    <w:rsid w:val="00FB17C6"/>
    <w:rsid w:val="00FB1B2B"/>
    <w:rsid w:val="00FB2A7C"/>
    <w:rsid w:val="00FB3138"/>
    <w:rsid w:val="00FB3266"/>
    <w:rsid w:val="00FB384D"/>
    <w:rsid w:val="00FB3CD7"/>
    <w:rsid w:val="00FB47DD"/>
    <w:rsid w:val="00FB4CFA"/>
    <w:rsid w:val="00FB5686"/>
    <w:rsid w:val="00FB5B1C"/>
    <w:rsid w:val="00FB5B55"/>
    <w:rsid w:val="00FB64E5"/>
    <w:rsid w:val="00FB66FA"/>
    <w:rsid w:val="00FB6DE9"/>
    <w:rsid w:val="00FB7786"/>
    <w:rsid w:val="00FB77F6"/>
    <w:rsid w:val="00FB794A"/>
    <w:rsid w:val="00FB7D2A"/>
    <w:rsid w:val="00FB7ED5"/>
    <w:rsid w:val="00FC00A4"/>
    <w:rsid w:val="00FC192D"/>
    <w:rsid w:val="00FC1A33"/>
    <w:rsid w:val="00FC1E05"/>
    <w:rsid w:val="00FC1F02"/>
    <w:rsid w:val="00FC275E"/>
    <w:rsid w:val="00FC2AD1"/>
    <w:rsid w:val="00FC33BE"/>
    <w:rsid w:val="00FC341A"/>
    <w:rsid w:val="00FC394B"/>
    <w:rsid w:val="00FC3A71"/>
    <w:rsid w:val="00FC3E61"/>
    <w:rsid w:val="00FC487A"/>
    <w:rsid w:val="00FC4C76"/>
    <w:rsid w:val="00FC7429"/>
    <w:rsid w:val="00FC7982"/>
    <w:rsid w:val="00FD085E"/>
    <w:rsid w:val="00FD0DFA"/>
    <w:rsid w:val="00FD11AF"/>
    <w:rsid w:val="00FD1D63"/>
    <w:rsid w:val="00FD221A"/>
    <w:rsid w:val="00FD238E"/>
    <w:rsid w:val="00FD2407"/>
    <w:rsid w:val="00FD2752"/>
    <w:rsid w:val="00FD2B70"/>
    <w:rsid w:val="00FD2C34"/>
    <w:rsid w:val="00FD3A49"/>
    <w:rsid w:val="00FD4053"/>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10D4"/>
    <w:rsid w:val="00FE1614"/>
    <w:rsid w:val="00FE1C6A"/>
    <w:rsid w:val="00FE2047"/>
    <w:rsid w:val="00FE233C"/>
    <w:rsid w:val="00FE3323"/>
    <w:rsid w:val="00FE3341"/>
    <w:rsid w:val="00FE390C"/>
    <w:rsid w:val="00FE3E14"/>
    <w:rsid w:val="00FE44B7"/>
    <w:rsid w:val="00FE45EF"/>
    <w:rsid w:val="00FE6DE6"/>
    <w:rsid w:val="00FE703D"/>
    <w:rsid w:val="00FE73A4"/>
    <w:rsid w:val="00FE76B2"/>
    <w:rsid w:val="00FF06DF"/>
    <w:rsid w:val="00FF0732"/>
    <w:rsid w:val="00FF0737"/>
    <w:rsid w:val="00FF0D73"/>
    <w:rsid w:val="00FF1214"/>
    <w:rsid w:val="00FF1D11"/>
    <w:rsid w:val="00FF1E91"/>
    <w:rsid w:val="00FF32B7"/>
    <w:rsid w:val="00FF3451"/>
    <w:rsid w:val="00FF36B4"/>
    <w:rsid w:val="00FF3C6F"/>
    <w:rsid w:val="00FF4380"/>
    <w:rsid w:val="00FF4A2D"/>
    <w:rsid w:val="00FF5B34"/>
    <w:rsid w:val="00FF5B3E"/>
    <w:rsid w:val="00FF6B68"/>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51"/>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007F54"/>
    <w:pPr>
      <w:tabs>
        <w:tab w:val="left" w:pos="360"/>
        <w:tab w:val="right" w:leader="dot" w:pos="8630"/>
      </w:tabs>
    </w:pPr>
  </w:style>
  <w:style w:type="paragraph" w:styleId="TOC2">
    <w:name w:val="toc 2"/>
    <w:basedOn w:val="BodyText"/>
    <w:next w:val="Normal"/>
    <w:autoRedefine/>
    <w:uiPriority w:val="39"/>
    <w:rsid w:val="009E6FA8"/>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mktrules/guides/procedures"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6433</Words>
  <Characters>37637</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43983</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2024-05-02T14:25:00Z</dcterms:created>
  <dcterms:modified xsi:type="dcterms:W3CDTF">2024-05-02T15:52:00Z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2024-01-26T20:53:03Z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f332682b-4c23-4bac-95b1-40175b332a94</vt:lpwstr>
  </property>
  <property fmtid="{D5CDD505-2E9C-101B-9397-08002B2CF9AE}" pid="8" name="MSIP_Label_7084cbda-52b8-46fb-a7b7-cb5bd465ed85_ContentBits">
    <vt:lpwstr>0</vt:lpwstr>
  </property>
</Properties>
</file>