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63C36CD0" w:rsidR="00BA5FF8" w:rsidRDefault="00BE316E">
      <w:pPr>
        <w:pStyle w:val="BodyText"/>
        <w:jc w:val="center"/>
        <w:rPr>
          <w:b/>
        </w:rPr>
      </w:pPr>
      <w:r>
        <w:rPr>
          <w:b/>
        </w:rPr>
        <w:t>November</w:t>
      </w:r>
      <w:r w:rsidR="004E6AFE">
        <w:rPr>
          <w:b/>
        </w:rPr>
        <w:t xml:space="preserve"> 1</w:t>
      </w:r>
      <w:r w:rsidR="00534EF8">
        <w:rPr>
          <w:b/>
        </w:rPr>
        <w:t>, 20</w:t>
      </w:r>
      <w:r w:rsidR="008E5DD6">
        <w:rPr>
          <w:b/>
        </w:rPr>
        <w:t>2</w:t>
      </w:r>
      <w:r w:rsidR="005C1703">
        <w:rPr>
          <w:b/>
        </w:rPr>
        <w:t>3</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0945D99D"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0E29D6" w:rsidRPr="000E29D6">
          <w:rPr>
            <w:webHidden/>
          </w:rPr>
          <w:t>1</w:t>
        </w:r>
        <w:r w:rsidR="000E29D6" w:rsidRPr="000E29D6">
          <w:rPr>
            <w:webHidden/>
          </w:rPr>
          <w:fldChar w:fldCharType="end"/>
        </w:r>
      </w:hyperlink>
    </w:p>
    <w:p w14:paraId="4110E545" w14:textId="3A8606BA" w:rsidR="000E29D6" w:rsidRPr="000E29D6" w:rsidRDefault="000E29D6">
      <w:pPr>
        <w:pStyle w:val="TOC2"/>
        <w:rPr>
          <w:rFonts w:asciiTheme="minorHAnsi" w:eastAsiaTheme="minorEastAsia" w:hAnsiTheme="minorHAnsi" w:cstheme="minorBidi"/>
          <w:noProof/>
        </w:rPr>
      </w:pPr>
      <w:hyperlink w:anchor="_Toc148960315" w:history="1">
        <w:r w:rsidRPr="000E29D6">
          <w:rPr>
            <w:rStyle w:val="Hyperlink"/>
            <w:noProof/>
          </w:rPr>
          <w:t>11.1</w:t>
        </w:r>
        <w:r w:rsidRPr="000E29D6">
          <w:rPr>
            <w:rFonts w:asciiTheme="minorHAnsi" w:eastAsiaTheme="minorEastAsia" w:hAnsiTheme="minorHAnsi" w:cstheme="minorBidi"/>
            <w:noProof/>
          </w:rPr>
          <w:tab/>
        </w:r>
        <w:r w:rsidRPr="000E29D6">
          <w:rPr>
            <w:rStyle w:val="Hyperlink"/>
            <w:noProof/>
          </w:rPr>
          <w:t>Data Acquisition and Aggregation from ERCOT Polled Settlement Metered Entities</w:t>
        </w:r>
        <w:r w:rsidRPr="000E29D6">
          <w:rPr>
            <w:noProof/>
            <w:webHidden/>
          </w:rPr>
          <w:tab/>
        </w:r>
        <w:r>
          <w:rPr>
            <w:noProof/>
            <w:webHidden/>
          </w:rPr>
          <w:t>11-</w:t>
        </w:r>
        <w:r w:rsidRPr="000E29D6">
          <w:rPr>
            <w:noProof/>
            <w:webHidden/>
          </w:rPr>
          <w:fldChar w:fldCharType="begin"/>
        </w:r>
        <w:r w:rsidRPr="000E29D6">
          <w:rPr>
            <w:noProof/>
            <w:webHidden/>
          </w:rPr>
          <w:instrText xml:space="preserve"> PAGEREF _Toc148960315 \h </w:instrText>
        </w:r>
        <w:r w:rsidRPr="000E29D6">
          <w:rPr>
            <w:noProof/>
            <w:webHidden/>
          </w:rPr>
        </w:r>
        <w:r w:rsidRPr="000E29D6">
          <w:rPr>
            <w:noProof/>
            <w:webHidden/>
          </w:rPr>
          <w:fldChar w:fldCharType="separate"/>
        </w:r>
        <w:r w:rsidRPr="000E29D6">
          <w:rPr>
            <w:noProof/>
            <w:webHidden/>
          </w:rPr>
          <w:t>1</w:t>
        </w:r>
        <w:r w:rsidRPr="000E29D6">
          <w:rPr>
            <w:noProof/>
            <w:webHidden/>
          </w:rPr>
          <w:fldChar w:fldCharType="end"/>
        </w:r>
      </w:hyperlink>
    </w:p>
    <w:p w14:paraId="40385B76" w14:textId="29F0CC79" w:rsidR="000E29D6" w:rsidRPr="000E29D6" w:rsidRDefault="000E29D6">
      <w:pPr>
        <w:pStyle w:val="TOC3"/>
        <w:rPr>
          <w:rFonts w:asciiTheme="minorHAnsi" w:eastAsiaTheme="minorEastAsia" w:hAnsiTheme="minorHAnsi" w:cstheme="minorBidi"/>
          <w:bCs w:val="0"/>
          <w:i w:val="0"/>
          <w:iCs w:val="0"/>
        </w:rPr>
      </w:pPr>
      <w:hyperlink w:anchor="_Toc148960316" w:history="1">
        <w:r w:rsidRPr="000E29D6">
          <w:rPr>
            <w:rStyle w:val="Hyperlink"/>
            <w:i w:val="0"/>
            <w:iCs w:val="0"/>
          </w:rPr>
          <w:t>11.1.1</w:t>
        </w:r>
        <w:r w:rsidRPr="000E29D6">
          <w:rPr>
            <w:rFonts w:asciiTheme="minorHAnsi" w:eastAsiaTheme="minorEastAsia" w:hAnsiTheme="minorHAnsi" w:cstheme="minorBidi"/>
            <w:bCs w:val="0"/>
            <w:i w:val="0"/>
            <w:iCs w:val="0"/>
          </w:rPr>
          <w:tab/>
        </w:r>
        <w:r w:rsidRPr="000E29D6">
          <w:rPr>
            <w:rStyle w:val="Hyperlink"/>
            <w:i w:val="0"/>
            <w:iCs w:val="0"/>
          </w:rPr>
          <w:t>Overview</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_Toc148960316 \h </w:instrText>
        </w:r>
        <w:r w:rsidRPr="000E29D6">
          <w:rPr>
            <w:i w:val="0"/>
            <w:iCs w:val="0"/>
            <w:webHidden/>
          </w:rPr>
        </w:r>
        <w:r w:rsidRPr="000E29D6">
          <w:rPr>
            <w:i w:val="0"/>
            <w:iCs w:val="0"/>
            <w:webHidden/>
          </w:rPr>
          <w:fldChar w:fldCharType="separate"/>
        </w:r>
        <w:r w:rsidRPr="000E29D6">
          <w:rPr>
            <w:i w:val="0"/>
            <w:iCs w:val="0"/>
            <w:webHidden/>
          </w:rPr>
          <w:t>1</w:t>
        </w:r>
        <w:r w:rsidRPr="000E29D6">
          <w:rPr>
            <w:i w:val="0"/>
            <w:iCs w:val="0"/>
            <w:webHidden/>
          </w:rPr>
          <w:fldChar w:fldCharType="end"/>
        </w:r>
      </w:hyperlink>
    </w:p>
    <w:p w14:paraId="4D199E13" w14:textId="15E1000C" w:rsidR="000E29D6" w:rsidRPr="000E29D6" w:rsidRDefault="000E29D6">
      <w:pPr>
        <w:pStyle w:val="TOC3"/>
        <w:rPr>
          <w:rFonts w:asciiTheme="minorHAnsi" w:eastAsiaTheme="minorEastAsia" w:hAnsiTheme="minorHAnsi" w:cstheme="minorBidi"/>
          <w:bCs w:val="0"/>
          <w:i w:val="0"/>
          <w:iCs w:val="0"/>
        </w:rPr>
      </w:pPr>
      <w:hyperlink w:anchor="_Toc148960317" w:history="1">
        <w:r w:rsidRPr="000E29D6">
          <w:rPr>
            <w:rStyle w:val="Hyperlink"/>
            <w:i w:val="0"/>
            <w:iCs w:val="0"/>
          </w:rPr>
          <w:t>11.1.2</w:t>
        </w:r>
        <w:r w:rsidRPr="000E29D6">
          <w:rPr>
            <w:rFonts w:asciiTheme="minorHAnsi" w:eastAsiaTheme="minorEastAsia" w:hAnsiTheme="minorHAnsi" w:cstheme="minorBidi"/>
            <w:bCs w:val="0"/>
            <w:i w:val="0"/>
            <w:iCs w:val="0"/>
          </w:rPr>
          <w:tab/>
        </w:r>
        <w:r w:rsidRPr="000E29D6">
          <w:rPr>
            <w:rStyle w:val="Hyperlink"/>
            <w:i w:val="0"/>
            <w:iCs w:val="0"/>
          </w:rPr>
          <w:t>ERCOT Polled Settlement Meter Data Collection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_Toc148960317 \h </w:instrText>
        </w:r>
        <w:r w:rsidRPr="000E29D6">
          <w:rPr>
            <w:i w:val="0"/>
            <w:iCs w:val="0"/>
            <w:webHidden/>
          </w:rPr>
        </w:r>
        <w:r w:rsidRPr="000E29D6">
          <w:rPr>
            <w:i w:val="0"/>
            <w:iCs w:val="0"/>
            <w:webHidden/>
          </w:rPr>
          <w:fldChar w:fldCharType="separate"/>
        </w:r>
        <w:r w:rsidRPr="000E29D6">
          <w:rPr>
            <w:i w:val="0"/>
            <w:iCs w:val="0"/>
            <w:webHidden/>
          </w:rPr>
          <w:t>1</w:t>
        </w:r>
        <w:r w:rsidRPr="000E29D6">
          <w:rPr>
            <w:i w:val="0"/>
            <w:iCs w:val="0"/>
            <w:webHidden/>
          </w:rPr>
          <w:fldChar w:fldCharType="end"/>
        </w:r>
      </w:hyperlink>
    </w:p>
    <w:p w14:paraId="6AD2216E" w14:textId="73CB87C6" w:rsidR="000E29D6" w:rsidRPr="000E29D6" w:rsidRDefault="000E29D6">
      <w:pPr>
        <w:pStyle w:val="TOC3"/>
        <w:rPr>
          <w:rFonts w:asciiTheme="minorHAnsi" w:eastAsiaTheme="minorEastAsia" w:hAnsiTheme="minorHAnsi" w:cstheme="minorBidi"/>
          <w:bCs w:val="0"/>
          <w:i w:val="0"/>
          <w:iCs w:val="0"/>
        </w:rPr>
      </w:pPr>
      <w:hyperlink w:anchor="_Toc148960318" w:history="1">
        <w:r w:rsidRPr="000E29D6">
          <w:rPr>
            <w:rStyle w:val="Hyperlink"/>
            <w:i w:val="0"/>
            <w:iCs w:val="0"/>
          </w:rPr>
          <w:t>11.1.3</w:t>
        </w:r>
        <w:r w:rsidRPr="000E29D6">
          <w:rPr>
            <w:rFonts w:asciiTheme="minorHAnsi" w:eastAsiaTheme="minorEastAsia" w:hAnsiTheme="minorHAnsi" w:cstheme="minorBidi"/>
            <w:bCs w:val="0"/>
            <w:i w:val="0"/>
            <w:iCs w:val="0"/>
          </w:rPr>
          <w:tab/>
        </w:r>
        <w:r w:rsidRPr="000E29D6">
          <w:rPr>
            <w:rStyle w:val="Hyperlink"/>
            <w:i w:val="0"/>
            <w:iCs w:val="0"/>
          </w:rPr>
          <w:t>ERCOT Polled Settlement Meter Time Synchronization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_Toc148960318 \h </w:instrText>
        </w:r>
        <w:r w:rsidRPr="000E29D6">
          <w:rPr>
            <w:i w:val="0"/>
            <w:iCs w:val="0"/>
            <w:webHidden/>
          </w:rPr>
        </w:r>
        <w:r w:rsidRPr="000E29D6">
          <w:rPr>
            <w:i w:val="0"/>
            <w:iCs w:val="0"/>
            <w:webHidden/>
          </w:rPr>
          <w:fldChar w:fldCharType="separate"/>
        </w:r>
        <w:r w:rsidRPr="000E29D6">
          <w:rPr>
            <w:i w:val="0"/>
            <w:iCs w:val="0"/>
            <w:webHidden/>
          </w:rPr>
          <w:t>1</w:t>
        </w:r>
        <w:r w:rsidRPr="000E29D6">
          <w:rPr>
            <w:i w:val="0"/>
            <w:iCs w:val="0"/>
            <w:webHidden/>
          </w:rPr>
          <w:fldChar w:fldCharType="end"/>
        </w:r>
      </w:hyperlink>
    </w:p>
    <w:p w14:paraId="1A5973B2" w14:textId="6224B8B4" w:rsidR="000E29D6" w:rsidRPr="000E29D6" w:rsidRDefault="000E29D6">
      <w:pPr>
        <w:pStyle w:val="TOC3"/>
        <w:rPr>
          <w:rFonts w:asciiTheme="minorHAnsi" w:eastAsiaTheme="minorEastAsia" w:hAnsiTheme="minorHAnsi" w:cstheme="minorBidi"/>
          <w:bCs w:val="0"/>
          <w:i w:val="0"/>
          <w:iCs w:val="0"/>
        </w:rPr>
      </w:pPr>
      <w:hyperlink w:anchor="_Toc148960319" w:history="1">
        <w:r w:rsidRPr="000E29D6">
          <w:rPr>
            <w:rStyle w:val="Hyperlink"/>
            <w:i w:val="0"/>
            <w:iCs w:val="0"/>
          </w:rPr>
          <w:t>11.1.4</w:t>
        </w:r>
        <w:r w:rsidRPr="000E29D6">
          <w:rPr>
            <w:rFonts w:asciiTheme="minorHAnsi" w:eastAsiaTheme="minorEastAsia" w:hAnsiTheme="minorHAnsi" w:cstheme="minorBidi"/>
            <w:bCs w:val="0"/>
            <w:i w:val="0"/>
            <w:iCs w:val="0"/>
          </w:rPr>
          <w:tab/>
        </w:r>
        <w:r w:rsidRPr="000E29D6">
          <w:rPr>
            <w:rStyle w:val="Hyperlink"/>
            <w:i w:val="0"/>
            <w:iCs w:val="0"/>
          </w:rPr>
          <w:t>ERCOT Polled Settlement Meter Data Validation, Editing, and Estimation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_Toc148960319 \h </w:instrText>
        </w:r>
        <w:r w:rsidRPr="000E29D6">
          <w:rPr>
            <w:i w:val="0"/>
            <w:iCs w:val="0"/>
            <w:webHidden/>
          </w:rPr>
        </w:r>
        <w:r w:rsidRPr="000E29D6">
          <w:rPr>
            <w:i w:val="0"/>
            <w:iCs w:val="0"/>
            <w:webHidden/>
          </w:rPr>
          <w:fldChar w:fldCharType="separate"/>
        </w:r>
        <w:r w:rsidRPr="000E29D6">
          <w:rPr>
            <w:i w:val="0"/>
            <w:iCs w:val="0"/>
            <w:webHidden/>
          </w:rPr>
          <w:t>1</w:t>
        </w:r>
        <w:r w:rsidRPr="000E29D6">
          <w:rPr>
            <w:i w:val="0"/>
            <w:iCs w:val="0"/>
            <w:webHidden/>
          </w:rPr>
          <w:fldChar w:fldCharType="end"/>
        </w:r>
      </w:hyperlink>
    </w:p>
    <w:p w14:paraId="74B83B84" w14:textId="35CEC24F" w:rsidR="000E29D6" w:rsidRPr="000E29D6" w:rsidRDefault="000E29D6">
      <w:pPr>
        <w:pStyle w:val="TOC3"/>
        <w:rPr>
          <w:rFonts w:asciiTheme="minorHAnsi" w:eastAsiaTheme="minorEastAsia" w:hAnsiTheme="minorHAnsi" w:cstheme="minorBidi"/>
          <w:bCs w:val="0"/>
          <w:i w:val="0"/>
          <w:iCs w:val="0"/>
        </w:rPr>
      </w:pPr>
      <w:hyperlink w:anchor="_Toc148960320" w:history="1">
        <w:r w:rsidRPr="000E29D6">
          <w:rPr>
            <w:rStyle w:val="Hyperlink"/>
            <w:i w:val="0"/>
            <w:iCs w:val="0"/>
          </w:rPr>
          <w:t>11.1.5</w:t>
        </w:r>
        <w:r w:rsidRPr="000E29D6">
          <w:rPr>
            <w:rFonts w:asciiTheme="minorHAnsi" w:eastAsiaTheme="minorEastAsia" w:hAnsiTheme="minorHAnsi" w:cstheme="minorBidi"/>
            <w:bCs w:val="0"/>
            <w:i w:val="0"/>
            <w:iCs w:val="0"/>
          </w:rPr>
          <w:tab/>
        </w:r>
        <w:r w:rsidRPr="000E29D6">
          <w:rPr>
            <w:rStyle w:val="Hyperlink"/>
            <w:i w:val="0"/>
            <w:iCs w:val="0"/>
          </w:rPr>
          <w:t>Loss Compensation of ERCOT Polled Settlement Meter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_Toc148960320 \h </w:instrText>
        </w:r>
        <w:r w:rsidRPr="000E29D6">
          <w:rPr>
            <w:i w:val="0"/>
            <w:iCs w:val="0"/>
            <w:webHidden/>
          </w:rPr>
        </w:r>
        <w:r w:rsidRPr="000E29D6">
          <w:rPr>
            <w:i w:val="0"/>
            <w:iCs w:val="0"/>
            <w:webHidden/>
          </w:rPr>
          <w:fldChar w:fldCharType="separate"/>
        </w:r>
        <w:r w:rsidRPr="000E29D6">
          <w:rPr>
            <w:i w:val="0"/>
            <w:iCs w:val="0"/>
            <w:webHidden/>
          </w:rPr>
          <w:t>2</w:t>
        </w:r>
        <w:r w:rsidRPr="000E29D6">
          <w:rPr>
            <w:i w:val="0"/>
            <w:iCs w:val="0"/>
            <w:webHidden/>
          </w:rPr>
          <w:fldChar w:fldCharType="end"/>
        </w:r>
      </w:hyperlink>
    </w:p>
    <w:p w14:paraId="5AD03E92" w14:textId="58012046" w:rsidR="000E29D6" w:rsidRPr="000E29D6" w:rsidRDefault="000E29D6">
      <w:pPr>
        <w:pStyle w:val="TOC3"/>
        <w:rPr>
          <w:rFonts w:asciiTheme="minorHAnsi" w:eastAsiaTheme="minorEastAsia" w:hAnsiTheme="minorHAnsi" w:cstheme="minorBidi"/>
          <w:bCs w:val="0"/>
          <w:i w:val="0"/>
          <w:iCs w:val="0"/>
        </w:rPr>
      </w:pPr>
      <w:hyperlink w:anchor="_Toc148960321" w:history="1">
        <w:r w:rsidRPr="000E29D6">
          <w:rPr>
            <w:rStyle w:val="Hyperlink"/>
            <w:i w:val="0"/>
            <w:iCs w:val="0"/>
          </w:rPr>
          <w:t>11.1.6</w:t>
        </w:r>
        <w:r w:rsidRPr="000E29D6">
          <w:rPr>
            <w:rFonts w:asciiTheme="minorHAnsi" w:eastAsiaTheme="minorEastAsia" w:hAnsiTheme="minorHAnsi" w:cstheme="minorBidi"/>
            <w:bCs w:val="0"/>
            <w:i w:val="0"/>
            <w:iCs w:val="0"/>
          </w:rPr>
          <w:tab/>
        </w:r>
        <w:r w:rsidRPr="000E29D6">
          <w:rPr>
            <w:rStyle w:val="Hyperlink"/>
            <w:i w:val="0"/>
            <w:iCs w:val="0"/>
          </w:rPr>
          <w:t>ERCOT-Polled Settlement Meter Netting</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_Toc148960321 \h </w:instrText>
        </w:r>
        <w:r w:rsidRPr="000E29D6">
          <w:rPr>
            <w:i w:val="0"/>
            <w:iCs w:val="0"/>
            <w:webHidden/>
          </w:rPr>
        </w:r>
        <w:r w:rsidRPr="000E29D6">
          <w:rPr>
            <w:i w:val="0"/>
            <w:iCs w:val="0"/>
            <w:webHidden/>
          </w:rPr>
          <w:fldChar w:fldCharType="separate"/>
        </w:r>
        <w:r w:rsidRPr="000E29D6">
          <w:rPr>
            <w:i w:val="0"/>
            <w:iCs w:val="0"/>
            <w:webHidden/>
          </w:rPr>
          <w:t>3</w:t>
        </w:r>
        <w:r w:rsidRPr="000E29D6">
          <w:rPr>
            <w:i w:val="0"/>
            <w:iCs w:val="0"/>
            <w:webHidden/>
          </w:rPr>
          <w:fldChar w:fldCharType="end"/>
        </w:r>
      </w:hyperlink>
    </w:p>
    <w:p w14:paraId="01FD5E8E" w14:textId="3E3FF386" w:rsidR="000E29D6" w:rsidRPr="000E29D6" w:rsidRDefault="000E29D6">
      <w:pPr>
        <w:pStyle w:val="TOC3"/>
        <w:rPr>
          <w:rFonts w:asciiTheme="minorHAnsi" w:eastAsiaTheme="minorEastAsia" w:hAnsiTheme="minorHAnsi" w:cstheme="minorBidi"/>
          <w:bCs w:val="0"/>
          <w:i w:val="0"/>
          <w:iCs w:val="0"/>
        </w:rPr>
      </w:pPr>
      <w:hyperlink w:anchor="_Toc148960322" w:history="1">
        <w:r w:rsidRPr="000E29D6">
          <w:rPr>
            <w:rStyle w:val="Hyperlink"/>
            <w:i w:val="0"/>
            <w:iCs w:val="0"/>
          </w:rPr>
          <w:t>11.1.7</w:t>
        </w:r>
        <w:r w:rsidRPr="000E29D6">
          <w:rPr>
            <w:rFonts w:asciiTheme="minorHAnsi" w:eastAsiaTheme="minorEastAsia" w:hAnsiTheme="minorHAnsi" w:cstheme="minorBidi"/>
            <w:bCs w:val="0"/>
            <w:i w:val="0"/>
            <w:iCs w:val="0"/>
          </w:rPr>
          <w:tab/>
        </w:r>
        <w:r w:rsidRPr="000E29D6">
          <w:rPr>
            <w:rStyle w:val="Hyperlink"/>
            <w:i w:val="0"/>
            <w:iCs w:val="0"/>
          </w:rPr>
          <w:t>ERCOT Polled Settlement Generation Meter Splitting</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_Toc148960322 \h </w:instrText>
        </w:r>
        <w:r w:rsidRPr="000E29D6">
          <w:rPr>
            <w:i w:val="0"/>
            <w:iCs w:val="0"/>
            <w:webHidden/>
          </w:rPr>
        </w:r>
        <w:r w:rsidRPr="000E29D6">
          <w:rPr>
            <w:i w:val="0"/>
            <w:iCs w:val="0"/>
            <w:webHidden/>
          </w:rPr>
          <w:fldChar w:fldCharType="separate"/>
        </w:r>
        <w:r w:rsidRPr="000E29D6">
          <w:rPr>
            <w:i w:val="0"/>
            <w:iCs w:val="0"/>
            <w:webHidden/>
          </w:rPr>
          <w:t>7</w:t>
        </w:r>
        <w:r w:rsidRPr="000E29D6">
          <w:rPr>
            <w:i w:val="0"/>
            <w:iCs w:val="0"/>
            <w:webHidden/>
          </w:rPr>
          <w:fldChar w:fldCharType="end"/>
        </w:r>
      </w:hyperlink>
    </w:p>
    <w:p w14:paraId="70211632" w14:textId="366E2A35" w:rsidR="000E29D6" w:rsidRPr="000E29D6" w:rsidRDefault="000E29D6">
      <w:pPr>
        <w:pStyle w:val="TOC3"/>
        <w:rPr>
          <w:rFonts w:asciiTheme="minorHAnsi" w:eastAsiaTheme="minorEastAsia" w:hAnsiTheme="minorHAnsi" w:cstheme="minorBidi"/>
          <w:bCs w:val="0"/>
          <w:i w:val="0"/>
          <w:iCs w:val="0"/>
        </w:rPr>
      </w:pPr>
      <w:hyperlink w:anchor="_Toc148960323" w:history="1">
        <w:r w:rsidRPr="000E29D6">
          <w:rPr>
            <w:rStyle w:val="Hyperlink"/>
            <w:i w:val="0"/>
            <w:iCs w:val="0"/>
          </w:rPr>
          <w:t>11.1.8</w:t>
        </w:r>
        <w:r w:rsidRPr="000E29D6">
          <w:rPr>
            <w:rFonts w:asciiTheme="minorHAnsi" w:eastAsiaTheme="minorEastAsia" w:hAnsiTheme="minorHAnsi" w:cstheme="minorBidi"/>
            <w:bCs w:val="0"/>
            <w:i w:val="0"/>
            <w:iCs w:val="0"/>
          </w:rPr>
          <w:tab/>
        </w:r>
        <w:r w:rsidRPr="000E29D6">
          <w:rPr>
            <w:rStyle w:val="Hyperlink"/>
            <w:i w:val="0"/>
            <w:iCs w:val="0"/>
          </w:rPr>
          <w:t>Correction of ERCOT Polled Settlement Meter Data for Non-Opt-In Transmission Losses</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_Toc148960323 \h </w:instrText>
        </w:r>
        <w:r w:rsidRPr="000E29D6">
          <w:rPr>
            <w:i w:val="0"/>
            <w:iCs w:val="0"/>
            <w:webHidden/>
          </w:rPr>
        </w:r>
        <w:r w:rsidRPr="000E29D6">
          <w:rPr>
            <w:i w:val="0"/>
            <w:iCs w:val="0"/>
            <w:webHidden/>
          </w:rPr>
          <w:fldChar w:fldCharType="separate"/>
        </w:r>
        <w:r w:rsidRPr="000E29D6">
          <w:rPr>
            <w:i w:val="0"/>
            <w:iCs w:val="0"/>
            <w:webHidden/>
          </w:rPr>
          <w:t>7</w:t>
        </w:r>
        <w:r w:rsidRPr="000E29D6">
          <w:rPr>
            <w:i w:val="0"/>
            <w:iCs w:val="0"/>
            <w:webHidden/>
          </w:rPr>
          <w:fldChar w:fldCharType="end"/>
        </w:r>
      </w:hyperlink>
    </w:p>
    <w:p w14:paraId="405D673D" w14:textId="3B55F484" w:rsidR="000E29D6" w:rsidRPr="000E29D6" w:rsidRDefault="000E29D6">
      <w:pPr>
        <w:pStyle w:val="TOC3"/>
        <w:rPr>
          <w:rFonts w:asciiTheme="minorHAnsi" w:eastAsiaTheme="minorEastAsia" w:hAnsiTheme="minorHAnsi" w:cstheme="minorBidi"/>
          <w:bCs w:val="0"/>
          <w:i w:val="0"/>
          <w:iCs w:val="0"/>
        </w:rPr>
      </w:pPr>
      <w:hyperlink w:anchor="_Toc148960324" w:history="1">
        <w:r w:rsidRPr="000E29D6">
          <w:rPr>
            <w:rStyle w:val="Hyperlink"/>
            <w:i w:val="0"/>
            <w:iCs w:val="0"/>
          </w:rPr>
          <w:t>11.1.9</w:t>
        </w:r>
        <w:r w:rsidRPr="000E29D6">
          <w:rPr>
            <w:rFonts w:asciiTheme="minorHAnsi" w:eastAsiaTheme="minorEastAsia" w:hAnsiTheme="minorHAnsi" w:cstheme="minorBidi"/>
            <w:bCs w:val="0"/>
            <w:i w:val="0"/>
            <w:iCs w:val="0"/>
          </w:rPr>
          <w:tab/>
        </w:r>
        <w:r w:rsidRPr="000E29D6">
          <w:rPr>
            <w:rStyle w:val="Hyperlink"/>
            <w:i w:val="0"/>
            <w:iCs w:val="0"/>
          </w:rPr>
          <w:t>Treatment of Non-Opt-In Entity or External Load Serving Entity Radially Connected Entities</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_Toc148960324 \h </w:instrText>
        </w:r>
        <w:r w:rsidRPr="000E29D6">
          <w:rPr>
            <w:i w:val="0"/>
            <w:iCs w:val="0"/>
            <w:webHidden/>
          </w:rPr>
        </w:r>
        <w:r w:rsidRPr="000E29D6">
          <w:rPr>
            <w:i w:val="0"/>
            <w:iCs w:val="0"/>
            <w:webHidden/>
          </w:rPr>
          <w:fldChar w:fldCharType="separate"/>
        </w:r>
        <w:r w:rsidRPr="000E29D6">
          <w:rPr>
            <w:i w:val="0"/>
            <w:iCs w:val="0"/>
            <w:webHidden/>
          </w:rPr>
          <w:t>7</w:t>
        </w:r>
        <w:r w:rsidRPr="000E29D6">
          <w:rPr>
            <w:i w:val="0"/>
            <w:iCs w:val="0"/>
            <w:webHidden/>
          </w:rPr>
          <w:fldChar w:fldCharType="end"/>
        </w:r>
      </w:hyperlink>
    </w:p>
    <w:p w14:paraId="5A4E6F4B" w14:textId="6B924DCF" w:rsidR="000E29D6" w:rsidRPr="000E29D6" w:rsidRDefault="000E29D6">
      <w:pPr>
        <w:pStyle w:val="TOC3"/>
        <w:rPr>
          <w:rFonts w:asciiTheme="minorHAnsi" w:eastAsiaTheme="minorEastAsia" w:hAnsiTheme="minorHAnsi" w:cstheme="minorBidi"/>
          <w:bCs w:val="0"/>
          <w:i w:val="0"/>
          <w:iCs w:val="0"/>
        </w:rPr>
      </w:pPr>
      <w:hyperlink w:anchor="_Toc148960325" w:history="1">
        <w:r w:rsidRPr="000E29D6">
          <w:rPr>
            <w:rStyle w:val="Hyperlink"/>
            <w:i w:val="0"/>
            <w:iCs w:val="0"/>
          </w:rPr>
          <w:t>11.1.10</w:t>
        </w:r>
        <w:r w:rsidRPr="000E29D6">
          <w:rPr>
            <w:rFonts w:asciiTheme="minorHAnsi" w:eastAsiaTheme="minorEastAsia" w:hAnsiTheme="minorHAnsi" w:cstheme="minorBidi"/>
            <w:bCs w:val="0"/>
            <w:i w:val="0"/>
            <w:iCs w:val="0"/>
          </w:rPr>
          <w:tab/>
        </w:r>
        <w:r w:rsidRPr="000E29D6">
          <w:rPr>
            <w:rStyle w:val="Hyperlink"/>
            <w:i w:val="0"/>
            <w:iCs w:val="0"/>
          </w:rPr>
          <w:t>Treatment of ERCOT Polled Settlement Load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_Toc148960325 \h </w:instrText>
        </w:r>
        <w:r w:rsidRPr="000E29D6">
          <w:rPr>
            <w:i w:val="0"/>
            <w:iCs w:val="0"/>
            <w:webHidden/>
          </w:rPr>
        </w:r>
        <w:r w:rsidRPr="000E29D6">
          <w:rPr>
            <w:i w:val="0"/>
            <w:iCs w:val="0"/>
            <w:webHidden/>
          </w:rPr>
          <w:fldChar w:fldCharType="separate"/>
        </w:r>
        <w:r w:rsidRPr="000E29D6">
          <w:rPr>
            <w:i w:val="0"/>
            <w:iCs w:val="0"/>
            <w:webHidden/>
          </w:rPr>
          <w:t>7</w:t>
        </w:r>
        <w:r w:rsidRPr="000E29D6">
          <w:rPr>
            <w:i w:val="0"/>
            <w:iCs w:val="0"/>
            <w:webHidden/>
          </w:rPr>
          <w:fldChar w:fldCharType="end"/>
        </w:r>
      </w:hyperlink>
    </w:p>
    <w:p w14:paraId="0E106BD0" w14:textId="66BFE094" w:rsidR="000E29D6" w:rsidRPr="000E29D6" w:rsidRDefault="000E29D6">
      <w:pPr>
        <w:pStyle w:val="TOC3"/>
        <w:rPr>
          <w:rFonts w:asciiTheme="minorHAnsi" w:eastAsiaTheme="minorEastAsia" w:hAnsiTheme="minorHAnsi" w:cstheme="minorBidi"/>
          <w:i w:val="0"/>
          <w:iCs w:val="0"/>
        </w:rPr>
      </w:pPr>
      <w:hyperlink w:anchor="_Toc148960326" w:history="1">
        <w:r w:rsidRPr="000E29D6">
          <w:rPr>
            <w:rStyle w:val="Hyperlink"/>
            <w:i w:val="0"/>
            <w:iCs w:val="0"/>
          </w:rPr>
          <w:t>11.1.11</w:t>
        </w:r>
        <w:r w:rsidRPr="000E29D6">
          <w:rPr>
            <w:rFonts w:asciiTheme="minorHAnsi" w:eastAsiaTheme="minorEastAsia" w:hAnsiTheme="minorHAnsi" w:cstheme="minorBidi"/>
            <w:i w:val="0"/>
            <w:iCs w:val="0"/>
          </w:rPr>
          <w:tab/>
        </w:r>
        <w:r w:rsidRPr="000E29D6">
          <w:rPr>
            <w:rStyle w:val="Hyperlink"/>
            <w:i w:val="0"/>
            <w:iCs w:val="0"/>
          </w:rPr>
          <w:t>Treatment of ERCOT Polled Settlement Resource ID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_Toc148960326 \h </w:instrText>
        </w:r>
        <w:r w:rsidRPr="000E29D6">
          <w:rPr>
            <w:i w:val="0"/>
            <w:iCs w:val="0"/>
            <w:webHidden/>
          </w:rPr>
        </w:r>
        <w:r w:rsidRPr="000E29D6">
          <w:rPr>
            <w:i w:val="0"/>
            <w:iCs w:val="0"/>
            <w:webHidden/>
          </w:rPr>
          <w:fldChar w:fldCharType="separate"/>
        </w:r>
        <w:r w:rsidRPr="000E29D6">
          <w:rPr>
            <w:i w:val="0"/>
            <w:iCs w:val="0"/>
            <w:webHidden/>
          </w:rPr>
          <w:t>8</w:t>
        </w:r>
        <w:r w:rsidRPr="000E29D6">
          <w:rPr>
            <w:i w:val="0"/>
            <w:iCs w:val="0"/>
            <w:webHidden/>
          </w:rPr>
          <w:fldChar w:fldCharType="end"/>
        </w:r>
      </w:hyperlink>
    </w:p>
    <w:p w14:paraId="2704BCB1" w14:textId="6A177AA2" w:rsidR="000E29D6" w:rsidRPr="000E29D6" w:rsidRDefault="000E29D6">
      <w:pPr>
        <w:pStyle w:val="TOC3"/>
        <w:rPr>
          <w:rFonts w:asciiTheme="minorHAnsi" w:eastAsiaTheme="minorEastAsia" w:hAnsiTheme="minorHAnsi" w:cstheme="minorBidi"/>
          <w:i w:val="0"/>
          <w:iCs w:val="0"/>
        </w:rPr>
      </w:pPr>
      <w:hyperlink w:anchor="_Toc148960327" w:history="1">
        <w:r w:rsidRPr="000E29D6">
          <w:rPr>
            <w:rStyle w:val="Hyperlink"/>
            <w:i w:val="0"/>
            <w:iCs w:val="0"/>
          </w:rPr>
          <w:t>11.1.12</w:t>
        </w:r>
        <w:r w:rsidRPr="000E29D6">
          <w:rPr>
            <w:rFonts w:asciiTheme="minorHAnsi" w:eastAsiaTheme="minorEastAsia" w:hAnsiTheme="minorHAnsi" w:cstheme="minorBidi"/>
            <w:i w:val="0"/>
            <w:iCs w:val="0"/>
          </w:rPr>
          <w:tab/>
        </w:r>
        <w:r w:rsidRPr="000E29D6">
          <w:rPr>
            <w:rStyle w:val="Hyperlink"/>
            <w:i w:val="0"/>
            <w:iCs w:val="0"/>
          </w:rPr>
          <w:t>Treatment of ERCOT-Polled Settlement Energy Storage Resource Load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_Toc148960327 \h </w:instrText>
        </w:r>
        <w:r w:rsidRPr="000E29D6">
          <w:rPr>
            <w:i w:val="0"/>
            <w:iCs w:val="0"/>
            <w:webHidden/>
          </w:rPr>
        </w:r>
        <w:r w:rsidRPr="000E29D6">
          <w:rPr>
            <w:i w:val="0"/>
            <w:iCs w:val="0"/>
            <w:webHidden/>
          </w:rPr>
          <w:fldChar w:fldCharType="separate"/>
        </w:r>
        <w:r w:rsidRPr="000E29D6">
          <w:rPr>
            <w:i w:val="0"/>
            <w:iCs w:val="0"/>
            <w:webHidden/>
          </w:rPr>
          <w:t>8</w:t>
        </w:r>
        <w:r w:rsidRPr="000E29D6">
          <w:rPr>
            <w:i w:val="0"/>
            <w:iCs w:val="0"/>
            <w:webHidden/>
          </w:rPr>
          <w:fldChar w:fldCharType="end"/>
        </w:r>
      </w:hyperlink>
    </w:p>
    <w:p w14:paraId="7BC799A1" w14:textId="21C89622" w:rsidR="000E29D6" w:rsidRPr="000E29D6" w:rsidRDefault="000E29D6">
      <w:pPr>
        <w:pStyle w:val="TOC2"/>
        <w:rPr>
          <w:rFonts w:asciiTheme="minorHAnsi" w:eastAsiaTheme="minorEastAsia" w:hAnsiTheme="minorHAnsi" w:cstheme="minorBidi"/>
          <w:noProof/>
        </w:rPr>
      </w:pPr>
      <w:hyperlink w:anchor="_Toc148960328" w:history="1">
        <w:r w:rsidRPr="000E29D6">
          <w:rPr>
            <w:rStyle w:val="Hyperlink"/>
            <w:noProof/>
          </w:rPr>
          <w:t>11.2</w:t>
        </w:r>
        <w:r w:rsidRPr="000E29D6">
          <w:rPr>
            <w:rFonts w:asciiTheme="minorHAnsi" w:eastAsiaTheme="minorEastAsia" w:hAnsiTheme="minorHAnsi" w:cstheme="minorBidi"/>
            <w:noProof/>
          </w:rPr>
          <w:tab/>
        </w:r>
        <w:r w:rsidRPr="000E29D6">
          <w:rPr>
            <w:rStyle w:val="Hyperlink"/>
            <w:noProof/>
          </w:rPr>
          <w:t>Data Acquisition from Transmission Service Providers and/or Distribution Service Providers</w:t>
        </w:r>
        <w:r w:rsidRPr="000E29D6">
          <w:rPr>
            <w:noProof/>
            <w:webHidden/>
          </w:rPr>
          <w:tab/>
        </w:r>
        <w:r w:rsidRPr="000E29D6">
          <w:rPr>
            <w:noProof/>
            <w:webHidden/>
          </w:rPr>
          <w:t>11-</w:t>
        </w:r>
        <w:r w:rsidRPr="000E29D6">
          <w:rPr>
            <w:noProof/>
            <w:webHidden/>
          </w:rPr>
          <w:fldChar w:fldCharType="begin"/>
        </w:r>
        <w:r w:rsidRPr="000E29D6">
          <w:rPr>
            <w:noProof/>
            <w:webHidden/>
          </w:rPr>
          <w:instrText xml:space="preserve"> PAGEREF _Toc148960328 \h </w:instrText>
        </w:r>
        <w:r w:rsidRPr="000E29D6">
          <w:rPr>
            <w:noProof/>
            <w:webHidden/>
          </w:rPr>
        </w:r>
        <w:r w:rsidRPr="000E29D6">
          <w:rPr>
            <w:noProof/>
            <w:webHidden/>
          </w:rPr>
          <w:fldChar w:fldCharType="separate"/>
        </w:r>
        <w:r w:rsidRPr="000E29D6">
          <w:rPr>
            <w:noProof/>
            <w:webHidden/>
          </w:rPr>
          <w:t>9</w:t>
        </w:r>
        <w:r w:rsidRPr="000E29D6">
          <w:rPr>
            <w:noProof/>
            <w:webHidden/>
          </w:rPr>
          <w:fldChar w:fldCharType="end"/>
        </w:r>
      </w:hyperlink>
    </w:p>
    <w:p w14:paraId="335DB2B2" w14:textId="273464CE" w:rsidR="000E29D6" w:rsidRPr="000E29D6" w:rsidRDefault="000E29D6">
      <w:pPr>
        <w:pStyle w:val="TOC3"/>
        <w:rPr>
          <w:rFonts w:asciiTheme="minorHAnsi" w:eastAsiaTheme="minorEastAsia" w:hAnsiTheme="minorHAnsi" w:cstheme="minorBidi"/>
          <w:bCs w:val="0"/>
          <w:i w:val="0"/>
          <w:iCs w:val="0"/>
        </w:rPr>
      </w:pPr>
      <w:hyperlink w:anchor="_Toc148960329" w:history="1">
        <w:r w:rsidRPr="000E29D6">
          <w:rPr>
            <w:rStyle w:val="Hyperlink"/>
            <w:i w:val="0"/>
            <w:iCs w:val="0"/>
          </w:rPr>
          <w:t>11.2.1</w:t>
        </w:r>
        <w:r w:rsidRPr="000E29D6">
          <w:rPr>
            <w:rFonts w:asciiTheme="minorHAnsi" w:eastAsiaTheme="minorEastAsia" w:hAnsiTheme="minorHAnsi" w:cstheme="minorBidi"/>
            <w:bCs w:val="0"/>
            <w:i w:val="0"/>
            <w:iCs w:val="0"/>
          </w:rPr>
          <w:tab/>
        </w:r>
        <w:r w:rsidRPr="000E29D6">
          <w:rPr>
            <w:rStyle w:val="Hyperlink"/>
            <w:i w:val="0"/>
            <w:iCs w:val="0"/>
          </w:rPr>
          <w:t>Overview</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_Toc148960329 \h </w:instrText>
        </w:r>
        <w:r w:rsidRPr="000E29D6">
          <w:rPr>
            <w:i w:val="0"/>
            <w:iCs w:val="0"/>
            <w:webHidden/>
          </w:rPr>
        </w:r>
        <w:r w:rsidRPr="000E29D6">
          <w:rPr>
            <w:i w:val="0"/>
            <w:iCs w:val="0"/>
            <w:webHidden/>
          </w:rPr>
          <w:fldChar w:fldCharType="separate"/>
        </w:r>
        <w:r w:rsidRPr="000E29D6">
          <w:rPr>
            <w:i w:val="0"/>
            <w:iCs w:val="0"/>
            <w:webHidden/>
          </w:rPr>
          <w:t>9</w:t>
        </w:r>
        <w:r w:rsidRPr="000E29D6">
          <w:rPr>
            <w:i w:val="0"/>
            <w:iCs w:val="0"/>
            <w:webHidden/>
          </w:rPr>
          <w:fldChar w:fldCharType="end"/>
        </w:r>
      </w:hyperlink>
    </w:p>
    <w:p w14:paraId="2C9D1E39" w14:textId="200BED22" w:rsidR="000E29D6" w:rsidRPr="000E29D6" w:rsidRDefault="000E29D6">
      <w:pPr>
        <w:pStyle w:val="TOC3"/>
        <w:rPr>
          <w:rFonts w:asciiTheme="minorHAnsi" w:eastAsiaTheme="minorEastAsia" w:hAnsiTheme="minorHAnsi" w:cstheme="minorBidi"/>
          <w:bCs w:val="0"/>
          <w:i w:val="0"/>
          <w:iCs w:val="0"/>
        </w:rPr>
      </w:pPr>
      <w:hyperlink w:anchor="_Toc148960330" w:history="1">
        <w:r w:rsidRPr="000E29D6">
          <w:rPr>
            <w:rStyle w:val="Hyperlink"/>
            <w:i w:val="0"/>
            <w:iCs w:val="0"/>
          </w:rPr>
          <w:t>11.2.2</w:t>
        </w:r>
        <w:r w:rsidRPr="000E29D6">
          <w:rPr>
            <w:rFonts w:asciiTheme="minorHAnsi" w:eastAsiaTheme="minorEastAsia" w:hAnsiTheme="minorHAnsi" w:cstheme="minorBidi"/>
            <w:bCs w:val="0"/>
            <w:i w:val="0"/>
            <w:iCs w:val="0"/>
          </w:rPr>
          <w:tab/>
        </w:r>
        <w:r w:rsidRPr="000E29D6">
          <w:rPr>
            <w:rStyle w:val="Hyperlink"/>
            <w:i w:val="0"/>
            <w:iCs w:val="0"/>
          </w:rPr>
          <w:t>Data Provision and Verification of Non ERCOT Polled Settlement Metered Points</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_Toc148960330 \h </w:instrText>
        </w:r>
        <w:r w:rsidRPr="000E29D6">
          <w:rPr>
            <w:i w:val="0"/>
            <w:iCs w:val="0"/>
            <w:webHidden/>
          </w:rPr>
        </w:r>
        <w:r w:rsidRPr="000E29D6">
          <w:rPr>
            <w:i w:val="0"/>
            <w:iCs w:val="0"/>
            <w:webHidden/>
          </w:rPr>
          <w:fldChar w:fldCharType="separate"/>
        </w:r>
        <w:r w:rsidRPr="000E29D6">
          <w:rPr>
            <w:i w:val="0"/>
            <w:iCs w:val="0"/>
            <w:webHidden/>
          </w:rPr>
          <w:t>9</w:t>
        </w:r>
        <w:r w:rsidRPr="000E29D6">
          <w:rPr>
            <w:i w:val="0"/>
            <w:iCs w:val="0"/>
            <w:webHidden/>
          </w:rPr>
          <w:fldChar w:fldCharType="end"/>
        </w:r>
      </w:hyperlink>
    </w:p>
    <w:p w14:paraId="229D3618" w14:textId="200DEB1E" w:rsidR="000E29D6" w:rsidRPr="000E29D6" w:rsidRDefault="000E29D6">
      <w:pPr>
        <w:pStyle w:val="TOC2"/>
        <w:rPr>
          <w:rFonts w:asciiTheme="minorHAnsi" w:eastAsiaTheme="minorEastAsia" w:hAnsiTheme="minorHAnsi" w:cstheme="minorBidi"/>
          <w:noProof/>
        </w:rPr>
      </w:pPr>
      <w:hyperlink w:anchor="_Toc148960331" w:history="1">
        <w:r w:rsidRPr="000E29D6">
          <w:rPr>
            <w:rStyle w:val="Hyperlink"/>
            <w:noProof/>
          </w:rPr>
          <w:t>11.3</w:t>
        </w:r>
        <w:r w:rsidRPr="000E29D6">
          <w:rPr>
            <w:rFonts w:asciiTheme="minorHAnsi" w:eastAsiaTheme="minorEastAsia" w:hAnsiTheme="minorHAnsi" w:cstheme="minorBidi"/>
            <w:noProof/>
          </w:rPr>
          <w:tab/>
        </w:r>
        <w:r w:rsidRPr="000E29D6">
          <w:rPr>
            <w:rStyle w:val="Hyperlink"/>
            <w:noProof/>
          </w:rPr>
          <w:t>Electric Service Identifier Synchronization</w:t>
        </w:r>
        <w:r w:rsidRPr="000E29D6">
          <w:rPr>
            <w:noProof/>
            <w:webHidden/>
          </w:rPr>
          <w:tab/>
        </w:r>
        <w:r w:rsidRPr="000E29D6">
          <w:rPr>
            <w:noProof/>
            <w:webHidden/>
          </w:rPr>
          <w:t>11-</w:t>
        </w:r>
        <w:r w:rsidRPr="000E29D6">
          <w:rPr>
            <w:noProof/>
            <w:webHidden/>
          </w:rPr>
          <w:fldChar w:fldCharType="begin"/>
        </w:r>
        <w:r w:rsidRPr="000E29D6">
          <w:rPr>
            <w:noProof/>
            <w:webHidden/>
          </w:rPr>
          <w:instrText xml:space="preserve"> PAGEREF _Toc148960331 \h </w:instrText>
        </w:r>
        <w:r w:rsidRPr="000E29D6">
          <w:rPr>
            <w:noProof/>
            <w:webHidden/>
          </w:rPr>
        </w:r>
        <w:r w:rsidRPr="000E29D6">
          <w:rPr>
            <w:noProof/>
            <w:webHidden/>
          </w:rPr>
          <w:fldChar w:fldCharType="separate"/>
        </w:r>
        <w:r w:rsidRPr="000E29D6">
          <w:rPr>
            <w:noProof/>
            <w:webHidden/>
          </w:rPr>
          <w:t>10</w:t>
        </w:r>
        <w:r w:rsidRPr="000E29D6">
          <w:rPr>
            <w:noProof/>
            <w:webHidden/>
          </w:rPr>
          <w:fldChar w:fldCharType="end"/>
        </w:r>
      </w:hyperlink>
    </w:p>
    <w:p w14:paraId="0430F1D7" w14:textId="5101B244" w:rsidR="000E29D6" w:rsidRPr="000E29D6" w:rsidRDefault="000E29D6">
      <w:pPr>
        <w:pStyle w:val="TOC3"/>
        <w:rPr>
          <w:rFonts w:asciiTheme="minorHAnsi" w:eastAsiaTheme="minorEastAsia" w:hAnsiTheme="minorHAnsi" w:cstheme="minorBidi"/>
          <w:bCs w:val="0"/>
          <w:i w:val="0"/>
          <w:iCs w:val="0"/>
        </w:rPr>
      </w:pPr>
      <w:hyperlink w:anchor="_Toc148960332" w:history="1">
        <w:r w:rsidRPr="000E29D6">
          <w:rPr>
            <w:rStyle w:val="Hyperlink"/>
            <w:i w:val="0"/>
            <w:iCs w:val="0"/>
          </w:rPr>
          <w:t>11.3.1</w:t>
        </w:r>
        <w:r w:rsidRPr="000E29D6">
          <w:rPr>
            <w:rFonts w:asciiTheme="minorHAnsi" w:eastAsiaTheme="minorEastAsia" w:hAnsiTheme="minorHAnsi" w:cstheme="minorBidi"/>
            <w:bCs w:val="0"/>
            <w:i w:val="0"/>
            <w:iCs w:val="0"/>
          </w:rPr>
          <w:tab/>
        </w:r>
        <w:r w:rsidRPr="000E29D6">
          <w:rPr>
            <w:rStyle w:val="Hyperlink"/>
            <w:i w:val="0"/>
            <w:iCs w:val="0"/>
          </w:rPr>
          <w:t>Electric Service Identifier Service History and Usage</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_Toc148960332 \h </w:instrText>
        </w:r>
        <w:r w:rsidRPr="000E29D6">
          <w:rPr>
            <w:i w:val="0"/>
            <w:iCs w:val="0"/>
            <w:webHidden/>
          </w:rPr>
        </w:r>
        <w:r w:rsidRPr="000E29D6">
          <w:rPr>
            <w:i w:val="0"/>
            <w:iCs w:val="0"/>
            <w:webHidden/>
          </w:rPr>
          <w:fldChar w:fldCharType="separate"/>
        </w:r>
        <w:r w:rsidRPr="000E29D6">
          <w:rPr>
            <w:i w:val="0"/>
            <w:iCs w:val="0"/>
            <w:webHidden/>
          </w:rPr>
          <w:t>10</w:t>
        </w:r>
        <w:r w:rsidRPr="000E29D6">
          <w:rPr>
            <w:i w:val="0"/>
            <w:iCs w:val="0"/>
            <w:webHidden/>
          </w:rPr>
          <w:fldChar w:fldCharType="end"/>
        </w:r>
      </w:hyperlink>
    </w:p>
    <w:p w14:paraId="64BA84A5" w14:textId="4920C8C6" w:rsidR="000E29D6" w:rsidRPr="000E29D6" w:rsidRDefault="000E29D6">
      <w:pPr>
        <w:pStyle w:val="TOC3"/>
        <w:rPr>
          <w:rFonts w:asciiTheme="minorHAnsi" w:eastAsiaTheme="minorEastAsia" w:hAnsiTheme="minorHAnsi" w:cstheme="minorBidi"/>
          <w:bCs w:val="0"/>
          <w:i w:val="0"/>
          <w:iCs w:val="0"/>
        </w:rPr>
      </w:pPr>
      <w:hyperlink w:anchor="_Toc148960333" w:history="1">
        <w:r w:rsidRPr="000E29D6">
          <w:rPr>
            <w:rStyle w:val="Hyperlink"/>
            <w:i w:val="0"/>
            <w:iCs w:val="0"/>
          </w:rPr>
          <w:t>11.3.2</w:t>
        </w:r>
        <w:r w:rsidRPr="000E29D6">
          <w:rPr>
            <w:rFonts w:asciiTheme="minorHAnsi" w:eastAsiaTheme="minorEastAsia" w:hAnsiTheme="minorHAnsi" w:cstheme="minorBidi"/>
            <w:bCs w:val="0"/>
            <w:i w:val="0"/>
            <w:iCs w:val="0"/>
          </w:rPr>
          <w:tab/>
        </w:r>
        <w:r w:rsidRPr="000E29D6">
          <w:rPr>
            <w:rStyle w:val="Hyperlink"/>
            <w:i w:val="0"/>
            <w:iCs w:val="0"/>
          </w:rPr>
          <w:t>Variance Process</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_Toc148960333 \h </w:instrText>
        </w:r>
        <w:r w:rsidRPr="000E29D6">
          <w:rPr>
            <w:i w:val="0"/>
            <w:iCs w:val="0"/>
            <w:webHidden/>
          </w:rPr>
        </w:r>
        <w:r w:rsidRPr="000E29D6">
          <w:rPr>
            <w:i w:val="0"/>
            <w:iCs w:val="0"/>
            <w:webHidden/>
          </w:rPr>
          <w:fldChar w:fldCharType="separate"/>
        </w:r>
        <w:r w:rsidRPr="000E29D6">
          <w:rPr>
            <w:i w:val="0"/>
            <w:iCs w:val="0"/>
            <w:webHidden/>
          </w:rPr>
          <w:t>10</w:t>
        </w:r>
        <w:r w:rsidRPr="000E29D6">
          <w:rPr>
            <w:i w:val="0"/>
            <w:iCs w:val="0"/>
            <w:webHidden/>
          </w:rPr>
          <w:fldChar w:fldCharType="end"/>
        </w:r>
      </w:hyperlink>
    </w:p>
    <w:p w14:paraId="627F88FA" w14:textId="09C32741" w:rsidR="000E29D6" w:rsidRPr="000E29D6" w:rsidRDefault="000E29D6">
      <w:pPr>
        <w:pStyle w:val="TOC3"/>
        <w:rPr>
          <w:rFonts w:asciiTheme="minorHAnsi" w:eastAsiaTheme="minorEastAsia" w:hAnsiTheme="minorHAnsi" w:cstheme="minorBidi"/>
          <w:bCs w:val="0"/>
          <w:i w:val="0"/>
          <w:iCs w:val="0"/>
        </w:rPr>
      </w:pPr>
      <w:hyperlink w:anchor="_Toc148960334" w:history="1">
        <w:r w:rsidRPr="000E29D6">
          <w:rPr>
            <w:rStyle w:val="Hyperlink"/>
            <w:i w:val="0"/>
            <w:iCs w:val="0"/>
          </w:rPr>
          <w:t>11.3.3</w:t>
        </w:r>
        <w:r w:rsidRPr="000E29D6">
          <w:rPr>
            <w:rFonts w:asciiTheme="minorHAnsi" w:eastAsiaTheme="minorEastAsia" w:hAnsiTheme="minorHAnsi" w:cstheme="minorBidi"/>
            <w:bCs w:val="0"/>
            <w:i w:val="0"/>
            <w:iCs w:val="0"/>
          </w:rPr>
          <w:tab/>
        </w:r>
        <w:r w:rsidRPr="000E29D6">
          <w:rPr>
            <w:rStyle w:val="Hyperlink"/>
            <w:i w:val="0"/>
            <w:iCs w:val="0"/>
          </w:rPr>
          <w:t>Alternative Dispute Resolution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_Toc148960334 \h </w:instrText>
        </w:r>
        <w:r w:rsidRPr="000E29D6">
          <w:rPr>
            <w:i w:val="0"/>
            <w:iCs w:val="0"/>
            <w:webHidden/>
          </w:rPr>
        </w:r>
        <w:r w:rsidRPr="000E29D6">
          <w:rPr>
            <w:i w:val="0"/>
            <w:iCs w:val="0"/>
            <w:webHidden/>
          </w:rPr>
          <w:fldChar w:fldCharType="separate"/>
        </w:r>
        <w:r w:rsidRPr="000E29D6">
          <w:rPr>
            <w:i w:val="0"/>
            <w:iCs w:val="0"/>
            <w:webHidden/>
          </w:rPr>
          <w:t>10</w:t>
        </w:r>
        <w:r w:rsidRPr="000E29D6">
          <w:rPr>
            <w:i w:val="0"/>
            <w:iCs w:val="0"/>
            <w:webHidden/>
          </w:rPr>
          <w:fldChar w:fldCharType="end"/>
        </w:r>
      </w:hyperlink>
    </w:p>
    <w:p w14:paraId="51B6D342" w14:textId="1EC59B7E" w:rsidR="000E29D6" w:rsidRPr="000E29D6" w:rsidRDefault="000E29D6">
      <w:pPr>
        <w:pStyle w:val="TOC2"/>
        <w:rPr>
          <w:rFonts w:asciiTheme="minorHAnsi" w:eastAsiaTheme="minorEastAsia" w:hAnsiTheme="minorHAnsi" w:cstheme="minorBidi"/>
          <w:noProof/>
        </w:rPr>
      </w:pPr>
      <w:hyperlink w:anchor="_Toc148960335" w:history="1">
        <w:r w:rsidRPr="000E29D6">
          <w:rPr>
            <w:rStyle w:val="Hyperlink"/>
            <w:noProof/>
          </w:rPr>
          <w:t>11.4</w:t>
        </w:r>
        <w:r w:rsidRPr="000E29D6">
          <w:rPr>
            <w:rFonts w:asciiTheme="minorHAnsi" w:eastAsiaTheme="minorEastAsia" w:hAnsiTheme="minorHAnsi" w:cstheme="minorBidi"/>
            <w:noProof/>
          </w:rPr>
          <w:tab/>
        </w:r>
        <w:r w:rsidRPr="000E29D6">
          <w:rPr>
            <w:rStyle w:val="Hyperlink"/>
            <w:noProof/>
          </w:rPr>
          <w:t>Load Data Aggregation</w:t>
        </w:r>
        <w:r w:rsidRPr="000E29D6">
          <w:rPr>
            <w:noProof/>
            <w:webHidden/>
          </w:rPr>
          <w:tab/>
        </w:r>
        <w:r w:rsidRPr="000E29D6">
          <w:rPr>
            <w:noProof/>
            <w:webHidden/>
          </w:rPr>
          <w:t>11-</w:t>
        </w:r>
        <w:r w:rsidRPr="000E29D6">
          <w:rPr>
            <w:noProof/>
            <w:webHidden/>
          </w:rPr>
          <w:fldChar w:fldCharType="begin"/>
        </w:r>
        <w:r w:rsidRPr="000E29D6">
          <w:rPr>
            <w:noProof/>
            <w:webHidden/>
          </w:rPr>
          <w:instrText xml:space="preserve"> PAGEREF _Toc148960335 \h </w:instrText>
        </w:r>
        <w:r w:rsidRPr="000E29D6">
          <w:rPr>
            <w:noProof/>
            <w:webHidden/>
          </w:rPr>
        </w:r>
        <w:r w:rsidRPr="000E29D6">
          <w:rPr>
            <w:noProof/>
            <w:webHidden/>
          </w:rPr>
          <w:fldChar w:fldCharType="separate"/>
        </w:r>
        <w:r w:rsidRPr="000E29D6">
          <w:rPr>
            <w:noProof/>
            <w:webHidden/>
          </w:rPr>
          <w:t>10</w:t>
        </w:r>
        <w:r w:rsidRPr="000E29D6">
          <w:rPr>
            <w:noProof/>
            <w:webHidden/>
          </w:rPr>
          <w:fldChar w:fldCharType="end"/>
        </w:r>
      </w:hyperlink>
    </w:p>
    <w:p w14:paraId="6DD36F27" w14:textId="1DEAF110" w:rsidR="000E29D6" w:rsidRPr="000E29D6" w:rsidRDefault="000E29D6">
      <w:pPr>
        <w:pStyle w:val="TOC3"/>
        <w:rPr>
          <w:rFonts w:asciiTheme="minorHAnsi" w:eastAsiaTheme="minorEastAsia" w:hAnsiTheme="minorHAnsi" w:cstheme="minorBidi"/>
          <w:bCs w:val="0"/>
          <w:i w:val="0"/>
          <w:iCs w:val="0"/>
        </w:rPr>
      </w:pPr>
      <w:hyperlink w:anchor="_Toc148960336" w:history="1">
        <w:r w:rsidRPr="000E29D6">
          <w:rPr>
            <w:rStyle w:val="Hyperlink"/>
            <w:i w:val="0"/>
            <w:iCs w:val="0"/>
          </w:rPr>
          <w:t>11.4.1</w:t>
        </w:r>
        <w:r w:rsidRPr="000E29D6">
          <w:rPr>
            <w:rFonts w:asciiTheme="minorHAnsi" w:eastAsiaTheme="minorEastAsia" w:hAnsiTheme="minorHAnsi" w:cstheme="minorBidi"/>
            <w:bCs w:val="0"/>
            <w:i w:val="0"/>
            <w:iCs w:val="0"/>
          </w:rPr>
          <w:tab/>
        </w:r>
        <w:r w:rsidRPr="000E29D6">
          <w:rPr>
            <w:rStyle w:val="Hyperlink"/>
            <w:i w:val="0"/>
            <w:iCs w:val="0"/>
          </w:rPr>
          <w:t>Estimation of Missing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_Toc148960336 \h </w:instrText>
        </w:r>
        <w:r w:rsidRPr="000E29D6">
          <w:rPr>
            <w:i w:val="0"/>
            <w:iCs w:val="0"/>
            <w:webHidden/>
          </w:rPr>
        </w:r>
        <w:r w:rsidRPr="000E29D6">
          <w:rPr>
            <w:i w:val="0"/>
            <w:iCs w:val="0"/>
            <w:webHidden/>
          </w:rPr>
          <w:fldChar w:fldCharType="separate"/>
        </w:r>
        <w:r w:rsidRPr="000E29D6">
          <w:rPr>
            <w:i w:val="0"/>
            <w:iCs w:val="0"/>
            <w:webHidden/>
          </w:rPr>
          <w:t>11</w:t>
        </w:r>
        <w:r w:rsidRPr="000E29D6">
          <w:rPr>
            <w:i w:val="0"/>
            <w:iCs w:val="0"/>
            <w:webHidden/>
          </w:rPr>
          <w:fldChar w:fldCharType="end"/>
        </w:r>
      </w:hyperlink>
    </w:p>
    <w:p w14:paraId="635C25C0" w14:textId="0904DD4B" w:rsidR="000E29D6" w:rsidRPr="000E29D6" w:rsidRDefault="000E29D6">
      <w:pPr>
        <w:pStyle w:val="TOC3"/>
        <w:rPr>
          <w:rFonts w:asciiTheme="minorHAnsi" w:eastAsiaTheme="minorEastAsia" w:hAnsiTheme="minorHAnsi" w:cstheme="minorBidi"/>
          <w:bCs w:val="0"/>
          <w:i w:val="0"/>
          <w:iCs w:val="0"/>
        </w:rPr>
      </w:pPr>
      <w:hyperlink w:anchor="_Toc148960337" w:history="1">
        <w:r w:rsidRPr="000E29D6">
          <w:rPr>
            <w:rStyle w:val="Hyperlink"/>
            <w:i w:val="0"/>
            <w:iCs w:val="0"/>
          </w:rPr>
          <w:t>11.4.2</w:t>
        </w:r>
        <w:r w:rsidRPr="000E29D6">
          <w:rPr>
            <w:rFonts w:asciiTheme="minorHAnsi" w:eastAsiaTheme="minorEastAsia" w:hAnsiTheme="minorHAnsi" w:cstheme="minorBidi"/>
            <w:bCs w:val="0"/>
            <w:i w:val="0"/>
            <w:iCs w:val="0"/>
          </w:rPr>
          <w:tab/>
        </w:r>
        <w:r w:rsidRPr="000E29D6">
          <w:rPr>
            <w:rStyle w:val="Hyperlink"/>
            <w:i w:val="0"/>
            <w:iCs w:val="0"/>
          </w:rPr>
          <w:t>Non-Interval Missing Consumption Data Estimation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_Toc148960337 \h </w:instrText>
        </w:r>
        <w:r w:rsidRPr="000E29D6">
          <w:rPr>
            <w:i w:val="0"/>
            <w:iCs w:val="0"/>
            <w:webHidden/>
          </w:rPr>
        </w:r>
        <w:r w:rsidRPr="000E29D6">
          <w:rPr>
            <w:i w:val="0"/>
            <w:iCs w:val="0"/>
            <w:webHidden/>
          </w:rPr>
          <w:fldChar w:fldCharType="separate"/>
        </w:r>
        <w:r w:rsidRPr="000E29D6">
          <w:rPr>
            <w:i w:val="0"/>
            <w:iCs w:val="0"/>
            <w:webHidden/>
          </w:rPr>
          <w:t>11</w:t>
        </w:r>
        <w:r w:rsidRPr="000E29D6">
          <w:rPr>
            <w:i w:val="0"/>
            <w:iCs w:val="0"/>
            <w:webHidden/>
          </w:rPr>
          <w:fldChar w:fldCharType="end"/>
        </w:r>
      </w:hyperlink>
    </w:p>
    <w:p w14:paraId="612116E2" w14:textId="1AAA4EC7" w:rsidR="000E29D6" w:rsidRPr="000E29D6" w:rsidRDefault="000E29D6">
      <w:pPr>
        <w:pStyle w:val="TOC3"/>
        <w:rPr>
          <w:rFonts w:asciiTheme="minorHAnsi" w:eastAsiaTheme="minorEastAsia" w:hAnsiTheme="minorHAnsi" w:cstheme="minorBidi"/>
          <w:bCs w:val="0"/>
          <w:i w:val="0"/>
          <w:iCs w:val="0"/>
        </w:rPr>
      </w:pPr>
      <w:hyperlink w:anchor="_Toc148960338" w:history="1">
        <w:r w:rsidRPr="000E29D6">
          <w:rPr>
            <w:rStyle w:val="Hyperlink"/>
            <w:i w:val="0"/>
            <w:iCs w:val="0"/>
          </w:rPr>
          <w:t>11.4.3</w:t>
        </w:r>
        <w:r w:rsidRPr="000E29D6">
          <w:rPr>
            <w:rFonts w:asciiTheme="minorHAnsi" w:eastAsiaTheme="minorEastAsia" w:hAnsiTheme="minorHAnsi" w:cstheme="minorBidi"/>
            <w:bCs w:val="0"/>
            <w:i w:val="0"/>
            <w:iCs w:val="0"/>
          </w:rPr>
          <w:tab/>
        </w:r>
        <w:r w:rsidRPr="000E29D6">
          <w:rPr>
            <w:rStyle w:val="Hyperlink"/>
            <w:i w:val="0"/>
            <w:iCs w:val="0"/>
          </w:rPr>
          <w:t>Interval Consumption Data Estimation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_Toc148960338 \h </w:instrText>
        </w:r>
        <w:r w:rsidRPr="000E29D6">
          <w:rPr>
            <w:i w:val="0"/>
            <w:iCs w:val="0"/>
            <w:webHidden/>
          </w:rPr>
        </w:r>
        <w:r w:rsidRPr="000E29D6">
          <w:rPr>
            <w:i w:val="0"/>
            <w:iCs w:val="0"/>
            <w:webHidden/>
          </w:rPr>
          <w:fldChar w:fldCharType="separate"/>
        </w:r>
        <w:r w:rsidRPr="000E29D6">
          <w:rPr>
            <w:i w:val="0"/>
            <w:iCs w:val="0"/>
            <w:webHidden/>
          </w:rPr>
          <w:t>12</w:t>
        </w:r>
        <w:r w:rsidRPr="000E29D6">
          <w:rPr>
            <w:i w:val="0"/>
            <w:iCs w:val="0"/>
            <w:webHidden/>
          </w:rPr>
          <w:fldChar w:fldCharType="end"/>
        </w:r>
      </w:hyperlink>
    </w:p>
    <w:p w14:paraId="4D77B7AA" w14:textId="129CFB8B" w:rsidR="000E29D6" w:rsidRPr="000E29D6" w:rsidRDefault="000E29D6">
      <w:pPr>
        <w:pStyle w:val="TOC4"/>
        <w:rPr>
          <w:rFonts w:asciiTheme="minorHAnsi" w:eastAsiaTheme="minorEastAsia" w:hAnsiTheme="minorHAnsi" w:cstheme="minorBidi"/>
          <w:noProof/>
          <w:sz w:val="20"/>
          <w:szCs w:val="20"/>
        </w:rPr>
      </w:pPr>
      <w:hyperlink w:anchor="_Toc148960339" w:history="1">
        <w:r w:rsidRPr="000E29D6">
          <w:rPr>
            <w:rStyle w:val="Hyperlink"/>
            <w:noProof/>
            <w:sz w:val="20"/>
            <w:szCs w:val="20"/>
          </w:rPr>
          <w:t>11.4.3.1</w:t>
        </w:r>
        <w:r w:rsidRPr="000E29D6">
          <w:rPr>
            <w:rFonts w:asciiTheme="minorHAnsi" w:eastAsiaTheme="minorEastAsia" w:hAnsiTheme="minorHAnsi" w:cstheme="minorBidi"/>
            <w:noProof/>
            <w:sz w:val="20"/>
            <w:szCs w:val="20"/>
          </w:rPr>
          <w:tab/>
        </w:r>
        <w:r w:rsidRPr="000E29D6">
          <w:rPr>
            <w:rStyle w:val="Hyperlink"/>
            <w:noProof/>
            <w:sz w:val="20"/>
            <w:szCs w:val="20"/>
          </w:rPr>
          <w:t>Weather Sensitive Proxy Day Method</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_Toc148960339 \h </w:instrText>
        </w:r>
        <w:r w:rsidRPr="000E29D6">
          <w:rPr>
            <w:noProof/>
            <w:webHidden/>
            <w:sz w:val="20"/>
            <w:szCs w:val="20"/>
          </w:rPr>
        </w:r>
        <w:r w:rsidRPr="000E29D6">
          <w:rPr>
            <w:noProof/>
            <w:webHidden/>
            <w:sz w:val="20"/>
            <w:szCs w:val="20"/>
          </w:rPr>
          <w:fldChar w:fldCharType="separate"/>
        </w:r>
        <w:r w:rsidRPr="000E29D6">
          <w:rPr>
            <w:noProof/>
            <w:webHidden/>
            <w:sz w:val="20"/>
            <w:szCs w:val="20"/>
          </w:rPr>
          <w:t>12</w:t>
        </w:r>
        <w:r w:rsidRPr="000E29D6">
          <w:rPr>
            <w:noProof/>
            <w:webHidden/>
            <w:sz w:val="20"/>
            <w:szCs w:val="20"/>
          </w:rPr>
          <w:fldChar w:fldCharType="end"/>
        </w:r>
      </w:hyperlink>
    </w:p>
    <w:p w14:paraId="04CDCD41" w14:textId="2B6AAF68" w:rsidR="000E29D6" w:rsidRPr="000E29D6" w:rsidRDefault="000E29D6">
      <w:pPr>
        <w:pStyle w:val="TOC4"/>
        <w:rPr>
          <w:rFonts w:asciiTheme="minorHAnsi" w:eastAsiaTheme="minorEastAsia" w:hAnsiTheme="minorHAnsi" w:cstheme="minorBidi"/>
          <w:noProof/>
          <w:sz w:val="20"/>
          <w:szCs w:val="20"/>
        </w:rPr>
      </w:pPr>
      <w:hyperlink w:anchor="_Toc148960340" w:history="1">
        <w:r w:rsidRPr="000E29D6">
          <w:rPr>
            <w:rStyle w:val="Hyperlink"/>
            <w:noProof/>
            <w:sz w:val="20"/>
            <w:szCs w:val="20"/>
          </w:rPr>
          <w:t>11.4.3.2</w:t>
        </w:r>
        <w:r w:rsidRPr="000E29D6">
          <w:rPr>
            <w:rFonts w:asciiTheme="minorHAnsi" w:eastAsiaTheme="minorEastAsia" w:hAnsiTheme="minorHAnsi" w:cstheme="minorBidi"/>
            <w:noProof/>
            <w:sz w:val="20"/>
            <w:szCs w:val="20"/>
          </w:rPr>
          <w:tab/>
        </w:r>
        <w:r w:rsidRPr="000E29D6">
          <w:rPr>
            <w:rStyle w:val="Hyperlink"/>
            <w:noProof/>
            <w:sz w:val="20"/>
            <w:szCs w:val="20"/>
          </w:rPr>
          <w:t>Non-Weather Sensitive Proxy Day Method</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_Toc148960340 \h </w:instrText>
        </w:r>
        <w:r w:rsidRPr="000E29D6">
          <w:rPr>
            <w:noProof/>
            <w:webHidden/>
            <w:sz w:val="20"/>
            <w:szCs w:val="20"/>
          </w:rPr>
        </w:r>
        <w:r w:rsidRPr="000E29D6">
          <w:rPr>
            <w:noProof/>
            <w:webHidden/>
            <w:sz w:val="20"/>
            <w:szCs w:val="20"/>
          </w:rPr>
          <w:fldChar w:fldCharType="separate"/>
        </w:r>
        <w:r w:rsidRPr="000E29D6">
          <w:rPr>
            <w:noProof/>
            <w:webHidden/>
            <w:sz w:val="20"/>
            <w:szCs w:val="20"/>
          </w:rPr>
          <w:t>14</w:t>
        </w:r>
        <w:r w:rsidRPr="000E29D6">
          <w:rPr>
            <w:noProof/>
            <w:webHidden/>
            <w:sz w:val="20"/>
            <w:szCs w:val="20"/>
          </w:rPr>
          <w:fldChar w:fldCharType="end"/>
        </w:r>
      </w:hyperlink>
    </w:p>
    <w:p w14:paraId="6647D794" w14:textId="36D7ED31" w:rsidR="000E29D6" w:rsidRPr="000E29D6" w:rsidRDefault="000E29D6">
      <w:pPr>
        <w:pStyle w:val="TOC4"/>
        <w:rPr>
          <w:rFonts w:asciiTheme="minorHAnsi" w:eastAsiaTheme="minorEastAsia" w:hAnsiTheme="minorHAnsi" w:cstheme="minorBidi"/>
          <w:noProof/>
          <w:sz w:val="20"/>
          <w:szCs w:val="20"/>
        </w:rPr>
      </w:pPr>
      <w:hyperlink w:anchor="_Toc148960341" w:history="1">
        <w:r w:rsidRPr="000E29D6">
          <w:rPr>
            <w:rStyle w:val="Hyperlink"/>
            <w:noProof/>
            <w:sz w:val="20"/>
            <w:szCs w:val="20"/>
          </w:rPr>
          <w:t>11.4.3.3</w:t>
        </w:r>
        <w:r w:rsidRPr="000E29D6">
          <w:rPr>
            <w:rFonts w:asciiTheme="minorHAnsi" w:eastAsiaTheme="minorEastAsia" w:hAnsiTheme="minorHAnsi" w:cstheme="minorBidi"/>
            <w:noProof/>
            <w:sz w:val="20"/>
            <w:szCs w:val="20"/>
          </w:rPr>
          <w:tab/>
        </w:r>
        <w:r w:rsidRPr="000E29D6">
          <w:rPr>
            <w:rStyle w:val="Hyperlink"/>
            <w:noProof/>
            <w:sz w:val="20"/>
            <w:szCs w:val="20"/>
          </w:rPr>
          <w:t>Interval Data Recorder Estimation Reporting</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_Toc148960341 \h </w:instrText>
        </w:r>
        <w:r w:rsidRPr="000E29D6">
          <w:rPr>
            <w:noProof/>
            <w:webHidden/>
            <w:sz w:val="20"/>
            <w:szCs w:val="20"/>
          </w:rPr>
        </w:r>
        <w:r w:rsidRPr="000E29D6">
          <w:rPr>
            <w:noProof/>
            <w:webHidden/>
            <w:sz w:val="20"/>
            <w:szCs w:val="20"/>
          </w:rPr>
          <w:fldChar w:fldCharType="separate"/>
        </w:r>
        <w:r w:rsidRPr="000E29D6">
          <w:rPr>
            <w:noProof/>
            <w:webHidden/>
            <w:sz w:val="20"/>
            <w:szCs w:val="20"/>
          </w:rPr>
          <w:t>14</w:t>
        </w:r>
        <w:r w:rsidRPr="000E29D6">
          <w:rPr>
            <w:noProof/>
            <w:webHidden/>
            <w:sz w:val="20"/>
            <w:szCs w:val="20"/>
          </w:rPr>
          <w:fldChar w:fldCharType="end"/>
        </w:r>
      </w:hyperlink>
    </w:p>
    <w:p w14:paraId="6D2645F8" w14:textId="14B3446C" w:rsidR="000E29D6" w:rsidRPr="000E29D6" w:rsidRDefault="000E29D6">
      <w:pPr>
        <w:pStyle w:val="TOC3"/>
        <w:rPr>
          <w:rFonts w:asciiTheme="minorHAnsi" w:eastAsiaTheme="minorEastAsia" w:hAnsiTheme="minorHAnsi" w:cstheme="minorBidi"/>
          <w:bCs w:val="0"/>
          <w:i w:val="0"/>
          <w:iCs w:val="0"/>
        </w:rPr>
      </w:pPr>
      <w:hyperlink w:anchor="_Toc148960342" w:history="1">
        <w:r w:rsidRPr="000E29D6">
          <w:rPr>
            <w:rStyle w:val="Hyperlink"/>
            <w:i w:val="0"/>
            <w:iCs w:val="0"/>
          </w:rPr>
          <w:t>11.4.4</w:t>
        </w:r>
        <w:r w:rsidRPr="000E29D6">
          <w:rPr>
            <w:rFonts w:asciiTheme="minorHAnsi" w:eastAsiaTheme="minorEastAsia" w:hAnsiTheme="minorHAnsi" w:cstheme="minorBidi"/>
            <w:bCs w:val="0"/>
            <w:i w:val="0"/>
            <w:iCs w:val="0"/>
          </w:rPr>
          <w:tab/>
        </w:r>
        <w:r w:rsidRPr="000E29D6">
          <w:rPr>
            <w:rStyle w:val="Hyperlink"/>
            <w:i w:val="0"/>
            <w:iCs w:val="0"/>
          </w:rPr>
          <w:t>Data Aggregation Processing for Actual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_Toc148960342 \h </w:instrText>
        </w:r>
        <w:r w:rsidRPr="000E29D6">
          <w:rPr>
            <w:i w:val="0"/>
            <w:iCs w:val="0"/>
            <w:webHidden/>
          </w:rPr>
        </w:r>
        <w:r w:rsidRPr="000E29D6">
          <w:rPr>
            <w:i w:val="0"/>
            <w:iCs w:val="0"/>
            <w:webHidden/>
          </w:rPr>
          <w:fldChar w:fldCharType="separate"/>
        </w:r>
        <w:r w:rsidRPr="000E29D6">
          <w:rPr>
            <w:i w:val="0"/>
            <w:iCs w:val="0"/>
            <w:webHidden/>
          </w:rPr>
          <w:t>14</w:t>
        </w:r>
        <w:r w:rsidRPr="000E29D6">
          <w:rPr>
            <w:i w:val="0"/>
            <w:iCs w:val="0"/>
            <w:webHidden/>
          </w:rPr>
          <w:fldChar w:fldCharType="end"/>
        </w:r>
      </w:hyperlink>
    </w:p>
    <w:p w14:paraId="705728F0" w14:textId="3C54B1FC" w:rsidR="000E29D6" w:rsidRPr="000E29D6" w:rsidRDefault="000E29D6">
      <w:pPr>
        <w:pStyle w:val="TOC4"/>
        <w:rPr>
          <w:rFonts w:asciiTheme="minorHAnsi" w:eastAsiaTheme="minorEastAsia" w:hAnsiTheme="minorHAnsi" w:cstheme="minorBidi"/>
          <w:noProof/>
          <w:sz w:val="20"/>
          <w:szCs w:val="20"/>
        </w:rPr>
      </w:pPr>
      <w:hyperlink w:anchor="_Toc148960343" w:history="1">
        <w:r w:rsidRPr="000E29D6">
          <w:rPr>
            <w:rStyle w:val="Hyperlink"/>
            <w:noProof/>
            <w:sz w:val="20"/>
            <w:szCs w:val="20"/>
          </w:rPr>
          <w:t>11.4.4.1</w:t>
        </w:r>
        <w:r w:rsidRPr="000E29D6">
          <w:rPr>
            <w:rFonts w:asciiTheme="minorHAnsi" w:eastAsiaTheme="minorEastAsia" w:hAnsiTheme="minorHAnsi" w:cstheme="minorBidi"/>
            <w:noProof/>
            <w:sz w:val="20"/>
            <w:szCs w:val="20"/>
          </w:rPr>
          <w:tab/>
        </w:r>
        <w:r w:rsidRPr="000E29D6">
          <w:rPr>
            <w:rStyle w:val="Hyperlink"/>
            <w:noProof/>
            <w:sz w:val="20"/>
            <w:szCs w:val="20"/>
          </w:rPr>
          <w:t>Application of Profiles to Non-Interval Data</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_Toc148960343 \h </w:instrText>
        </w:r>
        <w:r w:rsidRPr="000E29D6">
          <w:rPr>
            <w:noProof/>
            <w:webHidden/>
            <w:sz w:val="20"/>
            <w:szCs w:val="20"/>
          </w:rPr>
        </w:r>
        <w:r w:rsidRPr="000E29D6">
          <w:rPr>
            <w:noProof/>
            <w:webHidden/>
            <w:sz w:val="20"/>
            <w:szCs w:val="20"/>
          </w:rPr>
          <w:fldChar w:fldCharType="separate"/>
        </w:r>
        <w:r w:rsidRPr="000E29D6">
          <w:rPr>
            <w:noProof/>
            <w:webHidden/>
            <w:sz w:val="20"/>
            <w:szCs w:val="20"/>
          </w:rPr>
          <w:t>14</w:t>
        </w:r>
        <w:r w:rsidRPr="000E29D6">
          <w:rPr>
            <w:noProof/>
            <w:webHidden/>
            <w:sz w:val="20"/>
            <w:szCs w:val="20"/>
          </w:rPr>
          <w:fldChar w:fldCharType="end"/>
        </w:r>
      </w:hyperlink>
    </w:p>
    <w:p w14:paraId="5ACA641D" w14:textId="183CE6B8" w:rsidR="000E29D6" w:rsidRPr="000E29D6" w:rsidRDefault="000E29D6">
      <w:pPr>
        <w:pStyle w:val="TOC4"/>
        <w:rPr>
          <w:rFonts w:asciiTheme="minorHAnsi" w:eastAsiaTheme="minorEastAsia" w:hAnsiTheme="minorHAnsi" w:cstheme="minorBidi"/>
          <w:noProof/>
          <w:sz w:val="20"/>
          <w:szCs w:val="20"/>
        </w:rPr>
      </w:pPr>
      <w:hyperlink w:anchor="_Toc148960344" w:history="1">
        <w:r w:rsidRPr="000E29D6">
          <w:rPr>
            <w:rStyle w:val="Hyperlink"/>
            <w:noProof/>
            <w:sz w:val="20"/>
            <w:szCs w:val="20"/>
          </w:rPr>
          <w:t>11.4.4.2</w:t>
        </w:r>
        <w:r w:rsidRPr="000E29D6">
          <w:rPr>
            <w:rFonts w:asciiTheme="minorHAnsi" w:eastAsiaTheme="minorEastAsia" w:hAnsiTheme="minorHAnsi" w:cstheme="minorBidi"/>
            <w:noProof/>
            <w:sz w:val="20"/>
            <w:szCs w:val="20"/>
          </w:rPr>
          <w:tab/>
        </w:r>
        <w:r w:rsidRPr="000E29D6">
          <w:rPr>
            <w:rStyle w:val="Hyperlink"/>
            <w:noProof/>
            <w:sz w:val="20"/>
            <w:szCs w:val="20"/>
          </w:rPr>
          <w:t>Load Reduction for Excess PhotoVoltaic and Wind Distributed Renewable Generation</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_Toc148960344 \h </w:instrText>
        </w:r>
        <w:r w:rsidRPr="000E29D6">
          <w:rPr>
            <w:noProof/>
            <w:webHidden/>
            <w:sz w:val="20"/>
            <w:szCs w:val="20"/>
          </w:rPr>
        </w:r>
        <w:r w:rsidRPr="000E29D6">
          <w:rPr>
            <w:noProof/>
            <w:webHidden/>
            <w:sz w:val="20"/>
            <w:szCs w:val="20"/>
          </w:rPr>
          <w:fldChar w:fldCharType="separate"/>
        </w:r>
        <w:r w:rsidRPr="000E29D6">
          <w:rPr>
            <w:noProof/>
            <w:webHidden/>
            <w:sz w:val="20"/>
            <w:szCs w:val="20"/>
          </w:rPr>
          <w:t>15</w:t>
        </w:r>
        <w:r w:rsidRPr="000E29D6">
          <w:rPr>
            <w:noProof/>
            <w:webHidden/>
            <w:sz w:val="20"/>
            <w:szCs w:val="20"/>
          </w:rPr>
          <w:fldChar w:fldCharType="end"/>
        </w:r>
      </w:hyperlink>
    </w:p>
    <w:p w14:paraId="216FA027" w14:textId="736BCFF9" w:rsidR="000E29D6" w:rsidRPr="000E29D6" w:rsidRDefault="000E29D6">
      <w:pPr>
        <w:pStyle w:val="TOC4"/>
        <w:rPr>
          <w:rFonts w:asciiTheme="minorHAnsi" w:eastAsiaTheme="minorEastAsia" w:hAnsiTheme="minorHAnsi" w:cstheme="minorBidi"/>
          <w:noProof/>
          <w:sz w:val="20"/>
          <w:szCs w:val="20"/>
        </w:rPr>
      </w:pPr>
      <w:hyperlink w:anchor="_Toc148960345" w:history="1">
        <w:r w:rsidRPr="000E29D6">
          <w:rPr>
            <w:rStyle w:val="Hyperlink"/>
            <w:noProof/>
            <w:sz w:val="20"/>
            <w:szCs w:val="20"/>
          </w:rPr>
          <w:t>11.4.4.3</w:t>
        </w:r>
        <w:r w:rsidRPr="000E29D6">
          <w:rPr>
            <w:rFonts w:asciiTheme="minorHAnsi" w:eastAsiaTheme="minorEastAsia" w:hAnsiTheme="minorHAnsi" w:cstheme="minorBidi"/>
            <w:noProof/>
            <w:sz w:val="20"/>
            <w:szCs w:val="20"/>
          </w:rPr>
          <w:tab/>
        </w:r>
        <w:r w:rsidRPr="000E29D6">
          <w:rPr>
            <w:rStyle w:val="Hyperlink"/>
            <w:noProof/>
            <w:sz w:val="20"/>
            <w:szCs w:val="20"/>
          </w:rPr>
          <w:t>Load Reduction for Excess from Other Distributed Generation</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_Toc148960345 \h </w:instrText>
        </w:r>
        <w:r w:rsidRPr="000E29D6">
          <w:rPr>
            <w:noProof/>
            <w:webHidden/>
            <w:sz w:val="20"/>
            <w:szCs w:val="20"/>
          </w:rPr>
        </w:r>
        <w:r w:rsidRPr="000E29D6">
          <w:rPr>
            <w:noProof/>
            <w:webHidden/>
            <w:sz w:val="20"/>
            <w:szCs w:val="20"/>
          </w:rPr>
          <w:fldChar w:fldCharType="separate"/>
        </w:r>
        <w:r w:rsidRPr="000E29D6">
          <w:rPr>
            <w:noProof/>
            <w:webHidden/>
            <w:sz w:val="20"/>
            <w:szCs w:val="20"/>
          </w:rPr>
          <w:t>17</w:t>
        </w:r>
        <w:r w:rsidRPr="000E29D6">
          <w:rPr>
            <w:noProof/>
            <w:webHidden/>
            <w:sz w:val="20"/>
            <w:szCs w:val="20"/>
          </w:rPr>
          <w:fldChar w:fldCharType="end"/>
        </w:r>
      </w:hyperlink>
    </w:p>
    <w:p w14:paraId="525FB60F" w14:textId="0A1666F7" w:rsidR="000E29D6" w:rsidRPr="000E29D6" w:rsidRDefault="000E29D6">
      <w:pPr>
        <w:pStyle w:val="TOC3"/>
        <w:rPr>
          <w:rFonts w:asciiTheme="minorHAnsi" w:eastAsiaTheme="minorEastAsia" w:hAnsiTheme="minorHAnsi" w:cstheme="minorBidi"/>
          <w:bCs w:val="0"/>
          <w:i w:val="0"/>
          <w:iCs w:val="0"/>
        </w:rPr>
      </w:pPr>
      <w:hyperlink w:anchor="_Toc148960346" w:history="1">
        <w:r w:rsidRPr="000E29D6">
          <w:rPr>
            <w:rStyle w:val="Hyperlink"/>
            <w:i w:val="0"/>
            <w:iCs w:val="0"/>
          </w:rPr>
          <w:t>11.4.5</w:t>
        </w:r>
        <w:r w:rsidRPr="000E29D6">
          <w:rPr>
            <w:rFonts w:asciiTheme="minorHAnsi" w:eastAsiaTheme="minorEastAsia" w:hAnsiTheme="minorHAnsi" w:cstheme="minorBidi"/>
            <w:bCs w:val="0"/>
            <w:i w:val="0"/>
            <w:iCs w:val="0"/>
          </w:rPr>
          <w:tab/>
        </w:r>
        <w:r w:rsidRPr="000E29D6">
          <w:rPr>
            <w:rStyle w:val="Hyperlink"/>
            <w:i w:val="0"/>
            <w:iCs w:val="0"/>
          </w:rPr>
          <w:t>Adjustment of Consumption Data for Losses</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_Toc148960346 \h </w:instrText>
        </w:r>
        <w:r w:rsidRPr="000E29D6">
          <w:rPr>
            <w:i w:val="0"/>
            <w:iCs w:val="0"/>
            <w:webHidden/>
          </w:rPr>
        </w:r>
        <w:r w:rsidRPr="000E29D6">
          <w:rPr>
            <w:i w:val="0"/>
            <w:iCs w:val="0"/>
            <w:webHidden/>
          </w:rPr>
          <w:fldChar w:fldCharType="separate"/>
        </w:r>
        <w:r w:rsidRPr="000E29D6">
          <w:rPr>
            <w:i w:val="0"/>
            <w:iCs w:val="0"/>
            <w:webHidden/>
          </w:rPr>
          <w:t>17</w:t>
        </w:r>
        <w:r w:rsidRPr="000E29D6">
          <w:rPr>
            <w:i w:val="0"/>
            <w:iCs w:val="0"/>
            <w:webHidden/>
          </w:rPr>
          <w:fldChar w:fldCharType="end"/>
        </w:r>
      </w:hyperlink>
    </w:p>
    <w:p w14:paraId="3CD838A3" w14:textId="22AC946C" w:rsidR="000E29D6" w:rsidRPr="000E29D6" w:rsidRDefault="000E29D6">
      <w:pPr>
        <w:pStyle w:val="TOC3"/>
        <w:rPr>
          <w:rFonts w:asciiTheme="minorHAnsi" w:eastAsiaTheme="minorEastAsia" w:hAnsiTheme="minorHAnsi" w:cstheme="minorBidi"/>
          <w:bCs w:val="0"/>
          <w:i w:val="0"/>
          <w:iCs w:val="0"/>
        </w:rPr>
      </w:pPr>
      <w:hyperlink w:anchor="_Toc148960347" w:history="1">
        <w:r w:rsidRPr="000E29D6">
          <w:rPr>
            <w:rStyle w:val="Hyperlink"/>
            <w:i w:val="0"/>
            <w:iCs w:val="0"/>
          </w:rPr>
          <w:t>11.4.6</w:t>
        </w:r>
        <w:r w:rsidRPr="000E29D6">
          <w:rPr>
            <w:rFonts w:asciiTheme="minorHAnsi" w:eastAsiaTheme="minorEastAsia" w:hAnsiTheme="minorHAnsi" w:cstheme="minorBidi"/>
            <w:bCs w:val="0"/>
            <w:i w:val="0"/>
            <w:iCs w:val="0"/>
          </w:rPr>
          <w:tab/>
        </w:r>
        <w:r w:rsidRPr="000E29D6">
          <w:rPr>
            <w:rStyle w:val="Hyperlink"/>
            <w:i w:val="0"/>
            <w:iCs w:val="0"/>
          </w:rPr>
          <w:t>Unaccounted for Energy Calculation and Allocation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_Toc148960347 \h </w:instrText>
        </w:r>
        <w:r w:rsidRPr="000E29D6">
          <w:rPr>
            <w:i w:val="0"/>
            <w:iCs w:val="0"/>
            <w:webHidden/>
          </w:rPr>
        </w:r>
        <w:r w:rsidRPr="000E29D6">
          <w:rPr>
            <w:i w:val="0"/>
            <w:iCs w:val="0"/>
            <w:webHidden/>
          </w:rPr>
          <w:fldChar w:fldCharType="separate"/>
        </w:r>
        <w:r w:rsidRPr="000E29D6">
          <w:rPr>
            <w:i w:val="0"/>
            <w:iCs w:val="0"/>
            <w:webHidden/>
          </w:rPr>
          <w:t>18</w:t>
        </w:r>
        <w:r w:rsidRPr="000E29D6">
          <w:rPr>
            <w:i w:val="0"/>
            <w:iCs w:val="0"/>
            <w:webHidden/>
          </w:rPr>
          <w:fldChar w:fldCharType="end"/>
        </w:r>
      </w:hyperlink>
    </w:p>
    <w:p w14:paraId="4E01A13A" w14:textId="2098D83E" w:rsidR="000E29D6" w:rsidRPr="000E29D6" w:rsidRDefault="000E29D6">
      <w:pPr>
        <w:pStyle w:val="TOC4"/>
        <w:rPr>
          <w:rFonts w:asciiTheme="minorHAnsi" w:eastAsiaTheme="minorEastAsia" w:hAnsiTheme="minorHAnsi" w:cstheme="minorBidi"/>
          <w:noProof/>
          <w:sz w:val="20"/>
          <w:szCs w:val="20"/>
        </w:rPr>
      </w:pPr>
      <w:hyperlink w:anchor="_Toc148960348" w:history="1">
        <w:r w:rsidRPr="000E29D6">
          <w:rPr>
            <w:rStyle w:val="Hyperlink"/>
            <w:noProof/>
            <w:sz w:val="20"/>
            <w:szCs w:val="20"/>
          </w:rPr>
          <w:t>11.4.6.1</w:t>
        </w:r>
        <w:r w:rsidRPr="000E29D6">
          <w:rPr>
            <w:rFonts w:asciiTheme="minorHAnsi" w:eastAsiaTheme="minorEastAsia" w:hAnsiTheme="minorHAnsi" w:cstheme="minorBidi"/>
            <w:noProof/>
            <w:sz w:val="20"/>
            <w:szCs w:val="20"/>
          </w:rPr>
          <w:tab/>
        </w:r>
        <w:r w:rsidRPr="000E29D6">
          <w:rPr>
            <w:rStyle w:val="Hyperlink"/>
            <w:noProof/>
            <w:sz w:val="20"/>
            <w:szCs w:val="20"/>
          </w:rPr>
          <w:t>Calculation of ERCOT-Wide Unaccounted For Energy</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_Toc148960348 \h </w:instrText>
        </w:r>
        <w:r w:rsidRPr="000E29D6">
          <w:rPr>
            <w:noProof/>
            <w:webHidden/>
            <w:sz w:val="20"/>
            <w:szCs w:val="20"/>
          </w:rPr>
        </w:r>
        <w:r w:rsidRPr="000E29D6">
          <w:rPr>
            <w:noProof/>
            <w:webHidden/>
            <w:sz w:val="20"/>
            <w:szCs w:val="20"/>
          </w:rPr>
          <w:fldChar w:fldCharType="separate"/>
        </w:r>
        <w:r w:rsidRPr="000E29D6">
          <w:rPr>
            <w:noProof/>
            <w:webHidden/>
            <w:sz w:val="20"/>
            <w:szCs w:val="20"/>
          </w:rPr>
          <w:t>19</w:t>
        </w:r>
        <w:r w:rsidRPr="000E29D6">
          <w:rPr>
            <w:noProof/>
            <w:webHidden/>
            <w:sz w:val="20"/>
            <w:szCs w:val="20"/>
          </w:rPr>
          <w:fldChar w:fldCharType="end"/>
        </w:r>
      </w:hyperlink>
    </w:p>
    <w:p w14:paraId="2F930A02" w14:textId="6D744570" w:rsidR="000E29D6" w:rsidRPr="000E29D6" w:rsidRDefault="000E29D6">
      <w:pPr>
        <w:pStyle w:val="TOC4"/>
        <w:rPr>
          <w:rFonts w:asciiTheme="minorHAnsi" w:eastAsiaTheme="minorEastAsia" w:hAnsiTheme="minorHAnsi" w:cstheme="minorBidi"/>
          <w:noProof/>
          <w:sz w:val="20"/>
          <w:szCs w:val="20"/>
        </w:rPr>
      </w:pPr>
      <w:hyperlink w:anchor="_Toc148960349" w:history="1">
        <w:r w:rsidRPr="000E29D6">
          <w:rPr>
            <w:rStyle w:val="Hyperlink"/>
            <w:noProof/>
            <w:sz w:val="20"/>
            <w:szCs w:val="20"/>
          </w:rPr>
          <w:t>11.4.6.2</w:t>
        </w:r>
        <w:r w:rsidRPr="000E29D6">
          <w:rPr>
            <w:rFonts w:asciiTheme="minorHAnsi" w:eastAsiaTheme="minorEastAsia" w:hAnsiTheme="minorHAnsi" w:cstheme="minorBidi"/>
            <w:noProof/>
            <w:sz w:val="20"/>
            <w:szCs w:val="20"/>
          </w:rPr>
          <w:tab/>
        </w:r>
        <w:r w:rsidRPr="000E29D6">
          <w:rPr>
            <w:rStyle w:val="Hyperlink"/>
            <w:noProof/>
            <w:sz w:val="20"/>
            <w:szCs w:val="20"/>
          </w:rPr>
          <w:t>Allocation of Unaccounted For Energy</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_Toc148960349 \h </w:instrText>
        </w:r>
        <w:r w:rsidRPr="000E29D6">
          <w:rPr>
            <w:noProof/>
            <w:webHidden/>
            <w:sz w:val="20"/>
            <w:szCs w:val="20"/>
          </w:rPr>
        </w:r>
        <w:r w:rsidRPr="000E29D6">
          <w:rPr>
            <w:noProof/>
            <w:webHidden/>
            <w:sz w:val="20"/>
            <w:szCs w:val="20"/>
          </w:rPr>
          <w:fldChar w:fldCharType="separate"/>
        </w:r>
        <w:r w:rsidRPr="000E29D6">
          <w:rPr>
            <w:noProof/>
            <w:webHidden/>
            <w:sz w:val="20"/>
            <w:szCs w:val="20"/>
          </w:rPr>
          <w:t>19</w:t>
        </w:r>
        <w:r w:rsidRPr="000E29D6">
          <w:rPr>
            <w:noProof/>
            <w:webHidden/>
            <w:sz w:val="20"/>
            <w:szCs w:val="20"/>
          </w:rPr>
          <w:fldChar w:fldCharType="end"/>
        </w:r>
      </w:hyperlink>
    </w:p>
    <w:p w14:paraId="36F3C3B2" w14:textId="1878CD9A" w:rsidR="000E29D6" w:rsidRPr="000E29D6" w:rsidRDefault="000E29D6">
      <w:pPr>
        <w:pStyle w:val="TOC4"/>
        <w:rPr>
          <w:rFonts w:asciiTheme="minorHAnsi" w:eastAsiaTheme="minorEastAsia" w:hAnsiTheme="minorHAnsi" w:cstheme="minorBidi"/>
          <w:noProof/>
          <w:sz w:val="20"/>
          <w:szCs w:val="20"/>
        </w:rPr>
      </w:pPr>
      <w:hyperlink w:anchor="_Toc148960350" w:history="1">
        <w:r w:rsidRPr="000E29D6">
          <w:rPr>
            <w:rStyle w:val="Hyperlink"/>
            <w:noProof/>
            <w:sz w:val="20"/>
            <w:szCs w:val="20"/>
          </w:rPr>
          <w:t>11.4.6.3</w:t>
        </w:r>
        <w:r w:rsidRPr="000E29D6">
          <w:rPr>
            <w:rFonts w:asciiTheme="minorHAnsi" w:eastAsiaTheme="minorEastAsia" w:hAnsiTheme="minorHAnsi" w:cstheme="minorBidi"/>
            <w:noProof/>
            <w:sz w:val="20"/>
            <w:szCs w:val="20"/>
          </w:rPr>
          <w:tab/>
        </w:r>
        <w:r w:rsidRPr="000E29D6">
          <w:rPr>
            <w:rStyle w:val="Hyperlink"/>
            <w:noProof/>
            <w:sz w:val="20"/>
            <w:szCs w:val="20"/>
          </w:rPr>
          <w:t>Unaccounted For Energy Allocation to Unaccounted For Energy Categories</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_Toc148960350 \h </w:instrText>
        </w:r>
        <w:r w:rsidRPr="000E29D6">
          <w:rPr>
            <w:noProof/>
            <w:webHidden/>
            <w:sz w:val="20"/>
            <w:szCs w:val="20"/>
          </w:rPr>
        </w:r>
        <w:r w:rsidRPr="000E29D6">
          <w:rPr>
            <w:noProof/>
            <w:webHidden/>
            <w:sz w:val="20"/>
            <w:szCs w:val="20"/>
          </w:rPr>
          <w:fldChar w:fldCharType="separate"/>
        </w:r>
        <w:r w:rsidRPr="000E29D6">
          <w:rPr>
            <w:noProof/>
            <w:webHidden/>
            <w:sz w:val="20"/>
            <w:szCs w:val="20"/>
          </w:rPr>
          <w:t>19</w:t>
        </w:r>
        <w:r w:rsidRPr="000E29D6">
          <w:rPr>
            <w:noProof/>
            <w:webHidden/>
            <w:sz w:val="20"/>
            <w:szCs w:val="20"/>
          </w:rPr>
          <w:fldChar w:fldCharType="end"/>
        </w:r>
      </w:hyperlink>
    </w:p>
    <w:p w14:paraId="40A75CC1" w14:textId="51C6BB2A" w:rsidR="000E29D6" w:rsidRPr="000E29D6" w:rsidRDefault="000E29D6">
      <w:pPr>
        <w:pStyle w:val="TOC4"/>
        <w:rPr>
          <w:rFonts w:asciiTheme="minorHAnsi" w:eastAsiaTheme="minorEastAsia" w:hAnsiTheme="minorHAnsi" w:cstheme="minorBidi"/>
          <w:noProof/>
          <w:sz w:val="20"/>
          <w:szCs w:val="20"/>
        </w:rPr>
      </w:pPr>
      <w:hyperlink w:anchor="_Toc148960351" w:history="1">
        <w:r w:rsidRPr="000E29D6">
          <w:rPr>
            <w:rStyle w:val="Hyperlink"/>
            <w:noProof/>
            <w:sz w:val="20"/>
            <w:szCs w:val="20"/>
          </w:rPr>
          <w:t>11.4.6.4</w:t>
        </w:r>
        <w:r w:rsidRPr="000E29D6">
          <w:rPr>
            <w:rFonts w:asciiTheme="minorHAnsi" w:eastAsiaTheme="minorEastAsia" w:hAnsiTheme="minorHAnsi" w:cstheme="minorBidi"/>
            <w:noProof/>
            <w:sz w:val="20"/>
            <w:szCs w:val="20"/>
          </w:rPr>
          <w:tab/>
        </w:r>
        <w:r w:rsidRPr="000E29D6">
          <w:rPr>
            <w:rStyle w:val="Hyperlink"/>
            <w:noProof/>
            <w:sz w:val="20"/>
            <w:szCs w:val="20"/>
          </w:rPr>
          <w:t>Unaccounted For Energy Allocation to Load Serving Entities within Unaccounted For Energy Categories</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_Toc148960351 \h </w:instrText>
        </w:r>
        <w:r w:rsidRPr="000E29D6">
          <w:rPr>
            <w:noProof/>
            <w:webHidden/>
            <w:sz w:val="20"/>
            <w:szCs w:val="20"/>
          </w:rPr>
        </w:r>
        <w:r w:rsidRPr="000E29D6">
          <w:rPr>
            <w:noProof/>
            <w:webHidden/>
            <w:sz w:val="20"/>
            <w:szCs w:val="20"/>
          </w:rPr>
          <w:fldChar w:fldCharType="separate"/>
        </w:r>
        <w:r w:rsidRPr="000E29D6">
          <w:rPr>
            <w:noProof/>
            <w:webHidden/>
            <w:sz w:val="20"/>
            <w:szCs w:val="20"/>
          </w:rPr>
          <w:t>20</w:t>
        </w:r>
        <w:r w:rsidRPr="000E29D6">
          <w:rPr>
            <w:noProof/>
            <w:webHidden/>
            <w:sz w:val="20"/>
            <w:szCs w:val="20"/>
          </w:rPr>
          <w:fldChar w:fldCharType="end"/>
        </w:r>
      </w:hyperlink>
    </w:p>
    <w:p w14:paraId="6F9E30D3" w14:textId="5007227B" w:rsidR="000E29D6" w:rsidRPr="000E29D6" w:rsidRDefault="000E29D6">
      <w:pPr>
        <w:pStyle w:val="TOC2"/>
        <w:rPr>
          <w:rFonts w:asciiTheme="minorHAnsi" w:eastAsiaTheme="minorEastAsia" w:hAnsiTheme="minorHAnsi" w:cstheme="minorBidi"/>
          <w:noProof/>
        </w:rPr>
      </w:pPr>
      <w:hyperlink w:anchor="_Toc148960352" w:history="1">
        <w:r w:rsidRPr="000E29D6">
          <w:rPr>
            <w:rStyle w:val="Hyperlink"/>
            <w:noProof/>
          </w:rPr>
          <w:t>11.5</w:t>
        </w:r>
        <w:r w:rsidRPr="000E29D6">
          <w:rPr>
            <w:rFonts w:asciiTheme="minorHAnsi" w:eastAsiaTheme="minorEastAsia" w:hAnsiTheme="minorHAnsi" w:cstheme="minorBidi"/>
            <w:noProof/>
          </w:rPr>
          <w:tab/>
        </w:r>
        <w:r w:rsidRPr="000E29D6">
          <w:rPr>
            <w:rStyle w:val="Hyperlink"/>
            <w:noProof/>
          </w:rPr>
          <w:t>Data Aggregation</w:t>
        </w:r>
        <w:r w:rsidRPr="000E29D6">
          <w:rPr>
            <w:noProof/>
            <w:webHidden/>
          </w:rPr>
          <w:tab/>
        </w:r>
        <w:r w:rsidRPr="000E29D6">
          <w:rPr>
            <w:noProof/>
            <w:webHidden/>
          </w:rPr>
          <w:t>11-</w:t>
        </w:r>
        <w:r w:rsidRPr="000E29D6">
          <w:rPr>
            <w:noProof/>
            <w:webHidden/>
          </w:rPr>
          <w:fldChar w:fldCharType="begin"/>
        </w:r>
        <w:r w:rsidRPr="000E29D6">
          <w:rPr>
            <w:noProof/>
            <w:webHidden/>
          </w:rPr>
          <w:instrText xml:space="preserve"> PAGEREF _Toc148960352 \h </w:instrText>
        </w:r>
        <w:r w:rsidRPr="000E29D6">
          <w:rPr>
            <w:noProof/>
            <w:webHidden/>
          </w:rPr>
        </w:r>
        <w:r w:rsidRPr="000E29D6">
          <w:rPr>
            <w:noProof/>
            <w:webHidden/>
          </w:rPr>
          <w:fldChar w:fldCharType="separate"/>
        </w:r>
        <w:r w:rsidRPr="000E29D6">
          <w:rPr>
            <w:noProof/>
            <w:webHidden/>
          </w:rPr>
          <w:t>22</w:t>
        </w:r>
        <w:r w:rsidRPr="000E29D6">
          <w:rPr>
            <w:noProof/>
            <w:webHidden/>
          </w:rPr>
          <w:fldChar w:fldCharType="end"/>
        </w:r>
      </w:hyperlink>
    </w:p>
    <w:p w14:paraId="22C41141" w14:textId="3CC2BBEC" w:rsidR="000E29D6" w:rsidRPr="000E29D6" w:rsidRDefault="000E29D6">
      <w:pPr>
        <w:pStyle w:val="TOC3"/>
        <w:rPr>
          <w:rFonts w:asciiTheme="minorHAnsi" w:eastAsiaTheme="minorEastAsia" w:hAnsiTheme="minorHAnsi" w:cstheme="minorBidi"/>
          <w:bCs w:val="0"/>
          <w:i w:val="0"/>
          <w:iCs w:val="0"/>
        </w:rPr>
      </w:pPr>
      <w:hyperlink w:anchor="_Toc148960353" w:history="1">
        <w:r w:rsidRPr="000E29D6">
          <w:rPr>
            <w:rStyle w:val="Hyperlink"/>
            <w:i w:val="0"/>
            <w:iCs w:val="0"/>
          </w:rPr>
          <w:t>11.5.1</w:t>
        </w:r>
        <w:r w:rsidRPr="000E29D6">
          <w:rPr>
            <w:rFonts w:asciiTheme="minorHAnsi" w:eastAsiaTheme="minorEastAsia" w:hAnsiTheme="minorHAnsi" w:cstheme="minorBidi"/>
            <w:bCs w:val="0"/>
            <w:i w:val="0"/>
            <w:iCs w:val="0"/>
          </w:rPr>
          <w:tab/>
        </w:r>
        <w:r w:rsidRPr="000E29D6">
          <w:rPr>
            <w:rStyle w:val="Hyperlink"/>
            <w:i w:val="0"/>
            <w:iCs w:val="0"/>
          </w:rPr>
          <w:t>Aggregate Load Data</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_Toc148960353 \h </w:instrText>
        </w:r>
        <w:r w:rsidRPr="000E29D6">
          <w:rPr>
            <w:i w:val="0"/>
            <w:iCs w:val="0"/>
            <w:webHidden/>
          </w:rPr>
        </w:r>
        <w:r w:rsidRPr="000E29D6">
          <w:rPr>
            <w:i w:val="0"/>
            <w:iCs w:val="0"/>
            <w:webHidden/>
          </w:rPr>
          <w:fldChar w:fldCharType="separate"/>
        </w:r>
        <w:r w:rsidRPr="000E29D6">
          <w:rPr>
            <w:i w:val="0"/>
            <w:iCs w:val="0"/>
            <w:webHidden/>
          </w:rPr>
          <w:t>22</w:t>
        </w:r>
        <w:r w:rsidRPr="000E29D6">
          <w:rPr>
            <w:i w:val="0"/>
            <w:iCs w:val="0"/>
            <w:webHidden/>
          </w:rPr>
          <w:fldChar w:fldCharType="end"/>
        </w:r>
      </w:hyperlink>
    </w:p>
    <w:p w14:paraId="56D6B52A" w14:textId="15B03483" w:rsidR="000E29D6" w:rsidRPr="000E29D6" w:rsidRDefault="000E29D6">
      <w:pPr>
        <w:pStyle w:val="TOC4"/>
        <w:rPr>
          <w:rFonts w:asciiTheme="minorHAnsi" w:eastAsiaTheme="minorEastAsia" w:hAnsiTheme="minorHAnsi" w:cstheme="minorBidi"/>
          <w:noProof/>
          <w:sz w:val="20"/>
          <w:szCs w:val="20"/>
        </w:rPr>
      </w:pPr>
      <w:hyperlink w:anchor="_Toc148960354" w:history="1">
        <w:r w:rsidRPr="000E29D6">
          <w:rPr>
            <w:rStyle w:val="Hyperlink"/>
            <w:noProof/>
            <w:sz w:val="20"/>
            <w:szCs w:val="20"/>
          </w:rPr>
          <w:t>11.5.1.1</w:t>
        </w:r>
        <w:r w:rsidRPr="000E29D6">
          <w:rPr>
            <w:rFonts w:asciiTheme="minorHAnsi" w:eastAsiaTheme="minorEastAsia" w:hAnsiTheme="minorHAnsi" w:cstheme="minorBidi"/>
            <w:noProof/>
            <w:sz w:val="20"/>
            <w:szCs w:val="20"/>
          </w:rPr>
          <w:tab/>
        </w:r>
        <w:r w:rsidRPr="000E29D6">
          <w:rPr>
            <w:rStyle w:val="Hyperlink"/>
            <w:noProof/>
            <w:sz w:val="20"/>
            <w:szCs w:val="20"/>
          </w:rPr>
          <w:t>Aggregated Load Data Posting/Availability</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_Toc148960354 \h </w:instrText>
        </w:r>
        <w:r w:rsidRPr="000E29D6">
          <w:rPr>
            <w:noProof/>
            <w:webHidden/>
            <w:sz w:val="20"/>
            <w:szCs w:val="20"/>
          </w:rPr>
        </w:r>
        <w:r w:rsidRPr="000E29D6">
          <w:rPr>
            <w:noProof/>
            <w:webHidden/>
            <w:sz w:val="20"/>
            <w:szCs w:val="20"/>
          </w:rPr>
          <w:fldChar w:fldCharType="separate"/>
        </w:r>
        <w:r w:rsidRPr="000E29D6">
          <w:rPr>
            <w:noProof/>
            <w:webHidden/>
            <w:sz w:val="20"/>
            <w:szCs w:val="20"/>
          </w:rPr>
          <w:t>22</w:t>
        </w:r>
        <w:r w:rsidRPr="000E29D6">
          <w:rPr>
            <w:noProof/>
            <w:webHidden/>
            <w:sz w:val="20"/>
            <w:szCs w:val="20"/>
          </w:rPr>
          <w:fldChar w:fldCharType="end"/>
        </w:r>
      </w:hyperlink>
    </w:p>
    <w:p w14:paraId="05F10233" w14:textId="23DB4F06" w:rsidR="000E29D6" w:rsidRPr="000E29D6" w:rsidRDefault="000E29D6">
      <w:pPr>
        <w:pStyle w:val="TOC4"/>
        <w:rPr>
          <w:rFonts w:asciiTheme="minorHAnsi" w:eastAsiaTheme="minorEastAsia" w:hAnsiTheme="minorHAnsi" w:cstheme="minorBidi"/>
          <w:noProof/>
          <w:sz w:val="20"/>
          <w:szCs w:val="20"/>
        </w:rPr>
      </w:pPr>
      <w:hyperlink w:anchor="_Toc148960355" w:history="1">
        <w:r w:rsidRPr="000E29D6">
          <w:rPr>
            <w:rStyle w:val="Hyperlink"/>
            <w:noProof/>
            <w:sz w:val="20"/>
            <w:szCs w:val="20"/>
          </w:rPr>
          <w:t>11.5.1.2</w:t>
        </w:r>
        <w:r w:rsidRPr="000E29D6">
          <w:rPr>
            <w:rFonts w:asciiTheme="minorHAnsi" w:eastAsiaTheme="minorEastAsia" w:hAnsiTheme="minorHAnsi" w:cstheme="minorBidi"/>
            <w:noProof/>
            <w:sz w:val="20"/>
            <w:szCs w:val="20"/>
          </w:rPr>
          <w:tab/>
        </w:r>
        <w:r w:rsidRPr="000E29D6">
          <w:rPr>
            <w:rStyle w:val="Hyperlink"/>
            <w:noProof/>
            <w:sz w:val="20"/>
            <w:szCs w:val="20"/>
          </w:rPr>
          <w:t>TSP and/or DSP Load Data Posting/Availability</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_Toc148960355 \h </w:instrText>
        </w:r>
        <w:r w:rsidRPr="000E29D6">
          <w:rPr>
            <w:noProof/>
            <w:webHidden/>
            <w:sz w:val="20"/>
            <w:szCs w:val="20"/>
          </w:rPr>
        </w:r>
        <w:r w:rsidRPr="000E29D6">
          <w:rPr>
            <w:noProof/>
            <w:webHidden/>
            <w:sz w:val="20"/>
            <w:szCs w:val="20"/>
          </w:rPr>
          <w:fldChar w:fldCharType="separate"/>
        </w:r>
        <w:r w:rsidRPr="000E29D6">
          <w:rPr>
            <w:noProof/>
            <w:webHidden/>
            <w:sz w:val="20"/>
            <w:szCs w:val="20"/>
          </w:rPr>
          <w:t>22</w:t>
        </w:r>
        <w:r w:rsidRPr="000E29D6">
          <w:rPr>
            <w:noProof/>
            <w:webHidden/>
            <w:sz w:val="20"/>
            <w:szCs w:val="20"/>
          </w:rPr>
          <w:fldChar w:fldCharType="end"/>
        </w:r>
      </w:hyperlink>
    </w:p>
    <w:p w14:paraId="09EE0E43" w14:textId="2F734CF5" w:rsidR="000E29D6" w:rsidRPr="000E29D6" w:rsidRDefault="000E29D6">
      <w:pPr>
        <w:pStyle w:val="TOC3"/>
        <w:rPr>
          <w:rFonts w:asciiTheme="minorHAnsi" w:eastAsiaTheme="minorEastAsia" w:hAnsiTheme="minorHAnsi" w:cstheme="minorBidi"/>
          <w:bCs w:val="0"/>
          <w:i w:val="0"/>
          <w:iCs w:val="0"/>
        </w:rPr>
      </w:pPr>
      <w:hyperlink w:anchor="_Toc148960356" w:history="1">
        <w:r w:rsidRPr="000E29D6">
          <w:rPr>
            <w:rStyle w:val="Hyperlink"/>
            <w:i w:val="0"/>
            <w:iCs w:val="0"/>
          </w:rPr>
          <w:t>11.5.2</w:t>
        </w:r>
        <w:r w:rsidRPr="000E29D6">
          <w:rPr>
            <w:rFonts w:asciiTheme="minorHAnsi" w:eastAsiaTheme="minorEastAsia" w:hAnsiTheme="minorHAnsi" w:cstheme="minorBidi"/>
            <w:bCs w:val="0"/>
            <w:i w:val="0"/>
            <w:iCs w:val="0"/>
          </w:rPr>
          <w:tab/>
        </w:r>
        <w:r w:rsidRPr="000E29D6">
          <w:rPr>
            <w:rStyle w:val="Hyperlink"/>
            <w:i w:val="0"/>
            <w:iCs w:val="0"/>
          </w:rPr>
          <w:t>Generation Meter Data Aggregation</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_Toc148960356 \h </w:instrText>
        </w:r>
        <w:r w:rsidRPr="000E29D6">
          <w:rPr>
            <w:i w:val="0"/>
            <w:iCs w:val="0"/>
            <w:webHidden/>
          </w:rPr>
        </w:r>
        <w:r w:rsidRPr="000E29D6">
          <w:rPr>
            <w:i w:val="0"/>
            <w:iCs w:val="0"/>
            <w:webHidden/>
          </w:rPr>
          <w:fldChar w:fldCharType="separate"/>
        </w:r>
        <w:r w:rsidRPr="000E29D6">
          <w:rPr>
            <w:i w:val="0"/>
            <w:iCs w:val="0"/>
            <w:webHidden/>
          </w:rPr>
          <w:t>23</w:t>
        </w:r>
        <w:r w:rsidRPr="000E29D6">
          <w:rPr>
            <w:i w:val="0"/>
            <w:iCs w:val="0"/>
            <w:webHidden/>
          </w:rPr>
          <w:fldChar w:fldCharType="end"/>
        </w:r>
      </w:hyperlink>
    </w:p>
    <w:p w14:paraId="0CA5C881" w14:textId="755C1A2F" w:rsidR="000E29D6" w:rsidRPr="000E29D6" w:rsidRDefault="000E29D6">
      <w:pPr>
        <w:pStyle w:val="TOC4"/>
        <w:rPr>
          <w:rFonts w:asciiTheme="minorHAnsi" w:eastAsiaTheme="minorEastAsia" w:hAnsiTheme="minorHAnsi" w:cstheme="minorBidi"/>
          <w:noProof/>
          <w:sz w:val="20"/>
          <w:szCs w:val="20"/>
        </w:rPr>
      </w:pPr>
      <w:hyperlink w:anchor="_Toc148960357" w:history="1">
        <w:r w:rsidRPr="000E29D6">
          <w:rPr>
            <w:rStyle w:val="Hyperlink"/>
            <w:noProof/>
            <w:sz w:val="20"/>
            <w:szCs w:val="20"/>
          </w:rPr>
          <w:t>11.5.2.1</w:t>
        </w:r>
        <w:r w:rsidRPr="000E29D6">
          <w:rPr>
            <w:rFonts w:asciiTheme="minorHAnsi" w:eastAsiaTheme="minorEastAsia" w:hAnsiTheme="minorHAnsi" w:cstheme="minorBidi"/>
            <w:noProof/>
            <w:sz w:val="20"/>
            <w:szCs w:val="20"/>
          </w:rPr>
          <w:tab/>
        </w:r>
        <w:r w:rsidRPr="000E29D6">
          <w:rPr>
            <w:rStyle w:val="Hyperlink"/>
            <w:noProof/>
            <w:sz w:val="20"/>
            <w:szCs w:val="20"/>
          </w:rPr>
          <w:t>Participant Specific Generation Data Posting/Availability</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_Toc148960357 \h </w:instrText>
        </w:r>
        <w:r w:rsidRPr="000E29D6">
          <w:rPr>
            <w:noProof/>
            <w:webHidden/>
            <w:sz w:val="20"/>
            <w:szCs w:val="20"/>
          </w:rPr>
        </w:r>
        <w:r w:rsidRPr="000E29D6">
          <w:rPr>
            <w:noProof/>
            <w:webHidden/>
            <w:sz w:val="20"/>
            <w:szCs w:val="20"/>
          </w:rPr>
          <w:fldChar w:fldCharType="separate"/>
        </w:r>
        <w:r w:rsidRPr="000E29D6">
          <w:rPr>
            <w:noProof/>
            <w:webHidden/>
            <w:sz w:val="20"/>
            <w:szCs w:val="20"/>
          </w:rPr>
          <w:t>23</w:t>
        </w:r>
        <w:r w:rsidRPr="000E29D6">
          <w:rPr>
            <w:noProof/>
            <w:webHidden/>
            <w:sz w:val="20"/>
            <w:szCs w:val="20"/>
          </w:rPr>
          <w:fldChar w:fldCharType="end"/>
        </w:r>
      </w:hyperlink>
    </w:p>
    <w:p w14:paraId="4F09BE20" w14:textId="4974C20D" w:rsidR="000E29D6" w:rsidRPr="000E29D6" w:rsidRDefault="000E29D6">
      <w:pPr>
        <w:pStyle w:val="TOC4"/>
        <w:rPr>
          <w:rFonts w:asciiTheme="minorHAnsi" w:eastAsiaTheme="minorEastAsia" w:hAnsiTheme="minorHAnsi" w:cstheme="minorBidi"/>
          <w:noProof/>
          <w:sz w:val="20"/>
          <w:szCs w:val="20"/>
        </w:rPr>
      </w:pPr>
      <w:hyperlink w:anchor="_Toc148960358" w:history="1">
        <w:r w:rsidRPr="000E29D6">
          <w:rPr>
            <w:rStyle w:val="Hyperlink"/>
            <w:noProof/>
            <w:sz w:val="20"/>
            <w:szCs w:val="20"/>
          </w:rPr>
          <w:t>11.5.2.2</w:t>
        </w:r>
        <w:r w:rsidRPr="000E29D6">
          <w:rPr>
            <w:rFonts w:asciiTheme="minorHAnsi" w:eastAsiaTheme="minorEastAsia" w:hAnsiTheme="minorHAnsi" w:cstheme="minorBidi"/>
            <w:noProof/>
            <w:sz w:val="20"/>
            <w:szCs w:val="20"/>
          </w:rPr>
          <w:tab/>
        </w:r>
        <w:r w:rsidRPr="000E29D6">
          <w:rPr>
            <w:rStyle w:val="Hyperlink"/>
            <w:noProof/>
            <w:sz w:val="20"/>
            <w:szCs w:val="20"/>
          </w:rPr>
          <w:t>General Public Data Posting/Availability</w:t>
        </w:r>
        <w:r w:rsidRPr="000E29D6">
          <w:rPr>
            <w:noProof/>
            <w:webHidden/>
            <w:sz w:val="20"/>
            <w:szCs w:val="20"/>
          </w:rPr>
          <w:tab/>
        </w:r>
        <w:r w:rsidRPr="000E29D6">
          <w:rPr>
            <w:noProof/>
            <w:webHidden/>
            <w:sz w:val="20"/>
            <w:szCs w:val="20"/>
          </w:rPr>
          <w:t>11-</w:t>
        </w:r>
        <w:r w:rsidRPr="000E29D6">
          <w:rPr>
            <w:noProof/>
            <w:webHidden/>
            <w:sz w:val="20"/>
            <w:szCs w:val="20"/>
          </w:rPr>
          <w:fldChar w:fldCharType="begin"/>
        </w:r>
        <w:r w:rsidRPr="000E29D6">
          <w:rPr>
            <w:noProof/>
            <w:webHidden/>
            <w:sz w:val="20"/>
            <w:szCs w:val="20"/>
          </w:rPr>
          <w:instrText xml:space="preserve"> PAGEREF _Toc148960358 \h </w:instrText>
        </w:r>
        <w:r w:rsidRPr="000E29D6">
          <w:rPr>
            <w:noProof/>
            <w:webHidden/>
            <w:sz w:val="20"/>
            <w:szCs w:val="20"/>
          </w:rPr>
        </w:r>
        <w:r w:rsidRPr="000E29D6">
          <w:rPr>
            <w:noProof/>
            <w:webHidden/>
            <w:sz w:val="20"/>
            <w:szCs w:val="20"/>
          </w:rPr>
          <w:fldChar w:fldCharType="separate"/>
        </w:r>
        <w:r w:rsidRPr="000E29D6">
          <w:rPr>
            <w:noProof/>
            <w:webHidden/>
            <w:sz w:val="20"/>
            <w:szCs w:val="20"/>
          </w:rPr>
          <w:t>23</w:t>
        </w:r>
        <w:r w:rsidRPr="000E29D6">
          <w:rPr>
            <w:noProof/>
            <w:webHidden/>
            <w:sz w:val="20"/>
            <w:szCs w:val="20"/>
          </w:rPr>
          <w:fldChar w:fldCharType="end"/>
        </w:r>
      </w:hyperlink>
    </w:p>
    <w:p w14:paraId="43CFB37B" w14:textId="04D3B934" w:rsidR="000E29D6" w:rsidRPr="000E29D6" w:rsidRDefault="000E29D6">
      <w:pPr>
        <w:pStyle w:val="TOC2"/>
        <w:rPr>
          <w:rFonts w:asciiTheme="minorHAnsi" w:eastAsiaTheme="minorEastAsia" w:hAnsiTheme="minorHAnsi" w:cstheme="minorBidi"/>
          <w:noProof/>
        </w:rPr>
      </w:pPr>
      <w:hyperlink w:anchor="_Toc148960359" w:history="1">
        <w:r w:rsidRPr="000E29D6">
          <w:rPr>
            <w:rStyle w:val="Hyperlink"/>
            <w:noProof/>
          </w:rPr>
          <w:t>11.6</w:t>
        </w:r>
        <w:r w:rsidRPr="000E29D6">
          <w:rPr>
            <w:rFonts w:asciiTheme="minorHAnsi" w:eastAsiaTheme="minorEastAsia" w:hAnsiTheme="minorHAnsi" w:cstheme="minorBidi"/>
            <w:noProof/>
          </w:rPr>
          <w:tab/>
        </w:r>
        <w:r w:rsidRPr="000E29D6">
          <w:rPr>
            <w:rStyle w:val="Hyperlink"/>
            <w:noProof/>
          </w:rPr>
          <w:t>Unaccounted For Energy Analysis</w:t>
        </w:r>
        <w:r w:rsidRPr="000E29D6">
          <w:rPr>
            <w:noProof/>
            <w:webHidden/>
          </w:rPr>
          <w:tab/>
        </w:r>
        <w:r w:rsidRPr="000E29D6">
          <w:rPr>
            <w:noProof/>
            <w:webHidden/>
          </w:rPr>
          <w:t>11-</w:t>
        </w:r>
        <w:r w:rsidRPr="000E29D6">
          <w:rPr>
            <w:noProof/>
            <w:webHidden/>
          </w:rPr>
          <w:fldChar w:fldCharType="begin"/>
        </w:r>
        <w:r w:rsidRPr="000E29D6">
          <w:rPr>
            <w:noProof/>
            <w:webHidden/>
          </w:rPr>
          <w:instrText xml:space="preserve"> PAGEREF _Toc148960359 \h </w:instrText>
        </w:r>
        <w:r w:rsidRPr="000E29D6">
          <w:rPr>
            <w:noProof/>
            <w:webHidden/>
          </w:rPr>
        </w:r>
        <w:r w:rsidRPr="000E29D6">
          <w:rPr>
            <w:noProof/>
            <w:webHidden/>
          </w:rPr>
          <w:fldChar w:fldCharType="separate"/>
        </w:r>
        <w:r w:rsidRPr="000E29D6">
          <w:rPr>
            <w:noProof/>
            <w:webHidden/>
          </w:rPr>
          <w:t>24</w:t>
        </w:r>
        <w:r w:rsidRPr="000E29D6">
          <w:rPr>
            <w:noProof/>
            <w:webHidden/>
          </w:rPr>
          <w:fldChar w:fldCharType="end"/>
        </w:r>
      </w:hyperlink>
    </w:p>
    <w:p w14:paraId="12255811" w14:textId="72FA3BC4" w:rsidR="000E29D6" w:rsidRPr="000E29D6" w:rsidRDefault="000E29D6">
      <w:pPr>
        <w:pStyle w:val="TOC3"/>
        <w:rPr>
          <w:rFonts w:asciiTheme="minorHAnsi" w:eastAsiaTheme="minorEastAsia" w:hAnsiTheme="minorHAnsi" w:cstheme="minorBidi"/>
          <w:bCs w:val="0"/>
          <w:i w:val="0"/>
          <w:iCs w:val="0"/>
        </w:rPr>
      </w:pPr>
      <w:hyperlink w:anchor="_Toc148960360" w:history="1">
        <w:r w:rsidRPr="000E29D6">
          <w:rPr>
            <w:rStyle w:val="Hyperlink"/>
            <w:i w:val="0"/>
            <w:iCs w:val="0"/>
          </w:rPr>
          <w:t>11.6.1</w:t>
        </w:r>
        <w:r w:rsidRPr="000E29D6">
          <w:rPr>
            <w:rFonts w:asciiTheme="minorHAnsi" w:eastAsiaTheme="minorEastAsia" w:hAnsiTheme="minorHAnsi" w:cstheme="minorBidi"/>
            <w:bCs w:val="0"/>
            <w:i w:val="0"/>
            <w:iCs w:val="0"/>
          </w:rPr>
          <w:tab/>
        </w:r>
        <w:r w:rsidRPr="000E29D6">
          <w:rPr>
            <w:rStyle w:val="Hyperlink"/>
            <w:i w:val="0"/>
            <w:iCs w:val="0"/>
          </w:rPr>
          <w:t>Overview</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_Toc148960360 \h </w:instrText>
        </w:r>
        <w:r w:rsidRPr="000E29D6">
          <w:rPr>
            <w:i w:val="0"/>
            <w:iCs w:val="0"/>
            <w:webHidden/>
          </w:rPr>
        </w:r>
        <w:r w:rsidRPr="000E29D6">
          <w:rPr>
            <w:i w:val="0"/>
            <w:iCs w:val="0"/>
            <w:webHidden/>
          </w:rPr>
          <w:fldChar w:fldCharType="separate"/>
        </w:r>
        <w:r w:rsidRPr="000E29D6">
          <w:rPr>
            <w:i w:val="0"/>
            <w:iCs w:val="0"/>
            <w:webHidden/>
          </w:rPr>
          <w:t>24</w:t>
        </w:r>
        <w:r w:rsidRPr="000E29D6">
          <w:rPr>
            <w:i w:val="0"/>
            <w:iCs w:val="0"/>
            <w:webHidden/>
          </w:rPr>
          <w:fldChar w:fldCharType="end"/>
        </w:r>
      </w:hyperlink>
    </w:p>
    <w:p w14:paraId="3DB04A9C" w14:textId="69656C57" w:rsidR="000E29D6" w:rsidRPr="000E29D6" w:rsidRDefault="000E29D6">
      <w:pPr>
        <w:pStyle w:val="TOC3"/>
        <w:rPr>
          <w:rFonts w:asciiTheme="minorHAnsi" w:eastAsiaTheme="minorEastAsia" w:hAnsiTheme="minorHAnsi" w:cstheme="minorBidi"/>
          <w:bCs w:val="0"/>
          <w:i w:val="0"/>
          <w:iCs w:val="0"/>
        </w:rPr>
      </w:pPr>
      <w:hyperlink w:anchor="_Toc148960361" w:history="1">
        <w:r w:rsidRPr="000E29D6">
          <w:rPr>
            <w:rStyle w:val="Hyperlink"/>
            <w:i w:val="0"/>
            <w:iCs w:val="0"/>
          </w:rPr>
          <w:t>11.6.2</w:t>
        </w:r>
        <w:r w:rsidRPr="000E29D6">
          <w:rPr>
            <w:rFonts w:asciiTheme="minorHAnsi" w:eastAsiaTheme="minorEastAsia" w:hAnsiTheme="minorHAnsi" w:cstheme="minorBidi"/>
            <w:bCs w:val="0"/>
            <w:i w:val="0"/>
            <w:iCs w:val="0"/>
          </w:rPr>
          <w:tab/>
        </w:r>
        <w:r w:rsidRPr="000E29D6">
          <w:rPr>
            <w:rStyle w:val="Hyperlink"/>
            <w:i w:val="0"/>
            <w:iCs w:val="0"/>
          </w:rPr>
          <w:t>Annual Unaccounted For Energy Analysis Report</w:t>
        </w:r>
        <w:r w:rsidRPr="000E29D6">
          <w:rPr>
            <w:i w:val="0"/>
            <w:iCs w:val="0"/>
            <w:webHidden/>
          </w:rPr>
          <w:tab/>
        </w:r>
        <w:r w:rsidRPr="000E29D6">
          <w:rPr>
            <w:i w:val="0"/>
            <w:iCs w:val="0"/>
            <w:webHidden/>
          </w:rPr>
          <w:t>11-</w:t>
        </w:r>
        <w:r w:rsidRPr="000E29D6">
          <w:rPr>
            <w:i w:val="0"/>
            <w:iCs w:val="0"/>
            <w:webHidden/>
          </w:rPr>
          <w:fldChar w:fldCharType="begin"/>
        </w:r>
        <w:r w:rsidRPr="000E29D6">
          <w:rPr>
            <w:i w:val="0"/>
            <w:iCs w:val="0"/>
            <w:webHidden/>
          </w:rPr>
          <w:instrText xml:space="preserve"> PAGEREF _Toc148960361 \h </w:instrText>
        </w:r>
        <w:r w:rsidRPr="000E29D6">
          <w:rPr>
            <w:i w:val="0"/>
            <w:iCs w:val="0"/>
            <w:webHidden/>
          </w:rPr>
        </w:r>
        <w:r w:rsidRPr="000E29D6">
          <w:rPr>
            <w:i w:val="0"/>
            <w:iCs w:val="0"/>
            <w:webHidden/>
          </w:rPr>
          <w:fldChar w:fldCharType="separate"/>
        </w:r>
        <w:r w:rsidRPr="000E29D6">
          <w:rPr>
            <w:i w:val="0"/>
            <w:iCs w:val="0"/>
            <w:webHidden/>
          </w:rPr>
          <w:t>24</w:t>
        </w:r>
        <w:r w:rsidRPr="000E29D6">
          <w:rPr>
            <w:i w:val="0"/>
            <w:iCs w:val="0"/>
            <w:webHidden/>
          </w:rPr>
          <w:fldChar w:fldCharType="end"/>
        </w:r>
      </w:hyperlink>
    </w:p>
    <w:p w14:paraId="6E08FC35" w14:textId="2F2B129F" w:rsidR="00BA5FF8" w:rsidRDefault="00957D0C" w:rsidP="00BE316E">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rPr>
          <w:b/>
        </w:rPr>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273089322"/>
      <w:bookmarkStart w:id="21" w:name="_Toc148960321"/>
      <w:r>
        <w:lastRenderedPageBreak/>
        <w:t>11.1.6</w:t>
      </w:r>
      <w:r>
        <w:tab/>
        <w:t>ERCOT</w:t>
      </w:r>
      <w:r w:rsidR="00431607">
        <w:t>-</w:t>
      </w:r>
      <w:r>
        <w:t>Polled Settlement Meter Netting</w:t>
      </w:r>
      <w:bookmarkEnd w:id="21"/>
    </w:p>
    <w:p w14:paraId="04E32FED" w14:textId="77777777"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1EC67D37" w14:textId="77777777" w:rsidTr="00B2597F">
        <w:tc>
          <w:tcPr>
            <w:tcW w:w="9766" w:type="dxa"/>
            <w:shd w:val="pct12" w:color="auto" w:fill="auto"/>
          </w:tcPr>
          <w:p w14:paraId="1AB24C00"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451A589E" w14:textId="77777777"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3FBE7C53" w14:textId="77777777"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28BD038A" w14:textId="77777777" w:rsidTr="00B2597F">
        <w:tc>
          <w:tcPr>
            <w:tcW w:w="9766" w:type="dxa"/>
            <w:shd w:val="pct12" w:color="auto" w:fill="auto"/>
          </w:tcPr>
          <w:p w14:paraId="09B451B9"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65AFEA51" w14:textId="77777777"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763D7E00" w14:textId="77777777"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247B1DCB" w:rsidR="007C4377" w:rsidRPr="00E566EB" w:rsidRDefault="007C4377" w:rsidP="00B2597F">
            <w:pPr>
              <w:spacing w:before="120" w:after="240"/>
              <w:rPr>
                <w:b/>
                <w:i/>
                <w:iCs/>
              </w:rPr>
            </w:pPr>
            <w:r>
              <w:rPr>
                <w:b/>
                <w:i/>
                <w:iCs/>
              </w:rPr>
              <w:t>[</w:t>
            </w:r>
            <w:r w:rsidR="00E33509">
              <w:rPr>
                <w:b/>
                <w:i/>
                <w:iCs/>
              </w:rPr>
              <w:t xml:space="preserve">NPRR995 and </w:t>
            </w:r>
            <w:r>
              <w:rPr>
                <w:b/>
                <w:i/>
                <w:iCs/>
              </w:rPr>
              <w:t>NPRR1002</w:t>
            </w:r>
            <w:r w:rsidRPr="00E566EB">
              <w:rPr>
                <w:b/>
                <w:i/>
                <w:iCs/>
              </w:rPr>
              <w:t xml:space="preserve">: </w:t>
            </w:r>
            <w:r>
              <w:rPr>
                <w:b/>
                <w:i/>
                <w:iCs/>
              </w:rPr>
              <w:t xml:space="preserve"> Replace </w:t>
            </w:r>
            <w:r w:rsidR="00E33509">
              <w:rPr>
                <w:b/>
                <w:i/>
                <w:iCs/>
              </w:rPr>
              <w:t xml:space="preserve">applicable portions of </w:t>
            </w:r>
            <w:r>
              <w:rPr>
                <w:b/>
                <w:i/>
                <w:iCs/>
              </w:rPr>
              <w:t xml:space="preserve">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77777777"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meter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 xml:space="preserve">For WSL that is separately metered at the POI, the WSL will not be included in the determination of whether the generation site is </w:t>
      </w:r>
      <w:proofErr w:type="spellStart"/>
      <w:r w:rsidRPr="001651A4">
        <w:rPr>
          <w:szCs w:val="20"/>
        </w:rPr>
        <w:t>net</w:t>
      </w:r>
      <w:proofErr w:type="spellEnd"/>
      <w:r w:rsidRPr="001651A4">
        <w:rPr>
          <w:szCs w:val="20"/>
        </w:rPr>
        <w:t xml:space="preserve"> generation or net Load for the purpose of Settlement.</w:t>
      </w:r>
      <w:bookmarkEnd w:id="20"/>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4B004028" w14:textId="77777777" w:rsidR="00F30711" w:rsidRDefault="00F30711" w:rsidP="00F30711">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1072BACE" w14:textId="77777777"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232F04DB"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77777777"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1638D814"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 xml:space="preserve">oad that is less </w:t>
            </w:r>
            <w:r w:rsidRPr="00DB7447">
              <w:rPr>
                <w:szCs w:val="20"/>
              </w:rPr>
              <w:lastRenderedPageBreak/>
              <w:t>than or equal to the generation accumulator will be settled as WSL for each 15-minute interval.</w:t>
            </w:r>
          </w:p>
          <w:p w14:paraId="45400D44" w14:textId="69604ED9"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77777777" w:rsidR="00E33509" w:rsidRDefault="00E33509" w:rsidP="00E33509">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7777777"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w:t>
            </w:r>
            <w:r w:rsidRPr="00F1350A">
              <w:rPr>
                <w:szCs w:val="20"/>
              </w:rPr>
              <w:lastRenderedPageBreak/>
              <w:t>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7777777"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1C7538D8" w14:textId="77777777" w:rsidR="00BA5FF8" w:rsidRDefault="0085591D" w:rsidP="00171D24">
      <w:pPr>
        <w:pStyle w:val="H3"/>
        <w:spacing w:before="480"/>
      </w:pPr>
      <w:bookmarkStart w:id="23" w:name="_Toc148960322"/>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lastRenderedPageBreak/>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lastRenderedPageBreak/>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77777777"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14:paraId="5F4495E4" w14:textId="77777777" w:rsidTr="00B2597F">
        <w:tc>
          <w:tcPr>
            <w:tcW w:w="9766" w:type="dxa"/>
            <w:shd w:val="pct12" w:color="auto" w:fill="auto"/>
          </w:tcPr>
          <w:p w14:paraId="22D5973C" w14:textId="77777777" w:rsidR="008E5DD6" w:rsidRPr="00E566EB" w:rsidRDefault="008E5DD6" w:rsidP="00B2597F">
            <w:pPr>
              <w:spacing w:before="120" w:after="240"/>
              <w:rPr>
                <w:b/>
                <w:i/>
                <w:iCs/>
              </w:rPr>
            </w:pPr>
            <w:bookmarkStart w:id="37"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7717988F" w14:textId="77777777"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14:paraId="6537340D" w14:textId="77777777" w:rsidR="00BA5FF8" w:rsidRDefault="0085591D" w:rsidP="00AF4BE5">
      <w:pPr>
        <w:pStyle w:val="H3"/>
        <w:spacing w:before="480"/>
      </w:pPr>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lastRenderedPageBreak/>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lastRenderedPageBreak/>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w:t>
      </w:r>
      <w:r>
        <w:lastRenderedPageBreak/>
        <w:t xml:space="preserve">(usually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w:t>
      </w:r>
      <w:r w:rsidR="0085591D">
        <w:lastRenderedPageBreak/>
        <w:t>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lastRenderedPageBreak/>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lastRenderedPageBreak/>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31FBB3D3"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6" w:name="_Toc148960345"/>
      <w:r>
        <w:lastRenderedPageBreak/>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7" w:name="_Toc273089349"/>
      <w:bookmarkStart w:id="68" w:name="_Toc148960346"/>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 xml:space="preserve">ERCOT will apply DLFs to aggregate levels of Load data in accordance with Section 13, Transmission and Distribution Losses.  Aggregated Loads will be adjusted for Distribution Losses based upon DLF code correlated to the DLF for each TSP and/or </w:t>
      </w:r>
      <w:r>
        <w:lastRenderedPageBreak/>
        <w:t>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lastRenderedPageBreak/>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lastRenderedPageBreak/>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lastRenderedPageBreak/>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lastRenderedPageBreak/>
        <w:t>11.5</w:t>
      </w:r>
      <w:r>
        <w:tab/>
        <w:t>Data Aggregation</w:t>
      </w:r>
      <w:bookmarkEnd w:id="79"/>
      <w:bookmarkEnd w:id="80"/>
    </w:p>
    <w:p w14:paraId="47175C40" w14:textId="77777777" w:rsidR="00FD2D3A" w:rsidRDefault="00FD2D3A" w:rsidP="00F44445">
      <w:pPr>
        <w:pStyle w:val="H3"/>
      </w:pPr>
      <w:bookmarkStart w:id="81" w:name="_Toc273089356"/>
      <w:bookmarkStart w:id="82" w:name="_Toc148960353"/>
      <w:r>
        <w:t>11.5.1</w:t>
      </w:r>
      <w:r>
        <w:tab/>
        <w:t>Aggregate Load Data</w:t>
      </w:r>
      <w:bookmarkEnd w:id="82"/>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1"/>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lastRenderedPageBreak/>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7" w:name="_Toc273089359"/>
      <w:bookmarkStart w:id="88" w:name="_Toc148960356"/>
      <w:r>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89" w:name="_Toc273089360"/>
      <w:bookmarkStart w:id="90" w:name="_Toc148960357"/>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273089361"/>
      <w:bookmarkStart w:id="92" w:name="_Toc148960358"/>
      <w:r>
        <w:t>11.5.2.2</w:t>
      </w:r>
      <w:r>
        <w:tab/>
        <w:t>General Public Data Posting/Availability</w:t>
      </w:r>
      <w:bookmarkEnd w:id="92"/>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1"/>
    </w:p>
    <w:p w14:paraId="67D6B5F6" w14:textId="77777777" w:rsidR="00BA5FF8" w:rsidRDefault="0085591D" w:rsidP="00233705">
      <w:pPr>
        <w:pStyle w:val="H2"/>
        <w:ind w:left="907" w:hanging="907"/>
      </w:pPr>
      <w:bookmarkStart w:id="93" w:name="_Toc273089362"/>
      <w:bookmarkStart w:id="94" w:name="_Toc148960359"/>
      <w:r>
        <w:lastRenderedPageBreak/>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0E29D6">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5513D33E"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BE316E">
      <w:rPr>
        <w:smallCaps/>
        <w:sz w:val="20"/>
        <w:szCs w:val="20"/>
      </w:rPr>
      <w:t>November</w:t>
    </w:r>
    <w:r>
      <w:rPr>
        <w:smallCaps/>
        <w:sz w:val="20"/>
        <w:szCs w:val="20"/>
      </w:rPr>
      <w:t xml:space="preserve"> 1, 202</w:t>
    </w:r>
    <w:r w:rsidR="005C1703">
      <w:rPr>
        <w:smallCaps/>
        <w:sz w:val="20"/>
        <w:szCs w:val="20"/>
      </w:rPr>
      <w:t>3</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3791F951"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BE316E">
      <w:rPr>
        <w:smallCaps/>
        <w:sz w:val="20"/>
        <w:szCs w:val="20"/>
      </w:rPr>
      <w:t>November</w:t>
    </w:r>
    <w:r>
      <w:rPr>
        <w:smallCaps/>
        <w:sz w:val="20"/>
        <w:szCs w:val="20"/>
      </w:rPr>
      <w:t xml:space="preserve"> 1, </w:t>
    </w:r>
    <w:proofErr w:type="gramStart"/>
    <w:r>
      <w:rPr>
        <w:smallCaps/>
        <w:sz w:val="20"/>
        <w:szCs w:val="20"/>
      </w:rPr>
      <w:t>202</w:t>
    </w:r>
    <w:r w:rsidR="005C1703">
      <w:rPr>
        <w:smallCaps/>
        <w:sz w:val="20"/>
        <w:szCs w:val="20"/>
      </w:rPr>
      <w:t>3</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77E8"/>
    <w:rsid w:val="00061B0E"/>
    <w:rsid w:val="000647E9"/>
    <w:rsid w:val="000751C6"/>
    <w:rsid w:val="00082F24"/>
    <w:rsid w:val="00083723"/>
    <w:rsid w:val="00086638"/>
    <w:rsid w:val="0009131D"/>
    <w:rsid w:val="000A4471"/>
    <w:rsid w:val="000B0EBB"/>
    <w:rsid w:val="000C36E9"/>
    <w:rsid w:val="000C6D3E"/>
    <w:rsid w:val="000D6E2A"/>
    <w:rsid w:val="000E29D6"/>
    <w:rsid w:val="000F2897"/>
    <w:rsid w:val="000F47BE"/>
    <w:rsid w:val="00115ADB"/>
    <w:rsid w:val="00120870"/>
    <w:rsid w:val="001227E3"/>
    <w:rsid w:val="00123984"/>
    <w:rsid w:val="00124A45"/>
    <w:rsid w:val="00126F81"/>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E2DB3"/>
    <w:rsid w:val="001E3CA3"/>
    <w:rsid w:val="001F0F6E"/>
    <w:rsid w:val="00202A36"/>
    <w:rsid w:val="0020663E"/>
    <w:rsid w:val="0021360B"/>
    <w:rsid w:val="00214CAD"/>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B4E4C"/>
    <w:rsid w:val="003C05D1"/>
    <w:rsid w:val="003C09DC"/>
    <w:rsid w:val="003C170A"/>
    <w:rsid w:val="003E0350"/>
    <w:rsid w:val="003E0DBE"/>
    <w:rsid w:val="003E3956"/>
    <w:rsid w:val="003E6EB6"/>
    <w:rsid w:val="00410379"/>
    <w:rsid w:val="0041105F"/>
    <w:rsid w:val="0041227D"/>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224D"/>
    <w:rsid w:val="005724CC"/>
    <w:rsid w:val="00594C69"/>
    <w:rsid w:val="005A1732"/>
    <w:rsid w:val="005A41EC"/>
    <w:rsid w:val="005A6061"/>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700653"/>
    <w:rsid w:val="007071B1"/>
    <w:rsid w:val="0071123E"/>
    <w:rsid w:val="007114EE"/>
    <w:rsid w:val="00716424"/>
    <w:rsid w:val="007259E7"/>
    <w:rsid w:val="00734C3D"/>
    <w:rsid w:val="00737B69"/>
    <w:rsid w:val="00747A42"/>
    <w:rsid w:val="0076246D"/>
    <w:rsid w:val="0076545A"/>
    <w:rsid w:val="00770664"/>
    <w:rsid w:val="00787CE4"/>
    <w:rsid w:val="00790087"/>
    <w:rsid w:val="007A0665"/>
    <w:rsid w:val="007A2AD7"/>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736BD"/>
    <w:rsid w:val="00873F5F"/>
    <w:rsid w:val="00896DB9"/>
    <w:rsid w:val="008A0096"/>
    <w:rsid w:val="008A21CD"/>
    <w:rsid w:val="008C435B"/>
    <w:rsid w:val="008C50ED"/>
    <w:rsid w:val="008E5DD6"/>
    <w:rsid w:val="008E730E"/>
    <w:rsid w:val="008F63F5"/>
    <w:rsid w:val="00907DB9"/>
    <w:rsid w:val="0091494A"/>
    <w:rsid w:val="00924F4D"/>
    <w:rsid w:val="00931384"/>
    <w:rsid w:val="0094718A"/>
    <w:rsid w:val="009571D4"/>
    <w:rsid w:val="00957D0C"/>
    <w:rsid w:val="009654E1"/>
    <w:rsid w:val="0096727F"/>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90879"/>
    <w:rsid w:val="00A90D27"/>
    <w:rsid w:val="00A92458"/>
    <w:rsid w:val="00AA0963"/>
    <w:rsid w:val="00AA566C"/>
    <w:rsid w:val="00AA6CB2"/>
    <w:rsid w:val="00AA6EB8"/>
    <w:rsid w:val="00AB1699"/>
    <w:rsid w:val="00AB2CD1"/>
    <w:rsid w:val="00AC0244"/>
    <w:rsid w:val="00AC2B7F"/>
    <w:rsid w:val="00AE2466"/>
    <w:rsid w:val="00AE3579"/>
    <w:rsid w:val="00AF03A5"/>
    <w:rsid w:val="00AF4BE5"/>
    <w:rsid w:val="00B028FA"/>
    <w:rsid w:val="00B036E1"/>
    <w:rsid w:val="00B11E59"/>
    <w:rsid w:val="00B121CF"/>
    <w:rsid w:val="00B141D6"/>
    <w:rsid w:val="00B20C46"/>
    <w:rsid w:val="00B2355A"/>
    <w:rsid w:val="00B23BB0"/>
    <w:rsid w:val="00B2597F"/>
    <w:rsid w:val="00B26384"/>
    <w:rsid w:val="00B47323"/>
    <w:rsid w:val="00B56580"/>
    <w:rsid w:val="00B65607"/>
    <w:rsid w:val="00B77A5A"/>
    <w:rsid w:val="00B840FA"/>
    <w:rsid w:val="00BA5FF8"/>
    <w:rsid w:val="00BA6002"/>
    <w:rsid w:val="00BA693D"/>
    <w:rsid w:val="00BC1B85"/>
    <w:rsid w:val="00BD7EAF"/>
    <w:rsid w:val="00BE316E"/>
    <w:rsid w:val="00BF0BD9"/>
    <w:rsid w:val="00BF381E"/>
    <w:rsid w:val="00BF5769"/>
    <w:rsid w:val="00C027DE"/>
    <w:rsid w:val="00C02C00"/>
    <w:rsid w:val="00C109D0"/>
    <w:rsid w:val="00C21D7D"/>
    <w:rsid w:val="00C25156"/>
    <w:rsid w:val="00C308EF"/>
    <w:rsid w:val="00C32A5A"/>
    <w:rsid w:val="00C36E88"/>
    <w:rsid w:val="00C459F4"/>
    <w:rsid w:val="00C576DE"/>
    <w:rsid w:val="00C60570"/>
    <w:rsid w:val="00C71F50"/>
    <w:rsid w:val="00C737D6"/>
    <w:rsid w:val="00C7773C"/>
    <w:rsid w:val="00C80BAD"/>
    <w:rsid w:val="00C81F0E"/>
    <w:rsid w:val="00C9222A"/>
    <w:rsid w:val="00CB6511"/>
    <w:rsid w:val="00CD55D2"/>
    <w:rsid w:val="00CD5A53"/>
    <w:rsid w:val="00CF0CB5"/>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6125E"/>
    <w:rsid w:val="00E6209B"/>
    <w:rsid w:val="00E63008"/>
    <w:rsid w:val="00E848CF"/>
    <w:rsid w:val="00E879B6"/>
    <w:rsid w:val="00E930CE"/>
    <w:rsid w:val="00EA4A18"/>
    <w:rsid w:val="00EB3A48"/>
    <w:rsid w:val="00EB634A"/>
    <w:rsid w:val="00EC581A"/>
    <w:rsid w:val="00ED44B9"/>
    <w:rsid w:val="00EE34C3"/>
    <w:rsid w:val="00EE55BD"/>
    <w:rsid w:val="00EE6C3B"/>
    <w:rsid w:val="00F15606"/>
    <w:rsid w:val="00F24817"/>
    <w:rsid w:val="00F30711"/>
    <w:rsid w:val="00F338EC"/>
    <w:rsid w:val="00F417A3"/>
    <w:rsid w:val="00F42A2E"/>
    <w:rsid w:val="00F42D1C"/>
    <w:rsid w:val="00F43567"/>
    <w:rsid w:val="00F44445"/>
    <w:rsid w:val="00F61CE6"/>
    <w:rsid w:val="00F64D9F"/>
    <w:rsid w:val="00F71645"/>
    <w:rsid w:val="00F84121"/>
    <w:rsid w:val="00F84947"/>
    <w:rsid w:val="00F90A4D"/>
    <w:rsid w:val="00F93B3B"/>
    <w:rsid w:val="00FA255F"/>
    <w:rsid w:val="00FC4608"/>
    <w:rsid w:val="00FD0284"/>
    <w:rsid w:val="00FD1584"/>
    <w:rsid w:val="00FD2D3A"/>
    <w:rsid w:val="00FD4137"/>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BE316E"/>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7911</Words>
  <Characters>45135</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52941</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2018-12-21T14:50:00Z</cp:lastPrinted>
  <dcterms:created xsi:type="dcterms:W3CDTF">2023-10-23T18:30:00Z</dcterms:created>
  <dcterms:modified xsi:type="dcterms:W3CDTF">2023-10-23T18:30:00Z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2023-08-23T21:15:54Z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fe953f30-9346-4c21-94e0-2aff41e1a958</vt:lpwstr>
  </property>
  <property fmtid="{D5CDD505-2E9C-101B-9397-08002B2CF9AE}" pid="8" name="MSIP_Label_7084cbda-52b8-46fb-a7b7-cb5bd465ed85_ContentBits">
    <vt:lpwstr>0</vt:lpwstr>
  </property>
</Properties>
</file>